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10A" w:rsidRPr="00CF7903" w:rsidRDefault="00EE510A" w:rsidP="00EE510A">
      <w:pPr>
        <w:spacing w:line="360" w:lineRule="auto"/>
        <w:jc w:val="center"/>
        <w:rPr>
          <w:rFonts w:ascii="Georgia" w:hAnsi="Georgia" w:cs="Tahoma"/>
          <w:b/>
          <w:sz w:val="24"/>
          <w:szCs w:val="24"/>
        </w:rPr>
      </w:pPr>
      <w:bookmarkStart w:id="0" w:name="_Toc55076161"/>
      <w:r w:rsidRPr="00CE420A">
        <w:rPr>
          <w:rFonts w:ascii="Georgia" w:hAnsi="Georgia" w:cs="Tahoma"/>
          <w:b/>
          <w:sz w:val="32"/>
          <w:szCs w:val="32"/>
        </w:rPr>
        <w:t>INFLUENCE OF COVID-19 ON THE STUDENTS’ ACADEMIC PERFORMANCE IN BUSINESS STUDIES IN SECONDARY SCHOOLS IN ILORIN METROPOLIS</w:t>
      </w:r>
    </w:p>
    <w:p w:rsidR="00EE510A" w:rsidRPr="00CF7903" w:rsidRDefault="00EE510A" w:rsidP="00EE510A">
      <w:pPr>
        <w:jc w:val="center"/>
        <w:rPr>
          <w:rFonts w:ascii="Georgia" w:hAnsi="Georgia" w:cs="Tahoma"/>
          <w:b/>
          <w:bCs/>
          <w:sz w:val="24"/>
          <w:szCs w:val="24"/>
        </w:rPr>
      </w:pPr>
    </w:p>
    <w:p w:rsidR="00EE510A" w:rsidRPr="00CF7903" w:rsidRDefault="00EE510A" w:rsidP="00EE510A">
      <w:pPr>
        <w:jc w:val="center"/>
        <w:rPr>
          <w:rFonts w:ascii="Georgia" w:hAnsi="Georgia" w:cs="Tahoma"/>
          <w:b/>
          <w:bCs/>
          <w:sz w:val="24"/>
          <w:szCs w:val="24"/>
        </w:rPr>
      </w:pPr>
    </w:p>
    <w:p w:rsidR="00EE510A" w:rsidRPr="00CF7903" w:rsidRDefault="00EE510A" w:rsidP="00EE510A">
      <w:pPr>
        <w:spacing w:line="360" w:lineRule="auto"/>
        <w:jc w:val="center"/>
        <w:rPr>
          <w:rFonts w:ascii="Georgia" w:hAnsi="Georgia" w:cs="Tahoma"/>
          <w:b/>
          <w:bCs/>
          <w:sz w:val="24"/>
          <w:szCs w:val="24"/>
        </w:rPr>
      </w:pPr>
    </w:p>
    <w:p w:rsidR="00EE510A" w:rsidRPr="00CF7903" w:rsidRDefault="00EE510A" w:rsidP="00EE510A">
      <w:pPr>
        <w:tabs>
          <w:tab w:val="left" w:pos="7785"/>
        </w:tabs>
        <w:jc w:val="center"/>
        <w:rPr>
          <w:rFonts w:ascii="Georgia" w:hAnsi="Georgia" w:cs="Tahoma"/>
          <w:b/>
          <w:bCs/>
          <w:sz w:val="24"/>
          <w:szCs w:val="24"/>
        </w:rPr>
      </w:pPr>
      <w:r w:rsidRPr="00CF7903">
        <w:rPr>
          <w:rFonts w:ascii="Georgia" w:hAnsi="Georgia" w:cs="Tahoma"/>
          <w:b/>
          <w:bCs/>
          <w:sz w:val="24"/>
          <w:szCs w:val="24"/>
        </w:rPr>
        <w:t>BY</w:t>
      </w:r>
    </w:p>
    <w:p w:rsidR="00EE510A" w:rsidRPr="00CF7903" w:rsidRDefault="00EE510A" w:rsidP="00EE510A">
      <w:pPr>
        <w:jc w:val="center"/>
        <w:rPr>
          <w:rFonts w:ascii="Georgia" w:hAnsi="Georgia" w:cs="Tahoma"/>
          <w:b/>
          <w:bCs/>
          <w:sz w:val="24"/>
          <w:szCs w:val="24"/>
        </w:rPr>
      </w:pPr>
    </w:p>
    <w:p w:rsidR="00EE510A" w:rsidRPr="001644B7" w:rsidRDefault="00EE510A" w:rsidP="00EE510A">
      <w:pPr>
        <w:jc w:val="center"/>
        <w:rPr>
          <w:rFonts w:ascii="Georgia" w:hAnsi="Georgia" w:cs="Tahoma"/>
          <w:b/>
          <w:sz w:val="40"/>
          <w:szCs w:val="40"/>
        </w:rPr>
      </w:pPr>
      <w:r w:rsidRPr="001644B7">
        <w:rPr>
          <w:rFonts w:ascii="Georgia" w:hAnsi="Georgia" w:cs="Tahoma"/>
          <w:b/>
          <w:bCs/>
          <w:sz w:val="40"/>
          <w:szCs w:val="40"/>
        </w:rPr>
        <w:t>ABDULHAMEED RAMAT AJOKE</w:t>
      </w:r>
    </w:p>
    <w:p w:rsidR="00EE510A" w:rsidRPr="00CF7903" w:rsidRDefault="00EE510A" w:rsidP="00EE510A">
      <w:pPr>
        <w:jc w:val="center"/>
        <w:rPr>
          <w:rFonts w:ascii="Georgia" w:hAnsi="Georgia" w:cs="Tahoma"/>
          <w:b/>
          <w:bCs/>
          <w:sz w:val="24"/>
          <w:szCs w:val="24"/>
        </w:rPr>
      </w:pPr>
      <w:r>
        <w:rPr>
          <w:rFonts w:ascii="Georgia" w:hAnsi="Georgia" w:cs="Tahoma"/>
          <w:b/>
          <w:bCs/>
          <w:sz w:val="24"/>
          <w:szCs w:val="24"/>
        </w:rPr>
        <w:t>MATRIC NO: KWCOED/IL/21/0079</w:t>
      </w:r>
    </w:p>
    <w:p w:rsidR="00EE510A" w:rsidRPr="00CF7903" w:rsidRDefault="00EE510A" w:rsidP="00EE510A">
      <w:pPr>
        <w:jc w:val="center"/>
        <w:rPr>
          <w:rFonts w:ascii="Georgia" w:hAnsi="Georgia" w:cs="Tahoma"/>
          <w:b/>
          <w:bCs/>
          <w:sz w:val="24"/>
          <w:szCs w:val="24"/>
        </w:rPr>
      </w:pPr>
    </w:p>
    <w:p w:rsidR="00EE510A" w:rsidRPr="00CF7903" w:rsidRDefault="00EE510A" w:rsidP="00EE510A">
      <w:pPr>
        <w:jc w:val="center"/>
        <w:rPr>
          <w:rFonts w:ascii="Georgia" w:hAnsi="Georgia" w:cs="Tahoma"/>
          <w:b/>
          <w:bCs/>
          <w:sz w:val="24"/>
          <w:szCs w:val="24"/>
        </w:rPr>
      </w:pPr>
    </w:p>
    <w:p w:rsidR="00EE510A" w:rsidRPr="00CF7903" w:rsidRDefault="00EE510A" w:rsidP="00EE510A">
      <w:pPr>
        <w:jc w:val="center"/>
        <w:rPr>
          <w:rFonts w:ascii="Georgia" w:hAnsi="Georgia" w:cs="Tahoma"/>
          <w:b/>
          <w:bCs/>
          <w:sz w:val="24"/>
          <w:szCs w:val="24"/>
        </w:rPr>
      </w:pPr>
    </w:p>
    <w:p w:rsidR="00EE510A" w:rsidRPr="00CF7903" w:rsidRDefault="00EE510A" w:rsidP="00EE510A">
      <w:pPr>
        <w:spacing w:line="360" w:lineRule="auto"/>
        <w:jc w:val="center"/>
        <w:rPr>
          <w:rFonts w:ascii="Georgia" w:hAnsi="Georgia" w:cs="Tahoma"/>
          <w:b/>
          <w:bCs/>
          <w:sz w:val="24"/>
          <w:szCs w:val="24"/>
        </w:rPr>
      </w:pPr>
      <w:r w:rsidRPr="00CF7903">
        <w:rPr>
          <w:rFonts w:ascii="Georgia" w:hAnsi="Georgia" w:cs="Tahoma"/>
          <w:b/>
          <w:bCs/>
          <w:sz w:val="24"/>
          <w:szCs w:val="24"/>
        </w:rPr>
        <w:t>A RESEARCH PROJECT SUBMITTED TO THE DEPARTMENT OF BUSINESS EDUCATION, SCHOOL OF VOCATIONAL AND TECHNICAL EDUCATIO</w:t>
      </w:r>
      <w:r>
        <w:rPr>
          <w:rFonts w:ascii="Georgia" w:hAnsi="Georgia" w:cs="Tahoma"/>
          <w:b/>
          <w:bCs/>
          <w:sz w:val="24"/>
          <w:szCs w:val="24"/>
        </w:rPr>
        <w:t>N</w:t>
      </w:r>
      <w:r w:rsidRPr="00CF7903">
        <w:rPr>
          <w:rFonts w:ascii="Georgia" w:hAnsi="Georgia" w:cs="Tahoma"/>
          <w:b/>
          <w:bCs/>
          <w:sz w:val="24"/>
          <w:szCs w:val="24"/>
        </w:rPr>
        <w:t>, KWARA STATE COLLEGE OF EDUCATION, ILORIN.</w:t>
      </w:r>
    </w:p>
    <w:p w:rsidR="00EE510A" w:rsidRPr="00CF7903" w:rsidRDefault="00EE510A" w:rsidP="00EE510A">
      <w:pPr>
        <w:jc w:val="center"/>
        <w:rPr>
          <w:rFonts w:ascii="Georgia" w:hAnsi="Georgia" w:cs="Tahoma"/>
          <w:b/>
          <w:bCs/>
          <w:sz w:val="24"/>
          <w:szCs w:val="24"/>
        </w:rPr>
      </w:pPr>
    </w:p>
    <w:p w:rsidR="00EE510A" w:rsidRPr="00CF7903" w:rsidRDefault="00EE510A" w:rsidP="00EE510A">
      <w:pPr>
        <w:jc w:val="center"/>
        <w:rPr>
          <w:rFonts w:ascii="Georgia" w:hAnsi="Georgia" w:cs="Tahoma"/>
          <w:b/>
          <w:bCs/>
          <w:sz w:val="24"/>
          <w:szCs w:val="24"/>
        </w:rPr>
      </w:pPr>
    </w:p>
    <w:p w:rsidR="00EE510A" w:rsidRPr="00CF7903" w:rsidRDefault="00EE510A" w:rsidP="00EE510A">
      <w:pPr>
        <w:spacing w:line="360" w:lineRule="auto"/>
        <w:jc w:val="center"/>
        <w:rPr>
          <w:rFonts w:ascii="Georgia" w:hAnsi="Georgia" w:cs="Tahoma"/>
          <w:b/>
          <w:bCs/>
          <w:sz w:val="24"/>
          <w:szCs w:val="24"/>
        </w:rPr>
      </w:pPr>
      <w:r w:rsidRPr="00CF7903">
        <w:rPr>
          <w:rFonts w:ascii="Georgia" w:hAnsi="Georgia" w:cs="Tahoma"/>
          <w:b/>
          <w:bCs/>
          <w:sz w:val="24"/>
          <w:szCs w:val="24"/>
        </w:rPr>
        <w:t>IN PARTIAL</w:t>
      </w:r>
      <w:r>
        <w:rPr>
          <w:rFonts w:ascii="Georgia" w:hAnsi="Georgia" w:cs="Tahoma"/>
          <w:b/>
          <w:bCs/>
          <w:sz w:val="24"/>
          <w:szCs w:val="24"/>
        </w:rPr>
        <w:t xml:space="preserve"> FULFILMENT OF THE REQUIREMENTS</w:t>
      </w:r>
      <w:r w:rsidRPr="00CF7903">
        <w:rPr>
          <w:rFonts w:ascii="Georgia" w:hAnsi="Georgia" w:cs="Tahoma"/>
          <w:b/>
          <w:bCs/>
          <w:sz w:val="24"/>
          <w:szCs w:val="24"/>
        </w:rPr>
        <w:t xml:space="preserve"> FOR THE AWARD OF NIGERIA CERTIFICATE EDUCATION (NCE) IN BUSINESS EDUCATION.</w:t>
      </w:r>
    </w:p>
    <w:p w:rsidR="00EE510A" w:rsidRPr="00CF7903" w:rsidRDefault="00EE510A" w:rsidP="00EE510A">
      <w:pPr>
        <w:jc w:val="center"/>
        <w:rPr>
          <w:rFonts w:ascii="Georgia" w:hAnsi="Georgia" w:cs="Tahoma"/>
          <w:b/>
          <w:bCs/>
          <w:sz w:val="24"/>
          <w:szCs w:val="24"/>
        </w:rPr>
      </w:pPr>
    </w:p>
    <w:p w:rsidR="00EE510A" w:rsidRPr="00CF7903" w:rsidRDefault="00EE510A" w:rsidP="00EE510A">
      <w:pPr>
        <w:jc w:val="center"/>
        <w:rPr>
          <w:rFonts w:ascii="Georgia" w:hAnsi="Georgia" w:cs="Tahoma"/>
          <w:b/>
          <w:bCs/>
          <w:sz w:val="24"/>
          <w:szCs w:val="24"/>
        </w:rPr>
      </w:pPr>
    </w:p>
    <w:p w:rsidR="00EE510A" w:rsidRPr="00CF7903" w:rsidRDefault="00EE510A" w:rsidP="00EE510A">
      <w:pPr>
        <w:ind w:left="720" w:firstLine="720"/>
        <w:jc w:val="center"/>
        <w:rPr>
          <w:rFonts w:ascii="Georgia" w:hAnsi="Georgia" w:cs="Tahoma"/>
          <w:b/>
          <w:bCs/>
          <w:sz w:val="24"/>
          <w:szCs w:val="24"/>
        </w:rPr>
      </w:pPr>
      <w:r>
        <w:rPr>
          <w:rFonts w:ascii="Georgia" w:hAnsi="Georgia" w:cs="Tahoma"/>
          <w:b/>
          <w:bCs/>
          <w:sz w:val="24"/>
          <w:szCs w:val="24"/>
        </w:rPr>
        <w:t>AUGUST, 2024</w:t>
      </w:r>
      <w:r w:rsidRPr="00CF7903">
        <w:rPr>
          <w:rFonts w:ascii="Georgia" w:hAnsi="Georgia" w:cs="Tahoma"/>
          <w:b/>
          <w:bCs/>
          <w:sz w:val="24"/>
          <w:szCs w:val="24"/>
        </w:rPr>
        <w:br w:type="page"/>
      </w:r>
    </w:p>
    <w:p w:rsidR="00EE510A" w:rsidRPr="00CF7903" w:rsidRDefault="00EE510A" w:rsidP="00EE510A">
      <w:pPr>
        <w:jc w:val="center"/>
        <w:rPr>
          <w:rFonts w:ascii="Georgia" w:hAnsi="Georgia"/>
          <w:b/>
          <w:bCs/>
          <w:sz w:val="24"/>
          <w:szCs w:val="24"/>
        </w:rPr>
      </w:pPr>
      <w:r w:rsidRPr="00CF7903">
        <w:rPr>
          <w:rFonts w:ascii="Georgia" w:hAnsi="Georgia"/>
          <w:b/>
          <w:bCs/>
          <w:sz w:val="24"/>
          <w:szCs w:val="24"/>
        </w:rPr>
        <w:lastRenderedPageBreak/>
        <w:t>CERTIFICATION</w:t>
      </w:r>
    </w:p>
    <w:p w:rsidR="00EE510A" w:rsidRPr="00CF7903" w:rsidRDefault="00EE510A" w:rsidP="00EE510A">
      <w:pPr>
        <w:tabs>
          <w:tab w:val="left" w:pos="7785"/>
        </w:tabs>
        <w:spacing w:line="480" w:lineRule="auto"/>
        <w:jc w:val="both"/>
        <w:rPr>
          <w:rFonts w:ascii="Georgia" w:hAnsi="Georgia"/>
          <w:b/>
          <w:bCs/>
          <w:sz w:val="24"/>
          <w:szCs w:val="24"/>
        </w:rPr>
      </w:pPr>
      <w:r w:rsidRPr="00CF7903">
        <w:rPr>
          <w:rFonts w:ascii="Georgia" w:hAnsi="Georgia"/>
          <w:sz w:val="24"/>
          <w:szCs w:val="24"/>
        </w:rPr>
        <w:t xml:space="preserve">This is to certify that thus research project was carried out by </w:t>
      </w:r>
      <w:r>
        <w:rPr>
          <w:rFonts w:ascii="Georgia" w:hAnsi="Georgia"/>
          <w:bCs/>
          <w:sz w:val="24"/>
          <w:szCs w:val="24"/>
        </w:rPr>
        <w:t xml:space="preserve">ABDULHAMEED RAMAT AJOKE </w:t>
      </w:r>
      <w:r w:rsidRPr="00CF7903">
        <w:rPr>
          <w:rFonts w:ascii="Georgia" w:hAnsi="Georgia"/>
          <w:sz w:val="24"/>
          <w:szCs w:val="24"/>
        </w:rPr>
        <w:t>(</w:t>
      </w:r>
      <w:r>
        <w:rPr>
          <w:rFonts w:ascii="Georgia" w:hAnsi="Georgia"/>
          <w:bCs/>
          <w:sz w:val="24"/>
          <w:szCs w:val="24"/>
        </w:rPr>
        <w:t>KWCOED/IL/21</w:t>
      </w:r>
      <w:r w:rsidRPr="00CF7903">
        <w:rPr>
          <w:rFonts w:ascii="Georgia" w:hAnsi="Georgia"/>
          <w:bCs/>
          <w:sz w:val="24"/>
          <w:szCs w:val="24"/>
        </w:rPr>
        <w:t>/</w:t>
      </w:r>
      <w:r>
        <w:rPr>
          <w:rFonts w:ascii="Georgia" w:hAnsi="Georgia"/>
          <w:bCs/>
          <w:sz w:val="24"/>
          <w:szCs w:val="24"/>
        </w:rPr>
        <w:t>0079</w:t>
      </w:r>
      <w:r w:rsidRPr="00CF7903">
        <w:rPr>
          <w:rFonts w:ascii="Georgia" w:hAnsi="Georgia"/>
          <w:sz w:val="24"/>
          <w:szCs w:val="24"/>
        </w:rPr>
        <w:t>) and been read and approved as meeting part of the requirements of the Business Education Department, School of Vocational and Technical Education, Kwara State College of Education, Ilorin for the award of Nigeria Certificate in Education (NCE) in Business Education.</w:t>
      </w:r>
    </w:p>
    <w:p w:rsidR="00EE510A" w:rsidRPr="00CF7903" w:rsidRDefault="00EE510A" w:rsidP="00EE510A">
      <w:pPr>
        <w:jc w:val="both"/>
        <w:rPr>
          <w:rFonts w:ascii="Georgia" w:hAnsi="Georgia"/>
          <w:sz w:val="24"/>
          <w:szCs w:val="24"/>
        </w:rPr>
      </w:pPr>
    </w:p>
    <w:p w:rsidR="00EE510A" w:rsidRPr="00CF7903" w:rsidRDefault="00EE510A" w:rsidP="00EE510A">
      <w:pPr>
        <w:spacing w:line="240" w:lineRule="auto"/>
        <w:contextualSpacing/>
        <w:rPr>
          <w:rFonts w:ascii="Georgia" w:hAnsi="Georgia"/>
          <w:sz w:val="24"/>
          <w:szCs w:val="24"/>
        </w:rPr>
      </w:pPr>
      <w:r>
        <w:rPr>
          <w:rFonts w:ascii="Georgia" w:hAnsi="Georgia"/>
          <w:b/>
          <w:sz w:val="24"/>
          <w:szCs w:val="24"/>
          <w:u w:val="single"/>
        </w:rPr>
        <w:t xml:space="preserve">DR. AKANNI L.F.  </w:t>
      </w:r>
      <w:r>
        <w:rPr>
          <w:rFonts w:ascii="Georgia" w:hAnsi="Georgia"/>
          <w:b/>
          <w:bCs/>
          <w:sz w:val="24"/>
          <w:szCs w:val="24"/>
        </w:rPr>
        <w:tab/>
        <w:t xml:space="preserve">           </w:t>
      </w:r>
      <w:r w:rsidRPr="00CF7903">
        <w:rPr>
          <w:rFonts w:ascii="Georgia" w:hAnsi="Georgia"/>
          <w:b/>
          <w:bCs/>
          <w:sz w:val="24"/>
          <w:szCs w:val="24"/>
        </w:rPr>
        <w:tab/>
      </w:r>
      <w:r>
        <w:rPr>
          <w:rFonts w:ascii="Georgia" w:hAnsi="Georgia"/>
          <w:b/>
          <w:bCs/>
          <w:sz w:val="24"/>
          <w:szCs w:val="24"/>
        </w:rPr>
        <w:t xml:space="preserve">  </w:t>
      </w:r>
      <w:r w:rsidRPr="00CF7903">
        <w:rPr>
          <w:rFonts w:ascii="Georgia" w:hAnsi="Georgia"/>
          <w:b/>
          <w:bCs/>
          <w:sz w:val="24"/>
          <w:szCs w:val="24"/>
        </w:rPr>
        <w:t>_____________</w:t>
      </w:r>
      <w:r w:rsidRPr="00CF7903">
        <w:rPr>
          <w:rFonts w:ascii="Georgia" w:hAnsi="Georgia"/>
          <w:b/>
          <w:bCs/>
          <w:sz w:val="24"/>
          <w:szCs w:val="24"/>
        </w:rPr>
        <w:tab/>
      </w:r>
      <w:r>
        <w:rPr>
          <w:rFonts w:ascii="Georgia" w:hAnsi="Georgia"/>
          <w:b/>
          <w:bCs/>
          <w:sz w:val="24"/>
          <w:szCs w:val="24"/>
        </w:rPr>
        <w:tab/>
      </w:r>
      <w:r w:rsidRPr="00CF7903">
        <w:rPr>
          <w:rFonts w:ascii="Georgia" w:hAnsi="Georgia"/>
          <w:b/>
          <w:bCs/>
          <w:sz w:val="24"/>
          <w:szCs w:val="24"/>
        </w:rPr>
        <w:t>__________</w:t>
      </w:r>
    </w:p>
    <w:p w:rsidR="00EE510A" w:rsidRPr="00CF7903" w:rsidRDefault="00EE510A" w:rsidP="00EE510A">
      <w:pPr>
        <w:spacing w:line="240" w:lineRule="auto"/>
        <w:contextualSpacing/>
        <w:rPr>
          <w:rFonts w:ascii="Georgia" w:hAnsi="Georgia"/>
          <w:b/>
          <w:bCs/>
          <w:sz w:val="24"/>
          <w:szCs w:val="24"/>
        </w:rPr>
      </w:pPr>
      <w:r w:rsidRPr="00CF7903">
        <w:rPr>
          <w:rFonts w:ascii="Georgia" w:hAnsi="Georgia"/>
          <w:b/>
          <w:bCs/>
          <w:sz w:val="24"/>
          <w:szCs w:val="24"/>
        </w:rPr>
        <w:t>Project Supervisor</w:t>
      </w:r>
      <w:r w:rsidRPr="00CF7903">
        <w:rPr>
          <w:rFonts w:ascii="Georgia" w:hAnsi="Georgia"/>
          <w:b/>
          <w:bCs/>
          <w:sz w:val="24"/>
          <w:szCs w:val="24"/>
        </w:rPr>
        <w:tab/>
      </w:r>
      <w:r w:rsidRPr="00CF7903">
        <w:rPr>
          <w:rFonts w:ascii="Georgia" w:hAnsi="Georgia"/>
          <w:b/>
          <w:bCs/>
          <w:sz w:val="24"/>
          <w:szCs w:val="24"/>
        </w:rPr>
        <w:tab/>
      </w:r>
      <w:r>
        <w:rPr>
          <w:rFonts w:ascii="Georgia" w:hAnsi="Georgia"/>
          <w:b/>
          <w:bCs/>
          <w:sz w:val="24"/>
          <w:szCs w:val="24"/>
        </w:rPr>
        <w:t xml:space="preserve">            </w:t>
      </w:r>
      <w:r w:rsidRPr="00CF7903">
        <w:rPr>
          <w:rFonts w:ascii="Georgia" w:hAnsi="Georgia"/>
          <w:b/>
          <w:bCs/>
          <w:sz w:val="24"/>
          <w:szCs w:val="24"/>
        </w:rPr>
        <w:t>Signature</w:t>
      </w:r>
      <w:r w:rsidRPr="00CF7903">
        <w:rPr>
          <w:rFonts w:ascii="Georgia" w:hAnsi="Georgia"/>
          <w:b/>
          <w:bCs/>
          <w:sz w:val="24"/>
          <w:szCs w:val="24"/>
        </w:rPr>
        <w:tab/>
      </w:r>
      <w:r w:rsidRPr="00CF7903">
        <w:rPr>
          <w:rFonts w:ascii="Georgia" w:hAnsi="Georgia"/>
          <w:b/>
          <w:bCs/>
          <w:sz w:val="24"/>
          <w:szCs w:val="24"/>
        </w:rPr>
        <w:tab/>
      </w:r>
      <w:r>
        <w:rPr>
          <w:rFonts w:ascii="Georgia" w:hAnsi="Georgia"/>
          <w:b/>
          <w:bCs/>
          <w:sz w:val="24"/>
          <w:szCs w:val="24"/>
        </w:rPr>
        <w:t xml:space="preserve">        </w:t>
      </w:r>
      <w:r>
        <w:rPr>
          <w:rFonts w:ascii="Georgia" w:hAnsi="Georgia"/>
          <w:b/>
          <w:bCs/>
          <w:sz w:val="24"/>
          <w:szCs w:val="24"/>
        </w:rPr>
        <w:tab/>
        <w:t xml:space="preserve">         </w:t>
      </w:r>
      <w:r w:rsidRPr="00CF7903">
        <w:rPr>
          <w:rFonts w:ascii="Georgia" w:hAnsi="Georgia"/>
          <w:b/>
          <w:bCs/>
          <w:sz w:val="24"/>
          <w:szCs w:val="24"/>
        </w:rPr>
        <w:t>Date</w:t>
      </w:r>
    </w:p>
    <w:p w:rsidR="00EE510A" w:rsidRPr="00CF7903" w:rsidRDefault="00EE510A" w:rsidP="00EE510A">
      <w:pPr>
        <w:jc w:val="center"/>
        <w:rPr>
          <w:rFonts w:ascii="Georgia" w:hAnsi="Georgia"/>
          <w:b/>
          <w:bCs/>
          <w:sz w:val="24"/>
          <w:szCs w:val="24"/>
        </w:rPr>
      </w:pPr>
    </w:p>
    <w:p w:rsidR="00EE510A" w:rsidRPr="00CF7903" w:rsidRDefault="00EE510A" w:rsidP="00EE510A">
      <w:pPr>
        <w:jc w:val="center"/>
        <w:rPr>
          <w:rFonts w:ascii="Georgia" w:hAnsi="Georgia"/>
          <w:b/>
          <w:bCs/>
          <w:sz w:val="24"/>
          <w:szCs w:val="24"/>
        </w:rPr>
      </w:pPr>
    </w:p>
    <w:p w:rsidR="00EE510A" w:rsidRPr="00CF7903" w:rsidRDefault="00EE510A" w:rsidP="00EE510A">
      <w:pPr>
        <w:spacing w:line="240" w:lineRule="auto"/>
        <w:contextualSpacing/>
        <w:rPr>
          <w:rFonts w:ascii="Georgia" w:hAnsi="Georgia"/>
          <w:b/>
          <w:bCs/>
          <w:sz w:val="24"/>
          <w:szCs w:val="24"/>
        </w:rPr>
      </w:pPr>
      <w:r w:rsidRPr="00CF7903">
        <w:rPr>
          <w:rFonts w:ascii="Georgia" w:hAnsi="Georgia"/>
          <w:b/>
          <w:bCs/>
          <w:sz w:val="24"/>
          <w:szCs w:val="24"/>
          <w:u w:val="single"/>
        </w:rPr>
        <w:t>Mr. ADEFILA, J. S.</w:t>
      </w:r>
      <w:r>
        <w:rPr>
          <w:rFonts w:ascii="Georgia" w:hAnsi="Georgia"/>
          <w:b/>
          <w:bCs/>
          <w:sz w:val="24"/>
          <w:szCs w:val="24"/>
        </w:rPr>
        <w:tab/>
      </w:r>
      <w:r>
        <w:rPr>
          <w:rFonts w:ascii="Georgia" w:hAnsi="Georgia"/>
          <w:b/>
          <w:bCs/>
          <w:sz w:val="24"/>
          <w:szCs w:val="24"/>
        </w:rPr>
        <w:tab/>
        <w:t xml:space="preserve">   _____________</w:t>
      </w:r>
      <w:r>
        <w:rPr>
          <w:rFonts w:ascii="Georgia" w:hAnsi="Georgia"/>
          <w:b/>
          <w:bCs/>
          <w:sz w:val="24"/>
          <w:szCs w:val="24"/>
        </w:rPr>
        <w:tab/>
      </w:r>
      <w:r>
        <w:rPr>
          <w:rFonts w:ascii="Georgia" w:hAnsi="Georgia"/>
          <w:b/>
          <w:bCs/>
          <w:sz w:val="24"/>
          <w:szCs w:val="24"/>
        </w:rPr>
        <w:tab/>
        <w:t>__________</w:t>
      </w:r>
      <w:r w:rsidRPr="00CF7903">
        <w:rPr>
          <w:rFonts w:ascii="Georgia" w:hAnsi="Georgia"/>
          <w:b/>
          <w:bCs/>
          <w:sz w:val="24"/>
          <w:szCs w:val="24"/>
        </w:rPr>
        <w:t xml:space="preserve"> Head of Department</w:t>
      </w:r>
      <w:r w:rsidRPr="00CF7903">
        <w:rPr>
          <w:rFonts w:ascii="Georgia" w:hAnsi="Georgia"/>
          <w:b/>
          <w:bCs/>
          <w:sz w:val="24"/>
          <w:szCs w:val="24"/>
        </w:rPr>
        <w:tab/>
      </w:r>
      <w:r>
        <w:rPr>
          <w:rFonts w:ascii="Georgia" w:hAnsi="Georgia"/>
          <w:b/>
          <w:bCs/>
          <w:sz w:val="24"/>
          <w:szCs w:val="24"/>
        </w:rPr>
        <w:tab/>
        <w:t xml:space="preserve">            </w:t>
      </w:r>
      <w:r w:rsidRPr="00CF7903">
        <w:rPr>
          <w:rFonts w:ascii="Georgia" w:hAnsi="Georgia"/>
          <w:b/>
          <w:bCs/>
          <w:sz w:val="24"/>
          <w:szCs w:val="24"/>
        </w:rPr>
        <w:t>Signature</w:t>
      </w:r>
      <w:r w:rsidRPr="00CF7903">
        <w:rPr>
          <w:rFonts w:ascii="Georgia" w:hAnsi="Georgia"/>
          <w:b/>
          <w:bCs/>
          <w:sz w:val="24"/>
          <w:szCs w:val="24"/>
        </w:rPr>
        <w:tab/>
      </w:r>
      <w:r w:rsidRPr="00CF7903">
        <w:rPr>
          <w:rFonts w:ascii="Georgia" w:hAnsi="Georgia"/>
          <w:b/>
          <w:bCs/>
          <w:sz w:val="24"/>
          <w:szCs w:val="24"/>
        </w:rPr>
        <w:tab/>
      </w:r>
      <w:r>
        <w:rPr>
          <w:rFonts w:ascii="Georgia" w:hAnsi="Georgia"/>
          <w:b/>
          <w:bCs/>
          <w:sz w:val="24"/>
          <w:szCs w:val="24"/>
        </w:rPr>
        <w:tab/>
        <w:t xml:space="preserve">          </w:t>
      </w:r>
      <w:r w:rsidRPr="00CF7903">
        <w:rPr>
          <w:rFonts w:ascii="Georgia" w:hAnsi="Georgia"/>
          <w:b/>
          <w:bCs/>
          <w:sz w:val="24"/>
          <w:szCs w:val="24"/>
        </w:rPr>
        <w:t>Date</w:t>
      </w:r>
    </w:p>
    <w:p w:rsidR="00EE510A" w:rsidRPr="00CF7903" w:rsidRDefault="00EE510A" w:rsidP="00EE510A">
      <w:pPr>
        <w:jc w:val="center"/>
        <w:rPr>
          <w:rFonts w:ascii="Georgia" w:hAnsi="Georgia"/>
          <w:b/>
          <w:bCs/>
          <w:sz w:val="24"/>
          <w:szCs w:val="24"/>
        </w:rPr>
      </w:pPr>
    </w:p>
    <w:p w:rsidR="00EE510A" w:rsidRPr="00CF7903" w:rsidRDefault="00EE510A" w:rsidP="00EE510A">
      <w:pPr>
        <w:jc w:val="center"/>
        <w:rPr>
          <w:rFonts w:ascii="Georgia" w:hAnsi="Georgia"/>
          <w:b/>
          <w:bCs/>
          <w:sz w:val="24"/>
          <w:szCs w:val="24"/>
        </w:rPr>
      </w:pPr>
    </w:p>
    <w:p w:rsidR="00EE510A" w:rsidRPr="00CF7903" w:rsidRDefault="00EE510A" w:rsidP="00EE510A">
      <w:pPr>
        <w:spacing w:line="240" w:lineRule="auto"/>
        <w:contextualSpacing/>
        <w:rPr>
          <w:rFonts w:ascii="Georgia" w:hAnsi="Georgia"/>
          <w:b/>
          <w:bCs/>
          <w:sz w:val="24"/>
          <w:szCs w:val="24"/>
        </w:rPr>
      </w:pPr>
      <w:r w:rsidRPr="00CF7903">
        <w:rPr>
          <w:rFonts w:ascii="Georgia" w:hAnsi="Georgia"/>
          <w:b/>
          <w:bCs/>
          <w:sz w:val="24"/>
          <w:szCs w:val="24"/>
          <w:u w:val="single"/>
        </w:rPr>
        <w:t>ALUKO, K. A. (MRS.)</w:t>
      </w:r>
      <w:r w:rsidRPr="00CF7903">
        <w:rPr>
          <w:rFonts w:ascii="Georgia" w:hAnsi="Georgia"/>
          <w:b/>
          <w:bCs/>
          <w:sz w:val="24"/>
          <w:szCs w:val="24"/>
        </w:rPr>
        <w:tab/>
      </w:r>
      <w:r>
        <w:rPr>
          <w:rFonts w:ascii="Georgia" w:hAnsi="Georgia"/>
          <w:b/>
          <w:bCs/>
          <w:sz w:val="24"/>
          <w:szCs w:val="24"/>
        </w:rPr>
        <w:tab/>
        <w:t xml:space="preserve">   __</w:t>
      </w:r>
      <w:r w:rsidRPr="00CF7903">
        <w:rPr>
          <w:rFonts w:ascii="Georgia" w:hAnsi="Georgia"/>
          <w:b/>
          <w:bCs/>
          <w:sz w:val="24"/>
          <w:szCs w:val="24"/>
        </w:rPr>
        <w:t>___________</w:t>
      </w:r>
      <w:r w:rsidRPr="00CF7903">
        <w:rPr>
          <w:rFonts w:ascii="Georgia" w:hAnsi="Georgia"/>
          <w:b/>
          <w:bCs/>
          <w:sz w:val="24"/>
          <w:szCs w:val="24"/>
        </w:rPr>
        <w:tab/>
      </w:r>
      <w:r w:rsidRPr="00CF7903">
        <w:rPr>
          <w:rFonts w:ascii="Georgia" w:hAnsi="Georgia"/>
          <w:b/>
          <w:bCs/>
          <w:sz w:val="24"/>
          <w:szCs w:val="24"/>
        </w:rPr>
        <w:tab/>
        <w:t>_____</w:t>
      </w:r>
      <w:r>
        <w:rPr>
          <w:rFonts w:ascii="Georgia" w:hAnsi="Georgia"/>
          <w:b/>
          <w:bCs/>
          <w:sz w:val="24"/>
          <w:szCs w:val="24"/>
        </w:rPr>
        <w:t>__</w:t>
      </w:r>
      <w:r w:rsidRPr="00CF7903">
        <w:rPr>
          <w:rFonts w:ascii="Georgia" w:hAnsi="Georgia"/>
          <w:b/>
          <w:bCs/>
          <w:sz w:val="24"/>
          <w:szCs w:val="24"/>
        </w:rPr>
        <w:t>____</w:t>
      </w:r>
    </w:p>
    <w:p w:rsidR="00EE510A" w:rsidRPr="00CF7903" w:rsidRDefault="00EE510A" w:rsidP="00EE510A">
      <w:pPr>
        <w:spacing w:line="240" w:lineRule="auto"/>
        <w:contextualSpacing/>
        <w:rPr>
          <w:rFonts w:ascii="Georgia" w:hAnsi="Georgia"/>
          <w:b/>
          <w:bCs/>
          <w:sz w:val="24"/>
          <w:szCs w:val="24"/>
        </w:rPr>
      </w:pPr>
      <w:r w:rsidRPr="00CF7903">
        <w:rPr>
          <w:rFonts w:ascii="Georgia" w:hAnsi="Georgia"/>
          <w:b/>
          <w:bCs/>
          <w:sz w:val="24"/>
          <w:szCs w:val="24"/>
        </w:rPr>
        <w:t>Project Coordinator</w:t>
      </w:r>
      <w:r w:rsidRPr="00CF7903">
        <w:rPr>
          <w:rFonts w:ascii="Georgia" w:hAnsi="Georgia"/>
          <w:b/>
          <w:bCs/>
          <w:sz w:val="24"/>
          <w:szCs w:val="24"/>
        </w:rPr>
        <w:tab/>
      </w:r>
      <w:r w:rsidRPr="00CF7903">
        <w:rPr>
          <w:rFonts w:ascii="Georgia" w:hAnsi="Georgia"/>
          <w:b/>
          <w:bCs/>
          <w:sz w:val="24"/>
          <w:szCs w:val="24"/>
        </w:rPr>
        <w:tab/>
      </w:r>
      <w:r>
        <w:rPr>
          <w:rFonts w:ascii="Georgia" w:hAnsi="Georgia"/>
          <w:b/>
          <w:bCs/>
          <w:sz w:val="24"/>
          <w:szCs w:val="24"/>
        </w:rPr>
        <w:tab/>
      </w:r>
      <w:r w:rsidRPr="00CF7903">
        <w:rPr>
          <w:rFonts w:ascii="Georgia" w:hAnsi="Georgia"/>
          <w:b/>
          <w:bCs/>
          <w:sz w:val="24"/>
          <w:szCs w:val="24"/>
        </w:rPr>
        <w:t>Signature</w:t>
      </w:r>
      <w:r w:rsidRPr="00CF7903">
        <w:rPr>
          <w:rFonts w:ascii="Georgia" w:hAnsi="Georgia"/>
          <w:b/>
          <w:bCs/>
          <w:sz w:val="24"/>
          <w:szCs w:val="24"/>
        </w:rPr>
        <w:tab/>
      </w:r>
      <w:r w:rsidRPr="00CF7903">
        <w:rPr>
          <w:rFonts w:ascii="Georgia" w:hAnsi="Georgia"/>
          <w:b/>
          <w:bCs/>
          <w:sz w:val="24"/>
          <w:szCs w:val="24"/>
        </w:rPr>
        <w:tab/>
      </w:r>
      <w:r>
        <w:rPr>
          <w:rFonts w:ascii="Georgia" w:hAnsi="Georgia"/>
          <w:b/>
          <w:bCs/>
          <w:sz w:val="24"/>
          <w:szCs w:val="24"/>
        </w:rPr>
        <w:tab/>
        <w:t xml:space="preserve">          </w:t>
      </w:r>
      <w:r w:rsidRPr="00CF7903">
        <w:rPr>
          <w:rFonts w:ascii="Georgia" w:hAnsi="Georgia"/>
          <w:b/>
          <w:bCs/>
          <w:sz w:val="24"/>
          <w:szCs w:val="24"/>
        </w:rPr>
        <w:t>Date</w:t>
      </w: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Default="00EE510A" w:rsidP="00EE510A">
      <w:pPr>
        <w:jc w:val="center"/>
        <w:rPr>
          <w:rFonts w:ascii="Georgia" w:hAnsi="Georgia"/>
          <w:b/>
          <w:bCs/>
          <w:sz w:val="24"/>
          <w:szCs w:val="24"/>
        </w:rPr>
      </w:pPr>
    </w:p>
    <w:p w:rsidR="00EE510A" w:rsidRPr="00CF7903" w:rsidRDefault="00EE510A" w:rsidP="00EE510A">
      <w:pPr>
        <w:jc w:val="center"/>
        <w:rPr>
          <w:rFonts w:ascii="Georgia" w:hAnsi="Georgia"/>
          <w:b/>
          <w:bCs/>
          <w:sz w:val="24"/>
          <w:szCs w:val="24"/>
        </w:rPr>
      </w:pPr>
    </w:p>
    <w:p w:rsidR="00EE510A" w:rsidRPr="00CF7903" w:rsidRDefault="00EE510A" w:rsidP="00EE510A">
      <w:pPr>
        <w:jc w:val="center"/>
        <w:rPr>
          <w:rFonts w:ascii="Georgia" w:hAnsi="Georgia"/>
          <w:b/>
          <w:bCs/>
          <w:sz w:val="24"/>
          <w:szCs w:val="24"/>
        </w:rPr>
      </w:pPr>
      <w:r w:rsidRPr="00CF7903">
        <w:rPr>
          <w:rFonts w:ascii="Georgia" w:hAnsi="Georgia"/>
          <w:b/>
          <w:bCs/>
          <w:sz w:val="24"/>
          <w:szCs w:val="24"/>
        </w:rPr>
        <w:t>DEDICATION</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This project work is dedicated to the Almighty Allah who helped me in this NCE programme.</w:t>
      </w:r>
    </w:p>
    <w:p w:rsidR="00EE510A" w:rsidRPr="00CF7903" w:rsidRDefault="00EE510A" w:rsidP="00EE510A">
      <w:pPr>
        <w:jc w:val="center"/>
        <w:rPr>
          <w:rFonts w:ascii="Georgia" w:hAnsi="Georgia"/>
          <w:sz w:val="24"/>
          <w:szCs w:val="24"/>
        </w:rPr>
      </w:pPr>
      <w:r w:rsidRPr="00CF7903">
        <w:rPr>
          <w:rFonts w:ascii="Georgia" w:hAnsi="Georgia"/>
          <w:sz w:val="24"/>
          <w:szCs w:val="24"/>
        </w:rPr>
        <w:br w:type="page"/>
      </w:r>
    </w:p>
    <w:p w:rsidR="00EE510A" w:rsidRPr="00CF7903" w:rsidRDefault="00EE510A" w:rsidP="00EE510A">
      <w:pPr>
        <w:jc w:val="center"/>
        <w:rPr>
          <w:rFonts w:ascii="Georgia" w:hAnsi="Georgia"/>
          <w:sz w:val="24"/>
          <w:szCs w:val="24"/>
        </w:rPr>
      </w:pPr>
      <w:r w:rsidRPr="00CF7903">
        <w:rPr>
          <w:rFonts w:ascii="Georgia" w:hAnsi="Georgia"/>
          <w:b/>
          <w:bCs/>
          <w:sz w:val="24"/>
          <w:szCs w:val="24"/>
        </w:rPr>
        <w:lastRenderedPageBreak/>
        <w:t>ACKNOWLEDGEMENT</w:t>
      </w:r>
    </w:p>
    <w:p w:rsidR="00EE510A" w:rsidRPr="00CF7903" w:rsidRDefault="00EE510A" w:rsidP="00EE510A">
      <w:pPr>
        <w:spacing w:after="0" w:line="480" w:lineRule="auto"/>
        <w:jc w:val="both"/>
        <w:rPr>
          <w:rFonts w:ascii="Georgia" w:hAnsi="Georgia"/>
          <w:b/>
          <w:bCs/>
          <w:sz w:val="24"/>
          <w:szCs w:val="24"/>
        </w:rPr>
      </w:pPr>
      <w:r w:rsidRPr="00CF7903">
        <w:rPr>
          <w:rFonts w:ascii="Georgia" w:hAnsi="Georgia"/>
          <w:sz w:val="24"/>
          <w:szCs w:val="24"/>
        </w:rPr>
        <w:t>First my unreserved gratitude goes to God Almighty the giver of life wisdom and strength, for giving me the opportunity to complete my national certificate in education (N.C.E) at Kwara State College of Education, Ilorin.</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 xml:space="preserve">My profound gratitude goes to my supervisor </w:t>
      </w:r>
      <w:r>
        <w:rPr>
          <w:rFonts w:ascii="Georgia" w:hAnsi="Georgia"/>
          <w:sz w:val="24"/>
          <w:szCs w:val="24"/>
        </w:rPr>
        <w:t>DR. AKANNI L.F.</w:t>
      </w:r>
      <w:r w:rsidRPr="00CF7903">
        <w:rPr>
          <w:rFonts w:ascii="Georgia" w:hAnsi="Georgia"/>
          <w:sz w:val="24"/>
          <w:szCs w:val="24"/>
        </w:rPr>
        <w:t xml:space="preserve"> who took pains from time to time to correct my research work and give sound advice as regards the approach to the study. He is a model of wisdom.</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Also</w:t>
      </w:r>
      <w:r>
        <w:rPr>
          <w:rFonts w:ascii="Georgia" w:hAnsi="Georgia"/>
          <w:sz w:val="24"/>
          <w:szCs w:val="24"/>
        </w:rPr>
        <w:t>,</w:t>
      </w:r>
      <w:r w:rsidRPr="00CF7903">
        <w:rPr>
          <w:rFonts w:ascii="Georgia" w:hAnsi="Georgia"/>
          <w:sz w:val="24"/>
          <w:szCs w:val="24"/>
        </w:rPr>
        <w:t xml:space="preserve"> acknowledged is the project coordinator, Aluko, K. A. (Mrs.) who took part in the approval and correction of my project work till the end of it. Thanks so much Ma!</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I acknowledge the effect of my H.O.D., Mr. Adefila, J.S. toward his contribution and co-ordination of the affairs of business education department to attain a greater height and all other lecturers in business education department.</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Similarly, my sincere appreciation goes to my beloved brothers, sisters and friends, whom are numerous to be mentioned here. I cannot but express my profound gratitude to those that must have contributed in one way or the other to the progress of life and printing of this research work. May God reward each and everyone one of them with his perfect abundance.</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 xml:space="preserve">Finally, my acknowledgement will be incomplete if I fail to acknowledge the effort and contribution of my beloved parents Mr. and Mrs. </w:t>
      </w:r>
      <w:r>
        <w:rPr>
          <w:rFonts w:ascii="Georgia" w:hAnsi="Georgia"/>
          <w:sz w:val="24"/>
          <w:szCs w:val="24"/>
        </w:rPr>
        <w:t xml:space="preserve">Abdulhameed </w:t>
      </w:r>
      <w:r w:rsidRPr="00CF7903">
        <w:rPr>
          <w:rFonts w:ascii="Georgia" w:hAnsi="Georgia"/>
          <w:sz w:val="24"/>
          <w:szCs w:val="24"/>
        </w:rPr>
        <w:t>for their unrelenting efforts in supporting me with prayer and word of encouragement, the financial, moral and physical support towards my academic pursuits is equally acknowledge. May Allah strength their lives with sound health, wealth and prosperity. (AMEN).</w:t>
      </w:r>
    </w:p>
    <w:p w:rsidR="00EE510A" w:rsidRPr="00CF7903" w:rsidRDefault="00EE510A" w:rsidP="00EE510A">
      <w:pPr>
        <w:spacing w:after="0" w:line="480" w:lineRule="auto"/>
        <w:ind w:firstLine="720"/>
        <w:jc w:val="both"/>
        <w:rPr>
          <w:rFonts w:ascii="Georgia" w:hAnsi="Georgia"/>
          <w:sz w:val="24"/>
          <w:szCs w:val="24"/>
        </w:rPr>
      </w:pPr>
      <w:r w:rsidRPr="00CF7903">
        <w:rPr>
          <w:rFonts w:ascii="Georgia" w:hAnsi="Georgia"/>
          <w:sz w:val="24"/>
          <w:szCs w:val="24"/>
        </w:rPr>
        <w:t>Jazakunmullah</w:t>
      </w:r>
      <w:r>
        <w:rPr>
          <w:rFonts w:ascii="Georgia" w:hAnsi="Georgia"/>
          <w:sz w:val="24"/>
          <w:szCs w:val="24"/>
        </w:rPr>
        <w:t xml:space="preserve"> </w:t>
      </w:r>
      <w:r w:rsidRPr="00CF7903">
        <w:rPr>
          <w:rFonts w:ascii="Georgia" w:hAnsi="Georgia"/>
          <w:sz w:val="24"/>
          <w:szCs w:val="24"/>
        </w:rPr>
        <w:t>Khairan!</w:t>
      </w:r>
    </w:p>
    <w:p w:rsidR="00EE510A" w:rsidRPr="00CF7903" w:rsidRDefault="00EE510A" w:rsidP="00EE510A">
      <w:pPr>
        <w:spacing w:after="0" w:line="480" w:lineRule="auto"/>
        <w:jc w:val="both"/>
        <w:rPr>
          <w:rFonts w:ascii="Georgia" w:hAnsi="Georgia"/>
          <w:sz w:val="24"/>
          <w:szCs w:val="24"/>
        </w:rPr>
      </w:pPr>
      <w:r>
        <w:rPr>
          <w:rFonts w:ascii="Georgia" w:hAnsi="Georgia"/>
          <w:b/>
          <w:bCs/>
          <w:sz w:val="24"/>
          <w:szCs w:val="24"/>
        </w:rPr>
        <w:t>ABDULHAMEED</w:t>
      </w:r>
      <w:r w:rsidRPr="00CF7903">
        <w:rPr>
          <w:rFonts w:ascii="Georgia" w:hAnsi="Georgia"/>
          <w:b/>
          <w:bCs/>
          <w:sz w:val="24"/>
          <w:szCs w:val="24"/>
        </w:rPr>
        <w:t xml:space="preserve">, </w:t>
      </w:r>
      <w:r>
        <w:rPr>
          <w:rFonts w:ascii="Georgia" w:hAnsi="Georgia"/>
          <w:b/>
          <w:bCs/>
          <w:sz w:val="24"/>
          <w:szCs w:val="24"/>
        </w:rPr>
        <w:t>Ramat Ajoke</w:t>
      </w:r>
      <w:r w:rsidRPr="00CF7903">
        <w:rPr>
          <w:rFonts w:ascii="Georgia" w:hAnsi="Georgia"/>
          <w:b/>
          <w:bCs/>
          <w:sz w:val="24"/>
          <w:szCs w:val="24"/>
        </w:rPr>
        <w:br w:type="page"/>
      </w:r>
    </w:p>
    <w:p w:rsidR="00EE510A" w:rsidRPr="00CF7903" w:rsidRDefault="00EE510A" w:rsidP="00EE510A">
      <w:pPr>
        <w:tabs>
          <w:tab w:val="left" w:pos="5070"/>
        </w:tabs>
        <w:spacing w:after="0" w:line="360" w:lineRule="auto"/>
        <w:jc w:val="center"/>
        <w:rPr>
          <w:rFonts w:ascii="Georgia" w:hAnsi="Georgia"/>
          <w:b/>
          <w:sz w:val="24"/>
          <w:szCs w:val="24"/>
        </w:rPr>
      </w:pPr>
      <w:r w:rsidRPr="00CF7903">
        <w:rPr>
          <w:rFonts w:ascii="Georgia" w:hAnsi="Georgia"/>
          <w:b/>
          <w:sz w:val="24"/>
          <w:szCs w:val="24"/>
        </w:rPr>
        <w:lastRenderedPageBreak/>
        <w:t>TABLE OF CONTENTS</w:t>
      </w:r>
    </w:p>
    <w:p w:rsidR="00EE510A" w:rsidRPr="00CF7903" w:rsidRDefault="00EE510A" w:rsidP="00EE510A">
      <w:pPr>
        <w:tabs>
          <w:tab w:val="left" w:pos="6645"/>
        </w:tabs>
        <w:spacing w:after="0" w:line="240" w:lineRule="auto"/>
        <w:jc w:val="both"/>
        <w:rPr>
          <w:rFonts w:ascii="Georgia" w:hAnsi="Georgia"/>
          <w:sz w:val="24"/>
          <w:szCs w:val="24"/>
        </w:rPr>
      </w:pPr>
      <w:r w:rsidRPr="00CF7903">
        <w:rPr>
          <w:rFonts w:ascii="Georgia" w:hAnsi="Georgia"/>
          <w:sz w:val="24"/>
          <w:szCs w:val="24"/>
        </w:rPr>
        <w:t>Title Page</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i</w:t>
      </w:r>
    </w:p>
    <w:p w:rsidR="00EE510A" w:rsidRPr="00CF7903" w:rsidRDefault="00EE510A" w:rsidP="00EE510A">
      <w:pPr>
        <w:tabs>
          <w:tab w:val="left" w:pos="6645"/>
        </w:tabs>
        <w:spacing w:after="0" w:line="240" w:lineRule="auto"/>
        <w:jc w:val="both"/>
        <w:rPr>
          <w:rFonts w:ascii="Georgia" w:hAnsi="Georgia"/>
          <w:sz w:val="24"/>
          <w:szCs w:val="24"/>
        </w:rPr>
      </w:pPr>
      <w:r w:rsidRPr="00CF7903">
        <w:rPr>
          <w:rFonts w:ascii="Georgia" w:hAnsi="Georgia"/>
          <w:sz w:val="24"/>
          <w:szCs w:val="24"/>
        </w:rPr>
        <w:tab/>
      </w:r>
      <w:r w:rsidRPr="00CF7903">
        <w:rPr>
          <w:rFonts w:ascii="Georgia" w:hAnsi="Georgia"/>
          <w:sz w:val="24"/>
          <w:szCs w:val="24"/>
        </w:rPr>
        <w:tab/>
      </w:r>
    </w:p>
    <w:p w:rsidR="00EE510A" w:rsidRPr="00CF7903" w:rsidRDefault="00EE510A" w:rsidP="00EE510A">
      <w:pPr>
        <w:tabs>
          <w:tab w:val="left" w:pos="5070"/>
        </w:tabs>
        <w:spacing w:after="0" w:line="240" w:lineRule="auto"/>
        <w:jc w:val="both"/>
        <w:rPr>
          <w:rFonts w:ascii="Georgia" w:hAnsi="Georgia"/>
          <w:sz w:val="24"/>
          <w:szCs w:val="24"/>
        </w:rPr>
      </w:pPr>
      <w:r w:rsidRPr="00CF7903">
        <w:rPr>
          <w:rFonts w:ascii="Georgia" w:hAnsi="Georgia"/>
          <w:sz w:val="24"/>
          <w:szCs w:val="24"/>
        </w:rPr>
        <w:t>Certification Page</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ii</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p>
    <w:p w:rsidR="00EE510A" w:rsidRPr="00CF7903" w:rsidRDefault="00EE510A" w:rsidP="00EE510A">
      <w:pPr>
        <w:tabs>
          <w:tab w:val="left" w:pos="5070"/>
        </w:tabs>
        <w:spacing w:after="0" w:line="240" w:lineRule="auto"/>
        <w:jc w:val="both"/>
        <w:rPr>
          <w:rFonts w:ascii="Georgia" w:hAnsi="Georgia"/>
          <w:sz w:val="24"/>
          <w:szCs w:val="24"/>
        </w:rPr>
      </w:pPr>
      <w:r w:rsidRPr="00CF7903">
        <w:rPr>
          <w:rFonts w:ascii="Georgia" w:hAnsi="Georgia"/>
          <w:sz w:val="24"/>
          <w:szCs w:val="24"/>
        </w:rPr>
        <w:t>Dedication</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iii</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p>
    <w:p w:rsidR="00EE510A" w:rsidRPr="00CF7903" w:rsidRDefault="00EE510A" w:rsidP="00EE510A">
      <w:pPr>
        <w:tabs>
          <w:tab w:val="left" w:pos="5070"/>
        </w:tabs>
        <w:spacing w:after="0" w:line="240" w:lineRule="auto"/>
        <w:jc w:val="both"/>
        <w:rPr>
          <w:rFonts w:ascii="Georgia" w:hAnsi="Georgia"/>
          <w:sz w:val="24"/>
          <w:szCs w:val="24"/>
        </w:rPr>
      </w:pPr>
      <w:r w:rsidRPr="00CF7903">
        <w:rPr>
          <w:rFonts w:ascii="Georgia" w:hAnsi="Georgia"/>
          <w:sz w:val="24"/>
          <w:szCs w:val="24"/>
        </w:rPr>
        <w:t>Acknowledgement</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iv</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p>
    <w:p w:rsidR="00EE510A" w:rsidRPr="00CF7903" w:rsidRDefault="00EE510A" w:rsidP="00EE510A">
      <w:pPr>
        <w:tabs>
          <w:tab w:val="left" w:pos="5070"/>
        </w:tabs>
        <w:spacing w:after="0" w:line="240" w:lineRule="auto"/>
        <w:jc w:val="both"/>
        <w:rPr>
          <w:rFonts w:ascii="Georgia" w:hAnsi="Georgia"/>
          <w:sz w:val="24"/>
          <w:szCs w:val="24"/>
        </w:rPr>
      </w:pPr>
      <w:r w:rsidRPr="00CF7903">
        <w:rPr>
          <w:rFonts w:ascii="Georgia" w:hAnsi="Georgia"/>
          <w:sz w:val="24"/>
          <w:szCs w:val="24"/>
        </w:rPr>
        <w:t>Table of Contents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v</w:t>
      </w:r>
      <w:r>
        <w:rPr>
          <w:rFonts w:ascii="Georgia" w:hAnsi="Georgia"/>
          <w:sz w:val="24"/>
          <w:szCs w:val="24"/>
        </w:rPr>
        <w:t>i</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p>
    <w:p w:rsidR="00EE510A" w:rsidRPr="00CF7903" w:rsidRDefault="00EE510A" w:rsidP="00EE510A">
      <w:pPr>
        <w:tabs>
          <w:tab w:val="left" w:pos="5070"/>
        </w:tabs>
        <w:spacing w:after="0" w:line="240" w:lineRule="auto"/>
        <w:jc w:val="both"/>
        <w:rPr>
          <w:rFonts w:ascii="Georgia" w:hAnsi="Georgia"/>
          <w:sz w:val="24"/>
          <w:szCs w:val="24"/>
        </w:rPr>
      </w:pPr>
      <w:r w:rsidRPr="00CF7903">
        <w:rPr>
          <w:rFonts w:ascii="Georgia" w:hAnsi="Georgia"/>
          <w:sz w:val="24"/>
          <w:szCs w:val="24"/>
        </w:rPr>
        <w:t>Abstract</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t>vi</w:t>
      </w:r>
      <w:r>
        <w:rPr>
          <w:rFonts w:ascii="Georgia" w:hAnsi="Georgia"/>
          <w:sz w:val="24"/>
          <w:szCs w:val="24"/>
        </w:rPr>
        <w:t>ii</w:t>
      </w:r>
    </w:p>
    <w:p w:rsidR="00EE510A" w:rsidRPr="00CF7903" w:rsidRDefault="00EE510A" w:rsidP="00EE510A">
      <w:pPr>
        <w:tabs>
          <w:tab w:val="left" w:pos="5070"/>
        </w:tabs>
        <w:spacing w:after="0" w:line="240" w:lineRule="auto"/>
        <w:jc w:val="both"/>
        <w:rPr>
          <w:rFonts w:ascii="Georgia" w:hAnsi="Georgia"/>
          <w:sz w:val="24"/>
          <w:szCs w:val="24"/>
        </w:rPr>
      </w:pP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CHAPTER ONE: INTRODUCTION</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Background of the Study</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ab/>
      </w:r>
      <w:r w:rsidRPr="00CF7903">
        <w:rPr>
          <w:rFonts w:ascii="Georgia" w:hAnsi="Georgia"/>
          <w:sz w:val="24"/>
          <w:szCs w:val="24"/>
        </w:rPr>
        <w:t>1</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Statement of the Problem</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ab/>
        <w:t>4</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Purpose of the Study</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4</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Research Questions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ab/>
        <w:t>5</w:t>
      </w:r>
    </w:p>
    <w:p w:rsidR="00EE510A" w:rsidRDefault="00EE510A" w:rsidP="00EE510A">
      <w:pPr>
        <w:spacing w:line="360" w:lineRule="auto"/>
        <w:jc w:val="both"/>
        <w:rPr>
          <w:rFonts w:ascii="Georgia" w:hAnsi="Georgia"/>
          <w:sz w:val="24"/>
          <w:szCs w:val="24"/>
        </w:rPr>
      </w:pPr>
      <w:r w:rsidRPr="00CF7903">
        <w:rPr>
          <w:rFonts w:ascii="Georgia" w:hAnsi="Georgia"/>
          <w:sz w:val="24"/>
          <w:szCs w:val="24"/>
        </w:rPr>
        <w:t>Research Hypotheses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5</w:t>
      </w:r>
    </w:p>
    <w:p w:rsidR="00EE510A" w:rsidRPr="00CF7903" w:rsidRDefault="00EE510A" w:rsidP="00EE510A">
      <w:pPr>
        <w:spacing w:line="360" w:lineRule="auto"/>
        <w:jc w:val="both"/>
        <w:rPr>
          <w:rFonts w:ascii="Georgia" w:hAnsi="Georgia"/>
          <w:sz w:val="24"/>
          <w:szCs w:val="24"/>
        </w:rPr>
      </w:pPr>
      <w:r>
        <w:rPr>
          <w:rFonts w:ascii="Georgia" w:hAnsi="Georgia"/>
          <w:sz w:val="24"/>
          <w:szCs w:val="24"/>
        </w:rPr>
        <w:t>Significance of the Study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6</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Scope of the Study</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7</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Operational Definition of Terms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8</w:t>
      </w:r>
    </w:p>
    <w:p w:rsidR="00EE510A" w:rsidRDefault="00EE510A" w:rsidP="00EE510A">
      <w:pPr>
        <w:pStyle w:val="NoSpacing"/>
        <w:spacing w:line="360" w:lineRule="auto"/>
        <w:jc w:val="both"/>
        <w:rPr>
          <w:rFonts w:ascii="Georgia" w:hAnsi="Georgia" w:cs="Times New Roman"/>
          <w:b/>
          <w:sz w:val="24"/>
          <w:szCs w:val="24"/>
        </w:rPr>
      </w:pP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CHAPTER TWO: REVIEW OF RELATED LITERATURE</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Concept of Covid-19</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9</w:t>
      </w:r>
      <w:r w:rsidRPr="00CF7903">
        <w:rPr>
          <w:rFonts w:ascii="Georgia" w:hAnsi="Georgia" w:cs="Times New Roman"/>
          <w:sz w:val="24"/>
          <w:szCs w:val="24"/>
        </w:rPr>
        <w:t xml:space="preserve"> </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Concept of Academic Performance</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11</w:t>
      </w:r>
      <w:r w:rsidRPr="00CF7903">
        <w:rPr>
          <w:rFonts w:ascii="Georgia" w:hAnsi="Georgia" w:cs="Times New Roman"/>
          <w:sz w:val="24"/>
          <w:szCs w:val="24"/>
        </w:rPr>
        <w:t xml:space="preserve"> </w:t>
      </w:r>
    </w:p>
    <w:p w:rsidR="00EE510A" w:rsidRDefault="00EE510A" w:rsidP="00EE510A">
      <w:pPr>
        <w:pStyle w:val="NoSpacing"/>
        <w:spacing w:line="360" w:lineRule="auto"/>
        <w:jc w:val="both"/>
        <w:rPr>
          <w:rFonts w:ascii="Georgia" w:hAnsi="Georgia" w:cs="Times New Roman"/>
          <w:b/>
          <w:sz w:val="24"/>
          <w:szCs w:val="24"/>
        </w:rPr>
      </w:pP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CHAPTER THREE: RESEARCH METHODOLOGY</w:t>
      </w:r>
    </w:p>
    <w:p w:rsidR="00EE510A" w:rsidRPr="00CF7903" w:rsidRDefault="00EE510A" w:rsidP="00EE510A">
      <w:pPr>
        <w:pStyle w:val="ListParagraph"/>
        <w:spacing w:line="360" w:lineRule="auto"/>
        <w:ind w:hanging="720"/>
        <w:jc w:val="both"/>
        <w:rPr>
          <w:rFonts w:ascii="Georgia" w:hAnsi="Georgia"/>
          <w:sz w:val="24"/>
          <w:szCs w:val="24"/>
        </w:rPr>
      </w:pPr>
      <w:r w:rsidRPr="00CF7903">
        <w:rPr>
          <w:rFonts w:ascii="Georgia" w:hAnsi="Georgia"/>
          <w:sz w:val="24"/>
          <w:szCs w:val="24"/>
        </w:rPr>
        <w:t>Research Design</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17</w:t>
      </w:r>
    </w:p>
    <w:p w:rsidR="00EE510A" w:rsidRPr="00CF7903" w:rsidRDefault="00EE510A" w:rsidP="00EE510A">
      <w:pPr>
        <w:pStyle w:val="ListParagraph"/>
        <w:spacing w:line="360" w:lineRule="auto"/>
        <w:ind w:hanging="720"/>
        <w:jc w:val="both"/>
        <w:rPr>
          <w:rFonts w:ascii="Georgia" w:hAnsi="Georgia"/>
          <w:sz w:val="24"/>
          <w:szCs w:val="24"/>
        </w:rPr>
      </w:pPr>
      <w:r w:rsidRPr="00CF7903">
        <w:rPr>
          <w:rFonts w:ascii="Georgia" w:hAnsi="Georgia"/>
          <w:sz w:val="24"/>
          <w:szCs w:val="24"/>
        </w:rPr>
        <w:t>Population, Sample and Sampling Techniques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17</w:t>
      </w:r>
    </w:p>
    <w:p w:rsidR="00EE510A" w:rsidRDefault="00EE510A" w:rsidP="00EE510A">
      <w:pPr>
        <w:pStyle w:val="ListParagraph"/>
        <w:spacing w:line="360" w:lineRule="auto"/>
        <w:ind w:hanging="720"/>
        <w:jc w:val="both"/>
        <w:rPr>
          <w:rFonts w:ascii="Georgia" w:hAnsi="Georgia"/>
          <w:sz w:val="24"/>
          <w:szCs w:val="24"/>
        </w:rPr>
      </w:pPr>
      <w:r w:rsidRPr="00CF7903">
        <w:rPr>
          <w:rFonts w:ascii="Georgia" w:hAnsi="Georgia"/>
          <w:sz w:val="24"/>
          <w:szCs w:val="24"/>
        </w:rPr>
        <w:t>Instrumentation</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18</w:t>
      </w:r>
    </w:p>
    <w:p w:rsidR="00EE510A" w:rsidRDefault="00EE510A" w:rsidP="00EE510A">
      <w:pPr>
        <w:pStyle w:val="ListParagraph"/>
        <w:spacing w:line="360" w:lineRule="auto"/>
        <w:ind w:hanging="720"/>
        <w:jc w:val="both"/>
        <w:rPr>
          <w:rFonts w:ascii="Georgia" w:hAnsi="Georgia"/>
          <w:sz w:val="24"/>
          <w:szCs w:val="24"/>
        </w:rPr>
      </w:pPr>
      <w:r>
        <w:rPr>
          <w:rFonts w:ascii="Georgia" w:hAnsi="Georgia"/>
          <w:sz w:val="24"/>
          <w:szCs w:val="24"/>
        </w:rPr>
        <w:t>Validity of the Instrument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w:t>
      </w:r>
    </w:p>
    <w:p w:rsidR="00EE510A" w:rsidRPr="00CF7903" w:rsidRDefault="00EE510A" w:rsidP="00EE510A">
      <w:pPr>
        <w:pStyle w:val="ListParagraph"/>
        <w:spacing w:line="360" w:lineRule="auto"/>
        <w:ind w:hanging="720"/>
        <w:jc w:val="both"/>
        <w:rPr>
          <w:rFonts w:ascii="Georgia" w:hAnsi="Georgia"/>
          <w:sz w:val="24"/>
          <w:szCs w:val="24"/>
        </w:rPr>
      </w:pPr>
      <w:r>
        <w:rPr>
          <w:rFonts w:ascii="Georgia" w:hAnsi="Georgia"/>
          <w:sz w:val="24"/>
          <w:szCs w:val="24"/>
        </w:rPr>
        <w:t>Reliability of the Instrument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19</w:t>
      </w:r>
    </w:p>
    <w:p w:rsidR="00EE510A" w:rsidRPr="00CF7903" w:rsidRDefault="00EE510A" w:rsidP="00EE510A">
      <w:pPr>
        <w:pStyle w:val="ListParagraph"/>
        <w:spacing w:line="360" w:lineRule="auto"/>
        <w:ind w:hanging="720"/>
        <w:jc w:val="both"/>
        <w:rPr>
          <w:rFonts w:ascii="Georgia" w:hAnsi="Georgia"/>
          <w:sz w:val="24"/>
          <w:szCs w:val="24"/>
        </w:rPr>
      </w:pPr>
      <w:r w:rsidRPr="00CF7903">
        <w:rPr>
          <w:rFonts w:ascii="Georgia" w:hAnsi="Georgia"/>
          <w:sz w:val="24"/>
          <w:szCs w:val="24"/>
        </w:rPr>
        <w:t xml:space="preserve">Procedures for Data Collection                                                                  </w:t>
      </w:r>
      <w:r w:rsidRPr="00CF7903">
        <w:rPr>
          <w:rFonts w:ascii="Georgia" w:hAnsi="Georgia"/>
          <w:sz w:val="24"/>
          <w:szCs w:val="24"/>
        </w:rPr>
        <w:tab/>
      </w:r>
      <w:r w:rsidRPr="00CF7903">
        <w:rPr>
          <w:rFonts w:ascii="Georgia" w:hAnsi="Georgia"/>
          <w:sz w:val="24"/>
          <w:szCs w:val="24"/>
        </w:rPr>
        <w:tab/>
      </w:r>
      <w:r>
        <w:rPr>
          <w:rFonts w:ascii="Georgia" w:hAnsi="Georgia"/>
          <w:sz w:val="24"/>
          <w:szCs w:val="24"/>
        </w:rPr>
        <w:t>19</w:t>
      </w:r>
    </w:p>
    <w:p w:rsidR="00EE510A" w:rsidRPr="00CF7903" w:rsidRDefault="00EE510A" w:rsidP="00EE510A">
      <w:pPr>
        <w:pStyle w:val="ListParagraph"/>
        <w:spacing w:line="360" w:lineRule="auto"/>
        <w:ind w:hanging="720"/>
        <w:jc w:val="both"/>
        <w:rPr>
          <w:rFonts w:ascii="Georgia" w:hAnsi="Georgia"/>
          <w:sz w:val="24"/>
          <w:szCs w:val="24"/>
        </w:rPr>
      </w:pPr>
      <w:r w:rsidRPr="00CF7903">
        <w:rPr>
          <w:rFonts w:ascii="Georgia" w:hAnsi="Georgia"/>
          <w:sz w:val="24"/>
          <w:szCs w:val="24"/>
        </w:rPr>
        <w:t>Methods of Data Analysis</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ab/>
        <w:t>20</w:t>
      </w: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CHAPTER FOUR: DATA ANALYSIS, INTERPRETATION AND</w:t>
      </w: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DISCUSSION OF RESULTS</w:t>
      </w:r>
    </w:p>
    <w:p w:rsidR="00EE510A" w:rsidRDefault="00EE510A" w:rsidP="00EE510A">
      <w:pPr>
        <w:pStyle w:val="NoSpacing"/>
        <w:spacing w:line="360" w:lineRule="auto"/>
        <w:jc w:val="both"/>
        <w:rPr>
          <w:rFonts w:ascii="Georgia" w:hAnsi="Georgia" w:cs="Times New Roman"/>
          <w:sz w:val="24"/>
          <w:szCs w:val="24"/>
        </w:rPr>
      </w:pPr>
      <w:r>
        <w:rPr>
          <w:rFonts w:ascii="Georgia" w:hAnsi="Georgia" w:cs="Times New Roman"/>
          <w:sz w:val="24"/>
          <w:szCs w:val="24"/>
        </w:rPr>
        <w:lastRenderedPageBreak/>
        <w:t>Demographic Data</w:t>
      </w:r>
      <w:r>
        <w:rPr>
          <w:rFonts w:ascii="Georgia" w:hAnsi="Georgia" w:cs="Times New Roman"/>
          <w:sz w:val="24"/>
          <w:szCs w:val="24"/>
        </w:rPr>
        <w:tab/>
      </w:r>
      <w:r>
        <w:rPr>
          <w:rFonts w:ascii="Georgia" w:hAnsi="Georgia" w:cs="Times New Roman"/>
          <w:sz w:val="24"/>
          <w:szCs w:val="24"/>
        </w:rPr>
        <w:tab/>
      </w:r>
      <w:r w:rsidRPr="00CF7903">
        <w:rPr>
          <w:rFonts w:ascii="Georgia" w:hAnsi="Georgia" w:cs="Times New Roman"/>
          <w:sz w:val="24"/>
          <w:szCs w:val="24"/>
        </w:rPr>
        <w:t xml:space="preserve">             </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21</w:t>
      </w:r>
    </w:p>
    <w:p w:rsidR="00EE510A" w:rsidRPr="00CF7903" w:rsidRDefault="00EE510A" w:rsidP="00EE510A">
      <w:pPr>
        <w:pStyle w:val="NoSpacing"/>
        <w:spacing w:line="360" w:lineRule="auto"/>
        <w:jc w:val="both"/>
        <w:rPr>
          <w:rFonts w:ascii="Georgia" w:hAnsi="Georgia" w:cs="Times New Roman"/>
          <w:sz w:val="24"/>
          <w:szCs w:val="24"/>
        </w:rPr>
      </w:pPr>
      <w:r>
        <w:rPr>
          <w:rFonts w:ascii="Georgia" w:hAnsi="Georgia" w:cs="Times New Roman"/>
          <w:sz w:val="24"/>
          <w:szCs w:val="24"/>
        </w:rPr>
        <w:t>Hypothesis Testing</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23</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Summary of Findings</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25</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Discussion of Finding</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25</w:t>
      </w:r>
    </w:p>
    <w:p w:rsidR="00EE510A" w:rsidRDefault="00EE510A" w:rsidP="00EE510A">
      <w:pPr>
        <w:pStyle w:val="NoSpacing"/>
        <w:spacing w:line="360" w:lineRule="auto"/>
        <w:jc w:val="both"/>
        <w:rPr>
          <w:rFonts w:ascii="Georgia" w:hAnsi="Georgia" w:cs="Times New Roman"/>
          <w:b/>
          <w:sz w:val="24"/>
          <w:szCs w:val="24"/>
        </w:rPr>
      </w:pPr>
    </w:p>
    <w:p w:rsidR="00EE510A" w:rsidRPr="00CF7903" w:rsidRDefault="00EE510A" w:rsidP="00EE510A">
      <w:pPr>
        <w:pStyle w:val="NoSpacing"/>
        <w:spacing w:line="360" w:lineRule="auto"/>
        <w:jc w:val="both"/>
        <w:rPr>
          <w:rFonts w:ascii="Georgia" w:hAnsi="Georgia" w:cs="Times New Roman"/>
          <w:b/>
          <w:sz w:val="24"/>
          <w:szCs w:val="24"/>
        </w:rPr>
      </w:pPr>
      <w:r w:rsidRPr="00CF7903">
        <w:rPr>
          <w:rFonts w:ascii="Georgia" w:hAnsi="Georgia" w:cs="Times New Roman"/>
          <w:b/>
          <w:sz w:val="24"/>
          <w:szCs w:val="24"/>
        </w:rPr>
        <w:t>CHAPTER FIVE: SUMMARY, CONCLUSION AND RECOMMENDATIONS</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Summary of Findings</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ab/>
        <w:t>29</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Conclusion</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30</w:t>
      </w:r>
    </w:p>
    <w:p w:rsidR="00EE510A" w:rsidRPr="00CF7903" w:rsidRDefault="00EE510A" w:rsidP="00EE510A">
      <w:pPr>
        <w:pStyle w:val="NoSpacing"/>
        <w:spacing w:line="360" w:lineRule="auto"/>
        <w:jc w:val="both"/>
        <w:rPr>
          <w:rFonts w:ascii="Georgia" w:hAnsi="Georgia" w:cs="Times New Roman"/>
          <w:sz w:val="24"/>
          <w:szCs w:val="24"/>
        </w:rPr>
      </w:pPr>
      <w:r w:rsidRPr="00CF7903">
        <w:rPr>
          <w:rFonts w:ascii="Georgia" w:hAnsi="Georgia" w:cs="Times New Roman"/>
          <w:sz w:val="24"/>
          <w:szCs w:val="24"/>
        </w:rPr>
        <w:t>Recommendations</w:t>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sidRPr="00CF7903">
        <w:rPr>
          <w:rFonts w:ascii="Georgia" w:hAnsi="Georgia" w:cs="Times New Roman"/>
          <w:sz w:val="24"/>
          <w:szCs w:val="24"/>
        </w:rPr>
        <w:tab/>
      </w:r>
      <w:r>
        <w:rPr>
          <w:rFonts w:ascii="Georgia" w:hAnsi="Georgia" w:cs="Times New Roman"/>
          <w:sz w:val="24"/>
          <w:szCs w:val="24"/>
        </w:rPr>
        <w:t>31</w:t>
      </w:r>
    </w:p>
    <w:p w:rsidR="00EE510A" w:rsidRPr="00CF7903" w:rsidRDefault="00EE510A" w:rsidP="00EE510A">
      <w:pPr>
        <w:spacing w:line="360" w:lineRule="auto"/>
        <w:jc w:val="both"/>
        <w:rPr>
          <w:rFonts w:ascii="Georgia" w:hAnsi="Georgia"/>
          <w:sz w:val="24"/>
          <w:szCs w:val="24"/>
        </w:rPr>
      </w:pPr>
      <w:r w:rsidRPr="00CF7903">
        <w:rPr>
          <w:rFonts w:ascii="Georgia" w:hAnsi="Georgia"/>
          <w:sz w:val="24"/>
          <w:szCs w:val="24"/>
        </w:rPr>
        <w:t xml:space="preserve">References </w:t>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sidRPr="00CF7903">
        <w:rPr>
          <w:rFonts w:ascii="Georgia" w:hAnsi="Georgia"/>
          <w:sz w:val="24"/>
          <w:szCs w:val="24"/>
        </w:rPr>
        <w:tab/>
      </w:r>
      <w:r>
        <w:rPr>
          <w:rFonts w:ascii="Georgia" w:hAnsi="Georgia"/>
          <w:sz w:val="24"/>
          <w:szCs w:val="24"/>
        </w:rPr>
        <w:t>32</w:t>
      </w:r>
    </w:p>
    <w:p w:rsidR="00EE510A" w:rsidRPr="00CF7903" w:rsidRDefault="00EE510A" w:rsidP="00EE510A">
      <w:pPr>
        <w:pStyle w:val="NoSpacing"/>
        <w:jc w:val="both"/>
        <w:rPr>
          <w:rFonts w:ascii="Georgia" w:hAnsi="Georgia"/>
          <w:sz w:val="28"/>
          <w:szCs w:val="28"/>
        </w:rPr>
      </w:pPr>
    </w:p>
    <w:p w:rsidR="00EE510A" w:rsidRPr="00CF7903" w:rsidRDefault="00EE510A" w:rsidP="00EE510A">
      <w:pPr>
        <w:pStyle w:val="NoSpacing"/>
        <w:jc w:val="both"/>
        <w:rPr>
          <w:rFonts w:ascii="Georgia" w:hAnsi="Georgia"/>
          <w:sz w:val="28"/>
          <w:szCs w:val="28"/>
        </w:rPr>
      </w:pPr>
    </w:p>
    <w:p w:rsidR="00EE510A" w:rsidRPr="00CF7903" w:rsidRDefault="00EE510A" w:rsidP="00EE510A">
      <w:pPr>
        <w:pStyle w:val="NoSpacing"/>
        <w:jc w:val="both"/>
        <w:rPr>
          <w:rFonts w:ascii="Georgia" w:hAnsi="Georgia"/>
          <w:sz w:val="28"/>
          <w:szCs w:val="28"/>
        </w:rPr>
      </w:pPr>
    </w:p>
    <w:p w:rsidR="00EE510A" w:rsidRPr="00CF7903" w:rsidRDefault="00EE510A" w:rsidP="00EE510A">
      <w:pPr>
        <w:pStyle w:val="NoSpacing"/>
        <w:jc w:val="both"/>
        <w:rPr>
          <w:rFonts w:ascii="Georgia" w:hAnsi="Georgia"/>
          <w:sz w:val="28"/>
          <w:szCs w:val="28"/>
        </w:rPr>
      </w:pPr>
    </w:p>
    <w:p w:rsidR="00EE510A" w:rsidRPr="00CF7903" w:rsidRDefault="00EE510A" w:rsidP="00EE510A">
      <w:pPr>
        <w:pStyle w:val="NoSpacing"/>
        <w:jc w:val="both"/>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pStyle w:val="NoSpacing"/>
        <w:rPr>
          <w:rFonts w:ascii="Georgia" w:hAnsi="Georgia"/>
          <w:sz w:val="28"/>
          <w:szCs w:val="28"/>
        </w:rPr>
      </w:pPr>
    </w:p>
    <w:p w:rsidR="00EE510A" w:rsidRPr="00CF7903" w:rsidRDefault="00EE510A" w:rsidP="00EE510A">
      <w:pPr>
        <w:spacing w:line="240" w:lineRule="auto"/>
        <w:contextualSpacing/>
        <w:rPr>
          <w:rFonts w:ascii="Georgia" w:hAnsi="Georgia"/>
          <w:b/>
          <w:bCs/>
          <w:sz w:val="24"/>
          <w:szCs w:val="24"/>
        </w:rPr>
      </w:pPr>
    </w:p>
    <w:p w:rsidR="00EE510A" w:rsidRDefault="00EE510A" w:rsidP="00EE510A">
      <w:pPr>
        <w:spacing w:line="240" w:lineRule="auto"/>
        <w:contextualSpacing/>
        <w:rPr>
          <w:rFonts w:ascii="Georgia" w:hAnsi="Georgia"/>
          <w:b/>
          <w:bCs/>
          <w:sz w:val="24"/>
          <w:szCs w:val="24"/>
        </w:rPr>
      </w:pPr>
    </w:p>
    <w:p w:rsidR="00EE510A" w:rsidRDefault="00EE510A" w:rsidP="00EE510A">
      <w:pPr>
        <w:spacing w:line="240" w:lineRule="auto"/>
        <w:contextualSpacing/>
        <w:rPr>
          <w:rFonts w:ascii="Georgia" w:hAnsi="Georgia"/>
          <w:b/>
          <w:bCs/>
          <w:sz w:val="24"/>
          <w:szCs w:val="24"/>
        </w:rPr>
      </w:pPr>
    </w:p>
    <w:p w:rsidR="00EE510A" w:rsidRDefault="00EE510A" w:rsidP="00EE510A">
      <w:pPr>
        <w:pStyle w:val="Heading1"/>
        <w:spacing w:line="360" w:lineRule="auto"/>
        <w:jc w:val="center"/>
        <w:rPr>
          <w:rFonts w:ascii="Georgia" w:hAnsi="Georgia" w:cs="Times New Roman"/>
          <w:b/>
          <w:color w:val="000000" w:themeColor="text1"/>
          <w:sz w:val="24"/>
          <w:szCs w:val="24"/>
        </w:rPr>
      </w:pPr>
      <w:r w:rsidRPr="00CF7903">
        <w:rPr>
          <w:rFonts w:ascii="Georgia" w:hAnsi="Georgia" w:cs="Times New Roman"/>
          <w:b/>
          <w:color w:val="000000" w:themeColor="text1"/>
          <w:sz w:val="24"/>
          <w:szCs w:val="24"/>
        </w:rPr>
        <w:t>ABSTRACT</w:t>
      </w:r>
      <w:bookmarkEnd w:id="0"/>
    </w:p>
    <w:p w:rsidR="00EE510A" w:rsidRPr="00CC674F" w:rsidRDefault="00EE510A" w:rsidP="00EE510A"/>
    <w:p w:rsidR="00EE510A" w:rsidRPr="00CF7903" w:rsidRDefault="00EE510A" w:rsidP="00EE510A">
      <w:pPr>
        <w:ind w:firstLine="720"/>
        <w:jc w:val="both"/>
        <w:rPr>
          <w:rFonts w:ascii="Georgia" w:hAnsi="Georgia"/>
          <w:i/>
          <w:sz w:val="24"/>
          <w:szCs w:val="24"/>
        </w:rPr>
      </w:pPr>
      <w:r w:rsidRPr="00CF7903">
        <w:rPr>
          <w:rFonts w:ascii="Georgia" w:hAnsi="Georgia"/>
          <w:i/>
          <w:sz w:val="24"/>
          <w:szCs w:val="24"/>
        </w:rPr>
        <w:t>The outbreak of COVID-19 affected almost every sector, including secondary education institutions across the world particularly, Ilorin metropolis. For this purpose, the researcher aimed to investigate the influence of COVID-19 on the students’ academic performance of in secondary schools in Ilorin metropolis. It also explored the significant difference in academic performance of students in secondary schools in Ilorin metropolis based gender. There were 1231 respondents, including 867 males and 364 females, from public and private secondary schools in Ilorin metropolis. Descriptive and inferential statistical analyses were employed. The findings of the study revealed that COVID-19 has negatively affected the academic performance of Ilorin metropolis students. Besides, the study revealed significant differences in the academic performance of students based on gender. A strong positive correlation was found between the academic performance of Ilorin metropolis students and their level of satisfaction during the COVID-19 outbreak. According to the findings of the study, several implications and recommendations have been provided.</w:t>
      </w:r>
    </w:p>
    <w:p w:rsidR="00EE510A" w:rsidRPr="00CF7903" w:rsidRDefault="00EE510A" w:rsidP="00EE510A">
      <w:pPr>
        <w:rPr>
          <w:rFonts w:ascii="Georgia" w:hAnsi="Georgia"/>
        </w:rPr>
      </w:pPr>
    </w:p>
    <w:p w:rsidR="00EE510A" w:rsidRPr="00CF7903" w:rsidRDefault="00EE510A" w:rsidP="00EE510A">
      <w:pPr>
        <w:rPr>
          <w:rFonts w:ascii="Georgia" w:hAnsi="Georgia"/>
        </w:rPr>
      </w:pPr>
    </w:p>
    <w:p w:rsidR="00EE510A" w:rsidRPr="00CF7903" w:rsidRDefault="00EE510A" w:rsidP="00EE510A">
      <w:pPr>
        <w:jc w:val="both"/>
        <w:rPr>
          <w:rFonts w:ascii="Georgia" w:hAnsi="Georgia"/>
          <w:sz w:val="24"/>
          <w:szCs w:val="24"/>
        </w:rPr>
      </w:pPr>
    </w:p>
    <w:p w:rsidR="00EE510A" w:rsidRPr="00CF7903" w:rsidRDefault="00EE510A" w:rsidP="00EE510A">
      <w:pPr>
        <w:rPr>
          <w:rFonts w:ascii="Georgia" w:hAnsi="Georgia"/>
        </w:rPr>
      </w:pPr>
    </w:p>
    <w:p w:rsidR="00EE510A" w:rsidRDefault="00EE510A">
      <w:pPr>
        <w:rPr>
          <w:rFonts w:ascii="Tahoma" w:hAnsi="Tahoma" w:cs="Tahoma"/>
          <w:b/>
          <w:sz w:val="24"/>
          <w:szCs w:val="24"/>
        </w:rPr>
      </w:pPr>
      <w:bookmarkStart w:id="1" w:name="_GoBack"/>
      <w:bookmarkEnd w:id="1"/>
      <w:r>
        <w:rPr>
          <w:rFonts w:ascii="Tahoma" w:hAnsi="Tahoma" w:cs="Tahoma"/>
          <w:b/>
          <w:sz w:val="24"/>
          <w:szCs w:val="24"/>
        </w:rPr>
        <w:br w:type="page"/>
      </w: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lastRenderedPageBreak/>
        <w:t>CHAPTER ONE</w:t>
      </w: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INTRODUCTION</w:t>
      </w:r>
    </w:p>
    <w:p w:rsidR="005B3DEE" w:rsidRPr="005B3DEE" w:rsidRDefault="005B3DEE" w:rsidP="005B3DEE">
      <w:pPr>
        <w:spacing w:after="160" w:line="480" w:lineRule="auto"/>
        <w:contextualSpacing/>
        <w:rPr>
          <w:rFonts w:ascii="Tahoma" w:hAnsi="Tahoma" w:cs="Tahoma"/>
          <w:b/>
          <w:sz w:val="24"/>
          <w:szCs w:val="24"/>
        </w:rPr>
      </w:pPr>
      <w:r w:rsidRPr="005B3DEE">
        <w:rPr>
          <w:rFonts w:ascii="Tahoma" w:hAnsi="Tahoma" w:cs="Tahoma"/>
          <w:b/>
          <w:sz w:val="24"/>
          <w:szCs w:val="24"/>
        </w:rPr>
        <w:t>Background to the Study</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unexpected outbreak of the coronavirus (COVID-19) pandemic has affected almost every sector, including the higher education institutions around the world (Adedoyin&amp;Soykan, 2020). During this critical moment of the COVID-19 pandemic, most of the countries around the world shifted to online teaching (Bokayev et al., 2021). Like many other countries around the globe, the government of Afghanistan has also decided to dismiss all the educational institutions to contain the huge spread of the COVID-19 pandemic (Orfan&amp;Elmyar, 2020).</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Due to the closure of all the academic institutions across the country, the ministry of higher education (MoHE) of Afghanistan decided to compensate for the teaching process through an online teaching system. Therefore, MoHE of Afghanistan designed and administered an online platform system called Higher Education Learning Management System (HELMS) to rapidly respond to the COVID-19 crisis in the educational context. The transformation process of face-to-face teaching began to online teaching where thousands of teachers and students were allowed to employ this platform. Since then, the public universities across the country have experienced online teaching as the new phenomenon during the COVID-19 pandemic where there was no prior preparation for such an emergency case.</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During the last two decades in some parts of the world, online teaching has grown and changed dramatically due to various reasons (Bayrak et al., 2020). College and university lecturers are more interested in teaching and learning with online approaches where the learning process can be done more at a lower cost (Green, 2010). Besides, Green (2010) stated that online teaching can provide more opportunities of saving time and money since no one drive to seek knowledge. Despite this growing interest in online teaching, students’ satisfaction level remains the most concentrated indicator of online teaching experience. Students’ satisfaction level can be linked to a variety of factors, including students–teachers interaction, students–students interaction, course assessment quality, internet quality, self-efficacy, and students’ learning process (Harsasi&amp;Sutawijaya, 2018; Kirtman, 2009). Therefore, online teaching played a vital role during this critical situation of the pandemic and gained a double reputation.</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Hence, one of the affected outcomes of COVID-19 can be the academic performance of students as they experience their first attempt towards online teaching and therefore, their level of satisfaction from online teaching can also be significant to be measured. To address the significance of online teaching in such emergency cases, the present study aimed to investigate the effects of COVID-19 on the academic performance of Afghan students and their satisfaction level with online teaching during the COVID-19 outbreak. In addition, this study figures out the significant difference in the academic performance of Afghan students along with their level of satisfaction across gender. Besides, the relationship between the academic performance of students and their level of satisfaction with online teaching is examined. For this purpose, the researcher formulated the following research questions to reach these goals.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Statement of the Problem</w:t>
      </w:r>
    </w:p>
    <w:p w:rsidR="005B3DEE" w:rsidRPr="005B3DEE" w:rsidRDefault="005B3DEE" w:rsidP="005B3DEE">
      <w:pPr>
        <w:spacing w:after="160" w:line="480" w:lineRule="auto"/>
        <w:ind w:firstLine="720"/>
        <w:contextualSpacing/>
        <w:jc w:val="both"/>
        <w:rPr>
          <w:rFonts w:ascii="Tahoma" w:hAnsi="Tahoma" w:cs="Tahoma"/>
          <w:sz w:val="24"/>
          <w:szCs w:val="24"/>
        </w:rPr>
      </w:pPr>
      <w:r w:rsidRPr="005B3DEE">
        <w:rPr>
          <w:rFonts w:ascii="Tahoma" w:hAnsi="Tahoma" w:cs="Tahoma"/>
          <w:sz w:val="24"/>
          <w:szCs w:val="24"/>
        </w:rPr>
        <w:t>It was observed in the last one when covid-19 ravaged the economies of all countries of the word that, academic performance of the students have been affected in one or the other. Business studies is one of the subjects offered at junior secondary education which is geared towards equipping students with knowledge business and its components. Perofmance of the students in the welcome C. A. conducted on students after the covid-19 vacation was very poor, thus the need to carry out study on the influence of covid-19 on the academic performance of students in business studies in secondary schools in Ilorin metropolis.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Purpose of the study</w:t>
      </w:r>
    </w:p>
    <w:p w:rsidR="005B3DEE" w:rsidRPr="005B3DEE" w:rsidRDefault="005B3DEE" w:rsidP="005B3DEE">
      <w:pPr>
        <w:spacing w:after="0" w:line="480" w:lineRule="auto"/>
        <w:ind w:firstLine="360"/>
        <w:contextualSpacing/>
        <w:rPr>
          <w:rFonts w:ascii="Tahoma" w:hAnsi="Tahoma" w:cs="Tahoma"/>
          <w:sz w:val="24"/>
          <w:szCs w:val="24"/>
        </w:rPr>
      </w:pPr>
      <w:r w:rsidRPr="005B3DEE">
        <w:rPr>
          <w:rFonts w:ascii="Tahoma" w:hAnsi="Tahoma" w:cs="Tahoma"/>
          <w:sz w:val="24"/>
          <w:szCs w:val="24"/>
        </w:rPr>
        <w:t>The following were the purposes of this study:</w:t>
      </w:r>
    </w:p>
    <w:p w:rsidR="005B3DEE" w:rsidRPr="005B3DEE" w:rsidRDefault="005B3DEE" w:rsidP="005B3DEE">
      <w:pPr>
        <w:numPr>
          <w:ilvl w:val="0"/>
          <w:numId w:val="1"/>
        </w:numPr>
        <w:spacing w:after="0" w:line="480" w:lineRule="auto"/>
        <w:contextualSpacing/>
        <w:rPr>
          <w:rFonts w:ascii="Tahoma" w:hAnsi="Tahoma" w:cs="Tahoma"/>
          <w:sz w:val="24"/>
          <w:szCs w:val="24"/>
        </w:rPr>
      </w:pPr>
      <w:r w:rsidRPr="005B3DEE">
        <w:rPr>
          <w:rFonts w:ascii="Tahoma" w:hAnsi="Tahoma" w:cs="Tahoma"/>
          <w:sz w:val="24"/>
          <w:szCs w:val="24"/>
        </w:rPr>
        <w:t>Find out the relationship between COVID-19 and students’ academic performance in secondary schools in Ilorin metropolis; and</w:t>
      </w:r>
    </w:p>
    <w:p w:rsidR="005B3DEE" w:rsidRPr="005B3DEE" w:rsidRDefault="005B3DEE" w:rsidP="005B3DEE">
      <w:pPr>
        <w:numPr>
          <w:ilvl w:val="0"/>
          <w:numId w:val="1"/>
        </w:numPr>
        <w:spacing w:after="0" w:line="480" w:lineRule="auto"/>
        <w:contextualSpacing/>
        <w:rPr>
          <w:rFonts w:ascii="Tahoma" w:hAnsi="Tahoma" w:cs="Tahoma"/>
          <w:sz w:val="24"/>
          <w:szCs w:val="24"/>
        </w:rPr>
      </w:pPr>
      <w:r w:rsidRPr="005B3DEE">
        <w:rPr>
          <w:rFonts w:ascii="Tahoma" w:hAnsi="Tahoma" w:cs="Tahoma"/>
          <w:sz w:val="24"/>
          <w:szCs w:val="24"/>
        </w:rPr>
        <w:t>Examine the significant difference in the students’ academic performance across gender in secondary schools in Ilorin metropolis.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Research Questions</w:t>
      </w:r>
    </w:p>
    <w:p w:rsidR="005B3DEE" w:rsidRPr="005B3DEE" w:rsidRDefault="005B3DEE" w:rsidP="005B3DEE">
      <w:pPr>
        <w:spacing w:line="480" w:lineRule="auto"/>
        <w:ind w:firstLine="360"/>
        <w:contextualSpacing/>
        <w:jc w:val="both"/>
        <w:rPr>
          <w:rFonts w:ascii="Tahoma" w:hAnsi="Tahoma" w:cs="Tahoma"/>
          <w:sz w:val="24"/>
          <w:szCs w:val="24"/>
        </w:rPr>
      </w:pPr>
      <w:r w:rsidRPr="005B3DEE">
        <w:rPr>
          <w:rFonts w:ascii="Tahoma" w:hAnsi="Tahoma" w:cs="Tahoma"/>
          <w:sz w:val="24"/>
          <w:szCs w:val="24"/>
        </w:rPr>
        <w:t>The following research questions guided the study:</w:t>
      </w:r>
    </w:p>
    <w:p w:rsidR="005B3DEE" w:rsidRPr="005B3DEE" w:rsidRDefault="005B3DEE" w:rsidP="005B3DEE">
      <w:pPr>
        <w:numPr>
          <w:ilvl w:val="0"/>
          <w:numId w:val="2"/>
        </w:numPr>
        <w:spacing w:line="480" w:lineRule="auto"/>
        <w:contextualSpacing/>
        <w:jc w:val="both"/>
        <w:rPr>
          <w:rFonts w:ascii="Tahoma" w:hAnsi="Tahoma" w:cs="Tahoma"/>
          <w:sz w:val="24"/>
          <w:szCs w:val="24"/>
        </w:rPr>
      </w:pPr>
      <w:r w:rsidRPr="005B3DEE">
        <w:rPr>
          <w:rFonts w:ascii="Tahoma" w:hAnsi="Tahoma" w:cs="Tahoma"/>
          <w:sz w:val="24"/>
          <w:szCs w:val="24"/>
        </w:rPr>
        <w:t>What the relationship between COVID-19 and students’ academic performance in secondary schools in Ilorin metropolis?</w:t>
      </w:r>
    </w:p>
    <w:p w:rsidR="005B3DEE" w:rsidRPr="005B3DEE" w:rsidRDefault="005B3DEE" w:rsidP="005B3DEE">
      <w:pPr>
        <w:numPr>
          <w:ilvl w:val="0"/>
          <w:numId w:val="2"/>
        </w:numPr>
        <w:spacing w:line="480" w:lineRule="auto"/>
        <w:contextualSpacing/>
        <w:jc w:val="both"/>
        <w:rPr>
          <w:rFonts w:ascii="Tahoma" w:hAnsi="Tahoma" w:cs="Tahoma"/>
          <w:sz w:val="24"/>
          <w:szCs w:val="24"/>
        </w:rPr>
      </w:pPr>
      <w:r w:rsidRPr="005B3DEE">
        <w:rPr>
          <w:rFonts w:ascii="Tahoma" w:hAnsi="Tahoma" w:cs="Tahoma"/>
          <w:sz w:val="24"/>
          <w:szCs w:val="24"/>
        </w:rPr>
        <w:t>the significant difference in the students’ academic performance across gender in secondary schools in Ilorin metropolis?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Research Hypotheses</w:t>
      </w:r>
    </w:p>
    <w:p w:rsidR="005B3DEE" w:rsidRPr="005B3DEE" w:rsidRDefault="005B3DEE" w:rsidP="005B3DEE">
      <w:pPr>
        <w:spacing w:after="0" w:line="480" w:lineRule="auto"/>
        <w:ind w:firstLine="720"/>
        <w:contextualSpacing/>
        <w:rPr>
          <w:rFonts w:ascii="Tahoma" w:hAnsi="Tahoma" w:cs="Tahoma"/>
          <w:sz w:val="24"/>
          <w:szCs w:val="24"/>
        </w:rPr>
      </w:pPr>
      <w:r w:rsidRPr="005B3DEE">
        <w:rPr>
          <w:rFonts w:ascii="Tahoma" w:hAnsi="Tahoma" w:cs="Tahoma"/>
          <w:sz w:val="24"/>
          <w:szCs w:val="24"/>
        </w:rPr>
        <w:t>The following hypotheses were formulated for the study:</w:t>
      </w:r>
    </w:p>
    <w:p w:rsidR="005B3DEE" w:rsidRPr="005B3DEE" w:rsidRDefault="005B3DEE" w:rsidP="005B3DEE">
      <w:pPr>
        <w:spacing w:line="480" w:lineRule="auto"/>
        <w:jc w:val="both"/>
        <w:rPr>
          <w:rFonts w:ascii="Tahoma" w:hAnsi="Tahoma" w:cs="Tahoma"/>
          <w:sz w:val="24"/>
          <w:szCs w:val="24"/>
        </w:rPr>
      </w:pPr>
      <w:r w:rsidRPr="005B3DEE">
        <w:rPr>
          <w:rFonts w:ascii="Tahoma" w:hAnsi="Tahoma" w:cs="Tahoma"/>
          <w:b/>
          <w:sz w:val="24"/>
          <w:szCs w:val="24"/>
        </w:rPr>
        <w:t>Ho</w:t>
      </w:r>
      <w:r w:rsidRPr="005B3DEE">
        <w:rPr>
          <w:rFonts w:ascii="Tahoma" w:hAnsi="Tahoma" w:cs="Tahoma"/>
          <w:b/>
          <w:sz w:val="24"/>
          <w:szCs w:val="24"/>
          <w:vertAlign w:val="subscript"/>
        </w:rPr>
        <w:t>1</w:t>
      </w:r>
      <w:r w:rsidRPr="005B3DEE">
        <w:rPr>
          <w:rFonts w:ascii="Tahoma" w:hAnsi="Tahoma" w:cs="Tahoma"/>
          <w:b/>
          <w:sz w:val="24"/>
          <w:szCs w:val="24"/>
        </w:rPr>
        <w:t>:</w:t>
      </w:r>
      <w:r w:rsidRPr="005B3DEE">
        <w:rPr>
          <w:rFonts w:ascii="Tahoma" w:hAnsi="Tahoma" w:cs="Tahoma"/>
          <w:sz w:val="24"/>
          <w:szCs w:val="24"/>
        </w:rPr>
        <w:t xml:space="preserve"> There is no significant relationship between COVID-19 and students’ academic performance in secondary schools in Ilorin metropolis.</w:t>
      </w:r>
    </w:p>
    <w:p w:rsidR="005B3DEE" w:rsidRPr="005B3DEE" w:rsidRDefault="005B3DEE" w:rsidP="005B3DEE">
      <w:pPr>
        <w:spacing w:line="480" w:lineRule="auto"/>
        <w:jc w:val="both"/>
        <w:rPr>
          <w:rFonts w:ascii="Tahoma" w:hAnsi="Tahoma" w:cs="Tahoma"/>
          <w:sz w:val="24"/>
          <w:szCs w:val="24"/>
        </w:rPr>
      </w:pPr>
      <w:r w:rsidRPr="005B3DEE">
        <w:rPr>
          <w:rFonts w:ascii="Tahoma" w:hAnsi="Tahoma" w:cs="Tahoma"/>
          <w:b/>
          <w:sz w:val="24"/>
          <w:szCs w:val="24"/>
        </w:rPr>
        <w:t>Ho</w:t>
      </w:r>
      <w:r w:rsidRPr="005B3DEE">
        <w:rPr>
          <w:rFonts w:ascii="Tahoma" w:hAnsi="Tahoma" w:cs="Tahoma"/>
          <w:b/>
          <w:sz w:val="24"/>
          <w:szCs w:val="24"/>
          <w:vertAlign w:val="subscript"/>
        </w:rPr>
        <w:t>2</w:t>
      </w:r>
      <w:r w:rsidRPr="005B3DEE">
        <w:rPr>
          <w:rFonts w:ascii="Tahoma" w:hAnsi="Tahoma" w:cs="Tahoma"/>
          <w:b/>
          <w:sz w:val="24"/>
          <w:szCs w:val="24"/>
        </w:rPr>
        <w:t>:</w:t>
      </w:r>
      <w:r w:rsidRPr="005B3DEE">
        <w:rPr>
          <w:rFonts w:ascii="Tahoma" w:hAnsi="Tahoma" w:cs="Tahoma"/>
          <w:sz w:val="24"/>
          <w:szCs w:val="24"/>
        </w:rPr>
        <w:t xml:space="preserve"> There is no significant difference in the students’ academic performance across gender in secondary schools in Ilorin metropolis.</w:t>
      </w:r>
    </w:p>
    <w:p w:rsidR="005B3DEE" w:rsidRPr="005B3DEE" w:rsidRDefault="005B3DEE" w:rsidP="005B3DEE">
      <w:pPr>
        <w:spacing w:line="480" w:lineRule="auto"/>
        <w:jc w:val="both"/>
        <w:rPr>
          <w:rFonts w:ascii="Tahoma" w:hAnsi="Tahoma" w:cs="Tahoma"/>
          <w:b/>
          <w:sz w:val="24"/>
          <w:szCs w:val="24"/>
        </w:rPr>
      </w:pPr>
      <w:r w:rsidRPr="005B3DEE">
        <w:rPr>
          <w:rFonts w:ascii="Tahoma" w:hAnsi="Tahoma" w:cs="Tahoma"/>
          <w:b/>
          <w:sz w:val="24"/>
          <w:szCs w:val="24"/>
        </w:rPr>
        <w:t>Significance of the Study</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importance of this study cannot be over-emphasized and recommendations which will be provided will be of help to the business educators, curriculum developers, students, future researchers and government.</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It is hoped that this research work would be of help to business educators so that they would know the areas of curriculum that must be emphasized to the recipients of the Programme so that they would be self-employed when conclude their academic programmes.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It will also be of help to curriculum developers by exposing them areas of the business education curriculum that need further review. This review will make the curriculum be more robust to provide its recipients entrepreneurial skills they need to be self-employed after graduations.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In the same vein, students will gain from this work by exposing them to various entrepreneurial employment opportunities available in business education programme.</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Future researchers (both undergraduate and postgraduate) would find this work useful as a veritable tool to achieve the aims of their researches.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Above all, government would find this work helpful as a basis for providing more interventions to business education programmes in universities in Kwara State and Nigeria universities at large.</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Scope of the Study</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This work focuses on the entrepreneurial employment opportunities and business education programmes in universities in Kwara State. The population for this study is all business education students in universities in Kwara State.</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However, the coverage of this study is limited to three universities where business education programme is offered in Kwara State. To achieve both general and specific purposes of this study, 120 students are selected all together for data collection through a timely-prepared well-structured questionnaire as an instrument. Mean and Standard Deviation will be used to answer research questions while inferential statistic of Pearson moment correlation will be used to analyze research hypotheses formulated. </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Operational Definition of Terms</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Covid-19:</w:t>
      </w:r>
      <w:r w:rsidRPr="005B3DEE">
        <w:rPr>
          <w:rFonts w:ascii="Tahoma" w:hAnsi="Tahoma" w:cs="Tahoma"/>
          <w:sz w:val="24"/>
          <w:szCs w:val="24"/>
        </w:rPr>
        <w:t xml:space="preserve"> pandemic disease that ravaged the world in 2020 with previous predictions about its occurrence.</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Academic Pefromance:</w:t>
      </w:r>
      <w:r w:rsidRPr="005B3DEE">
        <w:rPr>
          <w:rFonts w:ascii="Tahoma" w:hAnsi="Tahoma" w:cs="Tahoma"/>
          <w:sz w:val="24"/>
          <w:szCs w:val="24"/>
        </w:rPr>
        <w:t xml:space="preserve"> refers to students’ level of pass in business studies.</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 xml:space="preserve">Business Studies: </w:t>
      </w:r>
      <w:r w:rsidRPr="005B3DEE">
        <w:rPr>
          <w:rFonts w:ascii="Tahoma" w:hAnsi="Tahoma" w:cs="Tahoma"/>
          <w:sz w:val="24"/>
          <w:szCs w:val="24"/>
        </w:rPr>
        <w:t>means a subject designed to equip students with business knowledge at junior secondary education.</w:t>
      </w:r>
    </w:p>
    <w:p w:rsidR="005B3DEE" w:rsidRPr="005B3DEE" w:rsidRDefault="005B3DEE" w:rsidP="005B3DEE">
      <w:pPr>
        <w:spacing w:line="480" w:lineRule="auto"/>
        <w:contextualSpacing/>
        <w:jc w:val="both"/>
        <w:rPr>
          <w:rFonts w:ascii="Tahoma" w:hAnsi="Tahoma" w:cs="Tahoma"/>
          <w:b/>
          <w:sz w:val="24"/>
          <w:szCs w:val="24"/>
        </w:rPr>
      </w:pPr>
    </w:p>
    <w:p w:rsidR="005B3DEE" w:rsidRPr="005B3DEE" w:rsidRDefault="005B3DEE" w:rsidP="005B3DEE">
      <w:pPr>
        <w:spacing w:line="480" w:lineRule="auto"/>
        <w:contextualSpacing/>
        <w:jc w:val="both"/>
        <w:rPr>
          <w:rFonts w:ascii="Tahoma" w:hAnsi="Tahoma" w:cs="Tahoma"/>
          <w:b/>
          <w:sz w:val="24"/>
          <w:szCs w:val="24"/>
        </w:rPr>
      </w:pPr>
    </w:p>
    <w:p w:rsidR="005B3DEE" w:rsidRPr="005B3DEE" w:rsidRDefault="005B3DEE" w:rsidP="005B3DEE">
      <w:pPr>
        <w:spacing w:line="480" w:lineRule="auto"/>
        <w:contextualSpacing/>
        <w:jc w:val="both"/>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CHAPTER TWO</w:t>
      </w: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LITERATURE REVIEW</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Concept of Covid-19</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Although not many studies have been done exploring the effects of COVID-19 on the academic performance of students and assessing their level of satisfaction with online teaching during the outbreak of COVID-19, but the researcher made an effort to find out the most related studies concerning the present study. Regrettably, the outbreak of COVID-19 affected greatly almost all the educational levels in different contexts across the globe and have been incorporated into the educational settings to have possible provision for teachers and students (Oyinloye, 2020).</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A study conducted by Gonzalez, Rubia, et al. (2020) examined the impacts of COVID-19 confinement on the performance of students at the higher education level. They used field experimental research with 458 learners by two groups: control and experimental. Surprisingly, their research revealed that COVID-19 confinement left a positive impact on the performance of the students and helped them to enhance the learning strategies of the students. Similarly, another study was carried out by Realyvásquez-Vargas et al. (2020) explored whether the environmental factors affect students’ academic performance during COVID-19. To do this research, they found that students’ academic performance has been affected by environmental factors during the COVID-19 pandemic.</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Furthermore, Elhadary et al. (2020) evaluated the impacts of COVID-19 on the academic performance of science and social science students in Turkey. Their findings showed that many factors affected the academic performance of the students during the COVID-19 crisis. Despite that, their study also revealed that both teachers and students are satisfied with the application of online learning and teaching. Loton et al. (2020) studied online learning during the COVID-19 pandemic with their satisfaction and performance. The result of their findings showed that there is a significant impact on both performances of the students and their level of satisfaction with online teaching and learning during the COVID-19 outbreak.</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Likewise, another study conducted in Indonesian context where the researcher explored the solution, advantages and constraints with online learning during the COVID-19 pandemic. They have discussed their participant’s satisfaction on the performance of the students during the COVID-19 outbreak (Fatoni et al., 2020). Hence, based on the aforementioned researches carried out on the effects of COVID-19 on the performance of students, one can infer that there is a great impact of COVID-19 on the academic performance of students available in the literature.</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Concept of Academic Performance</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Concerning the satisfaction level of students with online teaching during the COVID-19 pandemic, many studies have been done by many researchers. A study conducted by Almusharraf and Khahro (2020) investigated the level of students’ satisfaction with online learning during the outbreak of COVID-19. The result of their study revealed that all the participants were greatly satisfied with online learning tools and platforms. Their study also showed that students were satisfied with the support provided by staff during the COVID-19 crisis. While another study was conducted in Kazakhstan to explore distance learning and the parents’ satisfaction during the COVID-19 pandemic of the educational quality. Their findings indicate that parents’ level of satisfaction with online learning is positively correlated, while numbers in children have negatively correlated to the satisfaction of parents with online learning platforms during the COVID-19. Overall, their satisfaction with the quality of online learning is greatly positive (Bokayev et al., 2021).</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The findings of a study revealed by Baber (2020) are in line with the indicated studies where the researcher found a positively great level of satisfaction in providing online teaching. In contrast, the findings of the study revealed by Sharma et al. (2020) indicated that the majority of their respondents are dissatisfied with online learning platforms. Similarly, the </w:t>
      </w:r>
      <w:r w:rsidRPr="005B3DEE">
        <w:rPr>
          <w:rFonts w:ascii="Tahoma" w:hAnsi="Tahoma" w:cs="Tahoma"/>
          <w:sz w:val="24"/>
          <w:szCs w:val="24"/>
        </w:rPr>
        <w:lastRenderedPageBreak/>
        <w:t>findings of a study revealed by Dinh and Nguyen (2020) show that online teaching and learning had a lower satisfaction level than face-to-face teaching.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Besides, many other studies explored the level of satisfaction with online teaching during the COVID-19 pandemic in various contexts and found a high level of satisfaction with online teaching (Chen et al., 2020; Choe et al., 2019; Fatani, 2020). On the other hand, Alanazi et al. (2020) studied technology satisfaction and students’ performance in online courses. They reported that there was a weaker relationship between students’ performance and technology satisfaction in online courses. While there was another study carried out in China by Chen et al. (2020) analyzing students’ satisfaction level with online teaching during the outbreak of COVID-19. The findings of their study showed no direct effects found on students’ satisfaction by personal factors, while the availability of online applications had the greatest impact on students’ satisfaction level.</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Despite all studies on satisfaction level, various researchers reported high satisfaction level of students with online teaching during the COVID-19 outbreak (Ali et al., 2011; Bauk et al., 2014; Coman et al., 2020; Johnston et al., 2005; Naziya&amp; Khan, 2020; Roach &amp;Lemasters, 2006; Sharma et al., 2020; Surahman&amp;Sulthoni, 2020). Unexpectedly, not many studies have been found with low or dissatisfaction in online teaching during the COVID-19 pandemic. Surprisingly, there were also no studies found examining the gender differences in the academic performance of students and as well as differences in the level of satisfaction across genders with online teaching during the COVID-19 crisis.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Given that Afghanistan is one of the low-income countries around the world along with less infrastructure of ICT at the public universities (McMahon et al., 2020; Noori et al. 2020). Online teaching and learning as a new phenomenon remained unacquainted to the students and most of the teachers (Hashemi, 2020). Lack of pedagogical training in using technological devices and applications, the high cost of Wi-Fi, and lack of electricity with a shortage of </w:t>
      </w:r>
      <w:r w:rsidRPr="005B3DEE">
        <w:rPr>
          <w:rFonts w:ascii="Tahoma" w:hAnsi="Tahoma" w:cs="Tahoma"/>
          <w:sz w:val="24"/>
          <w:szCs w:val="24"/>
        </w:rPr>
        <w:lastRenderedPageBreak/>
        <w:t>devices for providing online teaching environments are the key barriers towards online education (Hashemi&amp; Kew, 2021).</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Hence, during the pandemic of COVID-19 in Afghanistan, multiple challenges and dissatisfaction, and uncertainty of the application with online teaching were reported. Based on personal experiences, most of the students did not participate in the online session and their engagement in the online classes was so weak. On the other hand, the uncertainty of using applications and platforms made the students to be confused about taking part in online teaching sessions. For example, HELMS was introduced by the MoHE of Afghanistan as the alternative application and platform responding to COVID-19, but instead, most of the teachers were willing to teach their students through Google Classroom, WhatsApp, and or other social Medias platform. This uncertainty of using the platforms lead the student to be dissatisfied and surely affected their performance in online teaching.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Despite that, it was also reported that female students were not willing to take part in the online sessions and did not accomplish the assigned task due to some unpleasant culture and/or inequality in terms of having money to buy electronic devices such as a computer, mobile and/or pay the cost of internet. According to Orfan (2021), these situations are considered due to the limitation and cultural norms limit that exists in Afghan society. These inequalities in accessing the aforementioned devices and applications affected the academic performance of students during the outbreak of the COVID-19 crisis in some parts of the country and by all means dissatisfied students from online teaching.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However, online teaching has played a crucial role in the higher education institutions of Afghanistan during the COVID-19 pandemic, many studies have been carried out to investigate the effects of COVID-19 on the academic achievements of students worldwide. Unfortunately, no studies have been done to explore the effects of COVID-19 on the academic performance of Afghan students and their level of satisfaction with online teaching. In this regard, the current study is an attempt to eliminate this research gap to explore whether COVID-19 affected the </w:t>
      </w:r>
      <w:r w:rsidRPr="005B3DEE">
        <w:rPr>
          <w:rFonts w:ascii="Tahoma" w:hAnsi="Tahoma" w:cs="Tahoma"/>
          <w:sz w:val="24"/>
          <w:szCs w:val="24"/>
        </w:rPr>
        <w:lastRenderedPageBreak/>
        <w:t>students’ performance and are they satisfied with online teaching across the country. This study is also significant on the rise to the literature in Afghanistan context and as well as to provide insights for MoHE of Afghanistan, researchers, and students to enhance their preparedness of such emergency cases in the future.</w:t>
      </w: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5B3DEE" w:rsidRDefault="005B3DEE" w:rsidP="005B3DEE">
      <w:pPr>
        <w:autoSpaceDE w:val="0"/>
        <w:autoSpaceDN w:val="0"/>
        <w:adjustRightInd w:val="0"/>
        <w:spacing w:after="0" w:line="480" w:lineRule="auto"/>
        <w:contextualSpacing/>
        <w:jc w:val="center"/>
        <w:rPr>
          <w:rFonts w:ascii="Tahoma" w:hAnsi="Tahoma" w:cs="Tahoma"/>
          <w:b/>
          <w:sz w:val="24"/>
          <w:szCs w:val="24"/>
        </w:rPr>
      </w:pPr>
    </w:p>
    <w:p w:rsidR="00CB3C6E" w:rsidRDefault="00CB3C6E" w:rsidP="005B3DEE">
      <w:pPr>
        <w:autoSpaceDE w:val="0"/>
        <w:autoSpaceDN w:val="0"/>
        <w:adjustRightInd w:val="0"/>
        <w:spacing w:after="0" w:line="480" w:lineRule="auto"/>
        <w:contextualSpacing/>
        <w:jc w:val="center"/>
        <w:rPr>
          <w:rFonts w:ascii="Tahoma" w:hAnsi="Tahoma" w:cs="Tahoma"/>
          <w:b/>
          <w:sz w:val="24"/>
          <w:szCs w:val="24"/>
        </w:rPr>
      </w:pPr>
    </w:p>
    <w:p w:rsidR="00CB3C6E" w:rsidRDefault="00CB3C6E" w:rsidP="005B3DEE">
      <w:pPr>
        <w:autoSpaceDE w:val="0"/>
        <w:autoSpaceDN w:val="0"/>
        <w:adjustRightInd w:val="0"/>
        <w:spacing w:after="0" w:line="480" w:lineRule="auto"/>
        <w:contextualSpacing/>
        <w:jc w:val="center"/>
        <w:rPr>
          <w:rFonts w:ascii="Tahoma" w:hAnsi="Tahoma" w:cs="Tahoma"/>
          <w:b/>
          <w:sz w:val="24"/>
          <w:szCs w:val="24"/>
        </w:rPr>
      </w:pPr>
    </w:p>
    <w:p w:rsidR="00CB3C6E" w:rsidRDefault="00CB3C6E" w:rsidP="005B3DEE">
      <w:pPr>
        <w:autoSpaceDE w:val="0"/>
        <w:autoSpaceDN w:val="0"/>
        <w:adjustRightInd w:val="0"/>
        <w:spacing w:after="0" w:line="480" w:lineRule="auto"/>
        <w:contextualSpacing/>
        <w:jc w:val="center"/>
        <w:rPr>
          <w:rFonts w:ascii="Tahoma" w:hAnsi="Tahoma" w:cs="Tahoma"/>
          <w:b/>
          <w:sz w:val="24"/>
          <w:szCs w:val="24"/>
        </w:rPr>
      </w:pPr>
    </w:p>
    <w:p w:rsidR="00CB3C6E" w:rsidRDefault="00CB3C6E" w:rsidP="005B3DEE">
      <w:pPr>
        <w:autoSpaceDE w:val="0"/>
        <w:autoSpaceDN w:val="0"/>
        <w:adjustRightInd w:val="0"/>
        <w:spacing w:after="0" w:line="480" w:lineRule="auto"/>
        <w:contextualSpacing/>
        <w:jc w:val="center"/>
        <w:rPr>
          <w:rFonts w:ascii="Tahoma" w:hAnsi="Tahoma" w:cs="Tahoma"/>
          <w:b/>
          <w:sz w:val="24"/>
          <w:szCs w:val="24"/>
        </w:rPr>
      </w:pPr>
    </w:p>
    <w:p w:rsidR="00CB3C6E" w:rsidRDefault="00CB3C6E" w:rsidP="005B3DEE">
      <w:pPr>
        <w:autoSpaceDE w:val="0"/>
        <w:autoSpaceDN w:val="0"/>
        <w:adjustRightInd w:val="0"/>
        <w:spacing w:after="0" w:line="480" w:lineRule="auto"/>
        <w:contextualSpacing/>
        <w:jc w:val="center"/>
        <w:rPr>
          <w:rFonts w:ascii="Tahoma" w:hAnsi="Tahoma" w:cs="Tahoma"/>
          <w:b/>
          <w:sz w:val="24"/>
          <w:szCs w:val="24"/>
        </w:rPr>
      </w:pPr>
    </w:p>
    <w:p w:rsidR="00CB3C6E" w:rsidRPr="005B3DEE" w:rsidRDefault="00CB3C6E" w:rsidP="005B3DEE">
      <w:pPr>
        <w:autoSpaceDE w:val="0"/>
        <w:autoSpaceDN w:val="0"/>
        <w:adjustRightInd w:val="0"/>
        <w:spacing w:after="0" w:line="480" w:lineRule="auto"/>
        <w:contextualSpacing/>
        <w:jc w:val="center"/>
        <w:rPr>
          <w:rFonts w:ascii="Tahoma" w:hAnsi="Tahoma" w:cs="Tahoma"/>
          <w:b/>
          <w:sz w:val="24"/>
          <w:szCs w:val="24"/>
        </w:rPr>
      </w:pP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r w:rsidRPr="005B3DEE">
        <w:rPr>
          <w:rFonts w:ascii="Tahoma" w:hAnsi="Tahoma" w:cs="Tahoma"/>
          <w:b/>
          <w:sz w:val="24"/>
          <w:szCs w:val="24"/>
        </w:rPr>
        <w:lastRenderedPageBreak/>
        <w:t>CHAPTER THREE</w:t>
      </w:r>
    </w:p>
    <w:p w:rsidR="005B3DEE" w:rsidRPr="005B3DEE" w:rsidRDefault="005B3DEE" w:rsidP="005B3DEE">
      <w:pPr>
        <w:autoSpaceDE w:val="0"/>
        <w:autoSpaceDN w:val="0"/>
        <w:adjustRightInd w:val="0"/>
        <w:spacing w:after="0" w:line="480" w:lineRule="auto"/>
        <w:contextualSpacing/>
        <w:jc w:val="center"/>
        <w:rPr>
          <w:rFonts w:ascii="Tahoma" w:hAnsi="Tahoma" w:cs="Tahoma"/>
          <w:b/>
          <w:sz w:val="24"/>
          <w:szCs w:val="24"/>
        </w:rPr>
      </w:pPr>
      <w:r w:rsidRPr="005B3DEE">
        <w:rPr>
          <w:rFonts w:ascii="Tahoma" w:hAnsi="Tahoma" w:cs="Tahoma"/>
          <w:b/>
          <w:sz w:val="24"/>
          <w:szCs w:val="24"/>
        </w:rPr>
        <w:t>RESEARCH METHODOLOGY</w:t>
      </w:r>
    </w:p>
    <w:p w:rsidR="005B3DEE" w:rsidRPr="005B3DEE" w:rsidRDefault="005B3DEE" w:rsidP="005B3DEE">
      <w:pPr>
        <w:autoSpaceDE w:val="0"/>
        <w:autoSpaceDN w:val="0"/>
        <w:adjustRightInd w:val="0"/>
        <w:spacing w:after="0" w:line="480" w:lineRule="auto"/>
        <w:ind w:firstLine="720"/>
        <w:contextualSpacing/>
        <w:jc w:val="both"/>
        <w:rPr>
          <w:rFonts w:ascii="Tahoma" w:hAnsi="Tahoma" w:cs="Tahoma"/>
          <w:sz w:val="24"/>
          <w:szCs w:val="24"/>
        </w:rPr>
      </w:pPr>
      <w:r w:rsidRPr="005B3DEE">
        <w:rPr>
          <w:rFonts w:ascii="Tahoma" w:hAnsi="Tahoma" w:cs="Tahoma"/>
          <w:sz w:val="24"/>
          <w:szCs w:val="24"/>
        </w:rPr>
        <w:t xml:space="preserve">This chapter describes the procedure that will be employed in the conduct of the study which includes: </w:t>
      </w:r>
    </w:p>
    <w:p w:rsidR="005B3DEE" w:rsidRPr="005B3DEE" w:rsidRDefault="005B3DEE" w:rsidP="005B3DEE">
      <w:pPr>
        <w:pStyle w:val="ListParagraph"/>
        <w:numPr>
          <w:ilvl w:val="0"/>
          <w:numId w:val="3"/>
        </w:numPr>
        <w:autoSpaceDE w:val="0"/>
        <w:autoSpaceDN w:val="0"/>
        <w:adjustRightInd w:val="0"/>
        <w:spacing w:after="0" w:line="480" w:lineRule="auto"/>
        <w:jc w:val="both"/>
        <w:rPr>
          <w:rFonts w:ascii="Tahoma" w:hAnsi="Tahoma" w:cs="Tahoma"/>
          <w:sz w:val="24"/>
          <w:szCs w:val="24"/>
        </w:rPr>
      </w:pPr>
      <w:r w:rsidRPr="005B3DEE">
        <w:rPr>
          <w:rFonts w:ascii="Tahoma" w:hAnsi="Tahoma" w:cs="Tahoma"/>
          <w:sz w:val="24"/>
          <w:szCs w:val="24"/>
        </w:rPr>
        <w:t>Research Design;</w:t>
      </w:r>
    </w:p>
    <w:p w:rsidR="005B3DEE" w:rsidRPr="005B3DEE" w:rsidRDefault="005B3DEE" w:rsidP="005B3DEE">
      <w:pPr>
        <w:pStyle w:val="ListParagraph"/>
        <w:numPr>
          <w:ilvl w:val="0"/>
          <w:numId w:val="4"/>
        </w:numPr>
        <w:autoSpaceDE w:val="0"/>
        <w:autoSpaceDN w:val="0"/>
        <w:adjustRightInd w:val="0"/>
        <w:spacing w:after="0" w:line="480" w:lineRule="auto"/>
        <w:jc w:val="both"/>
        <w:rPr>
          <w:rFonts w:ascii="Tahoma" w:hAnsi="Tahoma" w:cs="Tahoma"/>
          <w:sz w:val="24"/>
          <w:szCs w:val="24"/>
        </w:rPr>
      </w:pPr>
      <w:r w:rsidRPr="005B3DEE">
        <w:rPr>
          <w:rFonts w:ascii="Tahoma" w:hAnsi="Tahoma" w:cs="Tahoma"/>
          <w:sz w:val="24"/>
          <w:szCs w:val="24"/>
        </w:rPr>
        <w:t>Population, Sample and Sampling Technique;</w:t>
      </w:r>
    </w:p>
    <w:p w:rsidR="005B3DEE" w:rsidRPr="005B3DEE" w:rsidRDefault="005B3DEE" w:rsidP="005B3DEE">
      <w:pPr>
        <w:pStyle w:val="ListParagraph"/>
        <w:numPr>
          <w:ilvl w:val="0"/>
          <w:numId w:val="4"/>
        </w:numPr>
        <w:autoSpaceDE w:val="0"/>
        <w:autoSpaceDN w:val="0"/>
        <w:adjustRightInd w:val="0"/>
        <w:spacing w:after="0" w:line="480" w:lineRule="auto"/>
        <w:jc w:val="both"/>
        <w:rPr>
          <w:rFonts w:ascii="Tahoma" w:hAnsi="Tahoma" w:cs="Tahoma"/>
          <w:sz w:val="24"/>
          <w:szCs w:val="24"/>
        </w:rPr>
      </w:pPr>
      <w:r w:rsidRPr="005B3DEE">
        <w:rPr>
          <w:rFonts w:ascii="Tahoma" w:hAnsi="Tahoma" w:cs="Tahoma"/>
          <w:sz w:val="24"/>
          <w:szCs w:val="24"/>
        </w:rPr>
        <w:t>Instrumentation;</w:t>
      </w:r>
    </w:p>
    <w:p w:rsidR="005B3DEE" w:rsidRPr="005B3DEE" w:rsidRDefault="005B3DEE" w:rsidP="005B3DEE">
      <w:pPr>
        <w:pStyle w:val="ListParagraph"/>
        <w:numPr>
          <w:ilvl w:val="0"/>
          <w:numId w:val="4"/>
        </w:numPr>
        <w:autoSpaceDE w:val="0"/>
        <w:autoSpaceDN w:val="0"/>
        <w:adjustRightInd w:val="0"/>
        <w:spacing w:after="0" w:line="480" w:lineRule="auto"/>
        <w:jc w:val="both"/>
        <w:rPr>
          <w:rFonts w:ascii="Tahoma" w:hAnsi="Tahoma" w:cs="Tahoma"/>
          <w:sz w:val="24"/>
          <w:szCs w:val="24"/>
        </w:rPr>
      </w:pPr>
      <w:r w:rsidRPr="005B3DEE">
        <w:rPr>
          <w:rFonts w:ascii="Tahoma" w:hAnsi="Tahoma" w:cs="Tahoma"/>
          <w:sz w:val="24"/>
          <w:szCs w:val="24"/>
        </w:rPr>
        <w:t>Procedures for Data Collection; and</w:t>
      </w:r>
    </w:p>
    <w:p w:rsidR="005B3DEE" w:rsidRPr="005B3DEE" w:rsidRDefault="005B3DEE" w:rsidP="005B3DEE">
      <w:pPr>
        <w:pStyle w:val="ListParagraph"/>
        <w:numPr>
          <w:ilvl w:val="0"/>
          <w:numId w:val="4"/>
        </w:numPr>
        <w:autoSpaceDE w:val="0"/>
        <w:autoSpaceDN w:val="0"/>
        <w:adjustRightInd w:val="0"/>
        <w:spacing w:after="0" w:line="480" w:lineRule="auto"/>
        <w:jc w:val="both"/>
        <w:rPr>
          <w:rFonts w:ascii="Tahoma" w:hAnsi="Tahoma" w:cs="Tahoma"/>
          <w:sz w:val="24"/>
          <w:szCs w:val="24"/>
        </w:rPr>
      </w:pPr>
      <w:r w:rsidRPr="005B3DEE">
        <w:rPr>
          <w:rFonts w:ascii="Tahoma" w:hAnsi="Tahoma" w:cs="Tahoma"/>
          <w:sz w:val="24"/>
          <w:szCs w:val="24"/>
        </w:rPr>
        <w:t>Methods of Data Analysis.</w:t>
      </w:r>
    </w:p>
    <w:p w:rsidR="005B3DEE" w:rsidRPr="005B3DEE" w:rsidRDefault="005B3DEE" w:rsidP="005B3DEE">
      <w:pPr>
        <w:autoSpaceDE w:val="0"/>
        <w:autoSpaceDN w:val="0"/>
        <w:adjustRightInd w:val="0"/>
        <w:spacing w:after="0" w:line="480" w:lineRule="auto"/>
        <w:contextualSpacing/>
        <w:jc w:val="both"/>
        <w:rPr>
          <w:rFonts w:ascii="Tahoma" w:hAnsi="Tahoma" w:cs="Tahoma"/>
          <w:b/>
          <w:sz w:val="24"/>
          <w:szCs w:val="24"/>
        </w:rPr>
      </w:pPr>
      <w:r w:rsidRPr="005B3DEE">
        <w:rPr>
          <w:rFonts w:ascii="Tahoma" w:hAnsi="Tahoma" w:cs="Tahoma"/>
          <w:b/>
          <w:sz w:val="24"/>
          <w:szCs w:val="24"/>
        </w:rPr>
        <w:t>Research Design</w:t>
      </w:r>
    </w:p>
    <w:p w:rsidR="005B3DEE" w:rsidRPr="005B3DEE" w:rsidRDefault="005B3DEE" w:rsidP="005B3DEE">
      <w:pPr>
        <w:autoSpaceDE w:val="0"/>
        <w:autoSpaceDN w:val="0"/>
        <w:adjustRightInd w:val="0"/>
        <w:spacing w:after="0" w:line="480" w:lineRule="auto"/>
        <w:ind w:firstLine="720"/>
        <w:contextualSpacing/>
        <w:jc w:val="both"/>
        <w:rPr>
          <w:rFonts w:ascii="Tahoma" w:hAnsi="Tahoma" w:cs="Tahoma"/>
          <w:sz w:val="24"/>
          <w:szCs w:val="24"/>
        </w:rPr>
      </w:pPr>
      <w:r w:rsidRPr="005B3DEE">
        <w:rPr>
          <w:rFonts w:ascii="Tahoma" w:hAnsi="Tahoma" w:cs="Tahoma"/>
          <w:sz w:val="24"/>
          <w:szCs w:val="24"/>
        </w:rPr>
        <w:t xml:space="preserve">The design of this study was a descriptive survey of correlation type. This was adopted because the study centers on the business education programme and entrepreneurial employment opportunities in Kwara State. </w:t>
      </w:r>
    </w:p>
    <w:p w:rsidR="005B3DEE" w:rsidRPr="005B3DEE" w:rsidRDefault="005B3DEE" w:rsidP="005B3DEE">
      <w:pPr>
        <w:autoSpaceDE w:val="0"/>
        <w:autoSpaceDN w:val="0"/>
        <w:adjustRightInd w:val="0"/>
        <w:spacing w:after="0" w:line="480" w:lineRule="auto"/>
        <w:contextualSpacing/>
        <w:jc w:val="both"/>
        <w:rPr>
          <w:rFonts w:ascii="Tahoma" w:hAnsi="Tahoma" w:cs="Tahoma"/>
          <w:b/>
          <w:sz w:val="24"/>
          <w:szCs w:val="24"/>
        </w:rPr>
      </w:pPr>
      <w:r w:rsidRPr="005B3DEE">
        <w:rPr>
          <w:rFonts w:ascii="Tahoma" w:hAnsi="Tahoma" w:cs="Tahoma"/>
          <w:b/>
          <w:sz w:val="24"/>
          <w:szCs w:val="24"/>
        </w:rPr>
        <w:t>Population, Sample and Sampling Technique</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present study was carried out in in secondary schools in Ilorin metropolis where all the respondents (N = 1231) including 867 male and 364 female students participated in the study from public and private schools. Their ages ranged between 18 and 30 years old. The selection process of the sampling was employed through the simple random sampling technique to ensure that every sample has an equal chance of being selected in the study</w:t>
      </w:r>
      <w:r w:rsidRPr="005B3DEE">
        <w:rPr>
          <w:rFonts w:ascii="Tahoma" w:eastAsia="Times New Roman" w:hAnsi="Tahoma" w:cs="Tahoma"/>
          <w:sz w:val="24"/>
          <w:szCs w:val="24"/>
        </w:rPr>
        <w:t xml:space="preserve">. </w:t>
      </w:r>
    </w:p>
    <w:p w:rsidR="005B3DEE" w:rsidRPr="005B3DEE" w:rsidRDefault="005B3DEE" w:rsidP="005B3DEE">
      <w:pPr>
        <w:autoSpaceDE w:val="0"/>
        <w:autoSpaceDN w:val="0"/>
        <w:adjustRightInd w:val="0"/>
        <w:spacing w:after="0" w:line="480" w:lineRule="auto"/>
        <w:contextualSpacing/>
        <w:jc w:val="both"/>
        <w:rPr>
          <w:rFonts w:ascii="Tahoma" w:eastAsia="Times New Roman" w:hAnsi="Tahoma" w:cs="Tahoma"/>
          <w:sz w:val="24"/>
          <w:szCs w:val="24"/>
        </w:rPr>
      </w:pPr>
      <w:r w:rsidRPr="005B3DEE">
        <w:rPr>
          <w:rFonts w:ascii="Tahoma" w:hAnsi="Tahoma" w:cs="Tahoma"/>
          <w:b/>
          <w:sz w:val="24"/>
          <w:szCs w:val="24"/>
        </w:rPr>
        <w:t>Instrumentation</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The researcher designed the survey questionnaire based on the literature studied. There were 41 items adapted from the works of (Almazova et al., 2020; Almusharraf et al., 2020; Elhadary et al., 2020). The questionnaire consists of three sections designed with five points Likert scale ranging from 1 to strongly disagree to 5 to strongly agree. The first section of the questionnaire was focusing on the demographic profile of the students containing five items. Section 2 of the questionnaire containing 18 items aimed to seek the academic performance of </w:t>
      </w:r>
      <w:r w:rsidRPr="005B3DEE">
        <w:rPr>
          <w:rFonts w:ascii="Tahoma" w:hAnsi="Tahoma" w:cs="Tahoma"/>
          <w:sz w:val="24"/>
          <w:szCs w:val="24"/>
        </w:rPr>
        <w:lastRenderedPageBreak/>
        <w:t>the students. The third section of the questionnaire containing 18 items focuses on the students’ level of satisfaction with online teaching during the COVID-19 outbreak. To conduct this research study, the researcher translated the questionnaire into Dari language since English is a foreign language and most of the students cannot speak English.</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To check the validity, the questionnaire was sent to two experts of research in the faculty of language and literature at Takhar University. The expert’s suggestions and comments were incorporated and considered in the questionnaire for further improvement.</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For the reliability of each item, the researcher conducted a pilot study among 56 students from different universities. The Cronbach’s Alpha value was 0.838 &gt; 0.07 which was acceptable.</w:t>
      </w:r>
    </w:p>
    <w:p w:rsidR="005B3DEE" w:rsidRPr="005B3DEE" w:rsidRDefault="005B3DEE" w:rsidP="005B3DEE">
      <w:pPr>
        <w:autoSpaceDE w:val="0"/>
        <w:autoSpaceDN w:val="0"/>
        <w:adjustRightInd w:val="0"/>
        <w:spacing w:after="0" w:line="480" w:lineRule="auto"/>
        <w:contextualSpacing/>
        <w:jc w:val="both"/>
        <w:rPr>
          <w:rFonts w:ascii="Tahoma" w:hAnsi="Tahoma" w:cs="Tahoma"/>
          <w:b/>
          <w:sz w:val="24"/>
          <w:szCs w:val="24"/>
        </w:rPr>
      </w:pPr>
      <w:r w:rsidRPr="005B3DEE">
        <w:rPr>
          <w:rFonts w:ascii="Tahoma" w:hAnsi="Tahoma" w:cs="Tahoma"/>
          <w:b/>
          <w:sz w:val="24"/>
          <w:szCs w:val="24"/>
        </w:rPr>
        <w:t>Procedures for Data Collection</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survey questionnaire was administered through Google forms. The link of the questionnaire was shared through the social media platforms (Facebook, WhatsApp, and Twitter) with an invitation letter. It was shared 53 times on my Facebook page by the students and friends publicly. It was also sent to hundreds of university lecturers requesting them to share the questionnaire with their student groups. The respondents were given 20 days to complete and answer the questionnaire. Besides, the privacy and confidentiality matter was mentioned in the consent form ensuring the respondents that the provided information can only be used for research purposes</w:t>
      </w:r>
    </w:p>
    <w:p w:rsidR="005B3DEE" w:rsidRPr="005B3DEE" w:rsidRDefault="005B3DEE" w:rsidP="005B3DEE">
      <w:pPr>
        <w:autoSpaceDE w:val="0"/>
        <w:autoSpaceDN w:val="0"/>
        <w:adjustRightInd w:val="0"/>
        <w:spacing w:after="0" w:line="480" w:lineRule="auto"/>
        <w:contextualSpacing/>
        <w:jc w:val="both"/>
        <w:rPr>
          <w:rFonts w:ascii="Tahoma" w:hAnsi="Tahoma" w:cs="Tahoma"/>
          <w:b/>
          <w:sz w:val="24"/>
          <w:szCs w:val="24"/>
        </w:rPr>
      </w:pPr>
      <w:r w:rsidRPr="005B3DEE">
        <w:rPr>
          <w:rFonts w:ascii="Tahoma" w:hAnsi="Tahoma" w:cs="Tahoma"/>
          <w:b/>
          <w:sz w:val="24"/>
          <w:szCs w:val="24"/>
        </w:rPr>
        <w:t>Methods of Data Analysis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The process of data analysis began after the closure of the questionnaire from the Google form shared with the respondents through the Statistical Package of Social Science (SPSS) software, version 26. The descriptive statistical analysis was used to compute the mean, standard deviation, percentage, and frequency of the respondent’s demographic profile and the level of satisfaction with online teaching. While the inferential statistical analysis was employed to examine the gender differences in the academic performance of students along with the level </w:t>
      </w:r>
      <w:r w:rsidRPr="005B3DEE">
        <w:rPr>
          <w:rFonts w:ascii="Tahoma" w:hAnsi="Tahoma" w:cs="Tahoma"/>
          <w:sz w:val="24"/>
          <w:szCs w:val="24"/>
        </w:rPr>
        <w:lastRenderedPageBreak/>
        <w:t>of satisfaction. Besides, it was also used to examine whether there is any relationship between the academic performance of the students and their level of satisfaction during the COVID-19 outbreak.</w:t>
      </w:r>
    </w:p>
    <w:p w:rsidR="005B3DEE" w:rsidRPr="005B3DEE" w:rsidRDefault="005B3DEE" w:rsidP="005B3DEE">
      <w:pPr>
        <w:spacing w:line="480" w:lineRule="auto"/>
        <w:contextualSpacing/>
        <w:jc w:val="both"/>
        <w:rPr>
          <w:rFonts w:ascii="Tahoma" w:hAnsi="Tahoma" w:cs="Tahoma"/>
          <w:b/>
          <w:sz w:val="24"/>
          <w:szCs w:val="24"/>
        </w:rPr>
      </w:pPr>
    </w:p>
    <w:p w:rsidR="005B3DEE" w:rsidRPr="005B3DEE" w:rsidRDefault="005B3DEE" w:rsidP="005B3DEE">
      <w:pPr>
        <w:spacing w:line="480" w:lineRule="auto"/>
        <w:contextualSpacing/>
        <w:jc w:val="both"/>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0" w:line="480" w:lineRule="auto"/>
        <w:contextualSpacing/>
        <w:rPr>
          <w:rFonts w:ascii="Tahoma" w:hAnsi="Tahoma" w:cs="Tahoma"/>
          <w:sz w:val="24"/>
          <w:szCs w:val="24"/>
        </w:rPr>
      </w:pPr>
    </w:p>
    <w:p w:rsidR="005B3DEE" w:rsidRPr="005B3DEE" w:rsidRDefault="005B3DEE" w:rsidP="005B3DEE">
      <w:pPr>
        <w:spacing w:after="160" w:line="480" w:lineRule="auto"/>
        <w:contextualSpacing/>
        <w:rPr>
          <w:rFonts w:ascii="Tahoma" w:hAnsi="Tahoma" w:cs="Tahoma"/>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CHAPTER FOUR</w:t>
      </w: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DATA ANALYSIS AND INTERPRETATION OF RESULTS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Introduction</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This chapter is concerned with the analysis and presentation of data. The data analysis is based on the hypotheses formulated for the study using the Pearson Product Moment Correlation Coefficient (r) at 0.05 alpha level of significance.</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Demographic Data</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This section presents the results of data obtained from the respondents in percentages.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Table 1: Distribution of respondent by Gender</w:t>
      </w:r>
    </w:p>
    <w:tbl>
      <w:tblPr>
        <w:tblW w:w="0" w:type="auto"/>
        <w:tblLook w:val="04A0" w:firstRow="1" w:lastRow="0" w:firstColumn="1" w:lastColumn="0" w:noHBand="0" w:noVBand="1"/>
      </w:tblPr>
      <w:tblGrid>
        <w:gridCol w:w="2394"/>
        <w:gridCol w:w="2394"/>
        <w:gridCol w:w="2394"/>
      </w:tblGrid>
      <w:tr w:rsidR="005B3DEE" w:rsidRPr="005B3DEE" w:rsidTr="00DD56DA">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lastRenderedPageBreak/>
              <w:t>Variables</w:t>
            </w:r>
          </w:p>
        </w:tc>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Frequency</w:t>
            </w:r>
          </w:p>
        </w:tc>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Percentage</w:t>
            </w:r>
          </w:p>
        </w:tc>
      </w:tr>
      <w:tr w:rsidR="005B3DEE" w:rsidRPr="005B3DEE" w:rsidTr="00DD56DA">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Gender</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Male</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Female</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Total</w:t>
            </w:r>
          </w:p>
        </w:tc>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57</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63</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120</w:t>
            </w:r>
          </w:p>
        </w:tc>
        <w:tc>
          <w:tcPr>
            <w:tcW w:w="2394"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47.5</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52.5</w:t>
            </w: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100</w:t>
            </w:r>
          </w:p>
        </w:tc>
      </w:tr>
    </w:tbl>
    <w:p w:rsidR="005B3DEE" w:rsidRPr="005B3DEE" w:rsidRDefault="005B3DEE" w:rsidP="005B3DEE">
      <w:pPr>
        <w:tabs>
          <w:tab w:val="left" w:pos="7635"/>
        </w:tabs>
        <w:spacing w:line="480" w:lineRule="auto"/>
        <w:contextualSpacing/>
        <w:jc w:val="both"/>
        <w:rPr>
          <w:rFonts w:ascii="Tahoma" w:hAnsi="Tahoma" w:cs="Tahoma"/>
          <w:sz w:val="24"/>
          <w:szCs w:val="24"/>
        </w:rPr>
      </w:pPr>
      <w:r w:rsidRPr="005B3DEE">
        <w:rPr>
          <w:rFonts w:ascii="Tahoma" w:hAnsi="Tahoma" w:cs="Tahoma"/>
          <w:sz w:val="24"/>
          <w:szCs w:val="24"/>
        </w:rPr>
        <w:tab/>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Table 1 indicated that 120 students that participated in the study out of which, 57 represent (47.5%) were male, while 63 represent (52.5%) were females. This shows that there were more female students than male students in the study.</w:t>
      </w:r>
    </w:p>
    <w:p w:rsidR="005B3DEE" w:rsidRPr="005B3DEE" w:rsidRDefault="005B3DEE" w:rsidP="005B3DEE">
      <w:pPr>
        <w:tabs>
          <w:tab w:val="left" w:pos="7635"/>
        </w:tabs>
        <w:spacing w:line="480" w:lineRule="auto"/>
        <w:contextualSpacing/>
        <w:jc w:val="both"/>
        <w:rPr>
          <w:rFonts w:ascii="Tahoma" w:hAnsi="Tahoma" w:cs="Tahoma"/>
          <w:b/>
          <w:sz w:val="24"/>
          <w:szCs w:val="24"/>
        </w:rPr>
      </w:pPr>
      <w:r w:rsidRPr="005B3DEE">
        <w:rPr>
          <w:rFonts w:ascii="Tahoma" w:hAnsi="Tahoma" w:cs="Tahoma"/>
          <w:b/>
          <w:sz w:val="24"/>
          <w:szCs w:val="24"/>
        </w:rPr>
        <w:t>Table 2: Distribution of the percentage based on Age</w:t>
      </w:r>
    </w:p>
    <w:tbl>
      <w:tblPr>
        <w:tblW w:w="0" w:type="auto"/>
        <w:tblLook w:val="04A0" w:firstRow="1" w:lastRow="0" w:firstColumn="1" w:lastColumn="0" w:noHBand="0" w:noVBand="1"/>
      </w:tblPr>
      <w:tblGrid>
        <w:gridCol w:w="2728"/>
        <w:gridCol w:w="2844"/>
        <w:gridCol w:w="2546"/>
      </w:tblGrid>
      <w:tr w:rsidR="005B3DEE" w:rsidRPr="005B3DEE" w:rsidTr="00DD56DA">
        <w:tc>
          <w:tcPr>
            <w:tcW w:w="2728"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Age</w:t>
            </w:r>
          </w:p>
        </w:tc>
        <w:tc>
          <w:tcPr>
            <w:tcW w:w="2844"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Frequency</w:t>
            </w:r>
          </w:p>
        </w:tc>
        <w:tc>
          <w:tcPr>
            <w:tcW w:w="2546"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Percentage</w:t>
            </w:r>
          </w:p>
        </w:tc>
      </w:tr>
      <w:tr w:rsidR="005B3DEE" w:rsidRPr="005B3DEE" w:rsidTr="00DD56DA">
        <w:trPr>
          <w:trHeight w:val="1165"/>
        </w:trPr>
        <w:tc>
          <w:tcPr>
            <w:tcW w:w="2728"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&lt;12</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12-14</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&gt;14</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Total</w:t>
            </w:r>
          </w:p>
        </w:tc>
        <w:tc>
          <w:tcPr>
            <w:tcW w:w="2844"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31</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47</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42</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120</w:t>
            </w:r>
          </w:p>
        </w:tc>
        <w:tc>
          <w:tcPr>
            <w:tcW w:w="2546" w:type="dxa"/>
            <w:tcBorders>
              <w:top w:val="single" w:sz="4" w:space="0" w:color="auto"/>
              <w:bottom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25.8</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39.2</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35.0</w:t>
            </w:r>
          </w:p>
          <w:p w:rsidR="005B3DEE" w:rsidRPr="005B3DEE" w:rsidRDefault="005B3DEE" w:rsidP="00DD56DA">
            <w:pPr>
              <w:tabs>
                <w:tab w:val="left" w:pos="7635"/>
              </w:tabs>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100</w:t>
            </w:r>
          </w:p>
        </w:tc>
      </w:tr>
      <w:tr w:rsidR="005B3DEE" w:rsidRPr="005B3DEE" w:rsidTr="00DD56DA">
        <w:trPr>
          <w:trHeight w:val="117"/>
        </w:trPr>
        <w:tc>
          <w:tcPr>
            <w:tcW w:w="2728" w:type="dxa"/>
            <w:tcBorders>
              <w:top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p>
        </w:tc>
        <w:tc>
          <w:tcPr>
            <w:tcW w:w="2844" w:type="dxa"/>
            <w:tcBorders>
              <w:top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p>
        </w:tc>
        <w:tc>
          <w:tcPr>
            <w:tcW w:w="2546" w:type="dxa"/>
            <w:tcBorders>
              <w:top w:val="single" w:sz="4" w:space="0" w:color="auto"/>
            </w:tcBorders>
            <w:shd w:val="clear" w:color="auto" w:fill="auto"/>
          </w:tcPr>
          <w:p w:rsidR="005B3DEE" w:rsidRPr="005B3DEE" w:rsidRDefault="005B3DEE" w:rsidP="00DD56DA">
            <w:pPr>
              <w:tabs>
                <w:tab w:val="left" w:pos="7635"/>
              </w:tabs>
              <w:spacing w:line="480" w:lineRule="auto"/>
              <w:contextualSpacing/>
              <w:jc w:val="both"/>
              <w:rPr>
                <w:rFonts w:ascii="Tahoma" w:eastAsia="Calibri" w:hAnsi="Tahoma" w:cs="Tahoma"/>
                <w:sz w:val="24"/>
                <w:szCs w:val="24"/>
              </w:rPr>
            </w:pPr>
          </w:p>
        </w:tc>
      </w:tr>
    </w:tbl>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Table 2 indicated that 120 respondents participated in the study out of which 31(25.8%) of the respondents were below12 years of age, 47 (39.2%) were between 12-14 years of age and 42 (35.0%) were above 14 years of age.</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Hypothesis Testing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Two null hypotheses were generated and as well tested for this study. The hypotheses were tested using Pearson product moment correlation (PPMC) statistical methods; both at 0.05 level of significance.</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Hypothesis One: There is no significance relationship between covid-19 and students’ academic performance in secondary schools in Ilorin metropolis.</w:t>
      </w:r>
    </w:p>
    <w:p w:rsidR="005B3DEE" w:rsidRPr="005B3DEE" w:rsidRDefault="005B3DEE" w:rsidP="005B3DEE">
      <w:pPr>
        <w:spacing w:after="0" w:line="480" w:lineRule="auto"/>
        <w:contextualSpacing/>
        <w:jc w:val="both"/>
        <w:rPr>
          <w:rFonts w:ascii="Tahoma" w:hAnsi="Tahoma" w:cs="Tahoma"/>
          <w:b/>
          <w:sz w:val="24"/>
          <w:szCs w:val="24"/>
        </w:rPr>
      </w:pPr>
    </w:p>
    <w:p w:rsidR="005B3DEE" w:rsidRPr="005B3DEE" w:rsidRDefault="005B3DEE" w:rsidP="005B3DEE">
      <w:pPr>
        <w:spacing w:after="0" w:line="480" w:lineRule="auto"/>
        <w:contextualSpacing/>
        <w:jc w:val="both"/>
        <w:rPr>
          <w:rFonts w:ascii="Tahoma" w:hAnsi="Tahoma" w:cs="Tahoma"/>
          <w:b/>
          <w:sz w:val="24"/>
          <w:szCs w:val="24"/>
        </w:rPr>
      </w:pPr>
    </w:p>
    <w:p w:rsidR="005B3DEE" w:rsidRPr="005B3DEE" w:rsidRDefault="005B3DEE" w:rsidP="005B3DEE">
      <w:pPr>
        <w:spacing w:after="0" w:line="480" w:lineRule="auto"/>
        <w:contextualSpacing/>
        <w:jc w:val="both"/>
        <w:rPr>
          <w:rFonts w:ascii="Tahoma" w:hAnsi="Tahoma" w:cs="Tahoma"/>
          <w:b/>
          <w:sz w:val="24"/>
          <w:szCs w:val="24"/>
        </w:rPr>
      </w:pPr>
      <w:r w:rsidRPr="005B3DEE">
        <w:rPr>
          <w:rFonts w:ascii="Tahoma" w:hAnsi="Tahoma" w:cs="Tahoma"/>
          <w:b/>
          <w:sz w:val="24"/>
          <w:szCs w:val="24"/>
        </w:rPr>
        <w:t>Table 1: Pearson Product Moment Correlation Coefficient (r) of relationship between Covid-19 school and students’ academic performance</w:t>
      </w:r>
    </w:p>
    <w:tbl>
      <w:tblPr>
        <w:tblW w:w="8640" w:type="dxa"/>
        <w:tblInd w:w="198" w:type="dxa"/>
        <w:tblLayout w:type="fixed"/>
        <w:tblLook w:val="04A0" w:firstRow="1" w:lastRow="0" w:firstColumn="1" w:lastColumn="0" w:noHBand="0" w:noVBand="1"/>
      </w:tblPr>
      <w:tblGrid>
        <w:gridCol w:w="1890"/>
        <w:gridCol w:w="810"/>
        <w:gridCol w:w="990"/>
        <w:gridCol w:w="628"/>
        <w:gridCol w:w="632"/>
        <w:gridCol w:w="1260"/>
        <w:gridCol w:w="990"/>
        <w:gridCol w:w="1440"/>
      </w:tblGrid>
      <w:tr w:rsidR="005B3DEE" w:rsidRPr="005B3DEE" w:rsidTr="00DD56DA">
        <w:tc>
          <w:tcPr>
            <w:tcW w:w="189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Variables</w:t>
            </w:r>
          </w:p>
        </w:tc>
        <w:tc>
          <w:tcPr>
            <w:tcW w:w="81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N</w:t>
            </w:r>
          </w:p>
        </w:tc>
        <w:tc>
          <w:tcPr>
            <w:tcW w:w="99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X</w:t>
            </w:r>
          </w:p>
        </w:tc>
        <w:tc>
          <w:tcPr>
            <w:tcW w:w="628"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SD</w:t>
            </w:r>
          </w:p>
        </w:tc>
        <w:tc>
          <w:tcPr>
            <w:tcW w:w="632"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Df</w:t>
            </w:r>
          </w:p>
        </w:tc>
        <w:tc>
          <w:tcPr>
            <w:tcW w:w="126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Calcr-value</w:t>
            </w:r>
          </w:p>
        </w:tc>
        <w:tc>
          <w:tcPr>
            <w:tcW w:w="99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Crit. r-value</w:t>
            </w:r>
          </w:p>
        </w:tc>
        <w:tc>
          <w:tcPr>
            <w:tcW w:w="144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Decision</w:t>
            </w:r>
          </w:p>
        </w:tc>
      </w:tr>
      <w:tr w:rsidR="005B3DEE" w:rsidRPr="005B3DEE" w:rsidTr="00DD56DA">
        <w:tc>
          <w:tcPr>
            <w:tcW w:w="189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Covid-19</w:t>
            </w:r>
          </w:p>
        </w:tc>
        <w:tc>
          <w:tcPr>
            <w:tcW w:w="81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120</w:t>
            </w:r>
          </w:p>
        </w:tc>
        <w:tc>
          <w:tcPr>
            <w:tcW w:w="99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78.03</w:t>
            </w:r>
          </w:p>
        </w:tc>
        <w:tc>
          <w:tcPr>
            <w:tcW w:w="628"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13.42</w:t>
            </w:r>
          </w:p>
        </w:tc>
        <w:tc>
          <w:tcPr>
            <w:tcW w:w="632"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118</w:t>
            </w:r>
          </w:p>
        </w:tc>
        <w:tc>
          <w:tcPr>
            <w:tcW w:w="126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0.180</w:t>
            </w:r>
          </w:p>
        </w:tc>
        <w:tc>
          <w:tcPr>
            <w:tcW w:w="99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0.049</w:t>
            </w:r>
          </w:p>
        </w:tc>
        <w:tc>
          <w:tcPr>
            <w:tcW w:w="1440"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Rejected</w:t>
            </w:r>
          </w:p>
        </w:tc>
      </w:tr>
      <w:tr w:rsidR="005B3DEE" w:rsidRPr="005B3DEE" w:rsidTr="00DD56DA">
        <w:tc>
          <w:tcPr>
            <w:tcW w:w="189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Students’ Academic Performance</w:t>
            </w:r>
          </w:p>
        </w:tc>
        <w:tc>
          <w:tcPr>
            <w:tcW w:w="81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120</w:t>
            </w:r>
          </w:p>
        </w:tc>
        <w:tc>
          <w:tcPr>
            <w:tcW w:w="99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63.32</w:t>
            </w:r>
          </w:p>
        </w:tc>
        <w:tc>
          <w:tcPr>
            <w:tcW w:w="628"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8.07</w:t>
            </w:r>
          </w:p>
        </w:tc>
        <w:tc>
          <w:tcPr>
            <w:tcW w:w="632"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126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99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144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r>
    </w:tbl>
    <w:p w:rsidR="005B3DEE" w:rsidRPr="005B3DEE" w:rsidRDefault="005B3DEE" w:rsidP="005B3DEE">
      <w:pPr>
        <w:spacing w:line="480" w:lineRule="auto"/>
        <w:contextualSpacing/>
        <w:jc w:val="both"/>
        <w:rPr>
          <w:rFonts w:ascii="Tahoma" w:hAnsi="Tahoma" w:cs="Tahoma"/>
          <w:b/>
          <w:color w:val="0D0D0D"/>
          <w:sz w:val="24"/>
          <w:szCs w:val="24"/>
        </w:rPr>
      </w:pPr>
      <w:r w:rsidRPr="005B3DEE">
        <w:rPr>
          <w:rFonts w:ascii="Tahoma" w:hAnsi="Tahoma" w:cs="Tahoma"/>
          <w:b/>
          <w:color w:val="0D0D0D"/>
          <w:sz w:val="24"/>
          <w:szCs w:val="24"/>
        </w:rPr>
        <w:sym w:font="Symbol" w:char="F02A"/>
      </w:r>
      <w:r w:rsidRPr="005B3DEE">
        <w:rPr>
          <w:rFonts w:ascii="Tahoma" w:hAnsi="Tahoma" w:cs="Tahoma"/>
          <w:b/>
          <w:color w:val="0D0D0D"/>
          <w:sz w:val="24"/>
          <w:szCs w:val="24"/>
        </w:rPr>
        <w:t xml:space="preserve">P&lt;0.05; df = 118; r-critical = 0.049 </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Fromtable1, the calculated r-value of (0.049) is less than the alpha level of significance which is 0.05. The decision rate is that the null hypothesis is rejected. Hence, there is a relationship between classroom management and their academic performance in some selected subject.</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Hypothesis 2: There is no significance relationship between covid-19 and students’ academic performance in secondary schools in Ilorin metropolis based on gender.</w:t>
      </w:r>
    </w:p>
    <w:p w:rsidR="005B3DEE" w:rsidRPr="005B3DEE" w:rsidRDefault="005B3DEE" w:rsidP="005B3DEE">
      <w:pPr>
        <w:spacing w:after="0" w:line="480" w:lineRule="auto"/>
        <w:contextualSpacing/>
        <w:jc w:val="both"/>
        <w:rPr>
          <w:rFonts w:ascii="Tahoma" w:hAnsi="Tahoma" w:cs="Tahoma"/>
          <w:b/>
          <w:sz w:val="24"/>
          <w:szCs w:val="24"/>
        </w:rPr>
      </w:pPr>
    </w:p>
    <w:p w:rsidR="005B3DEE" w:rsidRPr="005B3DEE" w:rsidRDefault="005B3DEE" w:rsidP="005B3DEE">
      <w:pPr>
        <w:spacing w:after="0" w:line="480" w:lineRule="auto"/>
        <w:contextualSpacing/>
        <w:jc w:val="both"/>
        <w:rPr>
          <w:rFonts w:ascii="Tahoma" w:hAnsi="Tahoma" w:cs="Tahoma"/>
          <w:b/>
          <w:sz w:val="24"/>
          <w:szCs w:val="24"/>
        </w:rPr>
      </w:pPr>
      <w:r w:rsidRPr="005B3DEE">
        <w:rPr>
          <w:rFonts w:ascii="Tahoma" w:hAnsi="Tahoma" w:cs="Tahoma"/>
          <w:b/>
          <w:sz w:val="24"/>
          <w:szCs w:val="24"/>
        </w:rPr>
        <w:t>Table 1: Pearson Product Moment Correlation Coefficient (r) of relationship between Covid-19 school and students’ academic performance based on gender</w:t>
      </w:r>
    </w:p>
    <w:tbl>
      <w:tblPr>
        <w:tblW w:w="8204" w:type="dxa"/>
        <w:tblLook w:val="04A0" w:firstRow="1" w:lastRow="0" w:firstColumn="1" w:lastColumn="0" w:noHBand="0" w:noVBand="1"/>
      </w:tblPr>
      <w:tblGrid>
        <w:gridCol w:w="1565"/>
        <w:gridCol w:w="610"/>
        <w:gridCol w:w="813"/>
        <w:gridCol w:w="850"/>
        <w:gridCol w:w="753"/>
        <w:gridCol w:w="1003"/>
        <w:gridCol w:w="1373"/>
        <w:gridCol w:w="1237"/>
      </w:tblGrid>
      <w:tr w:rsidR="005B3DEE" w:rsidRPr="005B3DEE" w:rsidTr="00DD56DA">
        <w:tc>
          <w:tcPr>
            <w:tcW w:w="1802"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Variables</w:t>
            </w:r>
          </w:p>
        </w:tc>
        <w:tc>
          <w:tcPr>
            <w:tcW w:w="576"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 xml:space="preserve"> N</w:t>
            </w:r>
          </w:p>
        </w:tc>
        <w:tc>
          <w:tcPr>
            <w:tcW w:w="802"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 xml:space="preserve"> X</w:t>
            </w:r>
          </w:p>
        </w:tc>
        <w:tc>
          <w:tcPr>
            <w:tcW w:w="888"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 xml:space="preserve"> SD</w:t>
            </w:r>
          </w:p>
        </w:tc>
        <w:tc>
          <w:tcPr>
            <w:tcW w:w="90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Df</w:t>
            </w:r>
          </w:p>
        </w:tc>
        <w:tc>
          <w:tcPr>
            <w:tcW w:w="108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Calcr-value</w:t>
            </w:r>
          </w:p>
        </w:tc>
        <w:tc>
          <w:tcPr>
            <w:tcW w:w="1890"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Crit. r-value</w:t>
            </w:r>
          </w:p>
        </w:tc>
        <w:tc>
          <w:tcPr>
            <w:tcW w:w="266" w:type="dxa"/>
            <w:tcBorders>
              <w:top w:val="single" w:sz="4" w:space="0" w:color="auto"/>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b/>
                <w:sz w:val="24"/>
                <w:szCs w:val="24"/>
              </w:rPr>
            </w:pPr>
            <w:r w:rsidRPr="005B3DEE">
              <w:rPr>
                <w:rFonts w:ascii="Tahoma" w:eastAsia="Calibri" w:hAnsi="Tahoma" w:cs="Tahoma"/>
                <w:b/>
                <w:sz w:val="24"/>
                <w:szCs w:val="24"/>
              </w:rPr>
              <w:t>Decision</w:t>
            </w:r>
          </w:p>
        </w:tc>
      </w:tr>
      <w:tr w:rsidR="005B3DEE" w:rsidRPr="005B3DEE" w:rsidTr="00DD56DA">
        <w:tc>
          <w:tcPr>
            <w:tcW w:w="1802" w:type="dxa"/>
            <w:tcBorders>
              <w:top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Male</w:t>
            </w:r>
          </w:p>
        </w:tc>
        <w:tc>
          <w:tcPr>
            <w:tcW w:w="576"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 xml:space="preserve"> 120</w:t>
            </w:r>
          </w:p>
        </w:tc>
        <w:tc>
          <w:tcPr>
            <w:tcW w:w="802"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72.76</w:t>
            </w:r>
          </w:p>
        </w:tc>
        <w:tc>
          <w:tcPr>
            <w:tcW w:w="888"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12.77</w:t>
            </w:r>
          </w:p>
        </w:tc>
        <w:tc>
          <w:tcPr>
            <w:tcW w:w="900"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118</w:t>
            </w:r>
          </w:p>
        </w:tc>
        <w:tc>
          <w:tcPr>
            <w:tcW w:w="1080"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0.209</w:t>
            </w:r>
          </w:p>
        </w:tc>
        <w:tc>
          <w:tcPr>
            <w:tcW w:w="1890"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0.022</w:t>
            </w:r>
          </w:p>
        </w:tc>
        <w:tc>
          <w:tcPr>
            <w:tcW w:w="266" w:type="dxa"/>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Rejected</w:t>
            </w:r>
          </w:p>
        </w:tc>
      </w:tr>
      <w:tr w:rsidR="005B3DEE" w:rsidRPr="005B3DEE" w:rsidTr="00DD56DA">
        <w:tc>
          <w:tcPr>
            <w:tcW w:w="1802"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Female</w:t>
            </w:r>
          </w:p>
        </w:tc>
        <w:tc>
          <w:tcPr>
            <w:tcW w:w="576"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120</w:t>
            </w:r>
          </w:p>
        </w:tc>
        <w:tc>
          <w:tcPr>
            <w:tcW w:w="802"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63.32</w:t>
            </w:r>
          </w:p>
        </w:tc>
        <w:tc>
          <w:tcPr>
            <w:tcW w:w="888"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r w:rsidRPr="005B3DEE">
              <w:rPr>
                <w:rFonts w:ascii="Tahoma" w:eastAsia="Calibri" w:hAnsi="Tahoma" w:cs="Tahoma"/>
                <w:sz w:val="24"/>
                <w:szCs w:val="24"/>
              </w:rPr>
              <w:t>8.07</w:t>
            </w:r>
          </w:p>
        </w:tc>
        <w:tc>
          <w:tcPr>
            <w:tcW w:w="90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108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1890"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c>
          <w:tcPr>
            <w:tcW w:w="266" w:type="dxa"/>
            <w:tcBorders>
              <w:bottom w:val="single" w:sz="4" w:space="0" w:color="auto"/>
            </w:tcBorders>
            <w:shd w:val="clear" w:color="auto" w:fill="auto"/>
          </w:tcPr>
          <w:p w:rsidR="005B3DEE" w:rsidRPr="005B3DEE" w:rsidRDefault="005B3DEE" w:rsidP="00DD56DA">
            <w:pPr>
              <w:spacing w:line="480" w:lineRule="auto"/>
              <w:contextualSpacing/>
              <w:jc w:val="both"/>
              <w:rPr>
                <w:rFonts w:ascii="Tahoma" w:eastAsia="Calibri" w:hAnsi="Tahoma" w:cs="Tahoma"/>
                <w:sz w:val="24"/>
                <w:szCs w:val="24"/>
              </w:rPr>
            </w:pPr>
          </w:p>
        </w:tc>
      </w:tr>
    </w:tbl>
    <w:p w:rsidR="005B3DEE" w:rsidRPr="005B3DEE" w:rsidRDefault="005B3DEE" w:rsidP="005B3DEE">
      <w:pPr>
        <w:spacing w:after="0" w:line="480" w:lineRule="auto"/>
        <w:ind w:left="2160"/>
        <w:contextualSpacing/>
        <w:jc w:val="both"/>
        <w:rPr>
          <w:rFonts w:ascii="Tahoma" w:hAnsi="Tahoma" w:cs="Tahoma"/>
          <w:b/>
          <w:color w:val="0D0D0D"/>
          <w:sz w:val="24"/>
          <w:szCs w:val="24"/>
        </w:rPr>
      </w:pPr>
      <w:r w:rsidRPr="005B3DEE">
        <w:rPr>
          <w:rFonts w:ascii="Tahoma" w:hAnsi="Tahoma" w:cs="Tahoma"/>
          <w:b/>
          <w:color w:val="0D0D0D"/>
          <w:sz w:val="24"/>
          <w:szCs w:val="24"/>
        </w:rPr>
        <w:lastRenderedPageBreak/>
        <w:sym w:font="Symbol" w:char="F02A"/>
      </w:r>
      <w:r w:rsidRPr="005B3DEE">
        <w:rPr>
          <w:rFonts w:ascii="Tahoma" w:hAnsi="Tahoma" w:cs="Tahoma"/>
          <w:b/>
          <w:color w:val="0D0D0D"/>
          <w:sz w:val="24"/>
          <w:szCs w:val="24"/>
        </w:rPr>
        <w:t>P&lt;0.05; df = 118; r-critical = 0.022</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As shown in table 2 above, the calculated </w:t>
      </w:r>
      <w:r w:rsidRPr="005B3DEE">
        <w:rPr>
          <w:rFonts w:ascii="Tahoma" w:hAnsi="Tahoma" w:cs="Tahoma"/>
          <w:b/>
          <w:sz w:val="24"/>
          <w:szCs w:val="24"/>
        </w:rPr>
        <w:t>r</w:t>
      </w:r>
      <w:r w:rsidRPr="005B3DEE">
        <w:rPr>
          <w:rFonts w:ascii="Tahoma" w:hAnsi="Tahoma" w:cs="Tahoma"/>
          <w:sz w:val="24"/>
          <w:szCs w:val="24"/>
        </w:rPr>
        <w:t xml:space="preserve">-value is 0.022. This means that there is a positive relationship between good classroom management and their academic performance in some selected subject. The positive relationship implies that the more conducive the good classroom management, the higher the academic performance. The calculated </w:t>
      </w:r>
      <w:r w:rsidRPr="005B3DEE">
        <w:rPr>
          <w:rFonts w:ascii="Tahoma" w:hAnsi="Tahoma" w:cs="Tahoma"/>
          <w:b/>
          <w:sz w:val="24"/>
          <w:szCs w:val="24"/>
        </w:rPr>
        <w:t>r-value</w:t>
      </w:r>
      <w:r w:rsidRPr="005B3DEE">
        <w:rPr>
          <w:rFonts w:ascii="Tahoma" w:hAnsi="Tahoma" w:cs="Tahoma"/>
          <w:sz w:val="24"/>
          <w:szCs w:val="24"/>
        </w:rPr>
        <w:t xml:space="preserve">is 0.209. Since this is greater than the critical </w:t>
      </w:r>
      <w:r w:rsidRPr="005B3DEE">
        <w:rPr>
          <w:rFonts w:ascii="Tahoma" w:hAnsi="Tahoma" w:cs="Tahoma"/>
          <w:b/>
          <w:sz w:val="24"/>
          <w:szCs w:val="24"/>
        </w:rPr>
        <w:t>r-value</w:t>
      </w:r>
      <w:r w:rsidRPr="005B3DEE">
        <w:rPr>
          <w:rFonts w:ascii="Tahoma" w:hAnsi="Tahoma" w:cs="Tahoma"/>
          <w:sz w:val="24"/>
          <w:szCs w:val="24"/>
        </w:rPr>
        <w:t>of 0.022 at 0.05 level of significance and 118 degrees of freedom, it means the observed positive relationship is significant. Hence, the null hypothesis is rejected and the alternate was retained.</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Summary of findings</w:t>
      </w:r>
    </w:p>
    <w:p w:rsidR="005B3DEE" w:rsidRPr="005B3DEE" w:rsidRDefault="005B3DEE" w:rsidP="005B3DEE">
      <w:pPr>
        <w:spacing w:line="480" w:lineRule="auto"/>
        <w:ind w:firstLine="360"/>
        <w:contextualSpacing/>
        <w:jc w:val="both"/>
        <w:rPr>
          <w:rFonts w:ascii="Tahoma" w:hAnsi="Tahoma" w:cs="Tahoma"/>
          <w:sz w:val="24"/>
          <w:szCs w:val="24"/>
        </w:rPr>
      </w:pPr>
      <w:r w:rsidRPr="005B3DEE">
        <w:rPr>
          <w:rFonts w:ascii="Tahoma" w:hAnsi="Tahoma" w:cs="Tahoma"/>
          <w:sz w:val="24"/>
          <w:szCs w:val="24"/>
        </w:rPr>
        <w:t xml:space="preserve">From the data analysis, the following findings emerged: </w:t>
      </w:r>
    </w:p>
    <w:p w:rsidR="005B3DEE" w:rsidRPr="005B3DEE" w:rsidRDefault="005B3DEE" w:rsidP="005B3DEE">
      <w:pPr>
        <w:numPr>
          <w:ilvl w:val="0"/>
          <w:numId w:val="5"/>
        </w:numPr>
        <w:spacing w:line="480" w:lineRule="auto"/>
        <w:contextualSpacing/>
        <w:jc w:val="both"/>
        <w:rPr>
          <w:rFonts w:ascii="Tahoma" w:hAnsi="Tahoma" w:cs="Tahoma"/>
          <w:sz w:val="24"/>
          <w:szCs w:val="24"/>
        </w:rPr>
      </w:pPr>
      <w:r w:rsidRPr="005B3DEE">
        <w:rPr>
          <w:rFonts w:ascii="Tahoma" w:hAnsi="Tahoma" w:cs="Tahoma"/>
          <w:sz w:val="24"/>
          <w:szCs w:val="24"/>
        </w:rPr>
        <w:t>Computer training school has a significant relationship between covid-19 and students’ academic performance.</w:t>
      </w:r>
    </w:p>
    <w:p w:rsidR="005B3DEE" w:rsidRPr="005B3DEE" w:rsidRDefault="005B3DEE" w:rsidP="005B3DEE">
      <w:pPr>
        <w:numPr>
          <w:ilvl w:val="0"/>
          <w:numId w:val="5"/>
        </w:numPr>
        <w:spacing w:line="480" w:lineRule="auto"/>
        <w:contextualSpacing/>
        <w:jc w:val="both"/>
        <w:rPr>
          <w:rFonts w:ascii="Tahoma" w:hAnsi="Tahoma" w:cs="Tahoma"/>
          <w:sz w:val="24"/>
          <w:szCs w:val="24"/>
        </w:rPr>
      </w:pPr>
      <w:r w:rsidRPr="005B3DEE">
        <w:rPr>
          <w:rFonts w:ascii="Tahoma" w:hAnsi="Tahoma" w:cs="Tahoma"/>
          <w:sz w:val="24"/>
          <w:szCs w:val="24"/>
        </w:rPr>
        <w:t>There is a significant relationship between covid-19 and students’ academic performance based on gender.</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Discussion of Findings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The present study aimed at investigating mainly the effects of the COVID-19 pandemic on the academic performance of Afghan students and their level of satisfaction with online teaching as well as the gender differences in the academic performance and their level of satisfaction with online teaching. Besides, it also attempted to explore the relationship between academic performances of students with their level of satisfaction during the COVID-19 outbreak. In this regard, according to the findings, a general question was asked by the respondents to evaluate their preferences of teaching mode (online or face-to-face). Hence, the findings of the study in this respect revealed that almost all of the respondents preferred to have face-to-face teaching, while fewer respondents preferred to have online teaching. The findings of the study are in line with the studies conducted by (Beltekin&amp;Kuyulu, 2020; </w:t>
      </w:r>
      <w:r w:rsidRPr="005B3DEE">
        <w:rPr>
          <w:rFonts w:ascii="Tahoma" w:hAnsi="Tahoma" w:cs="Tahoma"/>
          <w:sz w:val="24"/>
          <w:szCs w:val="24"/>
        </w:rPr>
        <w:lastRenderedPageBreak/>
        <w:t>Surahman&amp;Sulthoni, 2020) whose findings revealed that online taught course was not as effective as face-to-face teaching.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In other words, their respondents preferred face-to-face teaching over online teaching. Unlike this finding, the findings of studies conducted by (Khan et al., 2021; Novikov, 2020) revealed that online teaching for its freedom and ease of use had been preferred over face-to-face teaching during the COVID-19 outbreak. This may account for the negative effects of COVID-19 on students’ academic performance. Concerning the first research question on whether there was any effect positive or negative of the COVID-19 on the academic performance of Afghan students.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findings of the study showed that COVID-19 has negatively affected the performance of students in many aspects such as their ability to perform well in each course activity, their performance in doing assignments, and their grades. It is in line with the findings of studies conducted by (Elhadary et al., 2020; Realyvásquez-Vargas et al., 2020) whose findings revealed that COVID-19 affected the academic performance of students. Unlike this finding, a study conducted by Novikov (2020) reported that there were no considerable effects of COVID-19 on students’ exams.</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Furthermore, the findings of a study conducted by Sintema (2020) support the result of the present study indicating that COVID-19 affected the examination result of the students. Similarly, other studies conducted by (Mahdy, 2020a; Oyinloye, 2020) confirming that COVID-19 has negatively affected the education system of Nigeria, particularly the performance of students. In addition, this finding is similar to the studies reviewed on the literature indicating that COVID-19 affected the academic performance of students. To consider the overall findings related to the effects of COVID-19 on the academic performance of Afghan students, it was found that COVID-19 has negatively affected the academic performance of Afghan students.</w:t>
      </w:r>
    </w:p>
    <w:p w:rsidR="005B3DEE" w:rsidRPr="005B3DEE" w:rsidRDefault="005B3DEE" w:rsidP="005B3DEE">
      <w:pPr>
        <w:spacing w:line="480" w:lineRule="auto"/>
        <w:contextualSpacing/>
        <w:rPr>
          <w:rFonts w:ascii="Tahoma" w:hAnsi="Tahoma" w:cs="Tahoma"/>
          <w:b/>
          <w:sz w:val="24"/>
          <w:szCs w:val="24"/>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160" w:line="259" w:lineRule="auto"/>
        <w:rPr>
          <w:rFonts w:ascii="Tahoma" w:hAnsi="Tahoma" w:cs="Tahoma"/>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CHAPTER FIVE</w:t>
      </w: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SUMMARY, CONCLUSION AND RECOMMENDATIONS</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Summary</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This is the first study investigating the effects of COVID-19 on the academic performance of Afghan students and exploring their level of satisfaction with online teaching across Afghanistan. A major strength of this study is considered to be its large sample size of 1231 along with its huge context among public and private universities in Afghanistan. Hence, the findings of the study present several implications and suggestions for the MoHE and other involved parties for them to enhance both the quality and capacity of online teaching during unexpected and emergencies and, from another side, to stimulate the students’ academic performance and to improve their level of satisfaction with online teaching.</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 xml:space="preserve">Therefore, it is recommended for the MoHE and all the involved stakeholders to provide online teaching applications, provide professional training for online teaching applications and </w:t>
      </w:r>
      <w:r w:rsidRPr="005B3DEE">
        <w:rPr>
          <w:rFonts w:ascii="Tahoma" w:hAnsi="Tahoma" w:cs="Tahoma"/>
          <w:sz w:val="24"/>
          <w:szCs w:val="24"/>
        </w:rPr>
        <w:lastRenderedPageBreak/>
        <w:t>devices, provide Wi-Fi facilities, provide cheap internet packages, and provide virtual resources. Also, it is recommended for teachers to provide interactive and comprehensive online services along with supportive guidance and constructive feedback that could enhance the students’ level of satisfaction with online teaching. As the finding of this study concerning the correlation between academic performance and satisfaction level showed a positive relationship, it is indicated that low performance results in high dissatisfaction with online teaching.</w:t>
      </w:r>
    </w:p>
    <w:p w:rsidR="005B3DEE" w:rsidRPr="005B3DEE" w:rsidRDefault="005B3DEE" w:rsidP="005B3DEE">
      <w:pPr>
        <w:spacing w:line="480" w:lineRule="auto"/>
        <w:contextualSpacing/>
        <w:jc w:val="both"/>
        <w:rPr>
          <w:rFonts w:ascii="Tahoma" w:hAnsi="Tahoma" w:cs="Tahoma"/>
          <w:b/>
          <w:sz w:val="24"/>
          <w:szCs w:val="24"/>
        </w:rPr>
      </w:pPr>
      <w:r w:rsidRPr="005B3DEE">
        <w:rPr>
          <w:rFonts w:ascii="Tahoma" w:hAnsi="Tahoma" w:cs="Tahoma"/>
          <w:b/>
          <w:sz w:val="24"/>
          <w:szCs w:val="24"/>
        </w:rPr>
        <w:t>Conclusion</w:t>
      </w:r>
    </w:p>
    <w:p w:rsidR="005B3DEE" w:rsidRPr="005B3DEE" w:rsidRDefault="005B3DEE" w:rsidP="005B3DEE">
      <w:pPr>
        <w:spacing w:line="480" w:lineRule="auto"/>
        <w:ind w:firstLine="720"/>
        <w:contextualSpacing/>
        <w:jc w:val="both"/>
        <w:rPr>
          <w:rFonts w:ascii="Tahoma" w:hAnsi="Tahoma" w:cs="Tahoma"/>
          <w:sz w:val="24"/>
          <w:szCs w:val="24"/>
        </w:rPr>
      </w:pPr>
      <w:r w:rsidRPr="005B3DEE">
        <w:rPr>
          <w:rFonts w:ascii="Tahoma" w:hAnsi="Tahoma" w:cs="Tahoma"/>
          <w:sz w:val="24"/>
          <w:szCs w:val="24"/>
        </w:rPr>
        <w:t>The present study aimed at investigating the effects of COVID-19 on the academic performance of Afghan students and to identify to what extent are the Afghan students satisfied with online teaching in the Afghanistan context. The study also sought to explore whether there is any significant difference in the academic performance of Afghan students and their level of satisfaction with online teaching across gender. In addition, the relationship between the academic performance of students and their level of satisfaction has also been examined. Thus, the findings revealed that COVID-19 negatively affected the academic performance of Afghan students. It was also found that Afghan students were highly dissatisfied with online teaching during the COVID-19 crisis. The findings showed that there was a significant difference in the academic performance of Afghan students across gender, as well as a significant difference in the level of satisfaction with online teaching was found across gender. Finally, a strong positive correlation was identified between academic performance and their level of satisfaction with online teaching.</w:t>
      </w:r>
    </w:p>
    <w:p w:rsidR="005B3DEE" w:rsidRPr="005B3DEE" w:rsidRDefault="005B3DEE" w:rsidP="005B3DEE">
      <w:pPr>
        <w:spacing w:line="480" w:lineRule="auto"/>
        <w:contextualSpacing/>
        <w:jc w:val="both"/>
        <w:rPr>
          <w:rFonts w:ascii="Tahoma" w:hAnsi="Tahoma" w:cs="Tahoma"/>
          <w:sz w:val="24"/>
          <w:szCs w:val="24"/>
        </w:rPr>
      </w:pPr>
      <w:r w:rsidRPr="005B3DEE">
        <w:rPr>
          <w:rFonts w:ascii="Tahoma" w:hAnsi="Tahoma" w:cs="Tahoma"/>
          <w:b/>
          <w:sz w:val="24"/>
          <w:szCs w:val="24"/>
        </w:rPr>
        <w:t>Recommendations</w:t>
      </w:r>
    </w:p>
    <w:p w:rsidR="005B3DEE" w:rsidRPr="005B3DEE" w:rsidRDefault="005B3DEE" w:rsidP="005B3DEE">
      <w:pPr>
        <w:spacing w:after="0" w:line="480" w:lineRule="auto"/>
        <w:ind w:firstLine="360"/>
        <w:contextualSpacing/>
        <w:jc w:val="both"/>
        <w:rPr>
          <w:rFonts w:ascii="Tahoma" w:hAnsi="Tahoma" w:cs="Tahoma"/>
          <w:sz w:val="24"/>
          <w:szCs w:val="24"/>
        </w:rPr>
      </w:pPr>
      <w:r w:rsidRPr="005B3DEE">
        <w:rPr>
          <w:rFonts w:ascii="Tahoma" w:hAnsi="Tahoma" w:cs="Tahoma"/>
          <w:sz w:val="24"/>
          <w:szCs w:val="24"/>
        </w:rPr>
        <w:t xml:space="preserve">On the basis of findings of the study, the following recommendations were made: </w:t>
      </w:r>
    </w:p>
    <w:p w:rsidR="005B3DEE" w:rsidRPr="005B3DEE" w:rsidRDefault="005B3DEE" w:rsidP="005B3DEE">
      <w:pPr>
        <w:numPr>
          <w:ilvl w:val="0"/>
          <w:numId w:val="6"/>
        </w:numPr>
        <w:spacing w:line="480" w:lineRule="auto"/>
        <w:contextualSpacing/>
        <w:jc w:val="both"/>
        <w:rPr>
          <w:rFonts w:ascii="Tahoma" w:hAnsi="Tahoma" w:cs="Tahoma"/>
          <w:sz w:val="24"/>
          <w:szCs w:val="24"/>
        </w:rPr>
      </w:pPr>
      <w:r w:rsidRPr="005B3DEE">
        <w:rPr>
          <w:rFonts w:ascii="Tahoma" w:hAnsi="Tahoma" w:cs="Tahoma"/>
          <w:sz w:val="24"/>
          <w:szCs w:val="24"/>
        </w:rPr>
        <w:t>Government should provide technologies that can be used for learning in covid-19 situations.</w:t>
      </w:r>
    </w:p>
    <w:p w:rsidR="005B3DEE" w:rsidRPr="005B3DEE" w:rsidRDefault="005B3DEE" w:rsidP="005B3DEE">
      <w:pPr>
        <w:numPr>
          <w:ilvl w:val="0"/>
          <w:numId w:val="6"/>
        </w:numPr>
        <w:spacing w:line="480" w:lineRule="auto"/>
        <w:contextualSpacing/>
        <w:jc w:val="both"/>
        <w:rPr>
          <w:rFonts w:ascii="Tahoma" w:hAnsi="Tahoma" w:cs="Tahoma"/>
          <w:sz w:val="24"/>
          <w:szCs w:val="24"/>
        </w:rPr>
      </w:pPr>
      <w:r w:rsidRPr="005B3DEE">
        <w:rPr>
          <w:rFonts w:ascii="Tahoma" w:hAnsi="Tahoma" w:cs="Tahoma"/>
          <w:sz w:val="24"/>
          <w:szCs w:val="24"/>
        </w:rPr>
        <w:t>Government should provide incentives for teachers at the situations.</w:t>
      </w:r>
    </w:p>
    <w:p w:rsidR="005B3DEE" w:rsidRPr="005B3DEE" w:rsidRDefault="005B3DEE" w:rsidP="005B3DEE">
      <w:pPr>
        <w:numPr>
          <w:ilvl w:val="0"/>
          <w:numId w:val="6"/>
        </w:numPr>
        <w:spacing w:line="480" w:lineRule="auto"/>
        <w:contextualSpacing/>
        <w:jc w:val="both"/>
        <w:rPr>
          <w:rFonts w:ascii="Tahoma" w:hAnsi="Tahoma" w:cs="Tahoma"/>
          <w:sz w:val="20"/>
          <w:szCs w:val="20"/>
        </w:rPr>
      </w:pPr>
      <w:r w:rsidRPr="005B3DEE">
        <w:rPr>
          <w:rFonts w:ascii="Tahoma" w:hAnsi="Tahoma" w:cs="Tahoma"/>
          <w:sz w:val="24"/>
          <w:szCs w:val="24"/>
        </w:rPr>
        <w:lastRenderedPageBreak/>
        <w:t>School authorities should equip teachers on the constructive use of social media at the covid-19 situations.</w:t>
      </w: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0" w:line="240" w:lineRule="auto"/>
        <w:rPr>
          <w:rFonts w:ascii="Tahoma" w:hAnsi="Tahoma" w:cs="Tahoma"/>
        </w:rPr>
      </w:pPr>
    </w:p>
    <w:p w:rsidR="005B3DEE" w:rsidRPr="005B3DEE" w:rsidRDefault="005B3DEE" w:rsidP="005B3DEE">
      <w:pPr>
        <w:spacing w:after="160" w:line="259" w:lineRule="auto"/>
        <w:rPr>
          <w:rFonts w:ascii="Tahoma" w:hAnsi="Tahoma" w:cs="Tahoma"/>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p>
    <w:p w:rsidR="005B3DEE" w:rsidRPr="005B3DEE" w:rsidRDefault="005B3DEE" w:rsidP="005B3DEE">
      <w:pPr>
        <w:spacing w:line="480" w:lineRule="auto"/>
        <w:contextualSpacing/>
        <w:jc w:val="center"/>
        <w:rPr>
          <w:rFonts w:ascii="Tahoma" w:hAnsi="Tahoma" w:cs="Tahoma"/>
          <w:b/>
          <w:sz w:val="24"/>
          <w:szCs w:val="24"/>
        </w:rPr>
      </w:pPr>
      <w:r w:rsidRPr="005B3DEE">
        <w:rPr>
          <w:rFonts w:ascii="Tahoma" w:hAnsi="Tahoma" w:cs="Tahoma"/>
          <w:b/>
          <w:sz w:val="24"/>
          <w:szCs w:val="24"/>
        </w:rPr>
        <w:t>REFERENCES</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Abuhassna, H., Al-Rahmi, W. M., Yahya, N., Zakaria, M. A. Z. M., Kosnin, A. B. M.,</w:t>
      </w:r>
      <w:r w:rsidRPr="005B3DEE">
        <w:rPr>
          <w:rFonts w:ascii="Tahoma" w:hAnsi="Tahoma" w:cs="Tahoma"/>
          <w:sz w:val="24"/>
          <w:szCs w:val="24"/>
        </w:rPr>
        <w:tab/>
        <w:t>&amp;Darwish, M. (2020).Development of a new model on utilizing online</w:t>
      </w:r>
      <w:r w:rsidRPr="005B3DEE">
        <w:rPr>
          <w:rFonts w:ascii="Tahoma" w:hAnsi="Tahoma" w:cs="Tahoma"/>
          <w:sz w:val="24"/>
          <w:szCs w:val="24"/>
        </w:rPr>
        <w:tab/>
        <w:t>learning platforms to improve students’ academic achievements and</w:t>
      </w:r>
      <w:r w:rsidRPr="005B3DEE">
        <w:rPr>
          <w:rFonts w:ascii="Tahoma" w:hAnsi="Tahoma" w:cs="Tahoma"/>
          <w:sz w:val="24"/>
          <w:szCs w:val="24"/>
        </w:rPr>
        <w:tab/>
        <w:t>satisfaction. International Journal of Educational Technology in Higher</w:t>
      </w:r>
      <w:r w:rsidRPr="005B3DEE">
        <w:rPr>
          <w:rFonts w:ascii="Tahoma" w:hAnsi="Tahoma" w:cs="Tahoma"/>
          <w:sz w:val="24"/>
          <w:szCs w:val="24"/>
        </w:rPr>
        <w:tab/>
        <w:t xml:space="preserve">Education, 17(1), 1-23. </w:t>
      </w:r>
      <w:hyperlink r:id="rId7" w:history="1">
        <w:r w:rsidRPr="005B3DEE">
          <w:rPr>
            <w:rStyle w:val="Hyperlink"/>
            <w:rFonts w:ascii="Tahoma" w:hAnsi="Tahoma" w:cs="Tahoma"/>
            <w:sz w:val="24"/>
            <w:szCs w:val="24"/>
          </w:rPr>
          <w:t>https://doi.org/10.1186/s41239-020-00216-z</w:t>
        </w:r>
      </w:hyperlink>
      <w:r w:rsidRPr="005B3DEE">
        <w:rPr>
          <w:rFonts w:ascii="Tahoma" w:hAnsi="Tahoma" w:cs="Tahoma"/>
          <w:sz w:val="24"/>
          <w:szCs w:val="24"/>
        </w:rPr>
        <w:tab/>
        <w:t>[Crossref],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Adedoyin, O. B., &amp;Soykan, E. (2020). Covid-19 pandemic and online learning: The challenges</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and opportunities. Interactive Learning Environments, 1–23. https://doi.org/10.1080/10494820.2020.1813180 [Taylor &amp; Francis Online],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Alanazi, A. A., Frey, B. B., Niileksela, C., Lee, S. W., Nong, A., &amp;Alharbi, F. (2020). The role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of task value and technology satisfaction in student performance in graduate-level online courses. TechTrends, 64(6), 922–930. https://doi.org/10.1007/s11528-020-00501-8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lastRenderedPageBreak/>
        <w:t>Ali, A., Ramay, M. I., &amp;Shahzad, M. (2011). Key factors for determining student satisfaction in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distance learning courses: A study of AllamaIqbal Open University (AIOU) Islamabad, Pakistan. Turkish Online Journal of Distance Education, 12(2), 114–127. https://doi.org/10.17718/tojde.10766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Almazova, N., Krylova, E., Rubtsova, A., &amp;Odinokaya, M. (2020). Education sciences</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challenges and opportunities for Russian higher education amid COVID-19: Teachers’ perspective. Education Sciences, 10(204). https://doi.org/10.3390/educsci10120368 [PubMed],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Almusharraf, N. M., &amp;Khahro, S. H. (2020). Students’ satisfaction with online learning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experiences during the COVID-19 pandemic. International Journal of Emerging Technologies in Learning, 15(21), 246–267.https://doi.org/10.3991/ijet.v15i21.15647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Almusharraf, N. M., Khahro, S. H., &amp; Arabia, S. (2020). Students’ satisfaction with online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learning experiences during the COVID-19 pandemic. International Journal of Emerging Technologies in Learning, 15(21), 246–267. https://doi.org/https://doi.org/10.3991/ijet.v15i21.15647.Norah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Aristovnik, A., Keržič, D., Ravšelj, D., Tomaževič, N., &amp;Umek, L. (2020). Impacts of the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COVID-19 pandemic on the life of higher education students: A global perspective. Sustainability (Switzerland), 12(20), 1–34. https://doi.org/10.3390/su12208438 [Web of Science ®], [Google Scholar]</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Baber, H. (2020). Determinants of students’ perceived learning outcome and satisfaction in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online learning during the pandemic of COVID19. Journal of Education and E-Learning Research, 7(3), 285–292. https://doi.org/10.20448/journal.509.2020.73.285.292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Babinčáková, M., &amp; Bernard, P. (2020). Online experimentation during covid-19 secondary</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school closures: Teaching methods and student perceptions. Journal of Chemical Education, 97(9), 3295–3300. https://doi.org/10.1021/acs.jchemed.0c00748 [Crossref], [PubMed],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Bauk, S., Šćepanović, S., &amp; Kopp, M. (2014). Estimating students’ satisfaction with web-based</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learning system in blended learning environment. Education Research International, 2014(1) 1–11. https://doi.org/10.1155/2014/731720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Bayrak, D. F., Moanes, D. M., &amp;Altun, D. A. (2020). Development of online course satisfaction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scale. Turkish Online Journal of Distance Education, 21(4), 110–122. https://doi.org/10.17718/TOJDE.803378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Beltekin, E., &amp;Kuyulu, İ. (2020). The effect of Coronavirus (Covid19) outbreak on education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systems: Evaluation of distance learning system in Turkey. Journal of Education and Learning, 9(4), 1. https://doi.org/10.5539/jel.v9n4p1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 xml:space="preserve">Bokayev, B., Torebekova, Z., &amp;Davletbayeva, Z. (2021). Distance learning in Kazakhstan: </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 xml:space="preserve">Estimating parents’ satisfaction of educational quality during the coronavirus distance learning in Kazakhstan: Estimating parents’ satisfaction abstract. Technology, Pedagogy, </w:t>
      </w:r>
      <w:r w:rsidRPr="005B3DEE">
        <w:rPr>
          <w:rFonts w:ascii="Tahoma" w:hAnsi="Tahoma" w:cs="Tahoma"/>
          <w:sz w:val="24"/>
          <w:szCs w:val="24"/>
        </w:rPr>
        <w:lastRenderedPageBreak/>
        <w:t>and Education, 30(3) 1–13. https://doi.org/10.1080/1475939X.2020.1865192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Bolliger, D. U., &amp;Wasilik, O. (2009). Factors influencing faculty satisfaction with online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teaching and learning in higher education. Distance Education, 30(1), 103–116. https://doi.org/10.1080/01587910902845949 [Taylor &amp; Francis Online], [Web of Science ®], [Google Scholar]</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Chen, T., Peng, L., Jing, B., Wu, C., Yang, J., &amp; Cong, G. (2020). The impact of the COVID-19</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pandemic on user experience with online education platforms in China. Sustainability (Switzerland), 12(18), 1-31 https://doi.org/10.3390/SU12187329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Choe, R. C., Scuric, Z., Eshkol, E., Cruser, S., Arndt, A., Cox, R., …Crosbie, R. H. (2019).</w:t>
      </w:r>
    </w:p>
    <w:p w:rsidR="005B3DEE" w:rsidRPr="005B3DEE" w:rsidRDefault="005B3DEE" w:rsidP="005B3DEE">
      <w:pPr>
        <w:spacing w:line="240" w:lineRule="auto"/>
        <w:ind w:left="720" w:firstLine="720"/>
        <w:contextualSpacing/>
        <w:jc w:val="both"/>
        <w:rPr>
          <w:rFonts w:ascii="Tahoma" w:hAnsi="Tahoma" w:cs="Tahoma"/>
          <w:sz w:val="24"/>
          <w:szCs w:val="24"/>
        </w:rPr>
      </w:pPr>
      <w:r w:rsidRPr="005B3DEE">
        <w:rPr>
          <w:rFonts w:ascii="Tahoma" w:hAnsi="Tahoma" w:cs="Tahoma"/>
          <w:sz w:val="24"/>
          <w:szCs w:val="24"/>
        </w:rPr>
        <w:t>Student satisfaction and learning outcomes in asynchronous online lecture videos. CBE Life Sciences Education, 18(4), 1–14. https://doi.org/10.1187/cbe.18-08-0171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Coman, C., Țîru, L. G., Meseșan-Schmitz, L., Stanciu, C., &amp;Bularca, M. C. (2020). Online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teaching and learning in higher education during the coronavirus pandemic: Students’ perspective. Sustainability (Switzerland), 12(24), 1–22. https://doi.org/10.3390/su122410367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Devon, E. M., Gregory, A. P., Louise, C. I., &amp; F., E. (2020). Global resource shortages during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COVID-19: Bad news for low-income countries. PLOS, 12–14(7), 1-3. https://doi.org/10.1371/journal.pntd.0008412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Dhaqane, M. K., &amp;Afrah, N. A. (2016). The satisfaction of students and academic performance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inBenadir. Journal of Education and Practice, 7(24), 59–63. https://files.eric.ed.gov/fulltext/EJ1112855.pdf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Di Pietro, G., Biagi, F., Costa, P., Karpiński, Z., &amp;Mazza, J. (2020). The likely impact of COVID-19 on education: Reflections based on the existing literature and recent international datasets. In Publications Office of the European Union, Luxembourg, EUR 30275 EN, ISBN 978-92-76-19937-3.doi:10.2760/126686, JRC121071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Dinh, L. P., &amp; Nguyen, T. T. (2020). Pandemic, social distancing, and social work education: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Students’ satisfaction with online education in Vietnam. Social Work Education, 39(8), 1074–1083. https://doi.org/10.1080/02615479.2020.1823365 [Taylor &amp; Francis Online],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Durak, G. (2020). Undergraduate students ’ views about emergency distance education during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the COVID-19 pandemic. European Journal of Open Education and E-Learning Studies, 5(1), 122–147. https://doi.org/10.46827/ejoe.v5i1.3441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Elhadary, T., Elhaty, I. A., Mohamed, A. A., &amp; M., A. (2020). Evaluation of academic</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performance of science and social science students in Turkish Universities during COVID-19 Crisis. Journal of Critical Reviews, 7(11), 1740–1751. https://doi.org/10.31838/jcr.07.11.280 [Google Scholar]</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Fatani, T. H. (2020). Student satisfaction with videoconferencing teaching quality during the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COVID-19 pandemic. BMC Medical Education, 20(1), 1–8. https://doi.org/10.1186/s12909-020-02310-2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Fatoni, A., Nurkhayati, N., Nurdiawati, E., Fidziah, E., Pamungkas, G., &amp;Azizi, E. (2020).</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University students online learning system during Covid-19 pandemic: Advantages, constraints, and solutions. Systematic Reviews in Pharmacy, 11(7), 570–576. https://doi.org/10.31838/srp.2020.7.81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Gonzalez, T., De La Rubia, M. A., Hincz, K. P., Comas-Lopez, M., Subirats, L., Fort, S., &amp;</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Sacha, G. M. (2020). Influence of COVID-19 confinement on students’ performance in higher education. PLoS ONE, 15(10), 1–23. https://doi.org/10.1371/journal.pone.0239490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González-gómez, F., Guardiola, J., Martín, Ó.,&amp; Montero Alonso, M. (2012). Computers &amp;</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education gender differences in e-learning satisfaction. Computers &amp; Education, 58(1), 283–290. https://doi.org/10.1016/j.compedu.2011.08.017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Green, K. C. (2010). The campus computing survey.The Campus Computing Project.</w:t>
      </w:r>
    </w:p>
    <w:p w:rsidR="005B3DEE" w:rsidRPr="005B3DEE" w:rsidRDefault="005B3DEE" w:rsidP="005B3DEE">
      <w:pPr>
        <w:spacing w:line="240" w:lineRule="auto"/>
        <w:ind w:firstLine="720"/>
        <w:contextualSpacing/>
        <w:jc w:val="both"/>
        <w:rPr>
          <w:rFonts w:ascii="Tahoma" w:hAnsi="Tahoma" w:cs="Tahoma"/>
          <w:sz w:val="24"/>
          <w:szCs w:val="24"/>
        </w:rPr>
      </w:pPr>
      <w:r w:rsidRPr="005B3DEE">
        <w:rPr>
          <w:rFonts w:ascii="Tahoma" w:hAnsi="Tahoma" w:cs="Tahoma"/>
          <w:sz w:val="24"/>
          <w:szCs w:val="24"/>
        </w:rPr>
        <w:t>http://www.campuscomputing.net/2010-campus-computing-survey [Google Scholar]</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Guven-kocak, S. (2020). Factors an affecting the organizational level an option of. Journal of Information Technology Education: Research. 1(2010), 1–7.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Harsasi, M., &amp;Sutawijaya, A. (2018). Determinants of student satisfaction in the online tutorial:</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A study of a distance education institution. Turkish Online Journal of Distance Education, 19(1), 89–99. https://doi.org/10.17718/tojde.382732 [Crossref], [Web of Science ®], [Google Scholar]</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Hashemi, A., &amp; Kew, S. N. (2021). The barriers to the use of ICT in English language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learning:</w:t>
      </w:r>
      <w:r w:rsidRPr="005B3DEE">
        <w:rPr>
          <w:rFonts w:ascii="Tahoma" w:hAnsi="Tahoma" w:cs="Tahoma"/>
          <w:sz w:val="24"/>
          <w:szCs w:val="24"/>
        </w:rPr>
        <w:tab/>
        <w:t>A systematic literature review. Journal of Information and Communication Technologies, 3(1). https://dergipark.org.tr/en/pub/bited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Hashemi, A. K. S. N. (2020). The effects of using blended learning in teaching and learning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English: A review of literature. The Eurasia Proceedings of Educational &amp; Social Sciences (EPESS), 18(4), 173–179. https://dergipark.org.tr/en/pub/epess/issue/58018/841874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Johnston, J., Killion, J., &amp;Oomen, J. (2005).Student satisfaction in the virtual classroom.</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TheInternet Journal of Allied Health Sciences and Practice, 3 (2), 1–7. http://ijahsp.nova.edu/articles/vol3num2/johnston.htm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Khan, M. A., Vivek, Nabi, M. K., Khojah, M., &amp;Tahir, M. (2021). Students’ perception towards</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e-learning during the covid-19 pandemic in India: An empirical study. Sustainability (Switzerland), 13(1), 1–14. https://doi.org/10.3390/su13010057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Kirtman, L. (2009). Online versus in-class courses: An examination of differences in learning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outcomes. Issues in Teacher Education, 18(2), 103–116. https://eric.ed.gov/?id=EJ858508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Loton, D., Parker, P., Stein, C., &amp;Gauci, S. (2020). Remote learning during COVID-19: Student</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satisfaction and performance.EdArXiv,7 (3),1-9https://doi.org/10.35542/osf.io/n2ybd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lastRenderedPageBreak/>
        <w:t>Mahdy, M. A. A. (2020a). The impact of COVID-19 pandemic on the academic performance of</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veterinary medical students. Frontiers in Veterinary Science, 7(8), 1-8 https://doi.org/10.3389/fvets.2020.594261 [Crossref],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Mahdy, M. A. A. (2020b). The impact of COVID-19 pandemic on the academic performance of</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veterinary medical students. Frontiers in Veterinary Science, 7(June), 1–13. [PubMed],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Malkawi, E., Bawaneh, A. K., &amp;Bawa’aneh, M. S. (2021). Campus off, education on Uaeu</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students’ satisfaction and attitudes towards e-learning and virtual classes during the covid-19 pandemic. Contemporary Educational Technology, 13(1), 1–14. https://doi.org/10.30935/cedtech/8708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Mcwherter, S. (2017).The effects of teacher commitment on student achievement. International</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Journal of Social Sciences &amp; Educational Studies, 3(3), 51-54. https://doi.org/10.23918/ijsses.v3i3p51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Mirjeta, S., Beqiri, N., Chase, M. &amp;Atena, B. (2009). Online Course Delivery: An Empirical</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Investigation of Factors Affecting Student Satisfaction. Journal of Education for Business, 851, 95–100. doi:10.1080/08832320903258527 [Taylor &amp; Francis Online],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Naziya, H., &amp; Khan, N. H. (2020). Online teaching-learning during Covid-19 pandemic:</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Students’. The Online Journal of Distance Education and E-Learning, 8(4), 202–213. https://doi.org/10.13189/ujer.2020.082303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Nguyen, V. A. (2016). Examining students’ satisfaction with online learning activities in blended</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learning course: A case study. ICERI2016 Proceedings, 1(November), 3155–3164. https://doi.org/10.21125/iceri.2016.1716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Novikov, P. (2020). Impact of COVID-19 emergency transition to on-line learning on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international students’ perceptions of educational process at Russian University Philipp Novikov 1. Journal of Social Studies Education Research, 11(3), 270–302. https://www.learntechlib.org/p/217752/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Orfan, S. N. (2021). Political participation of Afghan youths on Facebook: A case study of</w:t>
      </w:r>
    </w:p>
    <w:p w:rsidR="005B3DEE" w:rsidRPr="005B3DEE" w:rsidRDefault="005B3DEE" w:rsidP="005B3DEE">
      <w:pPr>
        <w:spacing w:line="240" w:lineRule="auto"/>
        <w:ind w:left="720" w:firstLine="720"/>
        <w:contextualSpacing/>
        <w:jc w:val="both"/>
        <w:rPr>
          <w:rFonts w:ascii="Tahoma" w:hAnsi="Tahoma" w:cs="Tahoma"/>
          <w:sz w:val="24"/>
          <w:szCs w:val="24"/>
        </w:rPr>
      </w:pPr>
      <w:r w:rsidRPr="005B3DEE">
        <w:rPr>
          <w:rFonts w:ascii="Tahoma" w:hAnsi="Tahoma" w:cs="Tahoma"/>
          <w:sz w:val="24"/>
          <w:szCs w:val="24"/>
        </w:rPr>
        <w:t>Northeastern Afghanistan. Cogent Social Sciences, 7(1), 1857916. https://doi.org/10.1080/23311886.2020.1857916 [Taylor &amp; Francis Online],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Orfan, S. N., &amp;Elmyar, A. H. (2020). Public knowledge, practices and attitudes towards covid</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19 in Afghanistan. Public Health of Indonesia, 6(4), 104–115. https://dx.doi.org/10.36685/phi.v6i4.356 [Crossref], [Google Scholar]</w:t>
      </w: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Oyinloye, O. M. (2020). The possible impact of COVID-19 on senior secondary school students’</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performance in science education in Nigeria. Journal of Pedagogical Sociology and Psychology, 2(2), 80–85. https://doi.org/10.33902/jpsp.2020263901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Realyvásquez-Vargas, A., Maldonado-Macías, A. A., Arredondo-Soto, K. C., Baez-Lopez, Y.,</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 xml:space="preserve">Carrillo-Gutiérrez, T., &amp; Hernández-Escobedo, G. (2020).The impact of environmental factors on academic performance of university students taking online classes during the </w:t>
      </w:r>
      <w:r w:rsidRPr="005B3DEE">
        <w:rPr>
          <w:rFonts w:ascii="Tahoma" w:hAnsi="Tahoma" w:cs="Tahoma"/>
          <w:sz w:val="24"/>
          <w:szCs w:val="24"/>
        </w:rPr>
        <w:lastRenderedPageBreak/>
        <w:t>COVID-19 pandemic in Mexico. Sustainability (Switzerland), 12(21), 1–22. https://doi.org/10.3390/su12219194 [Web of Science ®],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Roach, V., &amp;Lemasters, L. (2006). Satisfaction with online learning: A comparative descriptive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study. Journal of Interactive Online Learning, 5(3), 317–332. https://www.academia.edu/26899435/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Shahzadi, E., &amp; Ahmad, Z. (2011).A study on academic performance of university students. 8</w:t>
      </w:r>
      <w:r w:rsidRPr="005B3DEE">
        <w:rPr>
          <w:rFonts w:ascii="Tahoma" w:hAnsi="Tahoma" w:cs="Tahoma"/>
          <w:sz w:val="24"/>
          <w:szCs w:val="24"/>
          <w:vertAlign w:val="superscript"/>
        </w:rPr>
        <w:t>th</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International Conference on Recent Advances in Statistics, (October), 255–268. https://doi.org/10.13140/2.1.3949.3126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Sharma, K., Deo, G., Timalsina, S., Joshi, A., Shrestha, N., &amp;Neupane, H. C. (2020). Online</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learning in the face of COVID-19 pandemic: Assessment of students’ satisfaction at Chitwan medical college of Nepal. Kathmandu University Medical Journal, 18(1970COVID-Special Issue), 38–45. https://doi.org/10.3126/kumj.v18i2.32943 [Crossref], [PubMed],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Sintema, E. J. (2020). Effect of COVID-19 on the performance of grade 12 students:</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Implications for STEM education. Eurasia Journal of Mathematics, Science and Technology Education, 16(7), 1–6. https://doi.org/10.29333/ejmste/7893 [Crossref],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Surahman, E., &amp;Sulthoni. (2020). Student satisfaction toward quality of online learning in</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indonesian higher education during the Covid-19 pandemic,723(3), 120–125. https://doi.org/10.1109/icet51153.2020.9276630 [Google Scholar]</w:t>
      </w:r>
    </w:p>
    <w:p w:rsidR="005B3DEE" w:rsidRPr="005B3DEE" w:rsidRDefault="005B3DEE" w:rsidP="005B3DEE">
      <w:pPr>
        <w:spacing w:line="240" w:lineRule="auto"/>
        <w:contextualSpacing/>
        <w:jc w:val="both"/>
        <w:rPr>
          <w:rFonts w:ascii="Tahoma" w:hAnsi="Tahoma" w:cs="Tahoma"/>
          <w:sz w:val="24"/>
          <w:szCs w:val="24"/>
        </w:rPr>
      </w:pPr>
    </w:p>
    <w:p w:rsidR="005B3DEE" w:rsidRPr="005B3DEE" w:rsidRDefault="005B3DEE" w:rsidP="005B3DEE">
      <w:pPr>
        <w:spacing w:line="240" w:lineRule="auto"/>
        <w:contextualSpacing/>
        <w:jc w:val="both"/>
        <w:rPr>
          <w:rFonts w:ascii="Tahoma" w:hAnsi="Tahoma" w:cs="Tahoma"/>
          <w:sz w:val="24"/>
          <w:szCs w:val="24"/>
        </w:rPr>
      </w:pPr>
      <w:r w:rsidRPr="005B3DEE">
        <w:rPr>
          <w:rFonts w:ascii="Tahoma" w:hAnsi="Tahoma" w:cs="Tahoma"/>
          <w:sz w:val="24"/>
          <w:szCs w:val="24"/>
        </w:rPr>
        <w:t>Tosta, M. R. (2012). Measurement of satisfaction with the online and classroom teaching</w:t>
      </w:r>
    </w:p>
    <w:p w:rsidR="005B3DEE" w:rsidRPr="005B3DEE" w:rsidRDefault="005B3DEE" w:rsidP="005B3DEE">
      <w:pPr>
        <w:spacing w:line="240" w:lineRule="auto"/>
        <w:ind w:left="720"/>
        <w:contextualSpacing/>
        <w:jc w:val="both"/>
        <w:rPr>
          <w:rFonts w:ascii="Tahoma" w:hAnsi="Tahoma" w:cs="Tahoma"/>
          <w:sz w:val="24"/>
          <w:szCs w:val="24"/>
        </w:rPr>
      </w:pPr>
      <w:r w:rsidRPr="005B3DEE">
        <w:rPr>
          <w:rFonts w:ascii="Tahoma" w:hAnsi="Tahoma" w:cs="Tahoma"/>
          <w:sz w:val="24"/>
          <w:szCs w:val="24"/>
        </w:rPr>
        <w:t>methodologies of graduate students and its implications for academic achievement. Scientific International Journal, 9 (3), 15–31. http://www.nperci.org/M.Reyes-Satisfaction-V9N3.pdf [Google Scholar]</w:t>
      </w:r>
    </w:p>
    <w:p w:rsidR="00196D87" w:rsidRPr="005B3DEE" w:rsidRDefault="00196D87">
      <w:pPr>
        <w:rPr>
          <w:rFonts w:ascii="Tahoma" w:hAnsi="Tahoma" w:cs="Tahoma"/>
        </w:rPr>
      </w:pPr>
    </w:p>
    <w:sectPr w:rsidR="00196D87" w:rsidRPr="005B3DEE" w:rsidSect="00CB3C6E">
      <w:footerReference w:type="default" r:id="rId8"/>
      <w:pgSz w:w="11907" w:h="16840" w:code="9"/>
      <w:pgMar w:top="567" w:right="851" w:bottom="567" w:left="851"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0E" w:rsidRDefault="0066100E" w:rsidP="004D73C8">
      <w:pPr>
        <w:spacing w:after="0" w:line="240" w:lineRule="auto"/>
      </w:pPr>
      <w:r>
        <w:separator/>
      </w:r>
    </w:p>
  </w:endnote>
  <w:endnote w:type="continuationSeparator" w:id="0">
    <w:p w:rsidR="0066100E" w:rsidRDefault="0066100E" w:rsidP="004D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036"/>
      <w:docPartObj>
        <w:docPartGallery w:val="Page Numbers (Bottom of Page)"/>
        <w:docPartUnique/>
      </w:docPartObj>
    </w:sdtPr>
    <w:sdtEndPr/>
    <w:sdtContent>
      <w:p w:rsidR="00CB3C6E" w:rsidRDefault="0066100E">
        <w:pPr>
          <w:pStyle w:val="Footer"/>
          <w:jc w:val="center"/>
        </w:pPr>
        <w:r>
          <w:fldChar w:fldCharType="begin"/>
        </w:r>
        <w:r>
          <w:instrText xml:space="preserve"> PAGE   \* MERGEFORMAT </w:instrText>
        </w:r>
        <w:r>
          <w:fldChar w:fldCharType="separate"/>
        </w:r>
        <w:r w:rsidR="00EE510A">
          <w:rPr>
            <w:noProof/>
          </w:rPr>
          <w:t>6</w:t>
        </w:r>
        <w:r>
          <w:rPr>
            <w:noProof/>
          </w:rPr>
          <w:fldChar w:fldCharType="end"/>
        </w:r>
      </w:p>
    </w:sdtContent>
  </w:sdt>
  <w:p w:rsidR="00CB3C6E" w:rsidRDefault="00CB3C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0E" w:rsidRDefault="0066100E" w:rsidP="004D73C8">
      <w:pPr>
        <w:spacing w:after="0" w:line="240" w:lineRule="auto"/>
      </w:pPr>
      <w:r>
        <w:separator/>
      </w:r>
    </w:p>
  </w:footnote>
  <w:footnote w:type="continuationSeparator" w:id="0">
    <w:p w:rsidR="0066100E" w:rsidRDefault="0066100E" w:rsidP="004D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1E6"/>
    <w:multiLevelType w:val="hybridMultilevel"/>
    <w:tmpl w:val="5FBAC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1269C"/>
    <w:multiLevelType w:val="hybridMultilevel"/>
    <w:tmpl w:val="E8688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F6F82"/>
    <w:multiLevelType w:val="hybridMultilevel"/>
    <w:tmpl w:val="52A4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A3CC5"/>
    <w:multiLevelType w:val="hybridMultilevel"/>
    <w:tmpl w:val="359AD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152CD"/>
    <w:multiLevelType w:val="hybridMultilevel"/>
    <w:tmpl w:val="71820A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00AE1"/>
    <w:multiLevelType w:val="hybridMultilevel"/>
    <w:tmpl w:val="23CA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DEE"/>
    <w:rsid w:val="00196D87"/>
    <w:rsid w:val="004D73C8"/>
    <w:rsid w:val="005B3DEE"/>
    <w:rsid w:val="0066100E"/>
    <w:rsid w:val="009A43EA"/>
    <w:rsid w:val="00CB3C6E"/>
    <w:rsid w:val="00EE5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ECC08-31D9-4ADE-B180-2F321E4F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EE"/>
    <w:rPr>
      <w:rFonts w:ascii="Calibri" w:eastAsia="SimSun" w:hAnsi="Calibri" w:cs="Times New Roman"/>
      <w:lang w:eastAsia="zh-CN"/>
    </w:rPr>
  </w:style>
  <w:style w:type="paragraph" w:styleId="Heading1">
    <w:name w:val="heading 1"/>
    <w:basedOn w:val="Normal"/>
    <w:next w:val="Normal"/>
    <w:link w:val="Heading1Char"/>
    <w:uiPriority w:val="9"/>
    <w:qFormat/>
    <w:rsid w:val="00EE510A"/>
    <w:pPr>
      <w:keepNext/>
      <w:keepLines/>
      <w:spacing w:before="240" w:after="0" w:line="259" w:lineRule="auto"/>
      <w:outlineLvl w:val="0"/>
    </w:pPr>
    <w:rPr>
      <w:rFonts w:asciiTheme="majorHAnsi" w:eastAsiaTheme="majorEastAsia" w:hAnsiTheme="majorHAnsi" w:cstheme="majorBidi"/>
      <w:color w:val="2F549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EE"/>
    <w:pPr>
      <w:ind w:left="720"/>
      <w:contextualSpacing/>
    </w:pPr>
    <w:rPr>
      <w:rFonts w:eastAsia="Calibri"/>
      <w:lang w:eastAsia="en-US"/>
    </w:rPr>
  </w:style>
  <w:style w:type="paragraph" w:styleId="Footer">
    <w:name w:val="footer"/>
    <w:basedOn w:val="Normal"/>
    <w:link w:val="FooterChar"/>
    <w:uiPriority w:val="99"/>
    <w:unhideWhenUsed/>
    <w:rsid w:val="005B3DEE"/>
    <w:pPr>
      <w:tabs>
        <w:tab w:val="center" w:pos="4680"/>
        <w:tab w:val="right" w:pos="9360"/>
      </w:tabs>
    </w:pPr>
  </w:style>
  <w:style w:type="character" w:customStyle="1" w:styleId="FooterChar">
    <w:name w:val="Footer Char"/>
    <w:basedOn w:val="DefaultParagraphFont"/>
    <w:link w:val="Footer"/>
    <w:uiPriority w:val="99"/>
    <w:rsid w:val="005B3DEE"/>
    <w:rPr>
      <w:rFonts w:ascii="Calibri" w:eastAsia="SimSun" w:hAnsi="Calibri" w:cs="Times New Roman"/>
      <w:lang w:eastAsia="zh-CN"/>
    </w:rPr>
  </w:style>
  <w:style w:type="character" w:styleId="Hyperlink">
    <w:name w:val="Hyperlink"/>
    <w:basedOn w:val="DefaultParagraphFont"/>
    <w:uiPriority w:val="99"/>
    <w:unhideWhenUsed/>
    <w:rsid w:val="005B3DEE"/>
    <w:rPr>
      <w:color w:val="0000FF" w:themeColor="hyperlink"/>
      <w:u w:val="single"/>
    </w:rPr>
  </w:style>
  <w:style w:type="paragraph" w:styleId="Header">
    <w:name w:val="header"/>
    <w:basedOn w:val="Normal"/>
    <w:link w:val="HeaderChar"/>
    <w:uiPriority w:val="99"/>
    <w:semiHidden/>
    <w:unhideWhenUsed/>
    <w:rsid w:val="00CB3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C6E"/>
    <w:rPr>
      <w:rFonts w:ascii="Calibri" w:eastAsia="SimSun" w:hAnsi="Calibri" w:cs="Times New Roman"/>
      <w:lang w:eastAsia="zh-CN"/>
    </w:rPr>
  </w:style>
  <w:style w:type="character" w:customStyle="1" w:styleId="Heading1Char">
    <w:name w:val="Heading 1 Char"/>
    <w:basedOn w:val="DefaultParagraphFont"/>
    <w:link w:val="Heading1"/>
    <w:uiPriority w:val="9"/>
    <w:rsid w:val="00EE510A"/>
    <w:rPr>
      <w:rFonts w:asciiTheme="majorHAnsi" w:eastAsiaTheme="majorEastAsia" w:hAnsiTheme="majorHAnsi" w:cstheme="majorBidi"/>
      <w:color w:val="2F5496"/>
      <w:sz w:val="32"/>
      <w:szCs w:val="32"/>
    </w:rPr>
  </w:style>
  <w:style w:type="paragraph" w:styleId="NoSpacing">
    <w:name w:val="No Spacing"/>
    <w:uiPriority w:val="1"/>
    <w:qFormat/>
    <w:rsid w:val="00EE5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86/s41239-020-00216-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7463</Words>
  <Characters>42541</Characters>
  <Application>Microsoft Office Word</Application>
  <DocSecurity>0</DocSecurity>
  <Lines>354</Lines>
  <Paragraphs>99</Paragraphs>
  <ScaleCrop>false</ScaleCrop>
  <Company/>
  <LinksUpToDate>false</LinksUpToDate>
  <CharactersWithSpaces>49905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KWARA POLY</dc:creator>
  <cp:lastModifiedBy>LENOVO</cp:lastModifiedBy>
  <cp:revision>3</cp:revision>
  <cp:lastPrinted>2024-05-24T04:44:00Z</cp:lastPrinted>
  <dcterms:created xsi:type="dcterms:W3CDTF">2024-05-23T10:59:00Z</dcterms:created>
  <dcterms:modified xsi:type="dcterms:W3CDTF">2024-09-23T12:09:00Z</dcterms:modified>
</cp:coreProperties>
</file>