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28" w:rsidRPr="00F45EEE" w:rsidRDefault="003E4328" w:rsidP="003E4328">
      <w:pPr>
        <w:jc w:val="center"/>
        <w:rPr>
          <w:rFonts w:ascii="Bookman Old Style" w:hAnsi="Bookman Old Style" w:cs="Tahoma"/>
          <w:b/>
          <w:bCs/>
          <w:sz w:val="32"/>
          <w:szCs w:val="32"/>
        </w:rPr>
      </w:pPr>
      <w:r w:rsidRPr="00F45EEE">
        <w:rPr>
          <w:rFonts w:ascii="Bookman Old Style" w:hAnsi="Bookman Old Style" w:cs="Tahoma"/>
          <w:b/>
          <w:bCs/>
          <w:sz w:val="34"/>
          <w:szCs w:val="34"/>
        </w:rPr>
        <w:t>AN INSIGHT INTO THE ATTITUDE OF SELECTED EDUCATIONAL STAKEHOLDERS ON THE INTRODUCTION OF SEX EDUCATION INTO THE SECONDARY SCHOOL LEVEL</w:t>
      </w:r>
    </w:p>
    <w:p w:rsidR="003E4328" w:rsidRDefault="003E4328" w:rsidP="003E4328">
      <w:pPr>
        <w:jc w:val="center"/>
        <w:rPr>
          <w:rFonts w:ascii="Bookman Old Style" w:hAnsi="Bookman Old Style" w:cs="Tahoma"/>
          <w:b/>
          <w:bCs/>
          <w:sz w:val="32"/>
          <w:szCs w:val="32"/>
        </w:rPr>
      </w:pPr>
    </w:p>
    <w:p w:rsidR="0079565C" w:rsidRDefault="0079565C" w:rsidP="003E4328">
      <w:pPr>
        <w:jc w:val="center"/>
        <w:rPr>
          <w:rFonts w:ascii="Bookman Old Style" w:hAnsi="Bookman Old Style" w:cs="Tahoma"/>
          <w:b/>
          <w:bCs/>
          <w:sz w:val="32"/>
          <w:szCs w:val="32"/>
        </w:rPr>
      </w:pPr>
    </w:p>
    <w:p w:rsidR="003E4328" w:rsidRDefault="003E4328" w:rsidP="003E4328">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3E4328" w:rsidRDefault="003E4328" w:rsidP="003E4328">
      <w:pPr>
        <w:jc w:val="center"/>
        <w:rPr>
          <w:rFonts w:ascii="Bookman Old Style" w:hAnsi="Bookman Old Style" w:cs="Tahoma"/>
          <w:b/>
          <w:bCs/>
          <w:sz w:val="32"/>
          <w:szCs w:val="32"/>
        </w:rPr>
      </w:pPr>
      <w:r>
        <w:rPr>
          <w:rFonts w:ascii="Bookman Old Style" w:hAnsi="Bookman Old Style" w:cs="Tahoma"/>
          <w:b/>
          <w:bCs/>
          <w:sz w:val="32"/>
          <w:szCs w:val="32"/>
        </w:rPr>
        <w:t>NURUDEEN JELILAT KEHINDE</w:t>
      </w:r>
    </w:p>
    <w:p w:rsidR="003E4328" w:rsidRPr="00E26396" w:rsidRDefault="003E4328" w:rsidP="003E4328">
      <w:pPr>
        <w:jc w:val="center"/>
        <w:rPr>
          <w:rFonts w:ascii="Bookman Old Style" w:hAnsi="Bookman Old Style" w:cs="Tahoma"/>
          <w:b/>
          <w:bCs/>
          <w:sz w:val="32"/>
          <w:szCs w:val="32"/>
        </w:rPr>
      </w:pPr>
      <w:r>
        <w:rPr>
          <w:rFonts w:ascii="Bookman Old Style" w:hAnsi="Bookman Old Style" w:cs="Tahoma"/>
          <w:b/>
          <w:bCs/>
          <w:sz w:val="32"/>
          <w:szCs w:val="32"/>
        </w:rPr>
        <w:t>MATRIC: KWCOED/IL/21/0975</w:t>
      </w:r>
    </w:p>
    <w:p w:rsidR="003E4328" w:rsidRDefault="003E4328" w:rsidP="003E4328">
      <w:pPr>
        <w:jc w:val="center"/>
        <w:rPr>
          <w:rFonts w:ascii="Bookman Old Style" w:hAnsi="Bookman Old Style" w:cs="Tahoma"/>
          <w:b/>
          <w:bCs/>
          <w:sz w:val="32"/>
          <w:szCs w:val="32"/>
        </w:rPr>
      </w:pPr>
    </w:p>
    <w:p w:rsidR="003E4328" w:rsidRPr="00E26396" w:rsidRDefault="003E4328" w:rsidP="003E4328">
      <w:pPr>
        <w:jc w:val="center"/>
        <w:rPr>
          <w:rFonts w:ascii="Bookman Old Style" w:hAnsi="Bookman Old Style" w:cs="Tahoma"/>
          <w:b/>
          <w:bCs/>
          <w:sz w:val="32"/>
          <w:szCs w:val="32"/>
        </w:rPr>
      </w:pPr>
    </w:p>
    <w:p w:rsidR="003E4328" w:rsidRDefault="003E4328" w:rsidP="003E4328">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BIOLOGY</w:t>
      </w:r>
      <w:r w:rsidRPr="00E26396">
        <w:rPr>
          <w:rFonts w:ascii="Bookman Old Style" w:hAnsi="Bookman Old Style"/>
          <w:b/>
          <w:bCs/>
          <w:sz w:val="32"/>
          <w:szCs w:val="32"/>
        </w:rPr>
        <w:t xml:space="preserve">, SCHOOL OF SCIENCE, KWARA STATE COLLEGE </w:t>
      </w:r>
      <w:r>
        <w:rPr>
          <w:rFonts w:ascii="Bookman Old Style" w:hAnsi="Bookman Old Style"/>
          <w:b/>
          <w:bCs/>
          <w:sz w:val="32"/>
          <w:szCs w:val="32"/>
        </w:rPr>
        <w:t>OF EDUCATION, ILORIN.</w:t>
      </w:r>
    </w:p>
    <w:p w:rsidR="003E4328" w:rsidRPr="00E26396" w:rsidRDefault="003E4328" w:rsidP="003E4328">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3E4328" w:rsidRPr="00E26396" w:rsidRDefault="003E4328" w:rsidP="003E4328">
      <w:pPr>
        <w:jc w:val="center"/>
        <w:rPr>
          <w:rFonts w:ascii="Bookman Old Style" w:hAnsi="Bookman Old Style" w:cs="Tahoma"/>
          <w:b/>
          <w:bCs/>
          <w:sz w:val="32"/>
          <w:szCs w:val="32"/>
        </w:rPr>
      </w:pPr>
    </w:p>
    <w:p w:rsidR="003E4328" w:rsidRPr="00E26396" w:rsidRDefault="003E4328" w:rsidP="003E4328">
      <w:pPr>
        <w:ind w:left="5760" w:firstLine="720"/>
        <w:jc w:val="both"/>
        <w:rPr>
          <w:rFonts w:ascii="Bookman Old Style" w:hAnsi="Bookman Old Style" w:cs="Tahoma"/>
          <w:b/>
          <w:bCs/>
          <w:sz w:val="32"/>
          <w:szCs w:val="32"/>
        </w:rPr>
      </w:pPr>
    </w:p>
    <w:p w:rsidR="003E4328" w:rsidRPr="00D24495" w:rsidRDefault="003E4328" w:rsidP="00F45EEE">
      <w:pPr>
        <w:ind w:left="5760"/>
        <w:jc w:val="both"/>
        <w:rPr>
          <w:rFonts w:ascii="Tahoma" w:hAnsi="Tahoma" w:cs="Tahoma"/>
          <w:b/>
          <w:bCs/>
          <w:sz w:val="28"/>
          <w:szCs w:val="28"/>
        </w:rPr>
      </w:pPr>
      <w:r>
        <w:rPr>
          <w:rFonts w:ascii="Bookman Old Style" w:hAnsi="Bookman Old Style" w:cs="Tahoma"/>
          <w:b/>
          <w:bCs/>
          <w:sz w:val="32"/>
          <w:szCs w:val="32"/>
        </w:rPr>
        <w:t>AUGUST,</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3E4328" w:rsidRPr="00D24495" w:rsidRDefault="003E4328" w:rsidP="003E4328">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3E4328" w:rsidRDefault="003E4328" w:rsidP="003E4328">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Nurudeen Jelilat Kehinde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Biology/Integrated Science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Department of Biology, Kwara State College of Education, Ilorin in partial fulfillment for the award of Nigeria Certificate in Education (NCE).</w:t>
      </w:r>
    </w:p>
    <w:p w:rsidR="003E4328" w:rsidRDefault="003E4328" w:rsidP="003E4328">
      <w:pPr>
        <w:spacing w:after="0" w:line="360" w:lineRule="auto"/>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r w:rsidRPr="00C370CB">
        <w:rPr>
          <w:rFonts w:ascii="Times New Roman" w:hAnsi="Times New Roman" w:cs="Times New Roman"/>
          <w:b/>
          <w:sz w:val="26"/>
          <w:szCs w:val="26"/>
        </w:rPr>
        <w:t>D</w:t>
      </w:r>
      <w:r w:rsidR="00D3716A">
        <w:rPr>
          <w:rFonts w:ascii="Times New Roman" w:hAnsi="Times New Roman" w:cs="Times New Roman"/>
          <w:b/>
          <w:sz w:val="26"/>
          <w:szCs w:val="26"/>
        </w:rPr>
        <w:t xml:space="preserve">R. </w:t>
      </w:r>
      <w:r w:rsidRPr="00C370CB">
        <w:rPr>
          <w:rFonts w:ascii="Times New Roman" w:hAnsi="Times New Roman" w:cs="Times New Roman"/>
          <w:b/>
          <w:sz w:val="26"/>
          <w:szCs w:val="26"/>
        </w:rPr>
        <w:t>T</w:t>
      </w:r>
      <w:r>
        <w:rPr>
          <w:rFonts w:ascii="Times New Roman" w:hAnsi="Times New Roman" w:cs="Times New Roman"/>
          <w:b/>
          <w:sz w:val="26"/>
          <w:szCs w:val="26"/>
        </w:rPr>
        <w:t>.</w:t>
      </w:r>
      <w:r w:rsidRPr="00C370CB">
        <w:rPr>
          <w:rFonts w:ascii="Times New Roman" w:hAnsi="Times New Roman" w:cs="Times New Roman"/>
          <w:b/>
          <w:sz w:val="26"/>
          <w:szCs w:val="26"/>
        </w:rPr>
        <w:t xml:space="preserve"> ALANAMU</w:t>
      </w:r>
      <w:r>
        <w:rPr>
          <w:rFonts w:ascii="Times New Roman" w:hAnsi="Times New Roman" w:cs="Times New Roman"/>
          <w:b/>
          <w:sz w:val="26"/>
          <w:szCs w:val="26"/>
        </w:rPr>
        <w:tab/>
      </w:r>
      <w:r>
        <w:rPr>
          <w:rFonts w:ascii="Times New Roman" w:hAnsi="Times New Roman" w:cs="Times New Roman"/>
          <w:b/>
          <w:sz w:val="26"/>
          <w:szCs w:val="26"/>
        </w:rPr>
        <w:tab/>
      </w:r>
      <w:r>
        <w:rPr>
          <w:rFonts w:asciiTheme="majorBidi" w:hAnsiTheme="majorBidi" w:cstheme="majorBidi"/>
          <w:b/>
          <w:bCs/>
          <w:sz w:val="28"/>
          <w:szCs w:val="28"/>
        </w:rPr>
        <w:t>___________</w:t>
      </w:r>
      <w:r>
        <w:rPr>
          <w:rFonts w:asciiTheme="majorBidi" w:hAnsiTheme="majorBidi" w:cstheme="majorBidi"/>
          <w:b/>
          <w:bCs/>
          <w:sz w:val="28"/>
          <w:szCs w:val="28"/>
        </w:rPr>
        <w:tab/>
        <w:t>____________</w:t>
      </w:r>
    </w:p>
    <w:p w:rsidR="003E4328" w:rsidRDefault="003E4328" w:rsidP="003E432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E4328" w:rsidRDefault="003E4328" w:rsidP="003E4328">
      <w:pPr>
        <w:spacing w:after="0"/>
        <w:jc w:val="both"/>
        <w:rPr>
          <w:rFonts w:asciiTheme="majorBidi" w:hAnsiTheme="majorBidi" w:cstheme="majorBidi"/>
          <w:b/>
          <w:bCs/>
          <w:i/>
          <w:i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3E4328" w:rsidRDefault="003E4328" w:rsidP="003E432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p>
    <w:p w:rsidR="003E4328" w:rsidRDefault="003E4328" w:rsidP="003E4328">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3E4328" w:rsidRPr="0008664F" w:rsidRDefault="003E4328" w:rsidP="003E4328">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E4328" w:rsidRPr="000D42D2" w:rsidRDefault="003E4328" w:rsidP="003E4328">
      <w:pPr>
        <w:spacing w:after="0"/>
        <w:jc w:val="both"/>
        <w:rPr>
          <w:rFonts w:asciiTheme="majorBidi" w:hAnsiTheme="majorBidi" w:cstheme="majorBidi"/>
          <w:b/>
          <w:bCs/>
          <w:sz w:val="28"/>
          <w:szCs w:val="28"/>
        </w:rPr>
      </w:pPr>
    </w:p>
    <w:p w:rsidR="003E4328" w:rsidRPr="0008664F" w:rsidRDefault="003E4328" w:rsidP="003E4328">
      <w:pPr>
        <w:spacing w:after="0"/>
        <w:jc w:val="both"/>
        <w:rPr>
          <w:rFonts w:asciiTheme="majorBidi" w:hAnsiTheme="majorBidi" w:cstheme="majorBidi"/>
          <w:b/>
          <w:bCs/>
          <w:i/>
          <w:iCs/>
          <w:sz w:val="28"/>
          <w:szCs w:val="28"/>
        </w:rPr>
      </w:pPr>
    </w:p>
    <w:p w:rsidR="003E4328" w:rsidRPr="0008664F" w:rsidRDefault="003E4328" w:rsidP="003E4328">
      <w:pPr>
        <w:spacing w:after="0"/>
        <w:jc w:val="both"/>
        <w:rPr>
          <w:rFonts w:asciiTheme="majorBidi" w:hAnsiTheme="majorBidi" w:cstheme="majorBidi"/>
          <w:b/>
          <w:bCs/>
          <w:i/>
          <w:iCs/>
          <w:sz w:val="28"/>
          <w:szCs w:val="28"/>
        </w:rPr>
      </w:pPr>
    </w:p>
    <w:p w:rsidR="003E4328" w:rsidRDefault="003E4328" w:rsidP="003E4328">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3E4328" w:rsidRDefault="003E4328" w:rsidP="003E4328">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3E4328" w:rsidRDefault="003E4328" w:rsidP="003E4328">
      <w:pPr>
        <w:jc w:val="both"/>
      </w:pPr>
      <w:r>
        <w:rPr>
          <w:rFonts w:asciiTheme="majorBidi" w:hAnsiTheme="majorBidi" w:cstheme="majorBidi"/>
          <w:sz w:val="28"/>
          <w:szCs w:val="28"/>
        </w:rPr>
        <w:tab/>
      </w:r>
    </w:p>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Default="003E4328" w:rsidP="003E4328"/>
    <w:p w:rsidR="003E4328" w:rsidRPr="00C41B0E" w:rsidRDefault="003E4328" w:rsidP="003E4328">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3E4328" w:rsidRDefault="003E4328" w:rsidP="003E432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I wish to express my pr</w:t>
      </w:r>
      <w:r>
        <w:rPr>
          <w:rFonts w:ascii="Times New Roman" w:hAnsi="Times New Roman" w:cs="Times New Roman"/>
          <w:sz w:val="26"/>
          <w:szCs w:val="26"/>
        </w:rPr>
        <w:t>ofound gratitude and appreciation to</w:t>
      </w:r>
      <w:r w:rsidRPr="00C41B0E">
        <w:rPr>
          <w:rFonts w:ascii="Times New Roman" w:hAnsi="Times New Roman" w:cs="Times New Roman"/>
          <w:sz w:val="26"/>
          <w:szCs w:val="26"/>
        </w:rPr>
        <w:t xml:space="preserve"> Almighty</w:t>
      </w:r>
      <w:r>
        <w:rPr>
          <w:rFonts w:ascii="Times New Roman" w:hAnsi="Times New Roman" w:cs="Times New Roman"/>
          <w:sz w:val="26"/>
          <w:szCs w:val="26"/>
        </w:rPr>
        <w:t xml:space="preserve"> Allah for </w:t>
      </w:r>
      <w:r w:rsidRPr="00C41B0E">
        <w:rPr>
          <w:rFonts w:ascii="Times New Roman" w:hAnsi="Times New Roman" w:cs="Times New Roman"/>
          <w:sz w:val="26"/>
          <w:szCs w:val="26"/>
        </w:rPr>
        <w:t>mercies and compassion</w:t>
      </w:r>
      <w:r>
        <w:rPr>
          <w:rFonts w:ascii="Times New Roman" w:hAnsi="Times New Roman" w:cs="Times New Roman"/>
          <w:sz w:val="26"/>
          <w:szCs w:val="26"/>
        </w:rPr>
        <w:t>,</w:t>
      </w:r>
      <w:r w:rsidRPr="00C41B0E">
        <w:rPr>
          <w:rFonts w:ascii="Times New Roman" w:hAnsi="Times New Roman" w:cs="Times New Roman"/>
          <w:sz w:val="26"/>
          <w:szCs w:val="26"/>
        </w:rPr>
        <w:t xml:space="preserve"> protection portion and</w:t>
      </w:r>
      <w:r>
        <w:rPr>
          <w:rFonts w:ascii="Times New Roman" w:hAnsi="Times New Roman" w:cs="Times New Roman"/>
          <w:sz w:val="26"/>
          <w:szCs w:val="26"/>
        </w:rPr>
        <w:t xml:space="preserve"> </w:t>
      </w:r>
      <w:r w:rsidRPr="00C41B0E">
        <w:rPr>
          <w:rFonts w:ascii="Times New Roman" w:hAnsi="Times New Roman" w:cs="Times New Roman"/>
          <w:sz w:val="26"/>
          <w:szCs w:val="26"/>
        </w:rPr>
        <w:t>guidance throughout my academic pursuit in Kwara State</w:t>
      </w:r>
      <w:r>
        <w:rPr>
          <w:rFonts w:ascii="Times New Roman" w:hAnsi="Times New Roman" w:cs="Times New Roman"/>
          <w:sz w:val="26"/>
          <w:szCs w:val="26"/>
        </w:rPr>
        <w:t xml:space="preserve"> </w:t>
      </w:r>
      <w:r w:rsidRPr="00C41B0E">
        <w:rPr>
          <w:rFonts w:ascii="Times New Roman" w:hAnsi="Times New Roman" w:cs="Times New Roman"/>
          <w:sz w:val="26"/>
          <w:szCs w:val="26"/>
        </w:rPr>
        <w:t>College of Education</w:t>
      </w:r>
      <w:r>
        <w:rPr>
          <w:rFonts w:ascii="Times New Roman" w:hAnsi="Times New Roman" w:cs="Times New Roman"/>
          <w:sz w:val="26"/>
          <w:szCs w:val="26"/>
        </w:rPr>
        <w:t>, Ilorin.</w:t>
      </w:r>
    </w:p>
    <w:p w:rsidR="003E4328" w:rsidRPr="00C41B0E" w:rsidRDefault="003E4328" w:rsidP="003E432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special thanks goes to my able and amiable supervisor</w:t>
      </w:r>
      <w:r>
        <w:rPr>
          <w:rFonts w:ascii="Times New Roman" w:hAnsi="Times New Roman" w:cs="Times New Roman"/>
          <w:sz w:val="26"/>
          <w:szCs w:val="26"/>
        </w:rPr>
        <w:t xml:space="preserve">, </w:t>
      </w:r>
      <w:r w:rsidRPr="00C370CB">
        <w:rPr>
          <w:rFonts w:ascii="Times New Roman" w:hAnsi="Times New Roman" w:cs="Times New Roman"/>
          <w:b/>
          <w:sz w:val="26"/>
          <w:szCs w:val="26"/>
        </w:rPr>
        <w:t>D</w:t>
      </w:r>
      <w:r w:rsidR="00D3716A">
        <w:rPr>
          <w:rFonts w:ascii="Times New Roman" w:hAnsi="Times New Roman" w:cs="Times New Roman"/>
          <w:b/>
          <w:sz w:val="26"/>
          <w:szCs w:val="26"/>
        </w:rPr>
        <w:t xml:space="preserve">R. </w:t>
      </w:r>
      <w:r w:rsidRPr="00C370CB">
        <w:rPr>
          <w:rFonts w:ascii="Times New Roman" w:hAnsi="Times New Roman" w:cs="Times New Roman"/>
          <w:b/>
          <w:sz w:val="26"/>
          <w:szCs w:val="26"/>
        </w:rPr>
        <w:t>T</w:t>
      </w:r>
      <w:r>
        <w:rPr>
          <w:rFonts w:ascii="Times New Roman" w:hAnsi="Times New Roman" w:cs="Times New Roman"/>
          <w:b/>
          <w:sz w:val="26"/>
          <w:szCs w:val="26"/>
        </w:rPr>
        <w:t>.</w:t>
      </w:r>
      <w:r w:rsidRPr="00C370CB">
        <w:rPr>
          <w:rFonts w:ascii="Times New Roman" w:hAnsi="Times New Roman" w:cs="Times New Roman"/>
          <w:b/>
          <w:sz w:val="26"/>
          <w:szCs w:val="26"/>
        </w:rPr>
        <w:t xml:space="preserve"> ALANAMU</w:t>
      </w:r>
      <w:r w:rsidRPr="00BB3AB1">
        <w:rPr>
          <w:rFonts w:ascii="Times New Roman" w:hAnsi="Times New Roman" w:cs="Times New Roman"/>
          <w:b/>
          <w:sz w:val="26"/>
          <w:szCs w:val="26"/>
        </w:rPr>
        <w:t xml:space="preserve"> </w:t>
      </w:r>
      <w:r>
        <w:rPr>
          <w:rFonts w:ascii="Times New Roman" w:hAnsi="Times New Roman" w:cs="Times New Roman"/>
          <w:sz w:val="26"/>
          <w:szCs w:val="26"/>
        </w:rPr>
        <w:t>for her</w:t>
      </w:r>
      <w:r w:rsidRPr="00C41B0E">
        <w:rPr>
          <w:rFonts w:ascii="Times New Roman" w:hAnsi="Times New Roman" w:cs="Times New Roman"/>
          <w:sz w:val="26"/>
          <w:szCs w:val="26"/>
        </w:rPr>
        <w:t xml:space="preserve"> patience, assistance and devoted time, to</w:t>
      </w:r>
      <w:r>
        <w:rPr>
          <w:rFonts w:ascii="Times New Roman" w:hAnsi="Times New Roman" w:cs="Times New Roman"/>
          <w:sz w:val="26"/>
          <w:szCs w:val="26"/>
        </w:rPr>
        <w:t xml:space="preserve"> </w:t>
      </w:r>
      <w:r w:rsidRPr="00C41B0E">
        <w:rPr>
          <w:rFonts w:ascii="Times New Roman" w:hAnsi="Times New Roman" w:cs="Times New Roman"/>
          <w:sz w:val="26"/>
          <w:szCs w:val="26"/>
        </w:rPr>
        <w:t>make necessary corrections, give useful advice in the supervision of this</w:t>
      </w:r>
      <w:r>
        <w:rPr>
          <w:rFonts w:ascii="Times New Roman" w:hAnsi="Times New Roman" w:cs="Times New Roman"/>
          <w:sz w:val="26"/>
          <w:szCs w:val="26"/>
        </w:rPr>
        <w:t xml:space="preserve"> </w:t>
      </w:r>
      <w:r w:rsidRPr="00C41B0E">
        <w:rPr>
          <w:rFonts w:ascii="Times New Roman" w:hAnsi="Times New Roman" w:cs="Times New Roman"/>
          <w:sz w:val="26"/>
          <w:szCs w:val="26"/>
        </w:rPr>
        <w:t xml:space="preserve">research project, </w:t>
      </w:r>
      <w:r>
        <w:rPr>
          <w:rFonts w:ascii="Times New Roman" w:hAnsi="Times New Roman" w:cs="Times New Roman"/>
          <w:sz w:val="26"/>
          <w:szCs w:val="26"/>
        </w:rPr>
        <w:t xml:space="preserve">may Almighty Allah bless and </w:t>
      </w:r>
      <w:r w:rsidRPr="00C41B0E">
        <w:rPr>
          <w:rFonts w:ascii="Times New Roman" w:hAnsi="Times New Roman" w:cs="Times New Roman"/>
          <w:sz w:val="26"/>
          <w:szCs w:val="26"/>
        </w:rPr>
        <w:t>enrich</w:t>
      </w:r>
      <w:r>
        <w:rPr>
          <w:rFonts w:ascii="Times New Roman" w:hAnsi="Times New Roman" w:cs="Times New Roman"/>
          <w:sz w:val="26"/>
          <w:szCs w:val="26"/>
        </w:rPr>
        <w:t xml:space="preserve">es her abundantly </w:t>
      </w:r>
      <w:r w:rsidRPr="00C41B0E">
        <w:rPr>
          <w:rFonts w:ascii="Times New Roman" w:hAnsi="Times New Roman" w:cs="Times New Roman"/>
          <w:sz w:val="26"/>
          <w:szCs w:val="26"/>
        </w:rPr>
        <w:t>(AM</w:t>
      </w:r>
      <w:r>
        <w:rPr>
          <w:rFonts w:ascii="Times New Roman" w:hAnsi="Times New Roman" w:cs="Times New Roman"/>
          <w:sz w:val="26"/>
          <w:szCs w:val="26"/>
        </w:rPr>
        <w:t>EE</w:t>
      </w:r>
      <w:r w:rsidRPr="00C41B0E">
        <w:rPr>
          <w:rFonts w:ascii="Times New Roman" w:hAnsi="Times New Roman" w:cs="Times New Roman"/>
          <w:sz w:val="26"/>
          <w:szCs w:val="26"/>
        </w:rPr>
        <w:t>N).</w:t>
      </w:r>
    </w:p>
    <w:p w:rsidR="003E4328" w:rsidRDefault="003E4328" w:rsidP="003E43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C41B0E">
        <w:rPr>
          <w:rFonts w:ascii="Times New Roman" w:hAnsi="Times New Roman" w:cs="Times New Roman"/>
          <w:sz w:val="26"/>
          <w:szCs w:val="26"/>
        </w:rPr>
        <w:t>y appreciation goes to my able</w:t>
      </w:r>
      <w:r>
        <w:rPr>
          <w:rFonts w:ascii="Times New Roman" w:hAnsi="Times New Roman" w:cs="Times New Roman"/>
          <w:sz w:val="26"/>
          <w:szCs w:val="26"/>
        </w:rPr>
        <w:t xml:space="preserve"> </w:t>
      </w:r>
      <w:r w:rsidRPr="00A573D6">
        <w:rPr>
          <w:rFonts w:ascii="Times New Roman" w:hAnsi="Times New Roman" w:cs="Times New Roman"/>
          <w:b/>
          <w:bCs/>
          <w:sz w:val="26"/>
          <w:szCs w:val="26"/>
        </w:rPr>
        <w:t>H.O.D</w:t>
      </w:r>
      <w:r>
        <w:rPr>
          <w:rFonts w:ascii="Times New Roman" w:hAnsi="Times New Roman" w:cs="Times New Roman"/>
          <w:b/>
          <w:bCs/>
          <w:sz w:val="26"/>
          <w:szCs w:val="26"/>
        </w:rPr>
        <w:t>,</w:t>
      </w:r>
      <w:r w:rsidRPr="00A573D6">
        <w:rPr>
          <w:rFonts w:ascii="Times New Roman" w:hAnsi="Times New Roman" w:cs="Times New Roman"/>
          <w:b/>
          <w:bCs/>
          <w:sz w:val="26"/>
          <w:szCs w:val="26"/>
        </w:rPr>
        <w:t xml:space="preserve"> </w:t>
      </w:r>
      <w:r>
        <w:rPr>
          <w:rFonts w:ascii="Times New Roman" w:hAnsi="Times New Roman" w:cs="Times New Roman"/>
          <w:b/>
          <w:bCs/>
          <w:sz w:val="26"/>
          <w:szCs w:val="26"/>
        </w:rPr>
        <w:t xml:space="preserve">MR SADIQ </w:t>
      </w:r>
      <w:r w:rsidRPr="00A573D6">
        <w:rPr>
          <w:rFonts w:ascii="Times New Roman" w:hAnsi="Times New Roman" w:cs="Times New Roman"/>
          <w:sz w:val="26"/>
          <w:szCs w:val="26"/>
        </w:rPr>
        <w:t>and</w:t>
      </w:r>
      <w:r>
        <w:rPr>
          <w:rFonts w:ascii="Times New Roman" w:hAnsi="Times New Roman" w:cs="Times New Roman"/>
          <w:sz w:val="26"/>
          <w:szCs w:val="26"/>
        </w:rPr>
        <w:t xml:space="preserve"> </w:t>
      </w:r>
      <w:r w:rsidRPr="00A573D6">
        <w:rPr>
          <w:rFonts w:ascii="Times New Roman" w:hAnsi="Times New Roman" w:cs="Times New Roman"/>
          <w:sz w:val="26"/>
          <w:szCs w:val="26"/>
        </w:rPr>
        <w:t>al</w:t>
      </w:r>
      <w:r>
        <w:rPr>
          <w:rFonts w:ascii="Times New Roman" w:hAnsi="Times New Roman" w:cs="Times New Roman"/>
          <w:sz w:val="26"/>
          <w:szCs w:val="26"/>
        </w:rPr>
        <w:t>so goes to my diligent lecturer, Dr. Zakariyau Adebayo, for his</w:t>
      </w:r>
      <w:r w:rsidRPr="00C41B0E">
        <w:rPr>
          <w:rFonts w:ascii="Times New Roman" w:hAnsi="Times New Roman" w:cs="Times New Roman"/>
          <w:sz w:val="26"/>
          <w:szCs w:val="26"/>
        </w:rPr>
        <w:t xml:space="preserve"> assistance and meaningful advice during my time in school may God</w:t>
      </w:r>
      <w:r>
        <w:rPr>
          <w:rFonts w:ascii="Times New Roman" w:hAnsi="Times New Roman" w:cs="Times New Roman"/>
          <w:sz w:val="26"/>
          <w:szCs w:val="26"/>
        </w:rPr>
        <w:t xml:space="preserve"> bless him and his</w:t>
      </w:r>
      <w:r w:rsidRPr="00C41B0E">
        <w:rPr>
          <w:rFonts w:ascii="Times New Roman" w:hAnsi="Times New Roman" w:cs="Times New Roman"/>
          <w:sz w:val="26"/>
          <w:szCs w:val="26"/>
        </w:rPr>
        <w:t xml:space="preserve"> family </w:t>
      </w:r>
      <w:r>
        <w:rPr>
          <w:rFonts w:ascii="Times New Roman" w:hAnsi="Times New Roman" w:cs="Times New Roman"/>
          <w:sz w:val="26"/>
          <w:szCs w:val="26"/>
        </w:rPr>
        <w:t>(AMEEN)</w:t>
      </w:r>
      <w:r w:rsidRPr="00C41B0E">
        <w:rPr>
          <w:rFonts w:ascii="Times New Roman" w:hAnsi="Times New Roman" w:cs="Times New Roman"/>
          <w:sz w:val="26"/>
          <w:szCs w:val="26"/>
        </w:rPr>
        <w:t>.</w:t>
      </w:r>
    </w:p>
    <w:p w:rsidR="003E4328" w:rsidRPr="00C41B0E" w:rsidRDefault="003E4328" w:rsidP="003E4328">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sincere appreciation goes to my lovely and caring parent in person</w:t>
      </w:r>
      <w:r>
        <w:rPr>
          <w:rFonts w:ascii="Times New Roman" w:hAnsi="Times New Roman" w:cs="Times New Roman"/>
          <w:sz w:val="26"/>
          <w:szCs w:val="26"/>
        </w:rPr>
        <w:t xml:space="preserve"> </w:t>
      </w:r>
      <w:r w:rsidRPr="00C41B0E">
        <w:rPr>
          <w:rFonts w:ascii="Times New Roman" w:hAnsi="Times New Roman" w:cs="Times New Roman"/>
          <w:sz w:val="26"/>
          <w:szCs w:val="26"/>
        </w:rPr>
        <w:t>of</w:t>
      </w:r>
      <w:r w:rsidRPr="00FE6A35">
        <w:rPr>
          <w:rFonts w:ascii="Times New Roman" w:hAnsi="Times New Roman" w:cs="Times New Roman"/>
          <w:b/>
          <w:bCs/>
          <w:sz w:val="26"/>
          <w:szCs w:val="26"/>
        </w:rPr>
        <w:t xml:space="preserve"> </w:t>
      </w:r>
      <w:r>
        <w:rPr>
          <w:rFonts w:ascii="Times New Roman" w:hAnsi="Times New Roman" w:cs="Times New Roman"/>
          <w:b/>
          <w:bCs/>
          <w:sz w:val="26"/>
          <w:szCs w:val="26"/>
        </w:rPr>
        <w:t xml:space="preserve">ALHAJI NURUDEEN AND ALHAJA NAFISAT NURUDEEN </w:t>
      </w:r>
      <w:r w:rsidRPr="00C41B0E">
        <w:rPr>
          <w:rFonts w:ascii="Times New Roman" w:hAnsi="Times New Roman" w:cs="Times New Roman"/>
          <w:sz w:val="26"/>
          <w:szCs w:val="26"/>
        </w:rPr>
        <w:t xml:space="preserve">for </w:t>
      </w:r>
      <w:r>
        <w:rPr>
          <w:rFonts w:ascii="Times New Roman" w:hAnsi="Times New Roman" w:cs="Times New Roman"/>
          <w:sz w:val="26"/>
          <w:szCs w:val="26"/>
        </w:rPr>
        <w:t>their</w:t>
      </w:r>
      <w:r w:rsidRPr="00C41B0E">
        <w:rPr>
          <w:rFonts w:ascii="Times New Roman" w:hAnsi="Times New Roman" w:cs="Times New Roman"/>
          <w:sz w:val="26"/>
          <w:szCs w:val="26"/>
        </w:rPr>
        <w:t xml:space="preserve"> fatherly</w:t>
      </w:r>
      <w:r>
        <w:rPr>
          <w:rFonts w:ascii="Times New Roman" w:hAnsi="Times New Roman" w:cs="Times New Roman"/>
          <w:sz w:val="26"/>
          <w:szCs w:val="26"/>
        </w:rPr>
        <w:t xml:space="preserve"> and motherly</w:t>
      </w:r>
      <w:r w:rsidRPr="00C41B0E">
        <w:rPr>
          <w:rFonts w:ascii="Times New Roman" w:hAnsi="Times New Roman" w:cs="Times New Roman"/>
          <w:sz w:val="26"/>
          <w:szCs w:val="26"/>
        </w:rPr>
        <w:t xml:space="preserve"> advice</w:t>
      </w:r>
      <w:r>
        <w:rPr>
          <w:rFonts w:ascii="Times New Roman" w:hAnsi="Times New Roman" w:cs="Times New Roman"/>
          <w:sz w:val="26"/>
          <w:szCs w:val="26"/>
        </w:rPr>
        <w:t xml:space="preserve"> and care</w:t>
      </w:r>
      <w:r w:rsidRPr="00C41B0E">
        <w:rPr>
          <w:rFonts w:ascii="Times New Roman" w:hAnsi="Times New Roman" w:cs="Times New Roman"/>
          <w:sz w:val="26"/>
          <w:szCs w:val="26"/>
        </w:rPr>
        <w:t xml:space="preserve"> given to me right</w:t>
      </w:r>
      <w:r>
        <w:rPr>
          <w:rFonts w:ascii="Times New Roman" w:hAnsi="Times New Roman" w:cs="Times New Roman"/>
          <w:sz w:val="26"/>
          <w:szCs w:val="26"/>
        </w:rPr>
        <w:t xml:space="preserve"> </w:t>
      </w:r>
      <w:r w:rsidRPr="00C41B0E">
        <w:rPr>
          <w:rFonts w:ascii="Times New Roman" w:hAnsi="Times New Roman" w:cs="Times New Roman"/>
          <w:sz w:val="26"/>
          <w:szCs w:val="26"/>
        </w:rPr>
        <w:t>from birth to this moment. May Almighty Allah</w:t>
      </w:r>
      <w:r>
        <w:rPr>
          <w:rFonts w:ascii="Times New Roman" w:hAnsi="Times New Roman" w:cs="Times New Roman"/>
          <w:sz w:val="26"/>
          <w:szCs w:val="26"/>
        </w:rPr>
        <w:t xml:space="preserve"> </w:t>
      </w:r>
      <w:r w:rsidRPr="00C41B0E">
        <w:rPr>
          <w:rFonts w:ascii="Times New Roman" w:hAnsi="Times New Roman" w:cs="Times New Roman"/>
          <w:sz w:val="26"/>
          <w:szCs w:val="26"/>
        </w:rPr>
        <w:t xml:space="preserve">continue to bless, guide, protect and enrich </w:t>
      </w:r>
      <w:r>
        <w:rPr>
          <w:rFonts w:ascii="Times New Roman" w:hAnsi="Times New Roman" w:cs="Times New Roman"/>
          <w:sz w:val="26"/>
          <w:szCs w:val="26"/>
        </w:rPr>
        <w:t>their</w:t>
      </w:r>
      <w:r w:rsidRPr="00C41B0E">
        <w:rPr>
          <w:rFonts w:ascii="Times New Roman" w:hAnsi="Times New Roman" w:cs="Times New Roman"/>
          <w:sz w:val="26"/>
          <w:szCs w:val="26"/>
        </w:rPr>
        <w:t xml:space="preserve"> pockets, and may you live</w:t>
      </w:r>
      <w:r>
        <w:rPr>
          <w:rFonts w:ascii="Times New Roman" w:hAnsi="Times New Roman" w:cs="Times New Roman"/>
          <w:sz w:val="26"/>
          <w:szCs w:val="26"/>
        </w:rPr>
        <w:t xml:space="preserve"> </w:t>
      </w:r>
      <w:r w:rsidRPr="00C41B0E">
        <w:rPr>
          <w:rFonts w:ascii="Times New Roman" w:hAnsi="Times New Roman" w:cs="Times New Roman"/>
          <w:sz w:val="26"/>
          <w:szCs w:val="26"/>
        </w:rPr>
        <w:t>long to reap the fruit of your labor</w:t>
      </w:r>
      <w:r>
        <w:rPr>
          <w:rFonts w:ascii="Times New Roman" w:hAnsi="Times New Roman" w:cs="Times New Roman"/>
          <w:sz w:val="26"/>
          <w:szCs w:val="26"/>
        </w:rPr>
        <w:t xml:space="preserve"> </w:t>
      </w:r>
      <w:r w:rsidRPr="00DD0051">
        <w:rPr>
          <w:rFonts w:ascii="Times New Roman" w:hAnsi="Times New Roman" w:cs="Times New Roman"/>
          <w:sz w:val="26"/>
          <w:szCs w:val="26"/>
        </w:rPr>
        <w:t>and make Al-Janat</w:t>
      </w:r>
      <w:r>
        <w:rPr>
          <w:rFonts w:ascii="Times New Roman" w:hAnsi="Times New Roman" w:cs="Times New Roman"/>
          <w:sz w:val="26"/>
          <w:szCs w:val="26"/>
        </w:rPr>
        <w:t xml:space="preserve"> </w:t>
      </w:r>
      <w:r w:rsidRPr="00DD0051">
        <w:rPr>
          <w:rFonts w:ascii="Times New Roman" w:hAnsi="Times New Roman" w:cs="Times New Roman"/>
          <w:sz w:val="26"/>
          <w:szCs w:val="26"/>
        </w:rPr>
        <w:t xml:space="preserve">Fridaous </w:t>
      </w:r>
      <w:r>
        <w:rPr>
          <w:rFonts w:ascii="Times New Roman" w:hAnsi="Times New Roman" w:cs="Times New Roman"/>
          <w:sz w:val="26"/>
          <w:szCs w:val="26"/>
        </w:rPr>
        <w:t>their final abode (Insha Allah).</w:t>
      </w:r>
    </w:p>
    <w:p w:rsidR="003E4328" w:rsidRPr="00C370CB" w:rsidRDefault="003E4328" w:rsidP="003E4328">
      <w:pPr>
        <w:spacing w:line="360" w:lineRule="auto"/>
        <w:ind w:firstLine="720"/>
        <w:jc w:val="both"/>
        <w:rPr>
          <w:rFonts w:ascii="Times New Roman" w:hAnsi="Times New Roman" w:cs="Times New Roman"/>
          <w:sz w:val="26"/>
          <w:szCs w:val="26"/>
        </w:rPr>
      </w:pPr>
      <w:r w:rsidRPr="00C370CB">
        <w:rPr>
          <w:rFonts w:ascii="Times New Roman" w:hAnsi="Times New Roman" w:cs="Times New Roman"/>
          <w:sz w:val="26"/>
          <w:szCs w:val="26"/>
        </w:rPr>
        <w:t xml:space="preserve">My gratitude goes to my able parents Alhaja Nafisah </w:t>
      </w:r>
      <w:r w:rsidR="00D3716A" w:rsidRPr="00C370CB">
        <w:rPr>
          <w:rFonts w:ascii="Times New Roman" w:hAnsi="Times New Roman" w:cs="Times New Roman"/>
          <w:sz w:val="26"/>
          <w:szCs w:val="26"/>
        </w:rPr>
        <w:t xml:space="preserve">Nurudeen </w:t>
      </w:r>
      <w:r w:rsidRPr="00C370CB">
        <w:rPr>
          <w:rFonts w:ascii="Times New Roman" w:hAnsi="Times New Roman" w:cs="Times New Roman"/>
          <w:sz w:val="26"/>
          <w:szCs w:val="26"/>
        </w:rPr>
        <w:t xml:space="preserve">and Alhaji </w:t>
      </w:r>
      <w:r w:rsidR="00D3716A" w:rsidRPr="00C370CB">
        <w:rPr>
          <w:rFonts w:ascii="Times New Roman" w:hAnsi="Times New Roman" w:cs="Times New Roman"/>
          <w:sz w:val="26"/>
          <w:szCs w:val="26"/>
        </w:rPr>
        <w:t xml:space="preserve">Nurudeen </w:t>
      </w:r>
      <w:r w:rsidRPr="00C370CB">
        <w:rPr>
          <w:rFonts w:ascii="Times New Roman" w:hAnsi="Times New Roman" w:cs="Times New Roman"/>
          <w:sz w:val="26"/>
          <w:szCs w:val="26"/>
        </w:rPr>
        <w:t xml:space="preserve">and my </w:t>
      </w:r>
      <w:r w:rsidR="00D3716A" w:rsidRPr="00C370CB">
        <w:rPr>
          <w:rFonts w:ascii="Times New Roman" w:hAnsi="Times New Roman" w:cs="Times New Roman"/>
          <w:sz w:val="26"/>
          <w:szCs w:val="26"/>
        </w:rPr>
        <w:t xml:space="preserve">Brother </w:t>
      </w:r>
      <w:r w:rsidRPr="00C370CB">
        <w:rPr>
          <w:rFonts w:ascii="Times New Roman" w:hAnsi="Times New Roman" w:cs="Times New Roman"/>
          <w:sz w:val="26"/>
          <w:szCs w:val="26"/>
        </w:rPr>
        <w:t xml:space="preserve">Kehinde Akanji and my sister </w:t>
      </w:r>
      <w:r w:rsidR="00D3716A" w:rsidRPr="00C370CB">
        <w:rPr>
          <w:rFonts w:ascii="Times New Roman" w:hAnsi="Times New Roman" w:cs="Times New Roman"/>
          <w:sz w:val="26"/>
          <w:szCs w:val="26"/>
        </w:rPr>
        <w:t xml:space="preserve">Fatimoh </w:t>
      </w:r>
      <w:r w:rsidRPr="00C370CB">
        <w:rPr>
          <w:rFonts w:ascii="Times New Roman" w:hAnsi="Times New Roman" w:cs="Times New Roman"/>
          <w:sz w:val="26"/>
          <w:szCs w:val="26"/>
        </w:rPr>
        <w:t xml:space="preserve">Ashabi and my lovely sister </w:t>
      </w:r>
      <w:r w:rsidR="00D3716A" w:rsidRPr="00C370CB">
        <w:rPr>
          <w:rFonts w:ascii="Times New Roman" w:hAnsi="Times New Roman" w:cs="Times New Roman"/>
          <w:sz w:val="26"/>
          <w:szCs w:val="26"/>
        </w:rPr>
        <w:t xml:space="preserve">Lateefah Omowumi Ajike </w:t>
      </w:r>
      <w:r w:rsidRPr="00C370CB">
        <w:rPr>
          <w:rFonts w:ascii="Times New Roman" w:hAnsi="Times New Roman" w:cs="Times New Roman"/>
          <w:sz w:val="26"/>
          <w:szCs w:val="26"/>
        </w:rPr>
        <w:t xml:space="preserve">and my Alfa </w:t>
      </w:r>
      <w:r w:rsidR="00D3716A" w:rsidRPr="00C370CB">
        <w:rPr>
          <w:rFonts w:ascii="Times New Roman" w:hAnsi="Times New Roman" w:cs="Times New Roman"/>
          <w:sz w:val="26"/>
          <w:szCs w:val="26"/>
        </w:rPr>
        <w:t xml:space="preserve">Zikirullahi </w:t>
      </w:r>
      <w:r w:rsidRPr="00C370CB">
        <w:rPr>
          <w:rFonts w:ascii="Times New Roman" w:hAnsi="Times New Roman" w:cs="Times New Roman"/>
          <w:sz w:val="26"/>
          <w:szCs w:val="26"/>
        </w:rPr>
        <w:t>and younger sister Aishat Ayo</w:t>
      </w:r>
      <w:r w:rsidR="00D3716A">
        <w:rPr>
          <w:rFonts w:ascii="Times New Roman" w:hAnsi="Times New Roman" w:cs="Times New Roman"/>
          <w:sz w:val="26"/>
          <w:szCs w:val="26"/>
        </w:rPr>
        <w:t>ke and my younger brother Abdul</w:t>
      </w:r>
      <w:r w:rsidR="00D3716A" w:rsidRPr="00C370CB">
        <w:rPr>
          <w:rFonts w:ascii="Times New Roman" w:hAnsi="Times New Roman" w:cs="Times New Roman"/>
          <w:sz w:val="26"/>
          <w:szCs w:val="26"/>
        </w:rPr>
        <w:t>jeleeli</w:t>
      </w:r>
      <w:r w:rsidRPr="00C370CB">
        <w:rPr>
          <w:rFonts w:ascii="Times New Roman" w:hAnsi="Times New Roman" w:cs="Times New Roman"/>
          <w:sz w:val="26"/>
          <w:szCs w:val="26"/>
        </w:rPr>
        <w:t>,</w:t>
      </w:r>
      <w:r w:rsidR="00D3716A">
        <w:rPr>
          <w:rFonts w:ascii="Times New Roman" w:hAnsi="Times New Roman" w:cs="Times New Roman"/>
          <w:sz w:val="26"/>
          <w:szCs w:val="26"/>
        </w:rPr>
        <w:t xml:space="preserve"> my fiancé</w:t>
      </w:r>
      <w:r w:rsidRPr="00C370CB">
        <w:rPr>
          <w:rFonts w:ascii="Times New Roman" w:hAnsi="Times New Roman" w:cs="Times New Roman"/>
          <w:sz w:val="26"/>
          <w:szCs w:val="26"/>
        </w:rPr>
        <w:t xml:space="preserve"> </w:t>
      </w:r>
      <w:r w:rsidR="00D3716A" w:rsidRPr="00C370CB">
        <w:rPr>
          <w:rFonts w:ascii="Times New Roman" w:hAnsi="Times New Roman" w:cs="Times New Roman"/>
          <w:sz w:val="26"/>
          <w:szCs w:val="26"/>
        </w:rPr>
        <w:t xml:space="preserve">Bolakale </w:t>
      </w:r>
      <w:r w:rsidRPr="00C370CB">
        <w:rPr>
          <w:rFonts w:ascii="Times New Roman" w:hAnsi="Times New Roman" w:cs="Times New Roman"/>
          <w:sz w:val="26"/>
          <w:szCs w:val="26"/>
        </w:rPr>
        <w:t xml:space="preserve">Ahmed </w:t>
      </w:r>
      <w:r w:rsidR="00D3716A" w:rsidRPr="00C370CB">
        <w:rPr>
          <w:rFonts w:ascii="Times New Roman" w:hAnsi="Times New Roman" w:cs="Times New Roman"/>
          <w:sz w:val="26"/>
          <w:szCs w:val="26"/>
        </w:rPr>
        <w:t xml:space="preserve">Akeo </w:t>
      </w:r>
      <w:r w:rsidRPr="00C370CB">
        <w:rPr>
          <w:rFonts w:ascii="Times New Roman" w:hAnsi="Times New Roman" w:cs="Times New Roman"/>
          <w:sz w:val="26"/>
          <w:szCs w:val="26"/>
        </w:rPr>
        <w:t xml:space="preserve">for their moral, spiritual and financial support and for them word of encouragement which add immense value to me </w:t>
      </w:r>
      <w:r w:rsidR="00D3716A" w:rsidRPr="00C370CB">
        <w:rPr>
          <w:rFonts w:ascii="Times New Roman" w:hAnsi="Times New Roman" w:cs="Times New Roman"/>
          <w:sz w:val="26"/>
          <w:szCs w:val="26"/>
        </w:rPr>
        <w:t xml:space="preserve">Jazakum'llahu </w:t>
      </w:r>
      <w:r w:rsidRPr="00C370CB">
        <w:rPr>
          <w:rFonts w:ascii="Times New Roman" w:hAnsi="Times New Roman" w:cs="Times New Roman"/>
          <w:sz w:val="26"/>
          <w:szCs w:val="26"/>
        </w:rPr>
        <w:t>Khaira.</w:t>
      </w:r>
    </w:p>
    <w:p w:rsidR="003E4328" w:rsidRPr="00C370CB" w:rsidRDefault="003E4328" w:rsidP="003E4328">
      <w:pPr>
        <w:spacing w:line="360" w:lineRule="auto"/>
        <w:ind w:firstLine="720"/>
        <w:jc w:val="both"/>
        <w:rPr>
          <w:rFonts w:ascii="Times New Roman" w:hAnsi="Times New Roman" w:cs="Times New Roman"/>
          <w:sz w:val="26"/>
          <w:szCs w:val="26"/>
        </w:rPr>
      </w:pPr>
      <w:r w:rsidRPr="00C370CB">
        <w:rPr>
          <w:rFonts w:ascii="Times New Roman" w:hAnsi="Times New Roman" w:cs="Times New Roman"/>
          <w:sz w:val="26"/>
          <w:szCs w:val="26"/>
        </w:rPr>
        <w:lastRenderedPageBreak/>
        <w:t xml:space="preserve">I will rather be an ingrate if I fail to appreciate the effort of all friends in person of Ummum Rodiyah, Sister Maryam, Sister Hikmah and Mummy </w:t>
      </w:r>
      <w:r>
        <w:rPr>
          <w:rFonts w:ascii="Times New Roman" w:hAnsi="Times New Roman" w:cs="Times New Roman"/>
          <w:sz w:val="26"/>
          <w:szCs w:val="26"/>
        </w:rPr>
        <w:t>Salamah</w:t>
      </w:r>
      <w:r w:rsidRPr="00C370CB">
        <w:rPr>
          <w:rFonts w:ascii="Times New Roman" w:hAnsi="Times New Roman" w:cs="Times New Roman"/>
          <w:sz w:val="26"/>
          <w:szCs w:val="26"/>
        </w:rPr>
        <w:t xml:space="preserve"> for their care, love and support throughout my programme,</w:t>
      </w:r>
      <w:r>
        <w:rPr>
          <w:rFonts w:ascii="Times New Roman" w:hAnsi="Times New Roman" w:cs="Times New Roman"/>
          <w:sz w:val="26"/>
          <w:szCs w:val="26"/>
        </w:rPr>
        <w:t xml:space="preserve"> I love you and appreciate you </w:t>
      </w:r>
      <w:r w:rsidRPr="00C370CB">
        <w:rPr>
          <w:rFonts w:ascii="Times New Roman" w:hAnsi="Times New Roman" w:cs="Times New Roman"/>
          <w:sz w:val="26"/>
          <w:szCs w:val="26"/>
        </w:rPr>
        <w:t>all.</w:t>
      </w:r>
    </w:p>
    <w:p w:rsidR="003E4328" w:rsidRPr="000503C8" w:rsidRDefault="003E4328" w:rsidP="003E43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lastly defines my humble boss, mentor, editor and adviser </w:t>
      </w:r>
      <w:r w:rsidRPr="00007FDD">
        <w:rPr>
          <w:rFonts w:ascii="Times New Roman" w:hAnsi="Times New Roman" w:cs="Times New Roman"/>
          <w:b/>
          <w:bCs/>
          <w:sz w:val="26"/>
          <w:szCs w:val="26"/>
        </w:rPr>
        <w:t>MR.</w:t>
      </w:r>
      <w:r>
        <w:rPr>
          <w:rFonts w:ascii="Times New Roman" w:hAnsi="Times New Roman" w:cs="Times New Roman"/>
          <w:b/>
          <w:bCs/>
          <w:sz w:val="26"/>
          <w:szCs w:val="26"/>
        </w:rPr>
        <w:t xml:space="preserve"> (ALFA)</w:t>
      </w:r>
      <w:r w:rsidRPr="00007FDD">
        <w:rPr>
          <w:rFonts w:ascii="Times New Roman" w:hAnsi="Times New Roman" w:cs="Times New Roman"/>
          <w:b/>
          <w:bCs/>
          <w:sz w:val="26"/>
          <w:szCs w:val="26"/>
        </w:rPr>
        <w:t xml:space="preserve"> </w:t>
      </w:r>
      <w:r>
        <w:rPr>
          <w:rFonts w:ascii="Times New Roman" w:hAnsi="Times New Roman" w:cs="Times New Roman"/>
          <w:b/>
          <w:bCs/>
          <w:sz w:val="26"/>
          <w:szCs w:val="26"/>
        </w:rPr>
        <w:t>ABDULRASHEED AYINLA</w:t>
      </w:r>
      <w:r>
        <w:rPr>
          <w:rFonts w:ascii="Times New Roman" w:hAnsi="Times New Roman" w:cs="Times New Roman"/>
          <w:sz w:val="26"/>
          <w:szCs w:val="26"/>
        </w:rPr>
        <w:t xml:space="preserve"> for his undeniable and unparallel mentorship throughout my research. </w:t>
      </w:r>
      <w:r w:rsidRPr="000503C8">
        <w:rPr>
          <w:rFonts w:ascii="Times New Roman" w:hAnsi="Times New Roman" w:cs="Times New Roman"/>
          <w:sz w:val="26"/>
          <w:szCs w:val="26"/>
        </w:rPr>
        <w:t xml:space="preserve">I am incredibly grateful for the time and effort you have invested in my development. </w:t>
      </w:r>
      <w:r>
        <w:rPr>
          <w:rFonts w:ascii="Times New Roman" w:hAnsi="Times New Roman" w:cs="Times New Roman"/>
          <w:sz w:val="26"/>
          <w:szCs w:val="26"/>
        </w:rPr>
        <w:t>May Almighty Allah continue to bless you and your family (AMEEN).</w:t>
      </w:r>
    </w:p>
    <w:p w:rsidR="004C7BC2" w:rsidRDefault="004C7BC2" w:rsidP="003E4328">
      <w:pPr>
        <w:pStyle w:val="Heading1"/>
        <w:rPr>
          <w:rFonts w:asciiTheme="majorBidi" w:hAnsiTheme="majorBidi" w:cstheme="majorBidi"/>
          <w:szCs w:val="28"/>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Default="004C7BC2" w:rsidP="004C7BC2">
      <w:pPr>
        <w:rPr>
          <w:lang w:val="en-GB"/>
        </w:rPr>
      </w:pPr>
    </w:p>
    <w:p w:rsidR="004C7BC2" w:rsidRPr="004C7BC2" w:rsidRDefault="004C7BC2" w:rsidP="004C7BC2">
      <w:pPr>
        <w:rPr>
          <w:lang w:val="en-GB"/>
        </w:rPr>
      </w:pPr>
    </w:p>
    <w:p w:rsidR="003E4328" w:rsidRPr="00853CB8" w:rsidRDefault="003E4328" w:rsidP="003E4328">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3E4328" w:rsidRPr="00853CB8" w:rsidRDefault="003E4328" w:rsidP="003E4328">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3E4328" w:rsidRPr="00853CB8" w:rsidRDefault="003E4328" w:rsidP="003E4328">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3E4328" w:rsidRPr="00853CB8" w:rsidRDefault="003E4328" w:rsidP="003E4328">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3E4328" w:rsidRDefault="003E4328" w:rsidP="003E4328">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3E4328" w:rsidRPr="00853CB8" w:rsidRDefault="003E4328" w:rsidP="003E4328">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3E4328" w:rsidRDefault="003E4328" w:rsidP="003E4328">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3E4328" w:rsidRPr="008D0651" w:rsidRDefault="003E4328" w:rsidP="003E4328">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3E4328" w:rsidRPr="00F94E1D" w:rsidRDefault="003E4328" w:rsidP="003E4328">
      <w:pPr>
        <w:pStyle w:val="ListParagraph"/>
        <w:numPr>
          <w:ilvl w:val="1"/>
          <w:numId w:val="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sidR="0079565C">
        <w:rPr>
          <w:rFonts w:asciiTheme="majorBidi" w:hAnsiTheme="majorBidi" w:cstheme="majorBidi"/>
          <w:sz w:val="26"/>
          <w:szCs w:val="26"/>
        </w:rPr>
        <w:t>1</w:t>
      </w:r>
    </w:p>
    <w:p w:rsidR="003E4328" w:rsidRDefault="003E4328" w:rsidP="003E4328">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 </w:t>
      </w:r>
      <w:r w:rsidR="0079565C">
        <w:rPr>
          <w:rFonts w:asciiTheme="majorBidi" w:hAnsiTheme="majorBidi" w:cstheme="majorBidi"/>
          <w:sz w:val="26"/>
          <w:szCs w:val="26"/>
        </w:rPr>
        <w:t>5</w:t>
      </w:r>
    </w:p>
    <w:p w:rsidR="003E4328" w:rsidRPr="00F94E1D" w:rsidRDefault="003E4328" w:rsidP="003E4328">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Purpose of the Study ………………………………………………………</w:t>
      </w:r>
      <w:r w:rsidR="009A5126">
        <w:rPr>
          <w:rFonts w:asciiTheme="majorBidi" w:hAnsiTheme="majorBidi" w:cstheme="majorBidi"/>
          <w:sz w:val="26"/>
          <w:szCs w:val="26"/>
        </w:rPr>
        <w:t>6</w:t>
      </w:r>
    </w:p>
    <w:p w:rsidR="003E432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 </w:t>
      </w:r>
      <w:r w:rsidR="009A5126">
        <w:rPr>
          <w:rFonts w:asciiTheme="majorBidi" w:hAnsiTheme="majorBidi" w:cstheme="majorBidi"/>
          <w:sz w:val="26"/>
          <w:szCs w:val="26"/>
        </w:rPr>
        <w:t>7</w:t>
      </w:r>
      <w:r>
        <w:rPr>
          <w:rFonts w:asciiTheme="majorBidi" w:hAnsiTheme="majorBidi" w:cstheme="majorBidi"/>
          <w:sz w:val="26"/>
          <w:szCs w:val="26"/>
        </w:rPr>
        <w:tab/>
      </w:r>
    </w:p>
    <w:p w:rsidR="003E432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w:t>
      </w:r>
      <w:r w:rsidR="009A5126">
        <w:rPr>
          <w:rFonts w:asciiTheme="majorBidi" w:hAnsiTheme="majorBidi" w:cstheme="majorBidi"/>
          <w:sz w:val="26"/>
          <w:szCs w:val="26"/>
        </w:rPr>
        <w:t>otheses …………………………………………………….. 7</w:t>
      </w:r>
    </w:p>
    <w:p w:rsidR="003E432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sidR="009A5126" w:rsidRPr="00853CB8">
        <w:rPr>
          <w:rFonts w:asciiTheme="majorBidi" w:hAnsiTheme="majorBidi" w:cstheme="majorBidi"/>
          <w:sz w:val="26"/>
          <w:szCs w:val="26"/>
        </w:rPr>
        <w:t>Sig</w:t>
      </w:r>
      <w:r w:rsidR="009A5126">
        <w:rPr>
          <w:rFonts w:asciiTheme="majorBidi" w:hAnsiTheme="majorBidi" w:cstheme="majorBidi"/>
          <w:sz w:val="26"/>
          <w:szCs w:val="26"/>
        </w:rPr>
        <w:t xml:space="preserve">nificance of the Study </w:t>
      </w:r>
      <w:r>
        <w:rPr>
          <w:rFonts w:asciiTheme="majorBidi" w:hAnsiTheme="majorBidi" w:cstheme="majorBidi"/>
          <w:sz w:val="26"/>
          <w:szCs w:val="26"/>
        </w:rPr>
        <w:t>…………………………………………………</w:t>
      </w:r>
      <w:r w:rsidRPr="00853CB8">
        <w:rPr>
          <w:rFonts w:asciiTheme="majorBidi" w:hAnsiTheme="majorBidi" w:cstheme="majorBidi"/>
          <w:sz w:val="26"/>
          <w:szCs w:val="26"/>
        </w:rPr>
        <w:t xml:space="preserve"> </w:t>
      </w:r>
      <w:r w:rsidR="009A5126">
        <w:rPr>
          <w:rFonts w:asciiTheme="majorBidi" w:hAnsiTheme="majorBidi" w:cstheme="majorBidi"/>
          <w:sz w:val="26"/>
          <w:szCs w:val="26"/>
        </w:rPr>
        <w:t>7</w:t>
      </w:r>
      <w:r>
        <w:rPr>
          <w:rFonts w:asciiTheme="majorBidi" w:hAnsiTheme="majorBidi" w:cstheme="majorBidi"/>
          <w:sz w:val="26"/>
          <w:szCs w:val="26"/>
        </w:rPr>
        <w:tab/>
      </w:r>
    </w:p>
    <w:p w:rsidR="003E432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009A5126" w:rsidRPr="00853CB8">
        <w:rPr>
          <w:rFonts w:asciiTheme="majorBidi" w:hAnsiTheme="majorBidi" w:cstheme="majorBidi"/>
          <w:sz w:val="26"/>
          <w:szCs w:val="26"/>
        </w:rPr>
        <w:t xml:space="preserve">Scope of the Study </w:t>
      </w:r>
      <w:r>
        <w:rPr>
          <w:rFonts w:asciiTheme="majorBidi" w:hAnsiTheme="majorBidi" w:cstheme="majorBidi"/>
          <w:sz w:val="26"/>
          <w:szCs w:val="26"/>
        </w:rPr>
        <w:t xml:space="preserve">………………………………………………… </w:t>
      </w:r>
      <w:r w:rsidRPr="00853CB8">
        <w:rPr>
          <w:rFonts w:asciiTheme="majorBidi" w:hAnsiTheme="majorBidi" w:cstheme="majorBidi"/>
          <w:sz w:val="26"/>
          <w:szCs w:val="26"/>
        </w:rPr>
        <w:tab/>
      </w:r>
      <w:r w:rsidR="009A5126">
        <w:rPr>
          <w:rFonts w:asciiTheme="majorBidi" w:hAnsiTheme="majorBidi" w:cstheme="majorBidi"/>
          <w:sz w:val="26"/>
          <w:szCs w:val="26"/>
        </w:rPr>
        <w:t xml:space="preserve">       8</w:t>
      </w:r>
      <w:r w:rsidR="009A5126">
        <w:rPr>
          <w:rFonts w:asciiTheme="majorBidi" w:hAnsiTheme="majorBidi" w:cstheme="majorBidi"/>
          <w:sz w:val="26"/>
          <w:szCs w:val="26"/>
        </w:rPr>
        <w:tab/>
      </w:r>
      <w:r w:rsidRPr="00853CB8">
        <w:rPr>
          <w:rFonts w:asciiTheme="majorBidi" w:hAnsiTheme="majorBidi" w:cstheme="majorBidi"/>
          <w:sz w:val="26"/>
          <w:szCs w:val="26"/>
        </w:rPr>
        <w:tab/>
      </w:r>
    </w:p>
    <w:p w:rsidR="003E4328" w:rsidRPr="00853CB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r>
      <w:r w:rsidRPr="00853CB8">
        <w:rPr>
          <w:rFonts w:asciiTheme="majorBidi" w:hAnsiTheme="majorBidi" w:cstheme="majorBidi"/>
          <w:sz w:val="26"/>
          <w:szCs w:val="26"/>
        </w:rPr>
        <w:t>Definition of Terms</w:t>
      </w:r>
      <w:r>
        <w:rPr>
          <w:rFonts w:asciiTheme="majorBidi" w:hAnsiTheme="majorBidi" w:cstheme="majorBidi"/>
          <w:sz w:val="26"/>
          <w:szCs w:val="26"/>
        </w:rPr>
        <w:t xml:space="preserve"> ……………………………………………………….</w:t>
      </w:r>
      <w:r w:rsidR="009A5126">
        <w:rPr>
          <w:rFonts w:asciiTheme="majorBidi" w:hAnsiTheme="majorBidi" w:cstheme="majorBidi"/>
          <w:sz w:val="26"/>
          <w:szCs w:val="26"/>
        </w:rPr>
        <w:t>9</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p>
    <w:p w:rsidR="003E4328" w:rsidRPr="00853CB8" w:rsidRDefault="003E4328" w:rsidP="003E4328">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3E4328" w:rsidRPr="00B86195"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r>
      <w:r w:rsidRPr="00B86195">
        <w:rPr>
          <w:rFonts w:ascii="Times New Roman" w:hAnsi="Times New Roman"/>
          <w:bCs/>
          <w:sz w:val="26"/>
          <w:szCs w:val="26"/>
        </w:rPr>
        <w:t>Concept of Sex Education</w:t>
      </w:r>
      <w:r>
        <w:rPr>
          <w:rFonts w:ascii="Times New Roman" w:hAnsi="Times New Roman"/>
          <w:bCs/>
          <w:sz w:val="26"/>
          <w:szCs w:val="26"/>
        </w:rPr>
        <w:t>……………………………………………</w:t>
      </w:r>
      <w:r w:rsidR="003E16C5">
        <w:rPr>
          <w:rFonts w:ascii="Times New Roman" w:hAnsi="Times New Roman"/>
          <w:bCs/>
          <w:sz w:val="26"/>
          <w:szCs w:val="26"/>
        </w:rPr>
        <w:t xml:space="preserve">    10</w:t>
      </w:r>
    </w:p>
    <w:p w:rsidR="003E4328" w:rsidRPr="00B86195"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r>
      <w:r w:rsidRPr="00B86195">
        <w:rPr>
          <w:rFonts w:ascii="Times New Roman" w:hAnsi="Times New Roman"/>
          <w:bCs/>
          <w:sz w:val="26"/>
          <w:szCs w:val="26"/>
        </w:rPr>
        <w:t>Adolescence and Sex Education</w:t>
      </w:r>
      <w:r>
        <w:rPr>
          <w:rFonts w:ascii="Times New Roman" w:hAnsi="Times New Roman"/>
          <w:bCs/>
          <w:sz w:val="26"/>
          <w:szCs w:val="26"/>
        </w:rPr>
        <w:t>………………………………………</w:t>
      </w:r>
      <w:r w:rsidR="003E16C5">
        <w:rPr>
          <w:rFonts w:ascii="Times New Roman" w:hAnsi="Times New Roman"/>
          <w:bCs/>
          <w:sz w:val="26"/>
          <w:szCs w:val="26"/>
        </w:rPr>
        <w:t xml:space="preserve">   13</w:t>
      </w:r>
    </w:p>
    <w:p w:rsidR="003E4328" w:rsidRPr="00B86195"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r>
      <w:r w:rsidRPr="00B86195">
        <w:rPr>
          <w:rFonts w:ascii="Times New Roman" w:hAnsi="Times New Roman"/>
          <w:bCs/>
          <w:sz w:val="26"/>
          <w:szCs w:val="26"/>
        </w:rPr>
        <w:t>School–Based Sex Education</w:t>
      </w:r>
      <w:r>
        <w:rPr>
          <w:rFonts w:ascii="Times New Roman" w:hAnsi="Times New Roman"/>
          <w:bCs/>
          <w:sz w:val="26"/>
          <w:szCs w:val="26"/>
        </w:rPr>
        <w:t>…………………………………………</w:t>
      </w:r>
      <w:r w:rsidR="003E16C5">
        <w:rPr>
          <w:rFonts w:ascii="Times New Roman" w:hAnsi="Times New Roman"/>
          <w:bCs/>
          <w:sz w:val="26"/>
          <w:szCs w:val="26"/>
        </w:rPr>
        <w:t xml:space="preserve">   15</w:t>
      </w:r>
    </w:p>
    <w:p w:rsidR="003E4328" w:rsidRPr="00B86195"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r>
      <w:r w:rsidRPr="00B86195">
        <w:rPr>
          <w:rFonts w:ascii="Times New Roman" w:hAnsi="Times New Roman"/>
          <w:bCs/>
          <w:sz w:val="26"/>
          <w:szCs w:val="26"/>
        </w:rPr>
        <w:t>Parent and Sex Education</w:t>
      </w:r>
      <w:r>
        <w:rPr>
          <w:rFonts w:ascii="Times New Roman" w:hAnsi="Times New Roman"/>
          <w:bCs/>
          <w:sz w:val="26"/>
          <w:szCs w:val="26"/>
        </w:rPr>
        <w:t>……………………………………………….</w:t>
      </w:r>
      <w:r w:rsidR="003E16C5">
        <w:rPr>
          <w:rFonts w:ascii="Times New Roman" w:hAnsi="Times New Roman"/>
          <w:bCs/>
          <w:sz w:val="26"/>
          <w:szCs w:val="26"/>
        </w:rPr>
        <w:t>18</w:t>
      </w:r>
    </w:p>
    <w:p w:rsidR="003E4328" w:rsidRPr="00B86195"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2.5</w:t>
      </w:r>
      <w:r>
        <w:rPr>
          <w:rFonts w:ascii="Times New Roman" w:hAnsi="Times New Roman"/>
          <w:bCs/>
          <w:sz w:val="26"/>
          <w:szCs w:val="26"/>
        </w:rPr>
        <w:tab/>
      </w:r>
      <w:r w:rsidRPr="00B86195">
        <w:rPr>
          <w:rFonts w:ascii="Times New Roman" w:hAnsi="Times New Roman"/>
          <w:bCs/>
          <w:sz w:val="26"/>
          <w:szCs w:val="26"/>
        </w:rPr>
        <w:t>Teacher and Sex Education</w:t>
      </w:r>
      <w:r>
        <w:rPr>
          <w:rFonts w:ascii="Times New Roman" w:hAnsi="Times New Roman"/>
          <w:bCs/>
          <w:sz w:val="26"/>
          <w:szCs w:val="26"/>
        </w:rPr>
        <w:t>………………………………………….</w:t>
      </w:r>
      <w:r w:rsidR="003E16C5">
        <w:rPr>
          <w:rFonts w:ascii="Times New Roman" w:hAnsi="Times New Roman"/>
          <w:bCs/>
          <w:sz w:val="26"/>
          <w:szCs w:val="26"/>
        </w:rPr>
        <w:t xml:space="preserve">     19</w:t>
      </w:r>
    </w:p>
    <w:p w:rsidR="003E4328" w:rsidRDefault="003E4328" w:rsidP="003E4328">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2.6</w:t>
      </w:r>
      <w:r>
        <w:rPr>
          <w:rFonts w:ascii="Times New Roman" w:hAnsi="Times New Roman"/>
          <w:bCs/>
          <w:sz w:val="26"/>
          <w:szCs w:val="26"/>
        </w:rPr>
        <w:tab/>
      </w:r>
      <w:r w:rsidRPr="00B86195">
        <w:rPr>
          <w:rFonts w:ascii="Times New Roman" w:hAnsi="Times New Roman"/>
          <w:bCs/>
          <w:sz w:val="26"/>
          <w:szCs w:val="26"/>
        </w:rPr>
        <w:t>Rationale for teaching Sex Education</w:t>
      </w:r>
      <w:r>
        <w:rPr>
          <w:rFonts w:ascii="Times New Roman" w:hAnsi="Times New Roman"/>
          <w:bCs/>
          <w:sz w:val="26"/>
          <w:szCs w:val="26"/>
        </w:rPr>
        <w:t>…………………………………..</w:t>
      </w:r>
      <w:r w:rsidR="003E16C5">
        <w:rPr>
          <w:rFonts w:ascii="Times New Roman" w:hAnsi="Times New Roman"/>
          <w:bCs/>
          <w:sz w:val="26"/>
          <w:szCs w:val="26"/>
        </w:rPr>
        <w:t xml:space="preserve"> 20</w:t>
      </w:r>
    </w:p>
    <w:p w:rsidR="003E4328" w:rsidRDefault="003E4328" w:rsidP="003E4328">
      <w:pPr>
        <w:autoSpaceDE w:val="0"/>
        <w:autoSpaceDN w:val="0"/>
        <w:adjustRightInd w:val="0"/>
        <w:spacing w:after="0" w:line="360" w:lineRule="auto"/>
        <w:jc w:val="both"/>
        <w:rPr>
          <w:rFonts w:asciiTheme="majorBidi" w:hAnsiTheme="majorBidi" w:cstheme="majorBidi"/>
          <w:szCs w:val="28"/>
        </w:rPr>
      </w:pPr>
      <w:r>
        <w:rPr>
          <w:rFonts w:ascii="Times New Roman" w:hAnsi="Times New Roman"/>
          <w:iCs/>
          <w:color w:val="000000"/>
          <w:sz w:val="26"/>
          <w:szCs w:val="26"/>
        </w:rPr>
        <w:t>2.7</w:t>
      </w:r>
      <w:r>
        <w:rPr>
          <w:rFonts w:ascii="Times New Roman" w:hAnsi="Times New Roman"/>
          <w:iCs/>
          <w:color w:val="000000"/>
          <w:sz w:val="26"/>
          <w:szCs w:val="26"/>
        </w:rPr>
        <w:tab/>
      </w:r>
      <w:r w:rsidRPr="00763FCA">
        <w:rPr>
          <w:rFonts w:ascii="Times New Roman" w:hAnsi="Times New Roman"/>
          <w:iCs/>
          <w:color w:val="000000"/>
          <w:sz w:val="26"/>
          <w:szCs w:val="26"/>
        </w:rPr>
        <w:t>Appraisal of Literature Review</w:t>
      </w:r>
      <w:r w:rsidR="004C7BC2">
        <w:rPr>
          <w:rFonts w:asciiTheme="majorBidi" w:hAnsiTheme="majorBidi" w:cstheme="majorBidi"/>
          <w:szCs w:val="28"/>
        </w:rPr>
        <w:t xml:space="preserve"> ………………………</w:t>
      </w:r>
      <w:r>
        <w:rPr>
          <w:rFonts w:asciiTheme="majorBidi" w:hAnsiTheme="majorBidi" w:cstheme="majorBidi"/>
          <w:szCs w:val="28"/>
        </w:rPr>
        <w:t>……………………….</w:t>
      </w:r>
      <w:r w:rsidR="0025013C">
        <w:rPr>
          <w:rFonts w:asciiTheme="majorBidi" w:hAnsiTheme="majorBidi" w:cstheme="majorBidi"/>
          <w:szCs w:val="28"/>
        </w:rPr>
        <w:t xml:space="preserve">  21</w:t>
      </w:r>
    </w:p>
    <w:p w:rsidR="003E4328" w:rsidRPr="004734F8" w:rsidRDefault="003E4328" w:rsidP="003E4328">
      <w:pPr>
        <w:autoSpaceDE w:val="0"/>
        <w:autoSpaceDN w:val="0"/>
        <w:adjustRightInd w:val="0"/>
        <w:spacing w:after="0" w:line="360" w:lineRule="auto"/>
        <w:jc w:val="both"/>
        <w:rPr>
          <w:rFonts w:asciiTheme="majorBidi" w:hAnsiTheme="majorBidi" w:cstheme="majorBidi"/>
          <w:b/>
          <w:sz w:val="24"/>
          <w:szCs w:val="28"/>
        </w:rPr>
      </w:pPr>
      <w:r w:rsidRPr="004734F8">
        <w:rPr>
          <w:rFonts w:asciiTheme="majorBidi" w:hAnsiTheme="majorBidi" w:cstheme="majorBidi"/>
          <w:b/>
          <w:sz w:val="24"/>
          <w:szCs w:val="28"/>
        </w:rPr>
        <w:lastRenderedPageBreak/>
        <w:t>CHAPTER THREE: RESEARCH METHODS</w:t>
      </w:r>
    </w:p>
    <w:p w:rsidR="003E4328" w:rsidRDefault="003E4328" w:rsidP="003E4328">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 xml:space="preserve">Introduction ........................................................................................... </w:t>
      </w:r>
      <w:r w:rsidR="0025013C">
        <w:rPr>
          <w:rFonts w:asciiTheme="majorBidi" w:hAnsiTheme="majorBidi" w:cstheme="majorBidi"/>
          <w:sz w:val="26"/>
          <w:szCs w:val="26"/>
        </w:rPr>
        <w:t xml:space="preserve">    23</w:t>
      </w:r>
      <w:r>
        <w:rPr>
          <w:rFonts w:asciiTheme="majorBidi" w:hAnsiTheme="majorBidi" w:cstheme="majorBidi"/>
          <w:sz w:val="26"/>
          <w:szCs w:val="26"/>
        </w:rPr>
        <w:tab/>
      </w:r>
    </w:p>
    <w:p w:rsidR="003E4328" w:rsidRDefault="003E4328" w:rsidP="003E4328">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004C7BC2">
        <w:rPr>
          <w:rFonts w:asciiTheme="majorBidi" w:hAnsiTheme="majorBidi" w:cstheme="majorBidi"/>
          <w:sz w:val="26"/>
          <w:szCs w:val="26"/>
        </w:rPr>
        <w:t>...............................</w:t>
      </w:r>
      <w:r>
        <w:rPr>
          <w:rFonts w:asciiTheme="majorBidi" w:hAnsiTheme="majorBidi" w:cstheme="majorBidi"/>
          <w:sz w:val="26"/>
          <w:szCs w:val="26"/>
        </w:rPr>
        <w:t xml:space="preserve">........................................ </w:t>
      </w:r>
      <w:r w:rsidR="0025013C">
        <w:rPr>
          <w:rFonts w:asciiTheme="majorBidi" w:hAnsiTheme="majorBidi" w:cstheme="majorBidi"/>
          <w:sz w:val="26"/>
          <w:szCs w:val="26"/>
        </w:rPr>
        <w:t xml:space="preserve">    23</w:t>
      </w:r>
    </w:p>
    <w:p w:rsidR="003E4328" w:rsidRDefault="003E4328" w:rsidP="003E4328">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Population of the Study ..........................................</w:t>
      </w:r>
      <w:r w:rsidR="0025013C">
        <w:rPr>
          <w:rFonts w:asciiTheme="majorBidi" w:hAnsiTheme="majorBidi" w:cstheme="majorBidi"/>
          <w:sz w:val="26"/>
          <w:szCs w:val="26"/>
        </w:rPr>
        <w:t>..............................      23</w:t>
      </w:r>
    </w:p>
    <w:p w:rsidR="003E4328" w:rsidRDefault="003E4328" w:rsidP="003E4328">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Techniques ..........................</w:t>
      </w:r>
      <w:r w:rsidR="0025013C">
        <w:rPr>
          <w:rFonts w:asciiTheme="majorBidi" w:hAnsiTheme="majorBidi" w:cstheme="majorBidi"/>
          <w:sz w:val="26"/>
          <w:szCs w:val="26"/>
        </w:rPr>
        <w:t>............................       23</w:t>
      </w:r>
      <w:r>
        <w:rPr>
          <w:rFonts w:asciiTheme="majorBidi" w:hAnsiTheme="majorBidi" w:cstheme="majorBidi"/>
          <w:sz w:val="26"/>
          <w:szCs w:val="26"/>
        </w:rPr>
        <w:tab/>
      </w:r>
    </w:p>
    <w:p w:rsidR="003E4328" w:rsidRDefault="003E4328" w:rsidP="003E4328">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 </w:t>
      </w:r>
      <w:r w:rsidR="00C327AB">
        <w:rPr>
          <w:rFonts w:asciiTheme="majorBidi" w:hAnsiTheme="majorBidi" w:cstheme="majorBidi"/>
          <w:sz w:val="26"/>
          <w:szCs w:val="26"/>
        </w:rPr>
        <w:t xml:space="preserve">      24</w:t>
      </w:r>
      <w:r w:rsidRPr="00853CB8">
        <w:rPr>
          <w:rFonts w:asciiTheme="majorBidi" w:hAnsiTheme="majorBidi" w:cstheme="majorBidi"/>
          <w:sz w:val="26"/>
          <w:szCs w:val="26"/>
        </w:rPr>
        <w:tab/>
      </w:r>
    </w:p>
    <w:p w:rsidR="00C327AB" w:rsidRDefault="003E4328" w:rsidP="00C327AB">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 xml:space="preserve">..................................................................... </w:t>
      </w:r>
      <w:r w:rsidR="00C327AB">
        <w:rPr>
          <w:rFonts w:asciiTheme="majorBidi" w:hAnsiTheme="majorBidi" w:cstheme="majorBidi"/>
          <w:sz w:val="26"/>
          <w:szCs w:val="26"/>
        </w:rPr>
        <w:t xml:space="preserve">    24</w:t>
      </w:r>
    </w:p>
    <w:p w:rsidR="00C327AB" w:rsidRDefault="003E4328" w:rsidP="00C327AB">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 xml:space="preserve">Reliability of the Instrument </w:t>
      </w:r>
      <w:r>
        <w:rPr>
          <w:rFonts w:asciiTheme="majorBidi" w:hAnsiTheme="majorBidi" w:cstheme="majorBidi"/>
          <w:sz w:val="26"/>
          <w:szCs w:val="26"/>
        </w:rPr>
        <w:t xml:space="preserve">.................................................................. </w:t>
      </w:r>
      <w:r w:rsidR="00C327AB">
        <w:rPr>
          <w:rFonts w:asciiTheme="majorBidi" w:hAnsiTheme="majorBidi" w:cstheme="majorBidi"/>
          <w:sz w:val="26"/>
          <w:szCs w:val="26"/>
        </w:rPr>
        <w:t xml:space="preserve">   24</w:t>
      </w:r>
      <w:r w:rsidR="00C327AB">
        <w:rPr>
          <w:rFonts w:asciiTheme="majorBidi" w:hAnsiTheme="majorBidi" w:cstheme="majorBidi"/>
          <w:sz w:val="26"/>
          <w:szCs w:val="26"/>
        </w:rPr>
        <w:tab/>
      </w:r>
    </w:p>
    <w:p w:rsidR="003E4328" w:rsidRDefault="003E4328" w:rsidP="00C327AB">
      <w:p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 </w:t>
      </w:r>
      <w:r w:rsidRPr="00853CB8">
        <w:rPr>
          <w:rFonts w:asciiTheme="majorBidi" w:hAnsiTheme="majorBidi" w:cstheme="majorBidi"/>
          <w:sz w:val="26"/>
          <w:szCs w:val="26"/>
        </w:rPr>
        <w:t xml:space="preserve"> </w:t>
      </w:r>
      <w:r w:rsidR="00C327AB">
        <w:rPr>
          <w:rFonts w:asciiTheme="majorBidi" w:hAnsiTheme="majorBidi" w:cstheme="majorBidi"/>
          <w:sz w:val="26"/>
          <w:szCs w:val="26"/>
        </w:rPr>
        <w:t xml:space="preserve">  25</w:t>
      </w:r>
      <w:r w:rsidRPr="00853CB8">
        <w:rPr>
          <w:rFonts w:asciiTheme="majorBidi" w:hAnsiTheme="majorBidi" w:cstheme="majorBidi"/>
          <w:sz w:val="26"/>
          <w:szCs w:val="26"/>
        </w:rPr>
        <w:tab/>
      </w:r>
    </w:p>
    <w:p w:rsidR="003E4328" w:rsidRPr="008D0651" w:rsidRDefault="003E4328" w:rsidP="003E4328">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3.8</w:t>
      </w:r>
      <w:r w:rsidRPr="008D0651">
        <w:rPr>
          <w:rFonts w:asciiTheme="majorBidi" w:hAnsiTheme="majorBidi" w:cstheme="majorBidi"/>
          <w:b w:val="0"/>
          <w:sz w:val="26"/>
          <w:szCs w:val="26"/>
        </w:rPr>
        <w:tab/>
        <w:t>Data Analysis Techniques</w:t>
      </w:r>
      <w:r>
        <w:rPr>
          <w:rFonts w:asciiTheme="majorBidi" w:hAnsiTheme="majorBidi" w:cstheme="majorBidi"/>
          <w:b w:val="0"/>
          <w:sz w:val="26"/>
          <w:szCs w:val="26"/>
        </w:rPr>
        <w:t xml:space="preserve"> ......................................................................</w:t>
      </w:r>
      <w:r w:rsidR="00C327AB">
        <w:rPr>
          <w:rFonts w:asciiTheme="majorBidi" w:hAnsiTheme="majorBidi" w:cstheme="majorBidi"/>
          <w:b w:val="0"/>
          <w:sz w:val="26"/>
          <w:szCs w:val="26"/>
        </w:rPr>
        <w:t xml:space="preserve">    25</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p>
    <w:p w:rsidR="003E4328" w:rsidRPr="00853CB8" w:rsidRDefault="003E4328" w:rsidP="003E4328">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PRESENTATION OF DATA AND DATA ANALYSIS</w:t>
      </w:r>
    </w:p>
    <w:p w:rsidR="003E432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Presentation of Data and Data Analysis …………</w:t>
      </w:r>
      <w:r w:rsidR="004C7BC2">
        <w:rPr>
          <w:rFonts w:asciiTheme="majorBidi" w:hAnsiTheme="majorBidi" w:cstheme="majorBidi"/>
          <w:sz w:val="26"/>
          <w:szCs w:val="26"/>
        </w:rPr>
        <w:t>…</w:t>
      </w:r>
      <w:r>
        <w:rPr>
          <w:rFonts w:asciiTheme="majorBidi" w:hAnsiTheme="majorBidi" w:cstheme="majorBidi"/>
          <w:sz w:val="26"/>
          <w:szCs w:val="26"/>
        </w:rPr>
        <w:t xml:space="preserve">…………………. </w:t>
      </w:r>
      <w:r w:rsidR="000972AC">
        <w:rPr>
          <w:rFonts w:asciiTheme="majorBidi" w:hAnsiTheme="majorBidi" w:cstheme="majorBidi"/>
          <w:sz w:val="26"/>
          <w:szCs w:val="26"/>
        </w:rPr>
        <w:t xml:space="preserve">  27</w:t>
      </w:r>
    </w:p>
    <w:p w:rsidR="003E4328" w:rsidRPr="00853CB8" w:rsidRDefault="003E4328" w:rsidP="003E4328">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 </w:t>
      </w:r>
      <w:r w:rsidRPr="00853CB8">
        <w:rPr>
          <w:rFonts w:asciiTheme="majorBidi" w:hAnsiTheme="majorBidi" w:cstheme="majorBidi"/>
          <w:sz w:val="26"/>
          <w:szCs w:val="26"/>
        </w:rPr>
        <w:t xml:space="preserve"> </w:t>
      </w:r>
      <w:r w:rsidR="000972AC">
        <w:rPr>
          <w:rFonts w:asciiTheme="majorBidi" w:hAnsiTheme="majorBidi" w:cstheme="majorBidi"/>
          <w:sz w:val="26"/>
          <w:szCs w:val="26"/>
        </w:rPr>
        <w:t>40</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
    <w:p w:rsidR="003E4328" w:rsidRPr="00853CB8" w:rsidRDefault="003E4328" w:rsidP="003E4328">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3E4328" w:rsidRDefault="003E4328" w:rsidP="003E432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sidR="000972AC">
        <w:rPr>
          <w:rFonts w:asciiTheme="majorBidi" w:hAnsiTheme="majorBidi" w:cstheme="majorBidi"/>
          <w:b w:val="0"/>
          <w:bCs w:val="0"/>
          <w:sz w:val="26"/>
          <w:szCs w:val="26"/>
        </w:rPr>
        <w:t>42</w:t>
      </w:r>
    </w:p>
    <w:p w:rsidR="003E4328" w:rsidRPr="00A70274" w:rsidRDefault="003E4328" w:rsidP="003E432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000972AC"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sidR="000972AC">
        <w:rPr>
          <w:rFonts w:asciiTheme="majorBidi" w:hAnsiTheme="majorBidi" w:cstheme="majorBidi"/>
          <w:b w:val="0"/>
          <w:bCs w:val="0"/>
          <w:sz w:val="26"/>
          <w:szCs w:val="26"/>
        </w:rPr>
        <w:tab/>
        <w:t>43</w:t>
      </w:r>
    </w:p>
    <w:p w:rsidR="003E4328" w:rsidRDefault="003E4328" w:rsidP="003E4328">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000972AC"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w:t>
      </w:r>
      <w:r w:rsidR="000972AC">
        <w:rPr>
          <w:rFonts w:asciiTheme="majorBidi" w:hAnsiTheme="majorBidi" w:cstheme="majorBidi"/>
          <w:b w:val="0"/>
          <w:bCs w:val="0"/>
          <w:sz w:val="26"/>
          <w:szCs w:val="26"/>
        </w:rPr>
        <w:t>........................ 44</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3E4328" w:rsidRPr="00961F25" w:rsidRDefault="003E4328" w:rsidP="003E4328">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 xml:space="preserve">ferences .................................................................................................... </w:t>
      </w:r>
      <w:r>
        <w:rPr>
          <w:rFonts w:asciiTheme="majorBidi" w:hAnsiTheme="majorBidi" w:cstheme="majorBidi"/>
          <w:sz w:val="26"/>
          <w:szCs w:val="26"/>
        </w:rPr>
        <w:tab/>
      </w:r>
      <w:r w:rsidR="001052AD">
        <w:rPr>
          <w:rFonts w:asciiTheme="majorBidi" w:hAnsiTheme="majorBidi" w:cstheme="majorBidi"/>
          <w:sz w:val="26"/>
          <w:szCs w:val="26"/>
        </w:rPr>
        <w:t>46</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E4328" w:rsidRPr="00A70274" w:rsidRDefault="003E4328" w:rsidP="003E4328">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sidR="001052AD">
        <w:rPr>
          <w:rFonts w:asciiTheme="majorBidi" w:hAnsiTheme="majorBidi" w:cstheme="majorBidi"/>
          <w:b/>
          <w:sz w:val="26"/>
          <w:szCs w:val="26"/>
        </w:rPr>
        <w:t>…………………………………………</w:t>
      </w:r>
      <w:r w:rsidR="004C7BC2">
        <w:rPr>
          <w:rFonts w:asciiTheme="majorBidi" w:hAnsiTheme="majorBidi" w:cstheme="majorBidi"/>
          <w:b/>
          <w:sz w:val="26"/>
          <w:szCs w:val="26"/>
        </w:rPr>
        <w:t>….</w:t>
      </w:r>
      <w:r w:rsidR="001052AD">
        <w:rPr>
          <w:rFonts w:asciiTheme="majorBidi" w:hAnsiTheme="majorBidi" w:cstheme="majorBidi"/>
          <w:b/>
          <w:sz w:val="26"/>
          <w:szCs w:val="26"/>
        </w:rPr>
        <w:t>…………    54</w:t>
      </w:r>
      <w:r>
        <w:rPr>
          <w:rFonts w:asciiTheme="majorBidi" w:hAnsiTheme="majorBidi" w:cstheme="majorBidi"/>
          <w:b/>
          <w:sz w:val="26"/>
          <w:szCs w:val="26"/>
        </w:rPr>
        <w:t xml:space="preserve">          </w:t>
      </w:r>
    </w:p>
    <w:p w:rsidR="003E4328" w:rsidRPr="00961F25" w:rsidRDefault="003E4328" w:rsidP="003E4328">
      <w:pPr>
        <w:spacing w:line="240" w:lineRule="auto"/>
        <w:rPr>
          <w:rFonts w:asciiTheme="majorBidi" w:hAnsiTheme="majorBidi" w:cstheme="majorBidi"/>
          <w:sz w:val="26"/>
          <w:szCs w:val="26"/>
        </w:rPr>
      </w:pPr>
    </w:p>
    <w:p w:rsidR="003E4328" w:rsidRDefault="003E4328" w:rsidP="003E4328">
      <w:pPr>
        <w:spacing w:line="240" w:lineRule="auto"/>
        <w:rPr>
          <w:rFonts w:asciiTheme="majorBidi" w:hAnsiTheme="majorBidi" w:cstheme="majorBidi"/>
          <w:sz w:val="26"/>
          <w:szCs w:val="26"/>
        </w:rPr>
      </w:pPr>
    </w:p>
    <w:p w:rsidR="003E4328" w:rsidRDefault="003E4328" w:rsidP="003E4328">
      <w:pPr>
        <w:spacing w:line="240" w:lineRule="auto"/>
        <w:rPr>
          <w:rFonts w:asciiTheme="majorBidi" w:hAnsiTheme="majorBidi" w:cstheme="majorBidi"/>
          <w:sz w:val="26"/>
          <w:szCs w:val="26"/>
        </w:rPr>
      </w:pPr>
    </w:p>
    <w:p w:rsidR="003E4328" w:rsidRDefault="003E4328" w:rsidP="003E4328">
      <w:pPr>
        <w:spacing w:line="240" w:lineRule="auto"/>
        <w:rPr>
          <w:rFonts w:asciiTheme="majorBidi" w:hAnsiTheme="majorBidi" w:cstheme="majorBidi"/>
          <w:sz w:val="26"/>
          <w:szCs w:val="26"/>
        </w:rPr>
      </w:pPr>
    </w:p>
    <w:p w:rsidR="003E4328" w:rsidRDefault="003E4328" w:rsidP="003E4328">
      <w:pPr>
        <w:pStyle w:val="Heading1"/>
        <w:rPr>
          <w:rFonts w:asciiTheme="majorBidi" w:hAnsiTheme="majorBidi" w:cstheme="majorBidi"/>
          <w:szCs w:val="28"/>
        </w:rPr>
      </w:pPr>
      <w:r>
        <w:rPr>
          <w:rFonts w:asciiTheme="majorBidi" w:hAnsiTheme="majorBidi" w:cstheme="majorBidi"/>
          <w:szCs w:val="28"/>
        </w:rPr>
        <w:lastRenderedPageBreak/>
        <w:t>ABSTRACT</w:t>
      </w:r>
    </w:p>
    <w:p w:rsidR="00D3716A" w:rsidRPr="00212A9A" w:rsidRDefault="00D3716A" w:rsidP="00D3716A">
      <w:pPr>
        <w:spacing w:line="240" w:lineRule="auto"/>
        <w:jc w:val="both"/>
        <w:rPr>
          <w:rFonts w:asciiTheme="majorBidi" w:hAnsiTheme="majorBidi" w:cstheme="majorBidi"/>
          <w:i/>
          <w:sz w:val="26"/>
          <w:szCs w:val="26"/>
        </w:rPr>
      </w:pPr>
      <w:r w:rsidRPr="00212A9A">
        <w:rPr>
          <w:rFonts w:asciiTheme="majorBidi" w:hAnsiTheme="majorBidi" w:cstheme="majorBidi"/>
          <w:i/>
          <w:sz w:val="26"/>
          <w:szCs w:val="26"/>
        </w:rPr>
        <w:t>This study explores the attitudes of selected educational stakeholders towards the introduction of Sex Education at the</w:t>
      </w:r>
      <w:r>
        <w:rPr>
          <w:rFonts w:asciiTheme="majorBidi" w:hAnsiTheme="majorBidi" w:cstheme="majorBidi"/>
          <w:i/>
          <w:sz w:val="26"/>
          <w:szCs w:val="26"/>
        </w:rPr>
        <w:t xml:space="preserve"> Junior</w:t>
      </w:r>
      <w:r w:rsidRPr="00212A9A">
        <w:rPr>
          <w:rFonts w:asciiTheme="majorBidi" w:hAnsiTheme="majorBidi" w:cstheme="majorBidi"/>
          <w:i/>
          <w:sz w:val="26"/>
          <w:szCs w:val="26"/>
        </w:rPr>
        <w:t xml:space="preserve"> </w:t>
      </w:r>
      <w:r>
        <w:rPr>
          <w:rFonts w:asciiTheme="majorBidi" w:hAnsiTheme="majorBidi" w:cstheme="majorBidi"/>
          <w:i/>
          <w:sz w:val="26"/>
          <w:szCs w:val="26"/>
        </w:rPr>
        <w:t>Secondary</w:t>
      </w:r>
      <w:r w:rsidRPr="00212A9A">
        <w:rPr>
          <w:rFonts w:asciiTheme="majorBidi" w:hAnsiTheme="majorBidi" w:cstheme="majorBidi"/>
          <w:i/>
          <w:sz w:val="26"/>
          <w:szCs w:val="26"/>
        </w:rPr>
        <w:t xml:space="preserve"> School Level. As sex education becomes increasingly recognized for its importance in equipping young people with essential knowledge and skills, understanding the perspectives of parents, teachers, and religious communities are crucial for successful implementation. The research employed a structured questionnaire to gather data from 50 respondents, encompassing a diverse group of stakeholders. The data were analyzed using Average Weighted Response (AWR) values and chi-square tests to determine the prevailing attitudes and the significance of differences in perceptions among the groups.</w:t>
      </w:r>
      <w:r>
        <w:rPr>
          <w:rFonts w:asciiTheme="majorBidi" w:hAnsiTheme="majorBidi" w:cstheme="majorBidi"/>
          <w:i/>
          <w:sz w:val="26"/>
          <w:szCs w:val="26"/>
        </w:rPr>
        <w:t xml:space="preserve"> </w:t>
      </w:r>
      <w:r w:rsidRPr="00212A9A">
        <w:rPr>
          <w:rFonts w:asciiTheme="majorBidi" w:hAnsiTheme="majorBidi" w:cstheme="majorBidi"/>
          <w:i/>
          <w:sz w:val="26"/>
          <w:szCs w:val="26"/>
        </w:rPr>
        <w:t>The findings reveal a complex landscape of opinions. Mothers generally displayed greater comfort in discussing sex education with their children compared to fathers, highlighting a gender gap in parental involvement. However, there was broad consensus on the shared responsibility of both parents in educating their children about sex, with many respondents emphasizing the need for equal participation. The study also found that religious beliefs significantly influence parental attitudes towards sex education. Parents from different religious backgrounds expressed varying levels of support, suggesting the need for culturally and religiously sensitive approaches to curriculum design.</w:t>
      </w:r>
      <w:r>
        <w:rPr>
          <w:rFonts w:asciiTheme="majorBidi" w:hAnsiTheme="majorBidi" w:cstheme="majorBidi"/>
          <w:i/>
          <w:sz w:val="26"/>
          <w:szCs w:val="26"/>
        </w:rPr>
        <w:t xml:space="preserve"> </w:t>
      </w:r>
      <w:r w:rsidRPr="00212A9A">
        <w:rPr>
          <w:rFonts w:asciiTheme="majorBidi" w:hAnsiTheme="majorBidi" w:cstheme="majorBidi"/>
          <w:i/>
          <w:sz w:val="26"/>
          <w:szCs w:val="26"/>
        </w:rPr>
        <w:t xml:space="preserve">Teachers, on the other hand, largely supported the inclusion of sex education in the </w:t>
      </w:r>
      <w:r>
        <w:rPr>
          <w:rFonts w:asciiTheme="majorBidi" w:hAnsiTheme="majorBidi" w:cstheme="majorBidi"/>
          <w:i/>
          <w:sz w:val="26"/>
          <w:szCs w:val="26"/>
        </w:rPr>
        <w:t>Junior Secondary</w:t>
      </w:r>
      <w:r w:rsidRPr="00212A9A">
        <w:rPr>
          <w:rFonts w:asciiTheme="majorBidi" w:hAnsiTheme="majorBidi" w:cstheme="majorBidi"/>
          <w:i/>
          <w:sz w:val="26"/>
          <w:szCs w:val="26"/>
        </w:rPr>
        <w:t xml:space="preserve"> school curriculum and felt adequately prepared to teach it. Nonetheless, some reported encountering resistance from parents, indicating potential challenges in implementation. The chi-square analysis confirmed significant differences in attitudes, particularly between fathers and mothers, pointing to the need for targeted interventions to address these disparities.</w:t>
      </w:r>
    </w:p>
    <w:p w:rsidR="003E4328" w:rsidRPr="00B64FB8" w:rsidRDefault="003E4328" w:rsidP="003E4328">
      <w:pPr>
        <w:spacing w:line="240" w:lineRule="auto"/>
        <w:rPr>
          <w:rFonts w:asciiTheme="majorBidi" w:hAnsiTheme="majorBidi" w:cstheme="majorBidi"/>
          <w:sz w:val="26"/>
          <w:szCs w:val="26"/>
          <w:lang w:val="en-GB"/>
        </w:rPr>
      </w:pPr>
    </w:p>
    <w:p w:rsidR="003E4328" w:rsidRDefault="003E4328" w:rsidP="003E4328">
      <w:pPr>
        <w:spacing w:line="240" w:lineRule="auto"/>
        <w:rPr>
          <w:rFonts w:asciiTheme="majorBidi" w:hAnsiTheme="majorBidi" w:cstheme="majorBidi"/>
          <w:sz w:val="26"/>
          <w:szCs w:val="26"/>
        </w:rPr>
      </w:pPr>
    </w:p>
    <w:p w:rsidR="003E4328" w:rsidRDefault="003E4328" w:rsidP="003E4328"/>
    <w:p w:rsidR="003E4328" w:rsidRDefault="003E4328" w:rsidP="003E4328"/>
    <w:p w:rsidR="003E4328" w:rsidRDefault="003E4328" w:rsidP="003E4328"/>
    <w:p w:rsidR="00703980" w:rsidRDefault="0040653D"/>
    <w:p w:rsidR="00675F30" w:rsidRDefault="00675F30"/>
    <w:p w:rsidR="004C7BC2" w:rsidRDefault="004C7BC2" w:rsidP="00675F30">
      <w:pPr>
        <w:spacing w:after="0" w:line="360" w:lineRule="auto"/>
        <w:jc w:val="center"/>
        <w:rPr>
          <w:rFonts w:ascii="Times New Roman" w:hAnsi="Times New Roman"/>
          <w:b/>
          <w:sz w:val="26"/>
          <w:szCs w:val="26"/>
        </w:rPr>
        <w:sectPr w:rsidR="004C7BC2" w:rsidSect="004C7BC2">
          <w:footerReference w:type="default" r:id="rId8"/>
          <w:pgSz w:w="11520" w:h="14400" w:code="9"/>
          <w:pgMar w:top="1440" w:right="1440" w:bottom="1440" w:left="1440" w:header="720" w:footer="1094" w:gutter="0"/>
          <w:pgNumType w:fmt="lowerRoman" w:start="1"/>
          <w:cols w:space="720"/>
          <w:docGrid w:linePitch="360"/>
        </w:sectPr>
      </w:pPr>
    </w:p>
    <w:p w:rsidR="00675F30" w:rsidRPr="00387EEF" w:rsidRDefault="00675F30" w:rsidP="00675F30">
      <w:pPr>
        <w:spacing w:after="0" w:line="360" w:lineRule="auto"/>
        <w:jc w:val="center"/>
        <w:rPr>
          <w:rFonts w:ascii="Times New Roman" w:hAnsi="Times New Roman"/>
          <w:b/>
          <w:sz w:val="26"/>
          <w:szCs w:val="26"/>
        </w:rPr>
      </w:pPr>
      <w:r w:rsidRPr="00387EEF">
        <w:rPr>
          <w:rFonts w:ascii="Times New Roman" w:hAnsi="Times New Roman"/>
          <w:b/>
          <w:sz w:val="26"/>
          <w:szCs w:val="26"/>
        </w:rPr>
        <w:lastRenderedPageBreak/>
        <w:t>CHAPTER ONE</w:t>
      </w:r>
    </w:p>
    <w:p w:rsidR="00675F30" w:rsidRPr="00387EEF" w:rsidRDefault="00675F30" w:rsidP="00675F30">
      <w:pPr>
        <w:spacing w:after="0" w:line="360" w:lineRule="auto"/>
        <w:jc w:val="center"/>
        <w:rPr>
          <w:rFonts w:ascii="Times New Roman" w:hAnsi="Times New Roman"/>
          <w:b/>
          <w:sz w:val="26"/>
          <w:szCs w:val="26"/>
        </w:rPr>
      </w:pPr>
      <w:r w:rsidRPr="00387EEF">
        <w:rPr>
          <w:rFonts w:ascii="Times New Roman" w:hAnsi="Times New Roman"/>
          <w:b/>
          <w:sz w:val="26"/>
          <w:szCs w:val="26"/>
        </w:rPr>
        <w:t>INTRODUCTION</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Background to the Study</w:t>
      </w:r>
    </w:p>
    <w:p w:rsidR="00675F30" w:rsidRPr="00387EEF" w:rsidRDefault="00675F30" w:rsidP="00675F30">
      <w:pPr>
        <w:spacing w:after="0" w:line="360" w:lineRule="auto"/>
        <w:ind w:firstLine="720"/>
        <w:jc w:val="both"/>
        <w:rPr>
          <w:rFonts w:ascii="Times New Roman" w:hAnsi="Times New Roman"/>
          <w:color w:val="000000"/>
          <w:sz w:val="26"/>
          <w:szCs w:val="26"/>
        </w:rPr>
      </w:pPr>
      <w:r w:rsidRPr="00387EEF">
        <w:rPr>
          <w:rFonts w:ascii="Times New Roman" w:hAnsi="Times New Roman"/>
          <w:color w:val="000000"/>
          <w:sz w:val="26"/>
          <w:szCs w:val="26"/>
        </w:rPr>
        <w:t>Sexuality education, which is sometimes referred to as sex education or sex and relationships education was a process of acquiring information and forming attitudes and beliefs about sex. Sexuality education was about developing young people’s skills so that they made informed decisions about their behavior and felt confident and competent about acting on those choices. World Health Organization, and the United Nations’ Children’s Rights (2021) advised that, young people had a right to sex education information because it was a means by which they were helped to protect themselves against abuse, exploitation, unintended pregnancies, sexually transmitted diseases, abortion and HIV and AIDS.</w:t>
      </w:r>
    </w:p>
    <w:p w:rsidR="00675F30" w:rsidRPr="00387EEF" w:rsidRDefault="00675F30" w:rsidP="00675F30">
      <w:pPr>
        <w:spacing w:after="0" w:line="360" w:lineRule="auto"/>
        <w:ind w:firstLine="720"/>
        <w:jc w:val="both"/>
        <w:rPr>
          <w:rFonts w:ascii="Times New Roman" w:hAnsi="Times New Roman"/>
          <w:color w:val="000000"/>
          <w:sz w:val="26"/>
          <w:szCs w:val="26"/>
        </w:rPr>
      </w:pPr>
      <w:r w:rsidRPr="00387EEF">
        <w:rPr>
          <w:rFonts w:ascii="Times New Roman" w:hAnsi="Times New Roman"/>
          <w:color w:val="000000"/>
          <w:sz w:val="26"/>
          <w:szCs w:val="26"/>
        </w:rPr>
        <w:t xml:space="preserve">In spite of the good intentions of the Nigerian Government and stakeholders in introducing sex education into the school curriculum as well as the likely risks that adolescents in Nigeria are confronted with in the area of reproductive health, opinions are still divided over the propriety or otherwise of the inclusion of sex education in the school curriculum. Durojaiye (2016) and Essen (2018) were of the opinion that the introduction of sex education in the school curriculum is as a result of parents’ refusal to give their adolescents the sexual information they require to help them function well in the society. Parents on their part believe that adolescents’ moral decadence is an after effect of what they learn from school either through peer influences or from their teachers who are meant to act as role models. They explained that since adolescents spend more </w:t>
      </w:r>
      <w:r w:rsidRPr="00387EEF">
        <w:rPr>
          <w:rFonts w:ascii="Times New Roman" w:hAnsi="Times New Roman"/>
          <w:color w:val="000000"/>
          <w:sz w:val="26"/>
          <w:szCs w:val="26"/>
        </w:rPr>
        <w:lastRenderedPageBreak/>
        <w:t xml:space="preserve">time at school than they do at home, the teaching of moral and ethical values should be effectively taught at school rather than teach sex education.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In Nigeria, the evolution of sex education and its introduction in Nigerians’ schools became apparent as there was an urgent need to address adolescents’ reproductive health, sexual rights and sexuality issues (Adepoju, 2020). The increasing need for sex education is also premised on the increasing health risk of adolescents who constitute over 36% of the Nigerian population. By nature, adolescents are susceptible to unplanned sex, unprotected sex, sexual coercion, sexual violence, sexually transmitted diseases and HIV because they are uninformed or poorly informed about the implications of their reproductive behaviour and health risk especially from underage sexual practices and other anti-social practices. The Nigerian government approved the inclusion for comprehensive sex education in Nigeria in August 2021 (Madunagu, 2020).</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hAnsi="Times New Roman"/>
          <w:sz w:val="26"/>
          <w:szCs w:val="26"/>
        </w:rPr>
        <w:t>Esu (2022) and Isangedighi (2022) noted that the teaching of sex education to adolescents has continued to pose as a problem in Nigeria because both literate and illiterate parents share the same cultural and religious beliefs. Both Christian and Islamic religion as well as some ethnic groups in Nigeria forbids the teaching of sexually related matters to adolescents who are not married because they believe that discussing sexuality related matters will make them promiscuous due to the fact that they might want to experiment what is been told to them.</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However, Sipalan &amp; Majawat (2017) in their survey indicated that students do not know how to protect themselves from sexual predators, reckless behaviour and sexually transmitted diseases (STD), as they obtain inadequate information about sexuality in public schools, which generally only teach basic facts about reproduction in science courses.</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lastRenderedPageBreak/>
        <w:tab/>
        <w:t xml:space="preserve">Regarding issue of the parental involvement in deciding what courses should their children be taught and at what level, Adler (2023) affirms that parents have the legitimacy of choosing what subjects to be included in the school curriculum. Spodek, Saracho, &amp; Davis (2021) correctly affirm that “whether or not sex education is included as part of the curriculum may depend on the value orientation of the parents”.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The effectiveness of school-based sex education depends on, among other factors, the effectiveness of teachers who implement it (Cohen, Sears, Byers, &amp; Weaver, 2019). Furthermore, it has been argued that the extent to which teachers implement the school based sexuality education curriculum is largely dependent upon and influenced by their attitudes towards it (Paulussen, Kok, &amp; Schaalma, 2020). Indeed, one of the central characteristics of an effective sexuality education programme is the level at which teachers are willing and show positive attitudes towards teaching it (Kirby, Laris &amp;  Rolleri (2020).  </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hAnsi="Times New Roman"/>
          <w:sz w:val="26"/>
          <w:szCs w:val="26"/>
        </w:rPr>
        <w:t>Paulussen 2020;  Oshi, Nakalema &amp; Oshi, 2019; Mathews, Boon, Flisher, &amp; Schaalma, 2016, in their studies recommended that teachers’ attitudes and confidence about teaching sexuality education be assessed prior to engaging them in the delivery of sexuality education programmes.</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hAnsi="Times New Roman"/>
          <w:sz w:val="26"/>
          <w:szCs w:val="26"/>
        </w:rPr>
        <w:t>Parents and guardian should be secondary sexuality educators of their children but it has been observed that most parents seem to have neglected their family responsibility of imparting necessary information about sex to their children.</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Sex education involves more than conversations. It includes observations of parents’, teachers’ and religious leaders’ interactions with the adolescent, each other and other adults. These interactions assist children and adolescents in </w:t>
      </w:r>
      <w:r w:rsidRPr="00387EEF">
        <w:rPr>
          <w:rFonts w:ascii="Times New Roman" w:hAnsi="Times New Roman"/>
          <w:sz w:val="26"/>
          <w:szCs w:val="26"/>
        </w:rPr>
        <w:lastRenderedPageBreak/>
        <w:t>acquiring the skills needed to develop good interpersonal relationships (Miller, 2018 &amp; Haffner, 2018). Infants and toddlers learn about sexuality though interactions with their parents, such as the way parents talk to them, dress them, cuddle them and play with them. Even if the biological aspects of sexuality are not discussed at this stage, these early interactions are important for setting the stage for future sexual learning.</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For pre-school children, curiosity about body parts and their functions becomes evident around 2 to 3 years of age. Parents can use this time to establish open lines of communication, and the child will learn that his or her parents are willing to discuss these aspects of sexuality and that they welcome questions. In addition to factual information on sexuality, parents sharing their attitudes, values and beliefs assist children in adopting a value system similar to their parents. This system of beliefs becomes extremely important for children as they move into adolescence, a time when major lifestyle decisions are being made.</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Although adolescence is a stage normally characterized by separation from parents and the development of a distinct identity, teens continue to look to their parents for guidance and support (Mitchell 2022). When asked, many young people want their parents to be their most important source of sexual health information (Pauluik, Byers, Sears, Cohen, Weaver (2021), Werner-Wilson &amp; Fitzharris 2021). Unfortunately, many parents reserve the initiation of sexual education until adolescence rather than beginning at a much younger age. It is usually difficult for parents to have comfortable conversations on sexual topics with their adolescent children if open lines of communication on sexual matters have not been well established during childhood (Haffner 2019). In addition, sexual conversations that should come from both mothers and fathers are, in many </w:t>
      </w:r>
      <w:r w:rsidRPr="00387EEF">
        <w:rPr>
          <w:rFonts w:ascii="Times New Roman" w:hAnsi="Times New Roman"/>
          <w:sz w:val="26"/>
          <w:szCs w:val="26"/>
        </w:rPr>
        <w:lastRenderedPageBreak/>
        <w:t>cases, being delivered by mothers alone (Miller, Norton, Jenson, Lee, Christopherson and King, 1998; Dilorio, Resnicow, Dudley, Thomas, Wang, Van Marter, Manteuffel and Lipana, 2019). Regardless of the timing and delivery of sexual talks, parents have a major influence on their child’s development and well-being making them an important resource for positive sexual health education.</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 xml:space="preserve">Conclusively, it is when parents fail to give adolescent or young people the much needed sex education that they turn to peers, popular magazines and other media for the information they seek. </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The aim of this research: however is to examine the perspective of parents towards the teaching of sex education in secondary schools in Ilorin, Kwara State.</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Statement of the Problem</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Adolescents’ sexuality has become an issue of controversy among the family, school and the society with each of these agents pointing accusing fingers at each other. Many students at one time or the other have been sent out or school for having committed sexually related offences. There are also cases of sexual harassment and rape among our secondary school students. Also, the occurrence of venereal diseases among youths is rising at an alarming rate.</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 xml:space="preserve">The introduction of sex education at the secondary school level has sparked considerable debate among various educational stakeholders, including parents, teachers, administrators, and policymakers. The core of the issue lies in differing attitudes toward the appropriateness, content, and timing of sex education for young children. Proponents argued that early sex education can equip children with critical knowledge about their bodies, consent, and safety, potentially reducing instances of abuse and promoting healthier attitudes towards relationships as they grow. On the other hand, opponents raise concerns about the </w:t>
      </w:r>
      <w:r w:rsidRPr="00387EEF">
        <w:rPr>
          <w:rFonts w:ascii="Times New Roman" w:hAnsi="Times New Roman"/>
          <w:sz w:val="26"/>
          <w:szCs w:val="26"/>
        </w:rPr>
        <w:lastRenderedPageBreak/>
        <w:t>age-appropriateness of the content, cultural and religious sensitivities, and the potential for such education to prematurely sexualize children.</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 xml:space="preserve">Adults are reluctant to discuss matters relating to sex and sexual organs with the young. Even the mere mention or statement about Sex seemed to arouse the feeling of discomfort, awkwardness or humiliation to both adults and the young. Regardless of the hesitancy to discuss the topic, undesirable sexual related problems like -sexual abuse, teenage pregnancy and sexual exploitation, sexually transmitted infections (STIs) including HIV/AIDS etc. continue to persist and accelerate. Thus, these factors prompt the urgency to instruct and enlighten the issues of sexuality among our youths today even though the implementation of comprehensive sex education in the schools may continue to be a controversial issue. Hence, it would be vital to discover the attitude of the students and teachers towards sex education. </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Purpose of the Study</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sz w:val="26"/>
          <w:szCs w:val="26"/>
        </w:rPr>
        <w:t>The purpose of this study is threefold:</w:t>
      </w:r>
    </w:p>
    <w:p w:rsidR="00675F30" w:rsidRPr="00387EEF" w:rsidRDefault="00675F30" w:rsidP="00675F30">
      <w:pPr>
        <w:numPr>
          <w:ilvl w:val="0"/>
          <w:numId w:val="6"/>
        </w:numPr>
        <w:spacing w:after="0" w:line="360" w:lineRule="auto"/>
        <w:jc w:val="both"/>
        <w:rPr>
          <w:rFonts w:ascii="Times New Roman" w:hAnsi="Times New Roman"/>
          <w:sz w:val="26"/>
          <w:szCs w:val="26"/>
        </w:rPr>
      </w:pPr>
      <w:r w:rsidRPr="00387EEF">
        <w:rPr>
          <w:rFonts w:ascii="Times New Roman" w:hAnsi="Times New Roman"/>
          <w:bCs/>
          <w:sz w:val="26"/>
          <w:szCs w:val="26"/>
        </w:rPr>
        <w:t>To Assess Stakeholder Perspectives:</w:t>
      </w:r>
      <w:r w:rsidRPr="00387EEF">
        <w:rPr>
          <w:rFonts w:ascii="Times New Roman" w:hAnsi="Times New Roman"/>
          <w:sz w:val="26"/>
          <w:szCs w:val="26"/>
        </w:rPr>
        <w:t xml:space="preserve"> To evaluate the attitudes and opinions of parents, teachers, school administrators, and policymakers regarding the introduction of sex education at the secondary school level.</w:t>
      </w:r>
    </w:p>
    <w:p w:rsidR="00675F30" w:rsidRPr="00387EEF" w:rsidRDefault="00675F30" w:rsidP="00675F30">
      <w:pPr>
        <w:numPr>
          <w:ilvl w:val="0"/>
          <w:numId w:val="6"/>
        </w:numPr>
        <w:spacing w:after="0" w:line="360" w:lineRule="auto"/>
        <w:jc w:val="both"/>
        <w:rPr>
          <w:rFonts w:ascii="Times New Roman" w:hAnsi="Times New Roman"/>
          <w:sz w:val="26"/>
          <w:szCs w:val="26"/>
        </w:rPr>
      </w:pPr>
      <w:r w:rsidRPr="00387EEF">
        <w:rPr>
          <w:rFonts w:ascii="Times New Roman" w:hAnsi="Times New Roman"/>
          <w:bCs/>
          <w:sz w:val="26"/>
          <w:szCs w:val="26"/>
        </w:rPr>
        <w:t>To Identify Influencing Factors:</w:t>
      </w:r>
      <w:r w:rsidRPr="00387EEF">
        <w:rPr>
          <w:rFonts w:ascii="Times New Roman" w:hAnsi="Times New Roman"/>
          <w:sz w:val="26"/>
          <w:szCs w:val="26"/>
        </w:rPr>
        <w:t xml:space="preserve"> To explore the cultural, social, and educational factors that shape stakeholder attitudes towards sex education, including how cultural values, religious beliefs, and previous experiences influence these attitudes.</w:t>
      </w:r>
    </w:p>
    <w:p w:rsidR="00675F30" w:rsidRPr="00387EEF" w:rsidRDefault="00675F30" w:rsidP="00675F30">
      <w:pPr>
        <w:numPr>
          <w:ilvl w:val="0"/>
          <w:numId w:val="6"/>
        </w:numPr>
        <w:spacing w:after="0" w:line="360" w:lineRule="auto"/>
        <w:jc w:val="both"/>
        <w:rPr>
          <w:rFonts w:ascii="Times New Roman" w:hAnsi="Times New Roman"/>
          <w:sz w:val="26"/>
          <w:szCs w:val="26"/>
        </w:rPr>
      </w:pPr>
      <w:r w:rsidRPr="00387EEF">
        <w:rPr>
          <w:rFonts w:ascii="Times New Roman" w:hAnsi="Times New Roman"/>
          <w:bCs/>
          <w:sz w:val="26"/>
          <w:szCs w:val="26"/>
        </w:rPr>
        <w:t>To Develop Recommendations:</w:t>
      </w:r>
      <w:r w:rsidRPr="00387EEF">
        <w:rPr>
          <w:rFonts w:ascii="Times New Roman" w:hAnsi="Times New Roman"/>
          <w:sz w:val="26"/>
          <w:szCs w:val="26"/>
        </w:rPr>
        <w:t xml:space="preserve"> To provide recommendations for the development and implementation of a comprehensive and culturally </w:t>
      </w:r>
      <w:r w:rsidRPr="00387EEF">
        <w:rPr>
          <w:rFonts w:ascii="Times New Roman" w:hAnsi="Times New Roman"/>
          <w:sz w:val="26"/>
          <w:szCs w:val="26"/>
        </w:rPr>
        <w:lastRenderedPageBreak/>
        <w:t>sensitive sex education curriculum that addresses the concerns and needs of all stakeholders involved.</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Research Questions</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sz w:val="26"/>
          <w:szCs w:val="26"/>
        </w:rPr>
        <w:tab/>
      </w:r>
      <w:r w:rsidRPr="00387EEF">
        <w:rPr>
          <w:rFonts w:ascii="Times New Roman" w:hAnsi="Times New Roman"/>
          <w:sz w:val="26"/>
          <w:szCs w:val="26"/>
        </w:rPr>
        <w:t>The following research questions were formulated for this research study;</w:t>
      </w:r>
    </w:p>
    <w:p w:rsidR="00675F30" w:rsidRPr="00387EEF" w:rsidRDefault="00675F30" w:rsidP="00675F30">
      <w:pPr>
        <w:pStyle w:val="ListParagraph"/>
        <w:numPr>
          <w:ilvl w:val="0"/>
          <w:numId w:val="2"/>
        </w:numPr>
        <w:spacing w:after="0" w:line="360" w:lineRule="auto"/>
        <w:jc w:val="both"/>
        <w:rPr>
          <w:rFonts w:ascii="Times New Roman" w:hAnsi="Times New Roman"/>
          <w:b/>
          <w:sz w:val="26"/>
          <w:szCs w:val="26"/>
        </w:rPr>
      </w:pPr>
      <w:r w:rsidRPr="00387EEF">
        <w:rPr>
          <w:rFonts w:ascii="Times New Roman" w:hAnsi="Times New Roman"/>
          <w:sz w:val="26"/>
          <w:szCs w:val="26"/>
        </w:rPr>
        <w:t>What are the roles &amp; perception of father and mother towards sex education?</w:t>
      </w:r>
    </w:p>
    <w:p w:rsidR="00675F30" w:rsidRPr="00387EEF" w:rsidRDefault="00675F30" w:rsidP="00675F30">
      <w:pPr>
        <w:pStyle w:val="ListParagraph"/>
        <w:numPr>
          <w:ilvl w:val="0"/>
          <w:numId w:val="2"/>
        </w:numPr>
        <w:spacing w:after="0" w:line="360" w:lineRule="auto"/>
        <w:jc w:val="both"/>
        <w:rPr>
          <w:rFonts w:ascii="Times New Roman" w:hAnsi="Times New Roman"/>
          <w:b/>
          <w:sz w:val="26"/>
          <w:szCs w:val="26"/>
        </w:rPr>
      </w:pPr>
      <w:r w:rsidRPr="00387EEF">
        <w:rPr>
          <w:rFonts w:ascii="Times New Roman" w:hAnsi="Times New Roman"/>
          <w:sz w:val="26"/>
          <w:szCs w:val="26"/>
        </w:rPr>
        <w:t>What are the perceptions of parents towards sex education based on their religion?</w:t>
      </w:r>
    </w:p>
    <w:p w:rsidR="00675F30" w:rsidRPr="00387EEF" w:rsidRDefault="00675F30" w:rsidP="00675F30">
      <w:pPr>
        <w:pStyle w:val="ListParagraph"/>
        <w:numPr>
          <w:ilvl w:val="0"/>
          <w:numId w:val="2"/>
        </w:numPr>
        <w:spacing w:after="0" w:line="360" w:lineRule="auto"/>
        <w:jc w:val="both"/>
        <w:rPr>
          <w:rFonts w:ascii="Times New Roman" w:hAnsi="Times New Roman"/>
          <w:b/>
          <w:sz w:val="26"/>
          <w:szCs w:val="26"/>
        </w:rPr>
      </w:pPr>
      <w:r w:rsidRPr="00387EEF">
        <w:rPr>
          <w:rFonts w:ascii="Times New Roman" w:hAnsi="Times New Roman"/>
          <w:sz w:val="26"/>
          <w:szCs w:val="26"/>
        </w:rPr>
        <w:t>What are the perceptions of teachers towards sex education?</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 xml:space="preserve"> Research Hypotheses</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sz w:val="26"/>
          <w:szCs w:val="26"/>
        </w:rPr>
        <w:tab/>
      </w:r>
      <w:r w:rsidRPr="00387EEF">
        <w:rPr>
          <w:rFonts w:ascii="Times New Roman" w:hAnsi="Times New Roman"/>
          <w:sz w:val="26"/>
          <w:szCs w:val="26"/>
        </w:rPr>
        <w:t>The following research hypotheses were formulated for this research study;</w:t>
      </w:r>
    </w:p>
    <w:p w:rsidR="00675F30" w:rsidRPr="00387EEF" w:rsidRDefault="00675F30" w:rsidP="00675F30">
      <w:pPr>
        <w:pStyle w:val="ListParagraph"/>
        <w:numPr>
          <w:ilvl w:val="0"/>
          <w:numId w:val="5"/>
        </w:numPr>
        <w:spacing w:after="0" w:line="360" w:lineRule="auto"/>
        <w:jc w:val="both"/>
        <w:rPr>
          <w:rFonts w:ascii="Times New Roman" w:hAnsi="Times New Roman"/>
          <w:b/>
          <w:sz w:val="26"/>
          <w:szCs w:val="26"/>
        </w:rPr>
      </w:pPr>
      <w:r w:rsidRPr="00387EEF">
        <w:rPr>
          <w:rFonts w:ascii="Times New Roman" w:hAnsi="Times New Roman"/>
          <w:sz w:val="26"/>
          <w:szCs w:val="26"/>
        </w:rPr>
        <w:t>There is no significant difference between male and female parents’ and their perception towards sex education.</w:t>
      </w:r>
    </w:p>
    <w:p w:rsidR="00675F30" w:rsidRPr="00387EEF" w:rsidRDefault="00675F30" w:rsidP="00675F30">
      <w:pPr>
        <w:pStyle w:val="ListParagraph"/>
        <w:numPr>
          <w:ilvl w:val="0"/>
          <w:numId w:val="5"/>
        </w:numPr>
        <w:spacing w:after="0" w:line="360" w:lineRule="auto"/>
        <w:jc w:val="both"/>
        <w:rPr>
          <w:rFonts w:ascii="Times New Roman" w:hAnsi="Times New Roman"/>
          <w:b/>
          <w:sz w:val="26"/>
          <w:szCs w:val="26"/>
        </w:rPr>
      </w:pPr>
      <w:r w:rsidRPr="00387EEF">
        <w:rPr>
          <w:rFonts w:ascii="Times New Roman" w:hAnsi="Times New Roman"/>
          <w:sz w:val="26"/>
          <w:szCs w:val="26"/>
        </w:rPr>
        <w:t xml:space="preserve">There is no significant difference in the perception of parents towards sex education based on their educational qualification. </w:t>
      </w:r>
    </w:p>
    <w:p w:rsidR="00675F30" w:rsidRPr="00387EEF" w:rsidRDefault="00675F30" w:rsidP="00675F30">
      <w:pPr>
        <w:pStyle w:val="ListParagraph"/>
        <w:numPr>
          <w:ilvl w:val="0"/>
          <w:numId w:val="5"/>
        </w:numPr>
        <w:spacing w:after="0" w:line="360" w:lineRule="auto"/>
        <w:jc w:val="both"/>
        <w:rPr>
          <w:rFonts w:ascii="Times New Roman" w:hAnsi="Times New Roman"/>
          <w:b/>
          <w:sz w:val="26"/>
          <w:szCs w:val="26"/>
        </w:rPr>
      </w:pPr>
      <w:r w:rsidRPr="00387EEF">
        <w:rPr>
          <w:rFonts w:ascii="Times New Roman" w:hAnsi="Times New Roman"/>
          <w:sz w:val="26"/>
          <w:szCs w:val="26"/>
        </w:rPr>
        <w:t>There is no significant difference in the perception of parents towards sex education based on their religion.</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Significance of the Study</w:t>
      </w:r>
    </w:p>
    <w:p w:rsidR="00675F30" w:rsidRPr="00387EEF" w:rsidRDefault="00675F30" w:rsidP="00675F30">
      <w:pPr>
        <w:pStyle w:val="ListParagraph"/>
        <w:spacing w:after="0" w:line="360" w:lineRule="auto"/>
        <w:ind w:left="360" w:firstLine="360"/>
        <w:jc w:val="both"/>
        <w:rPr>
          <w:rFonts w:ascii="Times New Roman" w:hAnsi="Times New Roman"/>
          <w:sz w:val="26"/>
          <w:szCs w:val="26"/>
        </w:rPr>
      </w:pPr>
      <w:r w:rsidRPr="00387EEF">
        <w:rPr>
          <w:rFonts w:ascii="Times New Roman" w:hAnsi="Times New Roman"/>
          <w:sz w:val="26"/>
          <w:szCs w:val="26"/>
        </w:rPr>
        <w:t>The significance of this study was built on the findings which addressed the socio-cultural and eco-political contexts of parental perception of teaching sex education in secondary schools in Ilorin Local Government Area of Kwara State. It also suggests ways of reducing the insecurity that sex education has generated.</w:t>
      </w:r>
    </w:p>
    <w:p w:rsidR="00675F30" w:rsidRPr="00387EEF" w:rsidRDefault="00675F30" w:rsidP="00675F30">
      <w:pPr>
        <w:pStyle w:val="ListParagraph"/>
        <w:spacing w:after="0" w:line="360" w:lineRule="auto"/>
        <w:ind w:left="360" w:firstLine="360"/>
        <w:jc w:val="both"/>
        <w:rPr>
          <w:rFonts w:ascii="Times New Roman" w:hAnsi="Times New Roman"/>
          <w:sz w:val="26"/>
          <w:szCs w:val="26"/>
        </w:rPr>
      </w:pPr>
      <w:r w:rsidRPr="00387EEF">
        <w:rPr>
          <w:rFonts w:ascii="Times New Roman" w:hAnsi="Times New Roman"/>
          <w:sz w:val="26"/>
          <w:szCs w:val="26"/>
        </w:rPr>
        <w:t xml:space="preserve">This study will be of great benefit to the parents as they will be able to keep abreast of factors related to crisis; pregnancy, sexual activity and </w:t>
      </w:r>
      <w:r w:rsidRPr="00387EEF">
        <w:rPr>
          <w:rFonts w:ascii="Times New Roman" w:hAnsi="Times New Roman"/>
          <w:sz w:val="26"/>
          <w:szCs w:val="26"/>
        </w:rPr>
        <w:lastRenderedPageBreak/>
        <w:t>contraceptives use, reproductive decision making and health services research, guide and protects adolescents’ in the areas of sexual health and sexual health policies, sexual decision making.</w:t>
      </w:r>
    </w:p>
    <w:p w:rsidR="00675F30" w:rsidRPr="00387EEF" w:rsidRDefault="00675F30" w:rsidP="00675F30">
      <w:pPr>
        <w:pStyle w:val="ListParagraph"/>
        <w:spacing w:after="0" w:line="360" w:lineRule="auto"/>
        <w:ind w:left="360" w:firstLine="360"/>
        <w:jc w:val="both"/>
        <w:rPr>
          <w:rFonts w:ascii="Times New Roman" w:hAnsi="Times New Roman"/>
          <w:sz w:val="26"/>
          <w:szCs w:val="26"/>
        </w:rPr>
      </w:pPr>
      <w:r w:rsidRPr="00387EEF">
        <w:rPr>
          <w:rFonts w:ascii="Times New Roman" w:hAnsi="Times New Roman"/>
          <w:sz w:val="26"/>
          <w:szCs w:val="26"/>
        </w:rPr>
        <w:t>The teacher will also benefit in that they will be able to build upon the range of research commissioned by Government and fill existing knowledge gaps, ensure that the Government existing research portfolio continues to be used, further build trust through expertise in adolescents in the areas related to sex education.</w:t>
      </w:r>
    </w:p>
    <w:p w:rsidR="00675F30" w:rsidRPr="00387EEF" w:rsidRDefault="00675F30" w:rsidP="00675F30">
      <w:pPr>
        <w:pStyle w:val="ListParagraph"/>
        <w:spacing w:after="0" w:line="360" w:lineRule="auto"/>
        <w:ind w:left="360" w:firstLine="360"/>
        <w:jc w:val="both"/>
        <w:rPr>
          <w:rFonts w:ascii="Times New Roman" w:hAnsi="Times New Roman"/>
          <w:sz w:val="26"/>
          <w:szCs w:val="26"/>
        </w:rPr>
      </w:pPr>
      <w:r w:rsidRPr="00387EEF">
        <w:rPr>
          <w:rFonts w:ascii="Times New Roman" w:hAnsi="Times New Roman"/>
          <w:sz w:val="26"/>
          <w:szCs w:val="26"/>
        </w:rPr>
        <w:t>It will also be of benefit to adolescents to have knowledge, skills and efficacy to make informed decisions about their sexual and lifestyle, to have knowledge of strong international commitments that exist, mainly from human rights, health and youth empowerment perspectives, promote comprehensive sexuality education and making them morally acceptable and responsible to themselves and the society at large.</w:t>
      </w:r>
    </w:p>
    <w:p w:rsidR="00675F30" w:rsidRPr="00387EEF" w:rsidRDefault="00675F30" w:rsidP="00675F30">
      <w:pPr>
        <w:pStyle w:val="ListParagraph"/>
        <w:spacing w:after="0" w:line="360" w:lineRule="auto"/>
        <w:ind w:left="360" w:firstLine="360"/>
        <w:jc w:val="both"/>
        <w:rPr>
          <w:rFonts w:ascii="Times New Roman" w:hAnsi="Times New Roman"/>
          <w:sz w:val="26"/>
          <w:szCs w:val="26"/>
        </w:rPr>
      </w:pPr>
      <w:r w:rsidRPr="00387EEF">
        <w:rPr>
          <w:rFonts w:ascii="Times New Roman" w:hAnsi="Times New Roman"/>
          <w:sz w:val="26"/>
          <w:szCs w:val="26"/>
        </w:rPr>
        <w:t xml:space="preserve">Finally, the study will be of great significance in that, it will be basis from which future researchers of sex education can generates. </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 xml:space="preserve">Scope of the Study </w:t>
      </w:r>
    </w:p>
    <w:p w:rsidR="00675F30" w:rsidRPr="00387EEF" w:rsidRDefault="00675F30" w:rsidP="00675F30">
      <w:pPr>
        <w:spacing w:after="0" w:line="360" w:lineRule="auto"/>
        <w:ind w:firstLine="360"/>
        <w:jc w:val="both"/>
        <w:rPr>
          <w:rFonts w:ascii="Times New Roman" w:hAnsi="Times New Roman"/>
          <w:sz w:val="26"/>
          <w:szCs w:val="26"/>
        </w:rPr>
      </w:pPr>
      <w:r w:rsidRPr="00387EEF">
        <w:rPr>
          <w:rFonts w:ascii="Times New Roman" w:hAnsi="Times New Roman"/>
          <w:sz w:val="26"/>
          <w:szCs w:val="26"/>
        </w:rPr>
        <w:t>The research covered the Ilorin, Kwara State and the researchers believed that information obtained from this sample of respondents in Ilorin West Local Government Area of Kwara State will be sufficient for the purpose of this study in making an assertion from the views and opinions gathered from parents concerning sex education.</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This study focuses on the attitudes of selected educational stakeholders—parents, teachers, school administrators, and policymakers—towards the introduction of sex education at the secondary school level.</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lastRenderedPageBreak/>
        <w:t>Definition of Terms</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bCs/>
          <w:sz w:val="26"/>
          <w:szCs w:val="26"/>
        </w:rPr>
        <w:t>Sex Education</w:t>
      </w:r>
      <w:r w:rsidRPr="00387EEF">
        <w:rPr>
          <w:rFonts w:ascii="Times New Roman" w:hAnsi="Times New Roman"/>
          <w:sz w:val="26"/>
          <w:szCs w:val="26"/>
        </w:rPr>
        <w:t>: The instruction on issues related to human sexuality, including emotional relations, responsibilities, sexual activity, reproductive health, consent, and contraceptive methods. Effective sex education aims to equip individuals with knowledge and skills to make informed decisions about their sexual health UNESCO. (2021).</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bCs/>
          <w:sz w:val="26"/>
          <w:szCs w:val="26"/>
        </w:rPr>
        <w:t>Adolescents</w:t>
      </w:r>
      <w:r w:rsidRPr="00387EEF">
        <w:rPr>
          <w:rFonts w:ascii="Times New Roman" w:hAnsi="Times New Roman"/>
          <w:sz w:val="26"/>
          <w:szCs w:val="26"/>
        </w:rPr>
        <w:t>: Individuals undergoing the transition from childhood to adulthood, typically defined by the World Health Organization as those aged 10-19 years. This developmental period involves significant physical, emotional, and social changes (WHO, 2023).</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bCs/>
          <w:sz w:val="26"/>
          <w:szCs w:val="26"/>
        </w:rPr>
        <w:t>Parental Perception</w:t>
      </w:r>
      <w:r w:rsidRPr="00387EEF">
        <w:rPr>
          <w:rFonts w:ascii="Times New Roman" w:hAnsi="Times New Roman"/>
          <w:sz w:val="26"/>
          <w:szCs w:val="26"/>
        </w:rPr>
        <w:t>: The beliefs, attitudes, and opinions held by parents regarding a particular subject, such as sex education. Parental perception can greatly influence the implementation and effectiveness of sex education programs for adolescents (Blake, 2022).</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bCs/>
          <w:sz w:val="26"/>
          <w:szCs w:val="26"/>
        </w:rPr>
        <w:t>Sex Education Programme</w:t>
      </w:r>
      <w:r w:rsidRPr="00387EEF">
        <w:rPr>
          <w:rFonts w:ascii="Times New Roman" w:hAnsi="Times New Roman"/>
          <w:sz w:val="26"/>
          <w:szCs w:val="26"/>
        </w:rPr>
        <w:t>: A structured curriculum or set of educational experiences designed to provide information and develop skills related to human sexuality, often implemented in schools or community settings to promote sexual health and well-being (Kirby, 2020).</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b/>
          <w:bCs/>
          <w:sz w:val="26"/>
          <w:szCs w:val="26"/>
        </w:rPr>
        <w:t>Education</w:t>
      </w:r>
      <w:r w:rsidRPr="00387EEF">
        <w:rPr>
          <w:rFonts w:ascii="Times New Roman" w:hAnsi="Times New Roman"/>
          <w:sz w:val="26"/>
          <w:szCs w:val="26"/>
        </w:rPr>
        <w:t>: The process of facilitating learning, or the acquisition of knowledge, skills, values, beliefs, and habits. Educational methods include teaching, training, storytelling, discussion, and directed research (UNESCO, 2022).</w:t>
      </w:r>
    </w:p>
    <w:p w:rsidR="00675F30" w:rsidRPr="00387EEF" w:rsidRDefault="00675F30" w:rsidP="00675F30">
      <w:pPr>
        <w:spacing w:after="0" w:line="360" w:lineRule="auto"/>
        <w:jc w:val="both"/>
        <w:rPr>
          <w:rFonts w:ascii="Times New Roman" w:hAnsi="Times New Roman"/>
          <w:sz w:val="26"/>
          <w:szCs w:val="26"/>
        </w:rPr>
      </w:pPr>
    </w:p>
    <w:p w:rsidR="00675F30" w:rsidRPr="00387EEF" w:rsidRDefault="00675F30" w:rsidP="00675F30">
      <w:pPr>
        <w:spacing w:after="0" w:line="360" w:lineRule="auto"/>
        <w:jc w:val="both"/>
        <w:rPr>
          <w:rFonts w:ascii="Times New Roman" w:hAnsi="Times New Roman"/>
          <w:sz w:val="26"/>
          <w:szCs w:val="26"/>
        </w:rPr>
      </w:pPr>
    </w:p>
    <w:p w:rsidR="00675F30" w:rsidRPr="00387EEF" w:rsidRDefault="00675F30" w:rsidP="00675F30">
      <w:pPr>
        <w:spacing w:after="0" w:line="360" w:lineRule="auto"/>
        <w:jc w:val="both"/>
        <w:rPr>
          <w:rFonts w:ascii="Times New Roman" w:hAnsi="Times New Roman"/>
          <w:sz w:val="26"/>
          <w:szCs w:val="26"/>
        </w:rPr>
      </w:pPr>
    </w:p>
    <w:p w:rsidR="00675F30" w:rsidRPr="00387EEF" w:rsidRDefault="00675F30" w:rsidP="00675F30">
      <w:pPr>
        <w:spacing w:after="0" w:line="360" w:lineRule="auto"/>
        <w:jc w:val="center"/>
        <w:rPr>
          <w:rFonts w:ascii="Times New Roman" w:hAnsi="Times New Roman"/>
          <w:b/>
          <w:sz w:val="26"/>
          <w:szCs w:val="26"/>
        </w:rPr>
      </w:pPr>
      <w:r w:rsidRPr="00387EEF">
        <w:rPr>
          <w:rFonts w:ascii="Times New Roman" w:hAnsi="Times New Roman"/>
          <w:b/>
          <w:sz w:val="26"/>
          <w:szCs w:val="26"/>
        </w:rPr>
        <w:br w:type="page"/>
      </w:r>
      <w:r w:rsidRPr="00387EEF">
        <w:rPr>
          <w:rFonts w:ascii="Times New Roman" w:hAnsi="Times New Roman"/>
          <w:b/>
          <w:sz w:val="26"/>
          <w:szCs w:val="26"/>
        </w:rPr>
        <w:lastRenderedPageBreak/>
        <w:t>CHAPTER TWO</w:t>
      </w:r>
    </w:p>
    <w:p w:rsidR="00675F30" w:rsidRPr="00387EEF" w:rsidRDefault="00675F30" w:rsidP="00675F30">
      <w:pPr>
        <w:spacing w:after="0" w:line="360" w:lineRule="auto"/>
        <w:jc w:val="center"/>
        <w:rPr>
          <w:rFonts w:ascii="Times New Roman" w:hAnsi="Times New Roman"/>
          <w:b/>
          <w:sz w:val="26"/>
          <w:szCs w:val="26"/>
        </w:rPr>
      </w:pPr>
      <w:r w:rsidRPr="00387EEF">
        <w:rPr>
          <w:rFonts w:ascii="Times New Roman" w:hAnsi="Times New Roman"/>
          <w:b/>
          <w:sz w:val="26"/>
          <w:szCs w:val="26"/>
        </w:rPr>
        <w:t>LITERATURE REVIEW</w:t>
      </w:r>
    </w:p>
    <w:p w:rsidR="00675F30" w:rsidRPr="00387EEF" w:rsidRDefault="00675F30" w:rsidP="00675F30">
      <w:pPr>
        <w:spacing w:after="0" w:line="360" w:lineRule="auto"/>
        <w:jc w:val="both"/>
        <w:rPr>
          <w:rFonts w:ascii="Times New Roman" w:hAnsi="Times New Roman"/>
          <w:b/>
          <w:sz w:val="26"/>
          <w:szCs w:val="26"/>
        </w:rPr>
      </w:pPr>
      <w:r w:rsidRPr="00387EEF">
        <w:rPr>
          <w:rFonts w:ascii="Times New Roman" w:hAnsi="Times New Roman"/>
          <w:b/>
          <w:sz w:val="26"/>
          <w:szCs w:val="26"/>
        </w:rPr>
        <w:t>2.0</w:t>
      </w:r>
      <w:r w:rsidRPr="00387EEF">
        <w:rPr>
          <w:rFonts w:ascii="Times New Roman" w:hAnsi="Times New Roman"/>
          <w:b/>
          <w:sz w:val="26"/>
          <w:szCs w:val="26"/>
        </w:rPr>
        <w:tab/>
        <w:t>Introduction</w:t>
      </w:r>
    </w:p>
    <w:p w:rsidR="00675F30" w:rsidRPr="00387EEF" w:rsidRDefault="00675F30" w:rsidP="00675F30">
      <w:pPr>
        <w:pStyle w:val="ListParagraph"/>
        <w:autoSpaceDE w:val="0"/>
        <w:autoSpaceDN w:val="0"/>
        <w:adjustRightInd w:val="0"/>
        <w:spacing w:after="0" w:line="360" w:lineRule="auto"/>
        <w:ind w:left="0" w:firstLine="720"/>
        <w:jc w:val="both"/>
        <w:rPr>
          <w:rFonts w:ascii="Times New Roman" w:hAnsi="Times New Roman"/>
          <w:bCs/>
          <w:sz w:val="26"/>
          <w:szCs w:val="26"/>
        </w:rPr>
      </w:pPr>
      <w:r w:rsidRPr="00387EEF">
        <w:rPr>
          <w:rFonts w:ascii="Times New Roman" w:hAnsi="Times New Roman"/>
          <w:bCs/>
          <w:sz w:val="26"/>
          <w:szCs w:val="26"/>
        </w:rPr>
        <w:t>This chapter deals with researches that had been carried out on the topics related to the topic, it discussed under the following sub headings;</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Concept of Sex Education</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Adolescence and Sex Education</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School–Based Sex Education</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Parent and Sex Education</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Teacher and Sex Education</w:t>
      </w:r>
    </w:p>
    <w:p w:rsidR="00675F30" w:rsidRPr="00387EEF" w:rsidRDefault="00675F30" w:rsidP="00675F30">
      <w:pPr>
        <w:numPr>
          <w:ilvl w:val="0"/>
          <w:numId w:val="3"/>
        </w:numPr>
        <w:autoSpaceDE w:val="0"/>
        <w:autoSpaceDN w:val="0"/>
        <w:adjustRightInd w:val="0"/>
        <w:spacing w:after="0" w:line="360" w:lineRule="auto"/>
        <w:jc w:val="both"/>
        <w:rPr>
          <w:rFonts w:ascii="Times New Roman" w:hAnsi="Times New Roman"/>
          <w:bCs/>
          <w:sz w:val="26"/>
          <w:szCs w:val="26"/>
        </w:rPr>
      </w:pPr>
      <w:r w:rsidRPr="00387EEF">
        <w:rPr>
          <w:rFonts w:ascii="Times New Roman" w:hAnsi="Times New Roman"/>
          <w:bCs/>
          <w:sz w:val="26"/>
          <w:szCs w:val="26"/>
        </w:rPr>
        <w:t>Rationale for teaching Sex Education</w:t>
      </w:r>
    </w:p>
    <w:p w:rsidR="00675F30" w:rsidRPr="00387EEF" w:rsidRDefault="00675F30" w:rsidP="00675F30">
      <w:pPr>
        <w:pStyle w:val="ListParagraph"/>
        <w:numPr>
          <w:ilvl w:val="0"/>
          <w:numId w:val="3"/>
        </w:numPr>
        <w:autoSpaceDE w:val="0"/>
        <w:autoSpaceDN w:val="0"/>
        <w:adjustRightInd w:val="0"/>
        <w:spacing w:after="0" w:line="360" w:lineRule="auto"/>
        <w:jc w:val="both"/>
        <w:rPr>
          <w:rFonts w:ascii="Times New Roman" w:hAnsi="Times New Roman"/>
          <w:iCs/>
          <w:color w:val="000000"/>
          <w:sz w:val="26"/>
          <w:szCs w:val="26"/>
        </w:rPr>
      </w:pPr>
      <w:r w:rsidRPr="00387EEF">
        <w:rPr>
          <w:rFonts w:ascii="Times New Roman" w:hAnsi="Times New Roman"/>
          <w:iCs/>
          <w:color w:val="000000"/>
          <w:sz w:val="26"/>
          <w:szCs w:val="26"/>
        </w:rPr>
        <w:t>Appraisal of Literature Review</w:t>
      </w:r>
    </w:p>
    <w:p w:rsidR="00675F30" w:rsidRPr="00387EEF" w:rsidRDefault="00675F30" w:rsidP="00675F30">
      <w:pPr>
        <w:pStyle w:val="ListParagraph"/>
        <w:autoSpaceDE w:val="0"/>
        <w:autoSpaceDN w:val="0"/>
        <w:adjustRightInd w:val="0"/>
        <w:spacing w:after="0" w:line="360" w:lineRule="auto"/>
        <w:ind w:left="0"/>
        <w:jc w:val="both"/>
        <w:rPr>
          <w:rFonts w:ascii="Times New Roman" w:hAnsi="Times New Roman"/>
          <w:b/>
          <w:bCs/>
          <w:sz w:val="26"/>
          <w:szCs w:val="26"/>
        </w:rPr>
      </w:pPr>
      <w:r w:rsidRPr="00387EEF">
        <w:rPr>
          <w:rFonts w:ascii="Times New Roman" w:hAnsi="Times New Roman"/>
          <w:b/>
          <w:bCs/>
          <w:sz w:val="26"/>
          <w:szCs w:val="26"/>
        </w:rPr>
        <w:t>Concept of Sex Education</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‘Sex’ has been seen in various perspectives by different people. The oxford dictionary sees ‘sex’ as either of two main divisions (either female or male) into which many organisms can be placed, according to reproductive function or organs. It also refers to the distinguishing property, qualify or assemblage of properties by which organisms are classified as female or male on the basis of their reproductive organs and functions; the set of properties by which male in distinguished from female (Asonibare, 2016).</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Some psychologists class sex as a secondary drive and they assume that the principles which govern behaviour instigated by hunger will also apply to sexual behaviour.  It is notoriously difficult to define precisely what an instinct is; but in everyday usage it refers to an urge which directs behaviour and which is generated </w:t>
      </w:r>
      <w:r w:rsidRPr="00387EEF">
        <w:rPr>
          <w:rFonts w:ascii="Times New Roman" w:hAnsi="Times New Roman"/>
          <w:sz w:val="26"/>
          <w:szCs w:val="26"/>
        </w:rPr>
        <w:lastRenderedPageBreak/>
        <w:t xml:space="preserve">by a biological need." Very often, the word Sex' has a simple and narrow meaning: sexual intercourse. But now this view is slowing changing (Blekken, 2023). </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The origin of the concept of sex education can be traced back to our ancestors who laid much emphasis on the care of self and the act of procreation. However, sexuality education came into being in different countries at different times (Adepoju, 2020). Early sexual activity among teenagers is an increase in many societies or the world today including Nigeria. This may be as a result or ignorance, lack or appropriate guidance and counselling. faster biological development, indiscipline and lack of normal education, inadequately parental care and the likes which has brought about the need to educate the young ones, especially the girls about sexual hygiene as a way or informing and protecting them from sexually transmitted diseases such as gonorrhea and syphilis.</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In Nigeria, the evolution of sexuality education and its introduction in Nigerian schools became apparent as there was an urgent need to address adolescents’ reproductive health, sexual rights and sexuality issues (Adepoju, 2020). The increasing need for sexuality education is also premised on the increasing health risk of adolescents who constitute over 36% of the Nigerian population. By nature, adolescents are susceptible to unplanned sex, unprotected sex, sexual coercion, sexual violence, sexually transmitted diseases and HIV because they are uninformed or poorly informed about the implications of their reproductive.</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Sex education is a subject on which many schools, and most parents, remain silent (Wright, </w:t>
      </w:r>
      <w:r w:rsidRPr="00387EEF">
        <w:rPr>
          <w:rFonts w:ascii="Times New Roman" w:hAnsi="Times New Roman"/>
          <w:bCs/>
          <w:sz w:val="26"/>
          <w:szCs w:val="26"/>
        </w:rPr>
        <w:t>2020</w:t>
      </w:r>
      <w:r w:rsidRPr="00387EEF">
        <w:rPr>
          <w:rFonts w:ascii="Times New Roman" w:hAnsi="Times New Roman"/>
          <w:sz w:val="26"/>
          <w:szCs w:val="26"/>
        </w:rPr>
        <w:t xml:space="preserve">) Rational and scientific programmes to instruct young people in sexual matters are both recent and vulnerable. Religious and cultural taboos exert a powerful influence not only on sexual attitudes and behaviours, but </w:t>
      </w:r>
      <w:r w:rsidRPr="00387EEF">
        <w:rPr>
          <w:rFonts w:ascii="Times New Roman" w:hAnsi="Times New Roman"/>
          <w:sz w:val="26"/>
          <w:szCs w:val="26"/>
        </w:rPr>
        <w:lastRenderedPageBreak/>
        <w:t xml:space="preserve">even on the discourse of sexuality. It has been observed that sex education is the process of acquiring information and forming attitudes and beliefs about sex, sexual identity, relationships and intimacy. Sex education is also about developing young people's skills so that they make informed choices about their behaviour, and feel confident and competent about acting on these choices. It is widely known and accepted that young people have a right to sex education, because this is a means by which they are helped to protect themselves against abuse, exploitation, unintended pregnancies, and sexually transmitted diseases including HIV/AIDS. </w:t>
      </w:r>
      <w:r w:rsidRPr="00387EEF">
        <w:rPr>
          <w:rFonts w:ascii="Times New Roman" w:hAnsi="Times New Roman"/>
          <w:sz w:val="26"/>
          <w:szCs w:val="26"/>
        </w:rPr>
        <w:tab/>
        <w:t>Providing sex education helps to meet young people’s rights to information about matters that affect them, their right to have their needs met and to help them enjoy their sexuality and the relationships that they form. Effective school based sex education can be an important way to enhance young people’s knowledge, attitudes and behaviour. Sanjoy (2017) opined that sex education should be made an integral part of the school curriculum and taken up seriously. According to him, sex education programme within schools is excellent way forward.</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Sex education is described as education about human sexual anatomy, sexual reproduction, sexual intercourse, reproductive health, emotional relations, reproductive rights and responsibilities, abstinence, contraception, family planning, body image, sexual orientation, sexual pleasure, values, decision making, communication, dating, relationships, sexually transmitted infections (STIs) and how to avoid them, and birth control methods (</w:t>
      </w:r>
      <w:r w:rsidRPr="00387EEF">
        <w:rPr>
          <w:rStyle w:val="element-citation"/>
          <w:rFonts w:ascii="Times New Roman" w:hAnsi="Times New Roman"/>
          <w:sz w:val="26"/>
          <w:szCs w:val="26"/>
        </w:rPr>
        <w:t>Wilhelm, 2021)</w:t>
      </w:r>
      <w:r w:rsidRPr="00387EEF">
        <w:rPr>
          <w:rFonts w:ascii="Times New Roman" w:hAnsi="Times New Roman"/>
          <w:sz w:val="26"/>
          <w:szCs w:val="26"/>
        </w:rPr>
        <w:t xml:space="preserve">.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Sex education is regarded as essential to eliminate the problems associated with young people’s sexual health. Several overviews of sexual health programmes for adolescents have concluded that sex education can beneficially </w:t>
      </w:r>
      <w:r w:rsidRPr="00387EEF">
        <w:rPr>
          <w:rFonts w:ascii="Times New Roman" w:hAnsi="Times New Roman"/>
          <w:sz w:val="26"/>
          <w:szCs w:val="26"/>
        </w:rPr>
        <w:lastRenderedPageBreak/>
        <w:t xml:space="preserve">affect behaviours. Most United Kingdom secondary schools have teachers designated to deliver sex education as part of the curriculum and this is the most suitable and sustainable mode of delivery (Daniel,  Hirshleifer, Teoh, Subrahmanyam, Barberis, Thaler  </w:t>
      </w:r>
      <w:r w:rsidRPr="00387EEF">
        <w:rPr>
          <w:rFonts w:ascii="Times New Roman" w:hAnsi="Times New Roman"/>
          <w:bCs/>
          <w:sz w:val="26"/>
          <w:szCs w:val="26"/>
        </w:rPr>
        <w:t>2017</w:t>
      </w:r>
      <w:r w:rsidRPr="00387EEF">
        <w:rPr>
          <w:rFonts w:ascii="Times New Roman" w:hAnsi="Times New Roman"/>
          <w:sz w:val="26"/>
          <w:szCs w:val="26"/>
        </w:rPr>
        <w:t xml:space="preserve">), This method is supported by other researchers.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Martin (2017) opined that sex education should be done in the classroom setting. This is because parents are often too embarrassed to educate their children on sex and contraception, and so society demands that schools do it.  </w:t>
      </w:r>
    </w:p>
    <w:p w:rsidR="00675F30" w:rsidRPr="00387EEF" w:rsidRDefault="00675F30" w:rsidP="00675F30">
      <w:pPr>
        <w:autoSpaceDE w:val="0"/>
        <w:autoSpaceDN w:val="0"/>
        <w:adjustRightInd w:val="0"/>
        <w:spacing w:after="0" w:line="360" w:lineRule="auto"/>
        <w:jc w:val="both"/>
        <w:rPr>
          <w:rFonts w:ascii="Times New Roman" w:hAnsi="Times New Roman"/>
          <w:b/>
          <w:sz w:val="26"/>
          <w:szCs w:val="26"/>
        </w:rPr>
      </w:pPr>
      <w:r w:rsidRPr="00387EEF">
        <w:rPr>
          <w:rFonts w:ascii="Times New Roman" w:hAnsi="Times New Roman"/>
          <w:b/>
          <w:sz w:val="26"/>
          <w:szCs w:val="26"/>
        </w:rPr>
        <w:t>Adolescence and Sex Education</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color w:val="231F20"/>
          <w:sz w:val="26"/>
          <w:szCs w:val="26"/>
        </w:rPr>
        <w:tab/>
        <w:t xml:space="preserve">Adolescence is a time when young people experience changes in their bodies among which is the development of new sexual feeling, which they may not understand. This is also the period when most of them are in the secondary or high schools. They therefore will need information and assurance about what is happening to them. </w:t>
      </w:r>
      <w:r w:rsidRPr="00387EEF">
        <w:rPr>
          <w:rFonts w:ascii="Times New Roman" w:hAnsi="Times New Roman"/>
          <w:sz w:val="26"/>
          <w:szCs w:val="26"/>
        </w:rPr>
        <w:t xml:space="preserve">Adolescents need accurate and comprehensive education about sexuality to practice healthy sexual behaviour as adults. Early, exploitative, or risky sexual activity may lead to health and social problems. Additionally, school based interventions do not provide confidential opportunities for individual risk assessments or targeted preventive counseling (Richard, 2017). </w:t>
      </w:r>
    </w:p>
    <w:p w:rsidR="00675F30" w:rsidRPr="00387EEF" w:rsidRDefault="00675F30" w:rsidP="00675F30">
      <w:pPr>
        <w:spacing w:after="0" w:line="360" w:lineRule="auto"/>
        <w:ind w:firstLine="720"/>
        <w:jc w:val="both"/>
        <w:rPr>
          <w:rFonts w:ascii="Times New Roman" w:hAnsi="Times New Roman"/>
          <w:sz w:val="26"/>
          <w:szCs w:val="26"/>
        </w:rPr>
      </w:pPr>
      <w:r w:rsidRPr="00387EEF">
        <w:rPr>
          <w:rFonts w:ascii="Times New Roman" w:hAnsi="Times New Roman"/>
          <w:sz w:val="26"/>
          <w:szCs w:val="26"/>
        </w:rPr>
        <w:t xml:space="preserve">In fact, fewer than half or secondary care providers routinely ask adolescents about their sexual activities and far fewer ask specifically about sexually transmitted diseases, condom use, sexual orientation, number of partners and the likes, despite the fact that care guidelines universally recommend obtaining comprehensive sexual histories from adolescents. slightly more than half of adolescents who reported having a health care visit reported that they had an opportunity to talk alone (without a parent or other adult present) with their </w:t>
      </w:r>
      <w:r w:rsidRPr="00387EEF">
        <w:rPr>
          <w:rFonts w:ascii="Times New Roman" w:hAnsi="Times New Roman"/>
          <w:sz w:val="26"/>
          <w:szCs w:val="26"/>
        </w:rPr>
        <w:lastRenderedPageBreak/>
        <w:t>physician and fear of disclosure was a major reason for adolescents having missed the care they believed that they needed (Richard, 2017).</w:t>
      </w:r>
    </w:p>
    <w:p w:rsidR="00675F30" w:rsidRPr="00387EEF" w:rsidRDefault="00675F30" w:rsidP="00675F30">
      <w:pPr>
        <w:autoSpaceDE w:val="0"/>
        <w:autoSpaceDN w:val="0"/>
        <w:adjustRightInd w:val="0"/>
        <w:spacing w:after="0" w:line="360" w:lineRule="auto"/>
        <w:jc w:val="both"/>
        <w:rPr>
          <w:rFonts w:ascii="Times New Roman" w:hAnsi="Times New Roman"/>
          <w:color w:val="231F20"/>
          <w:sz w:val="26"/>
          <w:szCs w:val="26"/>
        </w:rPr>
      </w:pPr>
      <w:r w:rsidRPr="00387EEF">
        <w:rPr>
          <w:rFonts w:ascii="Times New Roman" w:hAnsi="Times New Roman"/>
          <w:color w:val="231F20"/>
          <w:sz w:val="26"/>
          <w:szCs w:val="26"/>
        </w:rPr>
        <w:tab/>
        <w:t xml:space="preserve">Acording to Ersheng (2021), Children and teenagers are exposed to a barrage of information related to sexuality which will require guidance from families and schools for healthy sexual development and responsible behaviour. Due to impact of Western civilization, there is need to supplement the training of young people in the art of family life by their parents and family members with a school-based sexuality education programme. This prompted the Federal Government of Nigeria in 2019 through the National Council on Education to incorporate sexuality Education into the National School Curriculum and this has generated heated debates especially among parents. But even after the incorporation, many teachers felt that the teaching of sex education should be the parents’ responsibility. As such, they sometimes reluctantly accepted the need to make up a parental deficit, but were anxious about being criticized if their own values showed. </w:t>
      </w:r>
    </w:p>
    <w:p w:rsidR="00675F30" w:rsidRPr="00387EEF" w:rsidRDefault="00675F30" w:rsidP="00675F30">
      <w:pPr>
        <w:autoSpaceDE w:val="0"/>
        <w:autoSpaceDN w:val="0"/>
        <w:adjustRightInd w:val="0"/>
        <w:spacing w:before="240" w:after="0" w:line="360" w:lineRule="auto"/>
        <w:jc w:val="both"/>
        <w:rPr>
          <w:rFonts w:ascii="Times New Roman" w:hAnsi="Times New Roman"/>
          <w:color w:val="231F20"/>
          <w:sz w:val="26"/>
          <w:szCs w:val="26"/>
        </w:rPr>
      </w:pPr>
      <w:r w:rsidRPr="00387EEF">
        <w:rPr>
          <w:rFonts w:ascii="Times New Roman" w:hAnsi="Times New Roman"/>
          <w:color w:val="231F20"/>
          <w:sz w:val="26"/>
          <w:szCs w:val="26"/>
        </w:rPr>
        <w:tab/>
        <w:t xml:space="preserve">Adolescents are particularly vulnerable to being misled if they are not properly informed around a range of life matters. Accurate and timely sex education in adolescents can augment their knowledge on sexuality, reproductive health, and modify behaviours (American Academy of Pediatrics: Committee on Psychosocial Aspects of Child and Family Health and Committee on Adolescence, 2021). The fear that formal sexual education can increase sexual behavior has been shown to be untrue. In fact, reviews of sexuality education programmes worldwide show that they generally do not encourage early sexual activity. On the contrary, if prepared right, the programs can delay first intercourse, and lead to a more consistent contraceptive use, and safe sexual practices (Kirby &amp; Lori, 2020) </w:t>
      </w:r>
    </w:p>
    <w:p w:rsidR="00675F30" w:rsidRPr="00387EEF" w:rsidRDefault="00675F30" w:rsidP="00675F30">
      <w:pPr>
        <w:autoSpaceDE w:val="0"/>
        <w:autoSpaceDN w:val="0"/>
        <w:adjustRightInd w:val="0"/>
        <w:spacing w:after="0" w:line="360" w:lineRule="auto"/>
        <w:jc w:val="both"/>
        <w:rPr>
          <w:rFonts w:ascii="Times New Roman" w:hAnsi="Times New Roman"/>
          <w:color w:val="231F20"/>
          <w:sz w:val="26"/>
          <w:szCs w:val="26"/>
        </w:rPr>
      </w:pPr>
      <w:r w:rsidRPr="00387EEF">
        <w:rPr>
          <w:rFonts w:ascii="Times New Roman" w:hAnsi="Times New Roman"/>
          <w:color w:val="231F20"/>
          <w:sz w:val="26"/>
          <w:szCs w:val="26"/>
        </w:rPr>
        <w:lastRenderedPageBreak/>
        <w:tab/>
        <w:t>In most of the states in the Northern part of the country, sexual and reproductive health is politically and culturally sensitive issue. As a result, reproductive health information and services do not reach the majority of adolescents, leading to misconception, confusion, and lack of awareness among this vulnerable group. Fahimi and Feki, (2021) concluded that sex education includes a broad spectrum of subject matters, such as puberty and puberty related topics, reproductive system anatomy and physiology, pregnancy and birth, contraception and infertility, violence between genders, sexually transmitted Infections by diseases (STDs), and human immunodeficiency virus (HIV).</w:t>
      </w:r>
      <w:r w:rsidRPr="00387EEF">
        <w:rPr>
          <w:rFonts w:ascii="Times New Roman" w:hAnsi="Times New Roman"/>
          <w:color w:val="231F20"/>
          <w:sz w:val="26"/>
          <w:szCs w:val="26"/>
        </w:rPr>
        <w:tab/>
        <w:t xml:space="preserve">Among all the developmental milestones, puberty may be the most noteworthy. It refers to the process of physical changes, by which a child’s body becomes that of an adult, capable of reproduction. </w:t>
      </w:r>
    </w:p>
    <w:p w:rsidR="00675F30" w:rsidRPr="00387EEF" w:rsidRDefault="00675F30" w:rsidP="00675F30">
      <w:pPr>
        <w:autoSpaceDE w:val="0"/>
        <w:autoSpaceDN w:val="0"/>
        <w:adjustRightInd w:val="0"/>
        <w:spacing w:after="0" w:line="360" w:lineRule="auto"/>
        <w:jc w:val="both"/>
        <w:rPr>
          <w:rFonts w:ascii="Times New Roman" w:hAnsi="Times New Roman"/>
          <w:color w:val="231F20"/>
          <w:sz w:val="26"/>
          <w:szCs w:val="26"/>
        </w:rPr>
      </w:pPr>
      <w:r w:rsidRPr="00387EEF">
        <w:rPr>
          <w:rFonts w:ascii="Times New Roman" w:hAnsi="Times New Roman"/>
          <w:color w:val="231F20"/>
          <w:sz w:val="26"/>
          <w:szCs w:val="26"/>
        </w:rPr>
        <w:tab/>
        <w:t>While parents and schools should play a significant role in providing sex education, it is being observed that parents rarely talk in a timely and comprehensive manner to their children, and schools are limited in what they can teach. To counteract any possible adverse physiological impact that information from the mass media and peers can have on adolescents, it is important that adolescents be well acquainted to sex education once they approach the age of puberty (Ersheng, 2021).</w:t>
      </w:r>
    </w:p>
    <w:p w:rsidR="00675F30" w:rsidRPr="00387EEF" w:rsidRDefault="00675F30" w:rsidP="00675F30">
      <w:pPr>
        <w:autoSpaceDE w:val="0"/>
        <w:autoSpaceDN w:val="0"/>
        <w:adjustRightInd w:val="0"/>
        <w:spacing w:after="0" w:line="360" w:lineRule="auto"/>
        <w:jc w:val="both"/>
        <w:rPr>
          <w:rFonts w:ascii="Times New Roman" w:hAnsi="Times New Roman"/>
          <w:b/>
          <w:bCs/>
          <w:sz w:val="26"/>
          <w:szCs w:val="26"/>
        </w:rPr>
      </w:pPr>
      <w:r w:rsidRPr="00387EEF">
        <w:rPr>
          <w:rFonts w:ascii="Times New Roman" w:hAnsi="Times New Roman"/>
          <w:b/>
          <w:bCs/>
          <w:sz w:val="26"/>
          <w:szCs w:val="26"/>
        </w:rPr>
        <w:t>School-Based Sex Education</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School-based sex education is a promising medium for reaching many adolescents with fundamental health information and life skills that can prevent unintended (Bennell, Hyde, Swainson, 2017) and sexually transmitted infections (STIs) including HIV/AIDS (Kirby, 2020; Bennell, Hyde, Swainson, 2017; Stone, Ingham, Simkhada, 2023;  Bankole, Biddlecom, Guiella, Singh, &amp; Zulu, 2018). A </w:t>
      </w:r>
      <w:r w:rsidRPr="00387EEF">
        <w:rPr>
          <w:rFonts w:ascii="Times New Roman" w:hAnsi="Times New Roman"/>
          <w:sz w:val="26"/>
          <w:szCs w:val="26"/>
        </w:rPr>
        <w:lastRenderedPageBreak/>
        <w:t xml:space="preserve">review of 83 sex and HIV education programmes revealed that such programmes can be effective in improving sexual behaviours among youth, both in developed and developing countries (Kirby, Laris &amp; Rolleri, 2018).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Cartagena, Veugelers, Kipp, Magigav, Laing (2016) observed that these programmes are effective in increasing knowledge, changing attitudes, delaying the first sexual experience (Kirby, Laris &amp;Rolleri, 2018;). reducing the frequency of sexual intercourse and the number of sexual partners (Campbell &amp; Lubben, 2023), lowering pregnancy rates (Bennell, Hyde, Swainson, 2017), and increasing condom or contraceptive use among young people. Adolescents’ premarital sexual activities are increasing in the countries around the world, many of which are risky, unplanned and unprotected.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Among Nigerian adolescents too, premarital sexual activities are on the rise. Such activities make adolescents one of the most vulnerable groups for HIV infection throughout the world and Nigeria is no exception (Akpama E.G, 2023). The curriculum developers in Nigeria has made it a part of the curriculum that sex education should be a compulsory subject taught in Schools which provides basic education on adolescence, sexual and reproductive health for all students.  School-based sex education has the potential to improve adolescents’ sexual health knowledge, attitudes, and intentions in ways that can affect their sexual behaviors (Benzaken, Palep, &amp; Gill, 2021). </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hAnsi="Times New Roman"/>
          <w:sz w:val="26"/>
          <w:szCs w:val="26"/>
        </w:rPr>
        <w:t xml:space="preserve">Specifically, positive attitudes and intentions regarding sexual behaviours act as mediating or motivating factors contributing to positive sexual behaviors (Buhi, Goodson, 2018). Since school-based sex education can influence students’ knowledge, beliefs, and intentions regarding sexual health, it is important to fully </w:t>
      </w:r>
      <w:r w:rsidRPr="00387EEF">
        <w:rPr>
          <w:rFonts w:ascii="Times New Roman" w:hAnsi="Times New Roman"/>
          <w:sz w:val="26"/>
          <w:szCs w:val="26"/>
        </w:rPr>
        <w:lastRenderedPageBreak/>
        <w:t>explicate and address the social and cultural challenges of school-based sex education.</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School-based sex education remains a challenge, particularly in developing countries like Nigeria. It is severely constrained by social and cultural taboos on discussing sex, STIs, and HIV/AIDS at school. Most of the schools often entirely lack student-friendly and positive environment, and a formal guidance or counseling system for students to seek advice and support on sexual health issues. Because the information students need and want to receive is often incomplete and insufficient, they are frequently dissatisfied with the quality of sex education provided in their schools Acharya , Van Teijlingen &amp; Simkhada, 2017)</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Parents’ involvement and support can improve the effectiveness of health education programs, especially in schools that are providing sex education. Communication with parents and active parental participation in educating adolescents about sexual health issues can demonstrably influence adolescents’ attitudes and beliefs, and may also help to delay the onset of sexual relations and promote safer sexual behaviors (Mlunde, 2016). </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hAnsi="Times New Roman"/>
          <w:sz w:val="26"/>
          <w:szCs w:val="26"/>
        </w:rPr>
        <w:t>However, many parents have especially low levels of awareness on matters regarding their children’s education, and thus are often unaware of the conduct or content of sex education in the schools. They are also typically afraid that sex education may encourage their children to engage in sexual activity at an early age. Thus, it is difficult for parents and adolescents to discuss sexual health issues. Other common obstacles to effective school-based sex education are the poor quality of textbooks, the lack of teaching materials and resources, and insufficient time allocated for sexual health lessons (Farah, Kavuma &amp; Mwingi, 2017).</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lastRenderedPageBreak/>
        <w:tab/>
        <w:t xml:space="preserve">Despite substantial positive evidence on the effectiveness of school-based sex education, only a handful of studies are available on school-based sex education programmes from other African countries. A few qualitative and review studies have explored the difficulties of providing school-based sex education in other African countries (Farah, Kavuma &amp; Mwingi, 2017), but quantitative evaluation on school-based sex education is still lacking. </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b/>
          <w:sz w:val="26"/>
          <w:szCs w:val="26"/>
        </w:rPr>
        <w:t>Parents and Sex Education</w:t>
      </w:r>
    </w:p>
    <w:p w:rsidR="00675F30" w:rsidRPr="00387EEF" w:rsidRDefault="00675F30" w:rsidP="00675F30">
      <w:pPr>
        <w:autoSpaceDE w:val="0"/>
        <w:autoSpaceDN w:val="0"/>
        <w:adjustRightInd w:val="0"/>
        <w:spacing w:after="0" w:line="360" w:lineRule="auto"/>
        <w:jc w:val="both"/>
        <w:rPr>
          <w:rFonts w:ascii="Times New Roman" w:eastAsia="ArialMT" w:hAnsi="Times New Roman"/>
          <w:sz w:val="26"/>
          <w:szCs w:val="26"/>
        </w:rPr>
      </w:pPr>
      <w:r w:rsidRPr="00387EEF">
        <w:rPr>
          <w:rFonts w:ascii="Times New Roman" w:eastAsia="ArialMT" w:hAnsi="Times New Roman"/>
          <w:sz w:val="26"/>
          <w:szCs w:val="26"/>
        </w:rPr>
        <w:tab/>
        <w:t xml:space="preserve">In a study of parents attitude to sex education in university of Calabar (Kwarajimi 2016) reveals that most parents were in support of teaching sex education. They believed that it will go a long way in reducing the incidence of unwanted pregnancy. It is also been observed that most parents seem to have neglected their family responsibility in imparting necessary information about sex to their children while most parents reported that they had no, or very limited, sex education as growing children. Some felt the way sex had been taught to them had been too clinical, and not particularly useful. </w:t>
      </w:r>
    </w:p>
    <w:p w:rsidR="00675F30" w:rsidRPr="00387EEF" w:rsidRDefault="00675F30" w:rsidP="00675F30">
      <w:pPr>
        <w:autoSpaceDE w:val="0"/>
        <w:autoSpaceDN w:val="0"/>
        <w:adjustRightInd w:val="0"/>
        <w:spacing w:after="0" w:line="360" w:lineRule="auto"/>
        <w:ind w:firstLine="720"/>
        <w:jc w:val="both"/>
        <w:rPr>
          <w:rFonts w:ascii="Times New Roman" w:hAnsi="Times New Roman"/>
          <w:sz w:val="26"/>
          <w:szCs w:val="26"/>
        </w:rPr>
      </w:pPr>
      <w:r w:rsidRPr="00387EEF">
        <w:rPr>
          <w:rFonts w:ascii="Times New Roman" w:eastAsia="ArialMT" w:hAnsi="Times New Roman"/>
          <w:sz w:val="26"/>
          <w:szCs w:val="26"/>
        </w:rPr>
        <w:t>Others still expressed a sense of anger and betrayal because they had been told ‘lies’ about reproduction and birth, and had been left to find out the facts for themselves. It also seems that some parents do not actually know the areas or topics that will be included but only assumes that it would be all about issues that will expose their children to sexually experimentation (Kwarajimi 2016).</w:t>
      </w:r>
      <w:r w:rsidRPr="00387EEF">
        <w:rPr>
          <w:rFonts w:ascii="Times New Roman" w:hAnsi="Times New Roman"/>
          <w:sz w:val="26"/>
          <w:szCs w:val="26"/>
        </w:rPr>
        <w:t xml:space="preserve"> </w:t>
      </w:r>
    </w:p>
    <w:p w:rsidR="00675F30" w:rsidRPr="00387EEF" w:rsidRDefault="00675F30" w:rsidP="00675F30">
      <w:pPr>
        <w:autoSpaceDE w:val="0"/>
        <w:autoSpaceDN w:val="0"/>
        <w:adjustRightInd w:val="0"/>
        <w:spacing w:after="0" w:line="360" w:lineRule="auto"/>
        <w:jc w:val="both"/>
        <w:rPr>
          <w:rFonts w:ascii="Times New Roman" w:eastAsia="ArialMT" w:hAnsi="Times New Roman"/>
          <w:sz w:val="26"/>
          <w:szCs w:val="26"/>
        </w:rPr>
      </w:pPr>
      <w:r w:rsidRPr="00387EEF">
        <w:rPr>
          <w:rFonts w:ascii="Times New Roman" w:hAnsi="Times New Roman"/>
          <w:sz w:val="26"/>
          <w:szCs w:val="26"/>
        </w:rPr>
        <w:tab/>
      </w:r>
      <w:r w:rsidRPr="00387EEF">
        <w:rPr>
          <w:rFonts w:ascii="Times New Roman" w:eastAsia="ArialMT" w:hAnsi="Times New Roman"/>
          <w:sz w:val="26"/>
          <w:szCs w:val="26"/>
        </w:rPr>
        <w:t xml:space="preserve">The ways in which parents drew on their own family experiences of sex education with their children suggest that many people are floundering, but that positive role models produce positive results. If their own experience was easy and positive, parents appeared more able to create an open, relaxed atmosphere about sexuality with their own children. If it had been negative or uncomfortable, there </w:t>
      </w:r>
      <w:r w:rsidRPr="00387EEF">
        <w:rPr>
          <w:rFonts w:ascii="Times New Roman" w:eastAsia="ArialMT" w:hAnsi="Times New Roman"/>
          <w:sz w:val="26"/>
          <w:szCs w:val="26"/>
        </w:rPr>
        <w:lastRenderedPageBreak/>
        <w:t xml:space="preserve">were two possible outcomes. </w:t>
      </w:r>
      <w:r w:rsidRPr="00387EEF">
        <w:rPr>
          <w:rFonts w:ascii="Times New Roman" w:eastAsia="ArialMT" w:hAnsi="Times New Roman"/>
          <w:sz w:val="26"/>
          <w:szCs w:val="26"/>
        </w:rPr>
        <w:tab/>
        <w:t>One was to attempt to change the experience for their children; the other was to reproduce their own experience, although this latter approach is unlikely to be conscious. It does suggest that a parent’s reflection about how to communicate with children about sexuality is likely to lead to a more relaxed approach, whereas embarrassment or avoidance of the subject continues a tradition of secrecy and silence on the matter (Gallagha, 2020).</w:t>
      </w:r>
    </w:p>
    <w:p w:rsidR="00675F30" w:rsidRPr="00387EEF" w:rsidRDefault="00675F30" w:rsidP="00675F30">
      <w:pPr>
        <w:autoSpaceDE w:val="0"/>
        <w:autoSpaceDN w:val="0"/>
        <w:adjustRightInd w:val="0"/>
        <w:spacing w:after="0" w:line="360" w:lineRule="auto"/>
        <w:jc w:val="both"/>
        <w:rPr>
          <w:rFonts w:ascii="Times New Roman" w:hAnsi="Times New Roman"/>
          <w:b/>
          <w:bCs/>
          <w:sz w:val="26"/>
          <w:szCs w:val="26"/>
        </w:rPr>
      </w:pPr>
      <w:r w:rsidRPr="00387EEF">
        <w:rPr>
          <w:rFonts w:ascii="Times New Roman" w:hAnsi="Times New Roman"/>
          <w:b/>
          <w:bCs/>
          <w:sz w:val="26"/>
          <w:szCs w:val="26"/>
        </w:rPr>
        <w:t>Teachers and Sex Education</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The effectiveness of school-based sexuality education depends on, among other factors, the effectiveness of teachers who implement it (Cohen, Sears, Byers, &amp; Weaver, 2019). Since the late 80s, sexuality education in secondary schools has become more focused on abstinence and less likely to provide students with information about contraception. The survey results published in 2000 showed that the percentage of public school teachers, who teach abstinence as the only way of preventing pregnancies and STDs rose dramatically, between 1988 and 2020. Additionally, nearly three in four present abstinence as the preferred way to avoid unintended pregnancy and STDs. Indeed, one of the central characteristics of an effective sexuality education programme is the level at which teachers are willing and show positive attitudes towards teaching it (Kirby, Laris &amp; Rolleri 2020). It is in this context that several authors have recommended that teachers’ attitudes and confidence about teaching sexuality education be assessed prior to engaging them in the delivery of sexuality education programmes (Paulussen 2020; Oshi, &amp; Oshi, 2019; Mathews, Boon, Flisher, &amp; Schaalma, 2016).</w:t>
      </w:r>
    </w:p>
    <w:p w:rsidR="00675F30" w:rsidRPr="00387EEF" w:rsidRDefault="00675F30" w:rsidP="00675F30">
      <w:pPr>
        <w:autoSpaceDE w:val="0"/>
        <w:autoSpaceDN w:val="0"/>
        <w:adjustRightInd w:val="0"/>
        <w:spacing w:after="0" w:line="360" w:lineRule="auto"/>
        <w:jc w:val="both"/>
        <w:rPr>
          <w:rFonts w:ascii="Times New Roman" w:hAnsi="Times New Roman"/>
          <w:sz w:val="26"/>
          <w:szCs w:val="26"/>
        </w:rPr>
      </w:pPr>
      <w:r w:rsidRPr="00387EEF">
        <w:rPr>
          <w:rFonts w:ascii="Times New Roman" w:hAnsi="Times New Roman"/>
          <w:sz w:val="26"/>
          <w:szCs w:val="26"/>
        </w:rPr>
        <w:tab/>
        <w:t xml:space="preserve">In many countries, teachers are perceived by young people as the most credible and trustworthy source of information about sexuality and stand high in the list of young people’s preferences of sexuality education deliverers (Milton, </w:t>
      </w:r>
      <w:r w:rsidRPr="00387EEF">
        <w:rPr>
          <w:rFonts w:ascii="Times New Roman" w:hAnsi="Times New Roman"/>
          <w:sz w:val="26"/>
          <w:szCs w:val="26"/>
        </w:rPr>
        <w:lastRenderedPageBreak/>
        <w:t>2023). Thus it is important to take into account teachers’ views and attitudes in the sexuality education programme development and implementation.</w:t>
      </w:r>
    </w:p>
    <w:p w:rsidR="00675F30" w:rsidRPr="00387EEF" w:rsidRDefault="00675F30" w:rsidP="00675F30">
      <w:pPr>
        <w:autoSpaceDE w:val="0"/>
        <w:autoSpaceDN w:val="0"/>
        <w:adjustRightInd w:val="0"/>
        <w:spacing w:after="0" w:line="360" w:lineRule="auto"/>
        <w:jc w:val="both"/>
        <w:rPr>
          <w:rFonts w:ascii="Times New Roman" w:hAnsi="Times New Roman"/>
          <w:b/>
          <w:sz w:val="26"/>
          <w:szCs w:val="26"/>
        </w:rPr>
      </w:pPr>
      <w:r w:rsidRPr="00387EEF">
        <w:rPr>
          <w:rFonts w:ascii="Times New Roman" w:hAnsi="Times New Roman"/>
          <w:b/>
          <w:sz w:val="26"/>
          <w:szCs w:val="26"/>
        </w:rPr>
        <w:t>Rationale for Teaching Sex Education</w:t>
      </w:r>
      <w:r w:rsidRPr="00387EEF">
        <w:rPr>
          <w:rFonts w:ascii="Times New Roman" w:hAnsi="Times New Roman"/>
          <w:b/>
          <w:bCs/>
          <w:color w:val="000000"/>
          <w:sz w:val="26"/>
          <w:szCs w:val="26"/>
        </w:rPr>
        <w:t xml:space="preserve"> to Adolescents</w:t>
      </w:r>
    </w:p>
    <w:p w:rsidR="00675F30" w:rsidRPr="00387EEF" w:rsidRDefault="00675F30" w:rsidP="00675F30">
      <w:pPr>
        <w:autoSpaceDE w:val="0"/>
        <w:autoSpaceDN w:val="0"/>
        <w:adjustRightInd w:val="0"/>
        <w:spacing w:after="0" w:line="360" w:lineRule="auto"/>
        <w:jc w:val="both"/>
        <w:rPr>
          <w:rFonts w:ascii="Times New Roman" w:hAnsi="Times New Roman"/>
          <w:color w:val="000000"/>
          <w:sz w:val="26"/>
          <w:szCs w:val="26"/>
        </w:rPr>
      </w:pPr>
      <w:r w:rsidRPr="00387EEF">
        <w:rPr>
          <w:rFonts w:ascii="Times New Roman" w:hAnsi="Times New Roman"/>
          <w:color w:val="000000"/>
          <w:sz w:val="26"/>
          <w:szCs w:val="26"/>
        </w:rPr>
        <w:tab/>
        <w:t xml:space="preserve">Adolescence is a period which ushers male and female into a world of pleasurable experiences. It is a period filled with excitement and the desire for sexual release. It is also a period where adolescents are filled with curiosity and exploration about the world as well as their body (UNICEF, 2021). Esu (2020), Isangedighi (2019) explained that cultural and religious beliefs have denied adolescents the opportunity of receiving enough information about human sexuality. They opined that the inclusion of sex education in the curriculum of Nigerian secondary schools is necessary to provide information which will assist adolescents to channels their sexual drives to other creative activities until they are fully matured and prepared to engage in sexual activities. </w:t>
      </w:r>
    </w:p>
    <w:p w:rsidR="00675F30" w:rsidRPr="00387EEF" w:rsidRDefault="00675F30" w:rsidP="00675F30">
      <w:pPr>
        <w:autoSpaceDE w:val="0"/>
        <w:autoSpaceDN w:val="0"/>
        <w:adjustRightInd w:val="0"/>
        <w:spacing w:after="0" w:line="360" w:lineRule="auto"/>
        <w:jc w:val="both"/>
        <w:rPr>
          <w:rFonts w:ascii="Times New Roman" w:hAnsi="Times New Roman"/>
          <w:color w:val="000000"/>
          <w:sz w:val="26"/>
          <w:szCs w:val="26"/>
        </w:rPr>
      </w:pPr>
      <w:r w:rsidRPr="00387EEF">
        <w:rPr>
          <w:rFonts w:ascii="Times New Roman" w:hAnsi="Times New Roman"/>
          <w:color w:val="000000"/>
          <w:sz w:val="26"/>
          <w:szCs w:val="26"/>
        </w:rPr>
        <w:tab/>
        <w:t xml:space="preserve">Pre-marital sex is viewed in Nigeria as a sign of immorality. It brings disgrace to those families whose adolescents are discovered to have engaged in pre-marital sex (Oloko &amp; Omoboye, 2023; SIECUS, 2017). Emphasizing the importance of sex education, Isangedighi (2020); Effiom outlined five reasons for pre-marital sexuality: </w:t>
      </w:r>
    </w:p>
    <w:p w:rsidR="00675F30" w:rsidRPr="00387EEF" w:rsidRDefault="00675F30" w:rsidP="00675F30">
      <w:pPr>
        <w:numPr>
          <w:ilvl w:val="0"/>
          <w:numId w:val="4"/>
        </w:numPr>
        <w:autoSpaceDE w:val="0"/>
        <w:autoSpaceDN w:val="0"/>
        <w:adjustRightInd w:val="0"/>
        <w:spacing w:after="0" w:line="360" w:lineRule="auto"/>
        <w:ind w:left="0" w:firstLine="360"/>
        <w:jc w:val="both"/>
        <w:rPr>
          <w:rFonts w:ascii="Times New Roman" w:hAnsi="Times New Roman"/>
          <w:color w:val="000000"/>
          <w:sz w:val="26"/>
          <w:szCs w:val="26"/>
        </w:rPr>
      </w:pPr>
      <w:r w:rsidRPr="00387EEF">
        <w:rPr>
          <w:rFonts w:ascii="Times New Roman" w:hAnsi="Times New Roman"/>
          <w:b/>
          <w:bCs/>
          <w:color w:val="000000"/>
          <w:sz w:val="26"/>
          <w:szCs w:val="26"/>
        </w:rPr>
        <w:t xml:space="preserve">The nature of adolescence: </w:t>
      </w:r>
      <w:r w:rsidRPr="00387EEF">
        <w:rPr>
          <w:rFonts w:ascii="Times New Roman" w:hAnsi="Times New Roman"/>
          <w:color w:val="000000"/>
          <w:sz w:val="26"/>
          <w:szCs w:val="26"/>
        </w:rPr>
        <w:t xml:space="preserve">Adolescence according to Isangedighi is a period marked by increased self-awareness, increased sex drive and a period of development of self-identity. Some adolescents are by nature, very inquisitive. Such adolescents would want to have an experience of sex. Sex education is very necessary at this stage to help such adolescents receive information on how to channel their sex drive to other creative activities until they are fully matured for it. </w:t>
      </w:r>
    </w:p>
    <w:p w:rsidR="00675F30" w:rsidRPr="00387EEF" w:rsidRDefault="00675F30" w:rsidP="00675F30">
      <w:pPr>
        <w:numPr>
          <w:ilvl w:val="0"/>
          <w:numId w:val="4"/>
        </w:numPr>
        <w:autoSpaceDE w:val="0"/>
        <w:autoSpaceDN w:val="0"/>
        <w:adjustRightInd w:val="0"/>
        <w:spacing w:after="0" w:line="360" w:lineRule="auto"/>
        <w:ind w:left="0" w:firstLine="360"/>
        <w:jc w:val="both"/>
        <w:rPr>
          <w:rFonts w:ascii="Times New Roman" w:hAnsi="Times New Roman"/>
          <w:color w:val="000000"/>
          <w:sz w:val="26"/>
          <w:szCs w:val="26"/>
        </w:rPr>
      </w:pPr>
      <w:r w:rsidRPr="00387EEF">
        <w:rPr>
          <w:rFonts w:ascii="Times New Roman" w:hAnsi="Times New Roman"/>
          <w:b/>
          <w:bCs/>
          <w:color w:val="000000"/>
          <w:sz w:val="26"/>
          <w:szCs w:val="26"/>
        </w:rPr>
        <w:lastRenderedPageBreak/>
        <w:t xml:space="preserve">Exposure to modernity: </w:t>
      </w:r>
      <w:r w:rsidRPr="00387EEF">
        <w:rPr>
          <w:rFonts w:ascii="Times New Roman" w:hAnsi="Times New Roman"/>
          <w:color w:val="000000"/>
          <w:sz w:val="26"/>
          <w:szCs w:val="26"/>
        </w:rPr>
        <w:t>Culture is dynamic. It changes with time and according to technological innovations. The improvement in technology has also caused a serious drift from what adolescents consider as old school values and ethics to what they call modern life. Improvement in technology also brought modernity to the media and film industry. The television, film, internet and music have significant influence on adolescents’ sexuality. They tend to put in practice what they see, hear, read. These influences pose a danger to adolescents’ sexual lives, hence the need for sex education.</w:t>
      </w:r>
    </w:p>
    <w:p w:rsidR="00675F30" w:rsidRPr="00387EEF" w:rsidRDefault="00675F30" w:rsidP="00675F30">
      <w:pPr>
        <w:numPr>
          <w:ilvl w:val="0"/>
          <w:numId w:val="4"/>
        </w:numPr>
        <w:autoSpaceDE w:val="0"/>
        <w:autoSpaceDN w:val="0"/>
        <w:adjustRightInd w:val="0"/>
        <w:spacing w:after="0" w:line="360" w:lineRule="auto"/>
        <w:ind w:left="0" w:firstLine="360"/>
        <w:jc w:val="both"/>
        <w:rPr>
          <w:rFonts w:ascii="Times New Roman" w:hAnsi="Times New Roman"/>
          <w:color w:val="000000"/>
          <w:sz w:val="26"/>
          <w:szCs w:val="26"/>
        </w:rPr>
      </w:pPr>
      <w:r w:rsidRPr="00387EEF">
        <w:rPr>
          <w:rFonts w:ascii="Times New Roman" w:hAnsi="Times New Roman"/>
          <w:b/>
          <w:bCs/>
          <w:color w:val="000000"/>
          <w:sz w:val="26"/>
          <w:szCs w:val="26"/>
        </w:rPr>
        <w:t xml:space="preserve">Peer group influence: </w:t>
      </w:r>
      <w:r w:rsidRPr="00387EEF">
        <w:rPr>
          <w:rFonts w:ascii="Times New Roman" w:hAnsi="Times New Roman"/>
          <w:color w:val="000000"/>
          <w:sz w:val="26"/>
          <w:szCs w:val="26"/>
        </w:rPr>
        <w:t xml:space="preserve">Adolescents experience social acceptance when they conform to the rules governing their peer relation group. Some adolescents are lured into sexual relationship by their peers who may have experienced it in one way or the other. </w:t>
      </w:r>
    </w:p>
    <w:p w:rsidR="00675F30" w:rsidRPr="00387EEF" w:rsidRDefault="00675F30" w:rsidP="00675F30">
      <w:pPr>
        <w:numPr>
          <w:ilvl w:val="0"/>
          <w:numId w:val="4"/>
        </w:numPr>
        <w:autoSpaceDE w:val="0"/>
        <w:autoSpaceDN w:val="0"/>
        <w:adjustRightInd w:val="0"/>
        <w:spacing w:after="0" w:line="360" w:lineRule="auto"/>
        <w:ind w:left="0" w:firstLine="360"/>
        <w:jc w:val="both"/>
        <w:rPr>
          <w:rFonts w:ascii="Times New Roman" w:hAnsi="Times New Roman"/>
          <w:color w:val="000000"/>
          <w:sz w:val="26"/>
          <w:szCs w:val="26"/>
        </w:rPr>
      </w:pPr>
      <w:r w:rsidRPr="00387EEF">
        <w:rPr>
          <w:rFonts w:ascii="Times New Roman" w:hAnsi="Times New Roman"/>
          <w:b/>
          <w:bCs/>
          <w:color w:val="000000"/>
          <w:sz w:val="26"/>
          <w:szCs w:val="26"/>
        </w:rPr>
        <w:t xml:space="preserve">Parental attitude, care and control: </w:t>
      </w:r>
      <w:r w:rsidRPr="00387EEF">
        <w:rPr>
          <w:rFonts w:ascii="Times New Roman" w:hAnsi="Times New Roman"/>
          <w:color w:val="000000"/>
          <w:sz w:val="26"/>
          <w:szCs w:val="26"/>
        </w:rPr>
        <w:t xml:space="preserve">Isangedighi (2019) pointed out that parents are the first group of people who set moral standards for their children. They operate as role models to their children. When parents are permissive in their parenting style, it exposes adolescents into pre-marital sex. </w:t>
      </w:r>
    </w:p>
    <w:p w:rsidR="00675F30" w:rsidRPr="00387EEF" w:rsidRDefault="00675F30" w:rsidP="00675F30">
      <w:pPr>
        <w:autoSpaceDE w:val="0"/>
        <w:autoSpaceDN w:val="0"/>
        <w:adjustRightInd w:val="0"/>
        <w:spacing w:after="0" w:line="360" w:lineRule="auto"/>
        <w:jc w:val="both"/>
        <w:rPr>
          <w:rFonts w:ascii="Times New Roman" w:hAnsi="Times New Roman"/>
          <w:color w:val="000000"/>
          <w:sz w:val="26"/>
          <w:szCs w:val="26"/>
        </w:rPr>
      </w:pPr>
      <w:r w:rsidRPr="00387EEF">
        <w:rPr>
          <w:rFonts w:ascii="Times New Roman" w:hAnsi="Times New Roman"/>
          <w:color w:val="000000"/>
          <w:sz w:val="26"/>
          <w:szCs w:val="26"/>
        </w:rPr>
        <w:tab/>
        <w:t xml:space="preserve">There are other categories of parents engage in extra marital sexual relationship without reservation. Adolescents from such families are at risk as their parents may not bother about their sexual activities. Such adolescents need sex education (Isangedighi, 2019). </w:t>
      </w:r>
    </w:p>
    <w:p w:rsidR="00675F30" w:rsidRPr="00387EEF" w:rsidRDefault="00675F30" w:rsidP="00675F30">
      <w:pPr>
        <w:numPr>
          <w:ilvl w:val="0"/>
          <w:numId w:val="4"/>
        </w:numPr>
        <w:autoSpaceDE w:val="0"/>
        <w:autoSpaceDN w:val="0"/>
        <w:adjustRightInd w:val="0"/>
        <w:spacing w:after="0" w:line="360" w:lineRule="auto"/>
        <w:ind w:left="0" w:firstLine="360"/>
        <w:jc w:val="both"/>
        <w:rPr>
          <w:rFonts w:ascii="Times New Roman" w:hAnsi="Times New Roman"/>
          <w:color w:val="000000"/>
          <w:sz w:val="26"/>
          <w:szCs w:val="26"/>
        </w:rPr>
      </w:pPr>
      <w:r w:rsidRPr="00387EEF">
        <w:rPr>
          <w:rFonts w:ascii="Times New Roman" w:hAnsi="Times New Roman"/>
          <w:b/>
          <w:bCs/>
          <w:color w:val="000000"/>
          <w:sz w:val="26"/>
          <w:szCs w:val="26"/>
        </w:rPr>
        <w:t xml:space="preserve">Eroding sexual morality: </w:t>
      </w:r>
      <w:r w:rsidRPr="00387EEF">
        <w:rPr>
          <w:rFonts w:ascii="Times New Roman" w:hAnsi="Times New Roman"/>
          <w:color w:val="000000"/>
          <w:sz w:val="26"/>
          <w:szCs w:val="26"/>
        </w:rPr>
        <w:t xml:space="preserve">Moral laxity on the part of the adolescents can also be a reason for pre-marital sexuality. Effiom and Ejue (2018) explained that it is not uncommon to find a parent engaging in sexual activities with his daughter’s girl friend. It is also not uncommon to find teachers and pastors who should be custodians of morality, engaging in sexual activities with adolescents. </w:t>
      </w:r>
    </w:p>
    <w:p w:rsidR="00675F30" w:rsidRPr="00387EEF" w:rsidRDefault="00675F30" w:rsidP="00675F30">
      <w:pPr>
        <w:autoSpaceDE w:val="0"/>
        <w:autoSpaceDN w:val="0"/>
        <w:adjustRightInd w:val="0"/>
        <w:spacing w:after="0" w:line="360" w:lineRule="auto"/>
        <w:jc w:val="both"/>
        <w:rPr>
          <w:rFonts w:ascii="Times New Roman" w:hAnsi="Times New Roman"/>
          <w:color w:val="000000"/>
          <w:sz w:val="26"/>
          <w:szCs w:val="26"/>
        </w:rPr>
      </w:pPr>
      <w:r w:rsidRPr="00387EEF">
        <w:rPr>
          <w:rFonts w:ascii="Times New Roman" w:hAnsi="Times New Roman"/>
          <w:color w:val="000000"/>
          <w:sz w:val="26"/>
          <w:szCs w:val="26"/>
        </w:rPr>
        <w:lastRenderedPageBreak/>
        <w:tab/>
        <w:t>In order to curb adolescents’ sexuality, and to prepare the youths for a greater tomorrow, sex education to adolescents in secondary schools is therefore very important. Adolescents need sexual information to help them adjust psychologically, emotionally, socially and economically (Effiom, 2018).</w:t>
      </w:r>
    </w:p>
    <w:p w:rsidR="00675F30" w:rsidRPr="00387EEF" w:rsidRDefault="00675F30" w:rsidP="00675F30">
      <w:pPr>
        <w:autoSpaceDE w:val="0"/>
        <w:autoSpaceDN w:val="0"/>
        <w:adjustRightInd w:val="0"/>
        <w:spacing w:after="0" w:line="360" w:lineRule="auto"/>
        <w:jc w:val="both"/>
        <w:rPr>
          <w:rFonts w:ascii="Times New Roman" w:hAnsi="Times New Roman"/>
          <w:b/>
          <w:iCs/>
          <w:color w:val="000000"/>
          <w:sz w:val="26"/>
          <w:szCs w:val="26"/>
        </w:rPr>
      </w:pPr>
      <w:r w:rsidRPr="00387EEF">
        <w:rPr>
          <w:rFonts w:ascii="Times New Roman" w:hAnsi="Times New Roman"/>
          <w:b/>
          <w:iCs/>
          <w:color w:val="000000"/>
          <w:sz w:val="26"/>
          <w:szCs w:val="26"/>
        </w:rPr>
        <w:t>Appraisal of Literature Review</w:t>
      </w:r>
    </w:p>
    <w:p w:rsidR="00675F30" w:rsidRPr="00387EEF" w:rsidRDefault="00675F30" w:rsidP="00675F30">
      <w:pPr>
        <w:autoSpaceDE w:val="0"/>
        <w:autoSpaceDN w:val="0"/>
        <w:adjustRightInd w:val="0"/>
        <w:spacing w:after="0" w:line="360" w:lineRule="auto"/>
        <w:jc w:val="both"/>
        <w:rPr>
          <w:rFonts w:ascii="Times New Roman" w:hAnsi="Times New Roman"/>
          <w:color w:val="000000"/>
          <w:sz w:val="26"/>
          <w:szCs w:val="26"/>
        </w:rPr>
      </w:pPr>
      <w:r w:rsidRPr="00387EEF">
        <w:rPr>
          <w:rFonts w:ascii="Times New Roman" w:hAnsi="Times New Roman"/>
          <w:color w:val="000000"/>
          <w:sz w:val="26"/>
          <w:szCs w:val="26"/>
        </w:rPr>
        <w:tab/>
        <w:t>This review has reported findings of the need for adolescent to receive the knowledge of sex education. It revealed the perception of parents, teachers and other personnel towards educating adolescents on sexuality related issues in Nigerian, other African countries and beyond. Though, literature both theoretical and empirical review has showed that a lot of work has been done on the aspect of sex education, as it is being perceived by different authors, writers and researchers (Jones, 2022). Various researchers and authors has one way or the other contributed immensely towards educating young ones, adolescents and even adults on the consequences of uninformed individual about sex education in the society, such unwanted pregnancies, abortion, STIs and HIV/AIDS, it also gave views on various use of contraceptive for adolescents against STIs and HIV/AIDS.</w:t>
      </w:r>
    </w:p>
    <w:p w:rsidR="00675F30" w:rsidRPr="00387EEF" w:rsidRDefault="00675F30" w:rsidP="00675F30">
      <w:pPr>
        <w:spacing w:line="360" w:lineRule="auto"/>
        <w:rPr>
          <w:rFonts w:ascii="Times New Roman" w:hAnsi="Times New Roman"/>
          <w:sz w:val="26"/>
          <w:szCs w:val="26"/>
        </w:rPr>
      </w:pPr>
    </w:p>
    <w:p w:rsidR="00675F30" w:rsidRPr="00387EEF" w:rsidRDefault="00675F30" w:rsidP="00675F30">
      <w:pPr>
        <w:spacing w:after="0" w:line="360" w:lineRule="auto"/>
        <w:jc w:val="center"/>
        <w:rPr>
          <w:rFonts w:ascii="Times New Roman" w:hAnsi="Times New Roman"/>
          <w:color w:val="000000"/>
          <w:sz w:val="26"/>
          <w:szCs w:val="26"/>
        </w:rPr>
      </w:pPr>
      <w:r w:rsidRPr="00387EEF">
        <w:rPr>
          <w:rFonts w:ascii="Times New Roman" w:hAnsi="Times New Roman"/>
          <w:color w:val="000000"/>
          <w:sz w:val="26"/>
          <w:szCs w:val="26"/>
        </w:rPr>
        <w:tab/>
      </w:r>
    </w:p>
    <w:p w:rsidR="00675F30" w:rsidRPr="00387EEF" w:rsidRDefault="00675F30" w:rsidP="00675F30">
      <w:pPr>
        <w:spacing w:after="0" w:line="360" w:lineRule="auto"/>
        <w:jc w:val="both"/>
        <w:rPr>
          <w:rFonts w:ascii="Times New Roman" w:hAnsi="Times New Roman"/>
          <w:b/>
          <w:sz w:val="26"/>
          <w:szCs w:val="26"/>
        </w:rPr>
      </w:pPr>
    </w:p>
    <w:p w:rsidR="00675F30" w:rsidRPr="00387EEF" w:rsidRDefault="00675F30" w:rsidP="00675F30">
      <w:pPr>
        <w:spacing w:after="0" w:line="360" w:lineRule="auto"/>
        <w:jc w:val="both"/>
        <w:rPr>
          <w:rFonts w:ascii="Times New Roman" w:hAnsi="Times New Roman"/>
          <w:b/>
          <w:sz w:val="26"/>
          <w:szCs w:val="26"/>
        </w:rPr>
      </w:pPr>
    </w:p>
    <w:p w:rsidR="00675F30" w:rsidRPr="00387EEF" w:rsidRDefault="00675F30" w:rsidP="00675F30">
      <w:pPr>
        <w:spacing w:after="0" w:line="360" w:lineRule="auto"/>
        <w:jc w:val="both"/>
        <w:rPr>
          <w:rFonts w:ascii="Times New Roman" w:hAnsi="Times New Roman"/>
          <w:b/>
          <w:sz w:val="26"/>
          <w:szCs w:val="26"/>
        </w:rPr>
      </w:pP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sz w:val="26"/>
          <w:szCs w:val="26"/>
        </w:rPr>
        <w:br w:type="page"/>
      </w:r>
      <w:r w:rsidRPr="00387EEF">
        <w:rPr>
          <w:rFonts w:ascii="Times New Roman" w:hAnsi="Times New Roman"/>
          <w:b/>
          <w:bCs/>
          <w:sz w:val="26"/>
          <w:szCs w:val="26"/>
        </w:rPr>
        <w:lastRenderedPageBreak/>
        <w:t>CHAPTER THREE</w:t>
      </w: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bCs/>
          <w:sz w:val="26"/>
          <w:szCs w:val="26"/>
        </w:rPr>
        <w:t>RESEARCH METHOD</w:t>
      </w:r>
    </w:p>
    <w:p w:rsidR="00675F30" w:rsidRPr="00387EEF"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t>This chapter describes procedures and strategies that would be used in the implementation of the proposed study. It covers the research design, population, sample and sampling techniques, research instrument, validity and reliability of the instruments, administration of the instrument and data analysis techniques.</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3.1</w:t>
      </w:r>
      <w:r w:rsidRPr="00387EEF">
        <w:rPr>
          <w:rFonts w:ascii="Times New Roman" w:hAnsi="Times New Roman"/>
          <w:b/>
          <w:bCs/>
          <w:sz w:val="26"/>
          <w:szCs w:val="26"/>
        </w:rPr>
        <w:tab/>
        <w:t>Research Design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ab/>
      </w:r>
      <w:r w:rsidRPr="00387EEF">
        <w:rPr>
          <w:rFonts w:ascii="Times New Roman" w:hAnsi="Times New Roman"/>
          <w:sz w:val="26"/>
          <w:szCs w:val="26"/>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3.2</w:t>
      </w:r>
      <w:r w:rsidRPr="00387EEF">
        <w:rPr>
          <w:rFonts w:ascii="Times New Roman" w:hAnsi="Times New Roman"/>
          <w:b/>
          <w:bCs/>
          <w:sz w:val="26"/>
          <w:szCs w:val="26"/>
        </w:rPr>
        <w:tab/>
        <w:t>Population of the Study</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ab/>
        <w:t>The target population for this study comprises all Junior Secondary schools in Ilorin West Local Government Area of Kwara State</w:t>
      </w:r>
    </w:p>
    <w:p w:rsidR="00675F30" w:rsidRPr="00387EEF" w:rsidRDefault="00675F30" w:rsidP="00675F30">
      <w:pPr>
        <w:tabs>
          <w:tab w:val="left" w:pos="720"/>
          <w:tab w:val="left" w:pos="1440"/>
          <w:tab w:val="left" w:pos="2160"/>
          <w:tab w:val="left" w:pos="2880"/>
          <w:tab w:val="left" w:pos="3600"/>
          <w:tab w:val="left" w:pos="4320"/>
          <w:tab w:val="left" w:pos="5520"/>
        </w:tabs>
        <w:spacing w:line="360" w:lineRule="auto"/>
        <w:jc w:val="both"/>
        <w:rPr>
          <w:rFonts w:ascii="Times New Roman" w:hAnsi="Times New Roman"/>
          <w:b/>
          <w:bCs/>
          <w:sz w:val="26"/>
          <w:szCs w:val="26"/>
        </w:rPr>
      </w:pPr>
      <w:r w:rsidRPr="00387EEF">
        <w:rPr>
          <w:rFonts w:ascii="Times New Roman" w:hAnsi="Times New Roman"/>
          <w:b/>
          <w:bCs/>
          <w:sz w:val="26"/>
          <w:szCs w:val="26"/>
        </w:rPr>
        <w:t>3.3</w:t>
      </w:r>
      <w:r w:rsidRPr="00387EEF">
        <w:rPr>
          <w:rFonts w:ascii="Times New Roman" w:hAnsi="Times New Roman"/>
          <w:b/>
          <w:bCs/>
          <w:sz w:val="26"/>
          <w:szCs w:val="26"/>
        </w:rPr>
        <w:tab/>
        <w:t>Sample and Sampling Technique</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ab/>
      </w:r>
      <w:r w:rsidRPr="00387EEF">
        <w:rPr>
          <w:rFonts w:ascii="Times New Roman" w:hAnsi="Times New Roman"/>
          <w:bCs/>
          <w:sz w:val="26"/>
          <w:szCs w:val="26"/>
        </w:rPr>
        <w:t xml:space="preserve">The researcher randomly selected a set of Junior </w:t>
      </w:r>
      <w:r w:rsidRPr="00387EEF">
        <w:rPr>
          <w:rFonts w:ascii="Times New Roman" w:hAnsi="Times New Roman"/>
          <w:sz w:val="26"/>
          <w:szCs w:val="26"/>
        </w:rPr>
        <w:t xml:space="preserve">Secondary School </w:t>
      </w:r>
      <w:r w:rsidRPr="00387EEF">
        <w:rPr>
          <w:rFonts w:ascii="Times New Roman" w:hAnsi="Times New Roman"/>
          <w:bCs/>
          <w:sz w:val="26"/>
          <w:szCs w:val="26"/>
        </w:rPr>
        <w:t xml:space="preserve">teachers from ten (5) selected </w:t>
      </w:r>
      <w:r w:rsidRPr="00387EEF">
        <w:rPr>
          <w:rFonts w:ascii="Times New Roman" w:hAnsi="Times New Roman"/>
          <w:sz w:val="26"/>
          <w:szCs w:val="26"/>
        </w:rPr>
        <w:t>Secondary School</w:t>
      </w:r>
      <w:r w:rsidRPr="00387EEF">
        <w:rPr>
          <w:rFonts w:ascii="Times New Roman" w:hAnsi="Times New Roman"/>
          <w:bCs/>
          <w:sz w:val="26"/>
          <w:szCs w:val="26"/>
        </w:rPr>
        <w:t xml:space="preserve"> in Ilorin West Local Government Area of Kwara State, Ten (10) teachers will be selected from each schools which make the Sample size of Thirty (50) teachers as the sample for the study</w:t>
      </w:r>
    </w:p>
    <w:p w:rsidR="003E1846" w:rsidRDefault="003E1846" w:rsidP="00675F30">
      <w:pPr>
        <w:spacing w:line="360" w:lineRule="auto"/>
        <w:jc w:val="both"/>
        <w:rPr>
          <w:rFonts w:ascii="Times New Roman" w:hAnsi="Times New Roman"/>
          <w:b/>
          <w:bCs/>
          <w:sz w:val="26"/>
          <w:szCs w:val="26"/>
        </w:rPr>
      </w:pPr>
    </w:p>
    <w:p w:rsidR="003E1846" w:rsidRDefault="003E1846"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lastRenderedPageBreak/>
        <w:t>3.4</w:t>
      </w:r>
      <w:r w:rsidRPr="00387EEF">
        <w:rPr>
          <w:rFonts w:ascii="Times New Roman" w:hAnsi="Times New Roman"/>
          <w:b/>
          <w:bCs/>
          <w:sz w:val="26"/>
          <w:szCs w:val="26"/>
        </w:rPr>
        <w:tab/>
        <w:t>Research Instrument</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ab/>
        <w:t>A structured questionnaire would be designed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respondents are to tick against any of the four likert scale of Strongly Agree (SA)=4, Agree (A)=3, Disagree (D)=2, Strongly Disagree (SD)=1 respectively that corresponds to their opinion.</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3.5</w:t>
      </w:r>
      <w:r w:rsidRPr="00387EEF">
        <w:rPr>
          <w:rFonts w:ascii="Times New Roman" w:hAnsi="Times New Roman"/>
          <w:b/>
          <w:bCs/>
          <w:sz w:val="26"/>
          <w:szCs w:val="26"/>
        </w:rPr>
        <w:tab/>
        <w:t>Validity of the Instrument</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ab/>
        <w:t>The questionnaires to be used for this study would be thoroughly scrutinized by the supervisor and expert in the field of test and measurement in School of Education, COED Ilorin for clarity, precision and comprehension.</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 xml:space="preserve">Reliability of the Instrument </w:t>
      </w:r>
    </w:p>
    <w:p w:rsidR="00675F30"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t xml:space="preserve">Reliability is measure of how consistent the result from a test is, example if you administer a test to a subject twice do you get the same score in the first and second administration (Kombo and Tromp, 2016). This means the degree of consistency demonstrated in the study. In this case, the reliability for the measuring instrument used in this study was realized through test re-test method. The questionnaire was administered on 20 chosen respondents outside the study scope to test the instrument. The two sets of scores acquired were analyzed using Pearson Product Moment Correlation Coefficient at 0.05 level of significance, and co-efficient value of 0.74 was gotten which is considered reliable enough to carry out the study. </w:t>
      </w:r>
    </w:p>
    <w:p w:rsidR="00675F30" w:rsidRPr="00387EEF" w:rsidRDefault="00675F30" w:rsidP="00675F30">
      <w:pPr>
        <w:spacing w:line="360" w:lineRule="auto"/>
        <w:ind w:firstLine="720"/>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Administration of the Instrument</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ab/>
      </w:r>
      <w:r w:rsidRPr="00387EEF">
        <w:rPr>
          <w:rFonts w:ascii="Times New Roman" w:hAnsi="Times New Roman"/>
          <w:sz w:val="26"/>
          <w:szCs w:val="26"/>
        </w:rPr>
        <w:t>Data will be collected through the use of questionnaire that will be administered to the respondents by researchers. The instrument will be collected after being administered for proper collation &amp; analysis by the researcher.</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Data Analysis Techniques</w:t>
      </w:r>
    </w:p>
    <w:p w:rsidR="00675F30" w:rsidRPr="00387EEF"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t xml:space="preserve">The data gathered will be subjected to descriptive research statistics of frequency count, Percentage distribution of respondents and inferential statistics of </w:t>
      </w:r>
      <w:r w:rsidRPr="00387EEF">
        <w:rPr>
          <w:rFonts w:ascii="Times New Roman" w:hAnsi="Times New Roman"/>
          <w:b/>
          <w:sz w:val="26"/>
          <w:szCs w:val="26"/>
        </w:rPr>
        <w:t>Average Weighted Response (A.W.R)</w:t>
      </w:r>
      <w:r w:rsidRPr="00387EEF">
        <w:rPr>
          <w:rFonts w:ascii="Times New Roman" w:hAnsi="Times New Roman"/>
          <w:sz w:val="26"/>
          <w:szCs w:val="26"/>
        </w:rPr>
        <w:t xml:space="preserve"> will be used to answer the research questions and Chi-square will be used to test the stated hypotheses.</w:t>
      </w:r>
    </w:p>
    <w:p w:rsidR="00675F30" w:rsidRPr="00387EEF"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t>The decision rule for each item in the instrument is being determined as follow;</w:t>
      </w:r>
    </w:p>
    <w:p w:rsidR="00675F30" w:rsidRPr="00387EEF" w:rsidRDefault="00675F30" w:rsidP="00675F30">
      <w:pPr>
        <w:spacing w:after="0" w:line="360" w:lineRule="auto"/>
        <w:jc w:val="both"/>
        <w:rPr>
          <w:rFonts w:ascii="Times New Roman" w:hAnsi="Times New Roman"/>
          <w:sz w:val="26"/>
          <w:szCs w:val="26"/>
          <w:u w:val="single"/>
        </w:rPr>
      </w:pPr>
      <w:r w:rsidRPr="00387EEF">
        <w:rPr>
          <w:rFonts w:ascii="Times New Roman" w:hAnsi="Times New Roman"/>
          <w:sz w:val="26"/>
          <w:szCs w:val="26"/>
        </w:rPr>
        <w:t xml:space="preserve">Decision rule = </w:t>
      </w:r>
      <w:r w:rsidRPr="00387EEF">
        <w:rPr>
          <w:rFonts w:ascii="Times New Roman" w:hAnsi="Times New Roman"/>
          <w:sz w:val="26"/>
          <w:szCs w:val="26"/>
          <w:u w:val="single"/>
        </w:rPr>
        <w:t>Multiple option</w:t>
      </w:r>
    </w:p>
    <w:p w:rsidR="00675F30" w:rsidRPr="00387EEF" w:rsidRDefault="00675F30" w:rsidP="00675F30">
      <w:pPr>
        <w:spacing w:after="0" w:line="360" w:lineRule="auto"/>
        <w:jc w:val="both"/>
        <w:rPr>
          <w:rFonts w:ascii="Times New Roman" w:hAnsi="Times New Roman"/>
          <w:sz w:val="26"/>
          <w:szCs w:val="26"/>
        </w:rPr>
      </w:pPr>
      <w:r w:rsidRPr="00387EEF">
        <w:rPr>
          <w:rFonts w:ascii="Times New Roman" w:hAnsi="Times New Roman"/>
          <w:sz w:val="26"/>
          <w:szCs w:val="26"/>
        </w:rPr>
        <w:t xml:space="preserve">                           Number of items</w:t>
      </w:r>
    </w:p>
    <w:p w:rsidR="00675F30" w:rsidRPr="00387EEF"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t xml:space="preserve">Where the multiple options are weighted as follows; </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Strongly Agreed =4</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Agreed =3</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Disagreed =2</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 xml:space="preserve">Strongly Disagreed =1 </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Therefore; 4+3+2+</w:t>
      </w:r>
      <w:r w:rsidRPr="00387EEF">
        <w:rPr>
          <w:rFonts w:ascii="Times New Roman" w:hAnsi="Times New Roman"/>
          <w:sz w:val="26"/>
          <w:szCs w:val="26"/>
        </w:rPr>
        <w:fldChar w:fldCharType="begin"/>
      </w:r>
      <w:r w:rsidRPr="00387EEF">
        <w:rPr>
          <w:rFonts w:ascii="Times New Roman" w:hAnsi="Times New Roman"/>
          <w:sz w:val="26"/>
          <w:szCs w:val="26"/>
        </w:rPr>
        <w:instrText xml:space="preserve"> QUOTE </w:instrText>
      </w:r>
      <w:r w:rsidRPr="00387EEF">
        <w:rPr>
          <w:rFonts w:ascii="Times New Roman" w:hAnsi="Times New Roman"/>
          <w:noProof/>
          <w:sz w:val="26"/>
          <w:szCs w:val="26"/>
        </w:rPr>
        <w:drawing>
          <wp:inline distT="0" distB="0" distL="0" distR="0">
            <wp:extent cx="334010" cy="334010"/>
            <wp:effectExtent l="19050" t="0" r="889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34010" cy="334010"/>
                    </a:xfrm>
                    <a:prstGeom prst="rect">
                      <a:avLst/>
                    </a:prstGeom>
                    <a:noFill/>
                    <a:ln w="9525">
                      <a:noFill/>
                      <a:miter lim="800000"/>
                      <a:headEnd/>
                      <a:tailEnd/>
                    </a:ln>
                  </pic:spPr>
                </pic:pic>
              </a:graphicData>
            </a:graphic>
          </wp:inline>
        </w:drawing>
      </w:r>
      <w:r w:rsidRPr="00387EEF">
        <w:rPr>
          <w:rFonts w:ascii="Times New Roman" w:hAnsi="Times New Roman"/>
          <w:sz w:val="26"/>
          <w:szCs w:val="26"/>
        </w:rPr>
        <w:instrText xml:space="preserve"> </w:instrText>
      </w:r>
      <w:r w:rsidRPr="00387EEF">
        <w:rPr>
          <w:rFonts w:ascii="Times New Roman" w:hAnsi="Times New Roman"/>
          <w:sz w:val="26"/>
          <w:szCs w:val="26"/>
        </w:rPr>
        <w:fldChar w:fldCharType="separate"/>
      </w:r>
      <w:r w:rsidRPr="00387EEF">
        <w:rPr>
          <w:rFonts w:ascii="Times New Roman" w:hAnsi="Times New Roman"/>
          <w:noProof/>
          <w:sz w:val="26"/>
          <w:szCs w:val="26"/>
        </w:rPr>
        <w:drawing>
          <wp:anchor distT="0" distB="0" distL="114300" distR="114300" simplePos="0" relativeHeight="251659264" behindDoc="1" locked="0" layoutInCell="1" allowOverlap="1">
            <wp:simplePos x="0" y="0"/>
            <wp:positionH relativeFrom="column">
              <wp:posOffset>1258765</wp:posOffset>
            </wp:positionH>
            <wp:positionV relativeFrom="paragraph">
              <wp:posOffset>-3615</wp:posOffset>
            </wp:positionV>
            <wp:extent cx="271097" cy="263770"/>
            <wp:effectExtent l="19050" t="0" r="0" b="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71097" cy="263770"/>
                    </a:xfrm>
                    <a:prstGeom prst="rect">
                      <a:avLst/>
                    </a:prstGeom>
                    <a:noFill/>
                    <a:ln w="9525">
                      <a:noFill/>
                      <a:miter lim="800000"/>
                      <a:headEnd/>
                      <a:tailEnd/>
                    </a:ln>
                  </pic:spPr>
                </pic:pic>
              </a:graphicData>
            </a:graphic>
          </wp:anchor>
        </w:drawing>
      </w:r>
      <w:r w:rsidRPr="00387EEF">
        <w:rPr>
          <w:rFonts w:ascii="Times New Roman" w:hAnsi="Times New Roman"/>
          <w:sz w:val="26"/>
          <w:szCs w:val="26"/>
        </w:rPr>
        <w:fldChar w:fldCharType="end"/>
      </w:r>
      <w:r w:rsidRPr="00387EEF">
        <w:rPr>
          <w:rFonts w:ascii="Times New Roman" w:hAnsi="Times New Roman"/>
          <w:sz w:val="26"/>
          <w:szCs w:val="26"/>
        </w:rPr>
        <w:t>1         =2.5</w:t>
      </w:r>
    </w:p>
    <w:p w:rsidR="00675F30" w:rsidRPr="00387EEF" w:rsidRDefault="00675F30" w:rsidP="00675F30">
      <w:pPr>
        <w:spacing w:line="360" w:lineRule="auto"/>
        <w:ind w:firstLine="720"/>
        <w:jc w:val="both"/>
        <w:rPr>
          <w:rFonts w:ascii="Times New Roman" w:hAnsi="Times New Roman"/>
          <w:sz w:val="26"/>
          <w:szCs w:val="26"/>
        </w:rPr>
      </w:pPr>
      <w:r w:rsidRPr="00387EEF">
        <w:rPr>
          <w:rFonts w:ascii="Times New Roman" w:hAnsi="Times New Roman"/>
          <w:sz w:val="26"/>
          <w:szCs w:val="26"/>
        </w:rPr>
        <w:lastRenderedPageBreak/>
        <w:t>The above implies that any item with a mean response of 2.50 and above will be accepted. However, any item with a mean response below 2.50 will be rejected.</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 xml:space="preserve">. </w:t>
      </w:r>
    </w:p>
    <w:p w:rsidR="00675F30" w:rsidRPr="00387EEF" w:rsidRDefault="00675F30" w:rsidP="00675F30">
      <w:pPr>
        <w:spacing w:line="360" w:lineRule="auto"/>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675F30" w:rsidRDefault="00675F30" w:rsidP="00675F30">
      <w:pPr>
        <w:spacing w:line="360" w:lineRule="auto"/>
        <w:jc w:val="both"/>
        <w:rPr>
          <w:rFonts w:ascii="Times New Roman" w:hAnsi="Times New Roman"/>
          <w:sz w:val="26"/>
          <w:szCs w:val="26"/>
        </w:rPr>
      </w:pPr>
    </w:p>
    <w:p w:rsidR="000972AC" w:rsidRPr="00387EEF" w:rsidRDefault="000972AC" w:rsidP="00675F30">
      <w:pPr>
        <w:spacing w:line="360" w:lineRule="auto"/>
        <w:jc w:val="both"/>
        <w:rPr>
          <w:rFonts w:ascii="Times New Roman" w:hAnsi="Times New Roman"/>
          <w:sz w:val="26"/>
          <w:szCs w:val="26"/>
        </w:rPr>
      </w:pPr>
    </w:p>
    <w:p w:rsidR="00675F30" w:rsidRPr="00387EEF" w:rsidRDefault="00675F30" w:rsidP="00675F30">
      <w:pPr>
        <w:spacing w:line="360" w:lineRule="auto"/>
        <w:jc w:val="both"/>
        <w:rPr>
          <w:rFonts w:ascii="Times New Roman" w:hAnsi="Times New Roman"/>
          <w:sz w:val="26"/>
          <w:szCs w:val="26"/>
        </w:rPr>
      </w:pP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bCs/>
          <w:sz w:val="26"/>
          <w:szCs w:val="26"/>
        </w:rPr>
        <w:lastRenderedPageBreak/>
        <w:t>CHAPTER FOUR</w:t>
      </w: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bCs/>
          <w:sz w:val="26"/>
          <w:szCs w:val="26"/>
        </w:rPr>
        <w:t>RESULTS AND DISCUSSION</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This research work was carried out to investigate the attitude of selected educational stakeholders on the introduction of sex education into the secondary school. This chapter therefore presents the results of various finding described from the study. The result of the findings is presented in the following order by using frequency count and percentage.</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Analysis of Respondent Demographics</w:t>
      </w:r>
    </w:p>
    <w:p w:rsidR="00675F30" w:rsidRPr="00387EEF" w:rsidRDefault="00675F30" w:rsidP="00675F30">
      <w:pPr>
        <w:spacing w:line="360" w:lineRule="auto"/>
        <w:jc w:val="both"/>
        <w:rPr>
          <w:rFonts w:ascii="Times New Roman" w:hAnsi="Times New Roman"/>
          <w:b/>
          <w:bCs/>
          <w:iCs/>
          <w:sz w:val="26"/>
          <w:szCs w:val="26"/>
        </w:rPr>
      </w:pPr>
      <w:r w:rsidRPr="00387EEF">
        <w:rPr>
          <w:rFonts w:ascii="Times New Roman" w:hAnsi="Times New Roman"/>
          <w:b/>
          <w:bCs/>
          <w:iCs/>
          <w:sz w:val="26"/>
          <w:szCs w:val="26"/>
        </w:rPr>
        <w:t>Table 1: Gender Distribution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4"/>
        <w:gridCol w:w="2772"/>
        <w:gridCol w:w="3944"/>
      </w:tblGrid>
      <w:tr w:rsidR="00675F30" w:rsidRPr="00387EEF" w:rsidTr="00EC5D30">
        <w:trPr>
          <w:tblHeader/>
          <w:tblCellSpacing w:w="15" w:type="dxa"/>
          <w:jc w:val="center"/>
        </w:trPr>
        <w:tc>
          <w:tcPr>
            <w:tcW w:w="1139"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Gender</w:t>
            </w:r>
          </w:p>
        </w:tc>
        <w:tc>
          <w:tcPr>
            <w:tcW w:w="1570"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Frequency</w:t>
            </w:r>
          </w:p>
        </w:tc>
        <w:tc>
          <w:tcPr>
            <w:tcW w:w="2233"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Percentage (%)</w:t>
            </w:r>
          </w:p>
        </w:tc>
      </w:tr>
      <w:tr w:rsidR="00675F30" w:rsidRPr="00387EEF" w:rsidTr="00EC5D30">
        <w:trPr>
          <w:tblCellSpacing w:w="15" w:type="dxa"/>
          <w:jc w:val="center"/>
        </w:trPr>
        <w:tc>
          <w:tcPr>
            <w:tcW w:w="1139"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Male</w:t>
            </w:r>
          </w:p>
        </w:tc>
        <w:tc>
          <w:tcPr>
            <w:tcW w:w="1570"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w:t>
            </w:r>
          </w:p>
        </w:tc>
        <w:tc>
          <w:tcPr>
            <w:tcW w:w="223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r>
      <w:tr w:rsidR="00675F30" w:rsidRPr="00387EEF" w:rsidTr="00EC5D30">
        <w:trPr>
          <w:tblCellSpacing w:w="15" w:type="dxa"/>
          <w:jc w:val="center"/>
        </w:trPr>
        <w:tc>
          <w:tcPr>
            <w:tcW w:w="1139"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Female</w:t>
            </w:r>
          </w:p>
        </w:tc>
        <w:tc>
          <w:tcPr>
            <w:tcW w:w="1570"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w:t>
            </w:r>
          </w:p>
        </w:tc>
        <w:tc>
          <w:tcPr>
            <w:tcW w:w="223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r>
      <w:tr w:rsidR="00675F30" w:rsidRPr="00387EEF" w:rsidTr="00EC5D30">
        <w:trPr>
          <w:tblCellSpacing w:w="15" w:type="dxa"/>
          <w:jc w:val="center"/>
        </w:trPr>
        <w:tc>
          <w:tcPr>
            <w:tcW w:w="1139"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b/>
                <w:bCs/>
                <w:sz w:val="26"/>
                <w:szCs w:val="26"/>
              </w:rPr>
              <w:t>Total</w:t>
            </w:r>
          </w:p>
        </w:tc>
        <w:tc>
          <w:tcPr>
            <w:tcW w:w="1570"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b/>
                <w:bCs/>
                <w:sz w:val="26"/>
                <w:szCs w:val="26"/>
              </w:rPr>
              <w:t>50</w:t>
            </w:r>
          </w:p>
        </w:tc>
        <w:tc>
          <w:tcPr>
            <w:tcW w:w="223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b/>
                <w:bCs/>
                <w:sz w:val="26"/>
                <w:szCs w:val="26"/>
              </w:rPr>
              <w:t>100%</w:t>
            </w:r>
          </w:p>
        </w:tc>
      </w:tr>
    </w:tbl>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The respondents are equally distributed between male (50%) and female (50%).</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Table 2: Years of Experience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3"/>
        <w:gridCol w:w="2041"/>
        <w:gridCol w:w="2936"/>
      </w:tblGrid>
      <w:tr w:rsidR="00675F30" w:rsidRPr="00387EEF" w:rsidTr="00EC5D30">
        <w:trPr>
          <w:tblHeader/>
          <w:tblCellSpacing w:w="15" w:type="dxa"/>
          <w:jc w:val="center"/>
        </w:trPr>
        <w:tc>
          <w:tcPr>
            <w:tcW w:w="2135"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Years of Experience</w:t>
            </w:r>
          </w:p>
        </w:tc>
        <w:tc>
          <w:tcPr>
            <w:tcW w:w="1151"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Frequency</w:t>
            </w:r>
          </w:p>
        </w:tc>
        <w:tc>
          <w:tcPr>
            <w:tcW w:w="1655"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Percentage (%)</w:t>
            </w:r>
          </w:p>
        </w:tc>
      </w:tr>
      <w:tr w:rsidR="00675F30" w:rsidRPr="00387EEF" w:rsidTr="00EC5D30">
        <w:trPr>
          <w:tblCellSpacing w:w="15" w:type="dxa"/>
          <w:jc w:val="center"/>
        </w:trPr>
        <w:tc>
          <w:tcPr>
            <w:tcW w:w="213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0-5</w:t>
            </w:r>
          </w:p>
        </w:tc>
        <w:tc>
          <w:tcPr>
            <w:tcW w:w="1151"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20</w:t>
            </w:r>
          </w:p>
        </w:tc>
        <w:tc>
          <w:tcPr>
            <w:tcW w:w="165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40%</w:t>
            </w:r>
          </w:p>
        </w:tc>
      </w:tr>
      <w:tr w:rsidR="00675F30" w:rsidRPr="00387EEF" w:rsidTr="00EC5D30">
        <w:trPr>
          <w:tblCellSpacing w:w="15" w:type="dxa"/>
          <w:jc w:val="center"/>
        </w:trPr>
        <w:tc>
          <w:tcPr>
            <w:tcW w:w="213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5-10</w:t>
            </w:r>
          </w:p>
        </w:tc>
        <w:tc>
          <w:tcPr>
            <w:tcW w:w="1151"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15</w:t>
            </w:r>
          </w:p>
        </w:tc>
        <w:tc>
          <w:tcPr>
            <w:tcW w:w="165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30%</w:t>
            </w:r>
          </w:p>
        </w:tc>
      </w:tr>
      <w:tr w:rsidR="00675F30" w:rsidRPr="00387EEF" w:rsidTr="00EC5D30">
        <w:trPr>
          <w:tblCellSpacing w:w="15" w:type="dxa"/>
          <w:jc w:val="center"/>
        </w:trPr>
        <w:tc>
          <w:tcPr>
            <w:tcW w:w="213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lastRenderedPageBreak/>
              <w:t>10+</w:t>
            </w:r>
          </w:p>
        </w:tc>
        <w:tc>
          <w:tcPr>
            <w:tcW w:w="1151"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15</w:t>
            </w:r>
          </w:p>
        </w:tc>
        <w:tc>
          <w:tcPr>
            <w:tcW w:w="165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30%</w:t>
            </w:r>
          </w:p>
        </w:tc>
      </w:tr>
      <w:tr w:rsidR="00675F30" w:rsidRPr="00387EEF" w:rsidTr="00EC5D30">
        <w:trPr>
          <w:tblCellSpacing w:w="15" w:type="dxa"/>
          <w:jc w:val="center"/>
        </w:trPr>
        <w:tc>
          <w:tcPr>
            <w:tcW w:w="213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Total</w:t>
            </w:r>
          </w:p>
        </w:tc>
        <w:tc>
          <w:tcPr>
            <w:tcW w:w="1151"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50</w:t>
            </w:r>
          </w:p>
        </w:tc>
        <w:tc>
          <w:tcPr>
            <w:tcW w:w="165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100%</w:t>
            </w:r>
          </w:p>
        </w:tc>
      </w:tr>
    </w:tbl>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40% of respondents have 0-5 years of experience, 30% have 5-10 years, and 30% have more than 10 years of experience.</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Table 3: School Type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5"/>
        <w:gridCol w:w="2431"/>
        <w:gridCol w:w="3514"/>
      </w:tblGrid>
      <w:tr w:rsidR="00675F30" w:rsidRPr="00387EEF" w:rsidTr="00EC5D30">
        <w:trPr>
          <w:tblHeader/>
          <w:tblCellSpacing w:w="15" w:type="dxa"/>
          <w:jc w:val="center"/>
        </w:trPr>
        <w:tc>
          <w:tcPr>
            <w:tcW w:w="1580"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School Type</w:t>
            </w:r>
          </w:p>
        </w:tc>
        <w:tc>
          <w:tcPr>
            <w:tcW w:w="1375"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Frequency</w:t>
            </w:r>
          </w:p>
        </w:tc>
        <w:tc>
          <w:tcPr>
            <w:tcW w:w="1987"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Percentage (%)</w:t>
            </w:r>
          </w:p>
        </w:tc>
      </w:tr>
      <w:tr w:rsidR="00675F30" w:rsidRPr="00387EEF" w:rsidTr="00EC5D30">
        <w:trPr>
          <w:tblCellSpacing w:w="15" w:type="dxa"/>
          <w:jc w:val="center"/>
        </w:trPr>
        <w:tc>
          <w:tcPr>
            <w:tcW w:w="1580"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Public</w:t>
            </w:r>
          </w:p>
        </w:tc>
        <w:tc>
          <w:tcPr>
            <w:tcW w:w="137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30</w:t>
            </w:r>
          </w:p>
        </w:tc>
        <w:tc>
          <w:tcPr>
            <w:tcW w:w="1987"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60%</w:t>
            </w:r>
          </w:p>
        </w:tc>
      </w:tr>
      <w:tr w:rsidR="00675F30" w:rsidRPr="00387EEF" w:rsidTr="00EC5D30">
        <w:trPr>
          <w:tblCellSpacing w:w="15" w:type="dxa"/>
          <w:jc w:val="center"/>
        </w:trPr>
        <w:tc>
          <w:tcPr>
            <w:tcW w:w="1580"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Private</w:t>
            </w:r>
          </w:p>
        </w:tc>
        <w:tc>
          <w:tcPr>
            <w:tcW w:w="137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20</w:t>
            </w:r>
          </w:p>
        </w:tc>
        <w:tc>
          <w:tcPr>
            <w:tcW w:w="1987"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Cs/>
                <w:sz w:val="26"/>
                <w:szCs w:val="26"/>
              </w:rPr>
              <w:t>40%</w:t>
            </w:r>
          </w:p>
        </w:tc>
      </w:tr>
      <w:tr w:rsidR="00675F30" w:rsidRPr="00387EEF" w:rsidTr="00EC5D30">
        <w:trPr>
          <w:tblCellSpacing w:w="15" w:type="dxa"/>
          <w:jc w:val="center"/>
        </w:trPr>
        <w:tc>
          <w:tcPr>
            <w:tcW w:w="1580"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Total</w:t>
            </w:r>
          </w:p>
        </w:tc>
        <w:tc>
          <w:tcPr>
            <w:tcW w:w="1375"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50</w:t>
            </w:r>
          </w:p>
        </w:tc>
        <w:tc>
          <w:tcPr>
            <w:tcW w:w="1987" w:type="pct"/>
            <w:vAlign w:val="center"/>
            <w:hideMark/>
          </w:tcPr>
          <w:p w:rsidR="00675F30" w:rsidRPr="00387EEF" w:rsidRDefault="00675F30" w:rsidP="00EC5D30">
            <w:pPr>
              <w:spacing w:line="360" w:lineRule="auto"/>
              <w:jc w:val="both"/>
              <w:rPr>
                <w:rFonts w:ascii="Times New Roman" w:hAnsi="Times New Roman"/>
                <w:bCs/>
                <w:sz w:val="26"/>
                <w:szCs w:val="26"/>
              </w:rPr>
            </w:pPr>
            <w:r w:rsidRPr="00387EEF">
              <w:rPr>
                <w:rFonts w:ascii="Times New Roman" w:hAnsi="Times New Roman"/>
                <w:b/>
                <w:bCs/>
                <w:sz w:val="26"/>
                <w:szCs w:val="26"/>
              </w:rPr>
              <w:t>100%</w:t>
            </w:r>
          </w:p>
        </w:tc>
      </w:tr>
    </w:tbl>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The majority of respondents (60%) work in public schools, while 40% work in private schools.</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Analysis of the Research Questions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Table 4: Research Question 1: Roles &amp; Perceptions of Fathers and Mothers towards Sex Education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1"/>
        <w:gridCol w:w="2587"/>
        <w:gridCol w:w="413"/>
        <w:gridCol w:w="340"/>
        <w:gridCol w:w="340"/>
        <w:gridCol w:w="413"/>
        <w:gridCol w:w="1551"/>
        <w:gridCol w:w="1325"/>
        <w:gridCol w:w="1280"/>
      </w:tblGrid>
      <w:tr w:rsidR="00675F30" w:rsidRPr="00387EEF" w:rsidTr="00EC5D30">
        <w:trPr>
          <w:tblHeade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S/N</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Total Respondents</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Average Weighted Response</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REMARK</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When young people do become sexually active </w:t>
            </w:r>
            <w:r w:rsidRPr="00387EEF">
              <w:rPr>
                <w:rFonts w:ascii="Times New Roman" w:hAnsi="Times New Roman"/>
                <w:sz w:val="26"/>
                <w:szCs w:val="26"/>
              </w:rPr>
              <w:lastRenderedPageBreak/>
              <w:t>the parent should introduce to them sex education.</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22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21</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3.24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Mothers are more comfortable than fathers in addressing sex education with their children.</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3.40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Both parents should equally share the responsibility of educating their children about sex.</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27</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3.26</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Fathers generally perceive sex education as unnecessary for young children.</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6</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6</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Rejected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Adolescents need to be helped to learn about </w:t>
            </w:r>
            <w:r w:rsidRPr="00387EEF">
              <w:rPr>
                <w:rFonts w:ascii="Times New Roman" w:hAnsi="Times New Roman"/>
                <w:sz w:val="26"/>
                <w:szCs w:val="26"/>
              </w:rPr>
              <w:lastRenderedPageBreak/>
              <w:t>and appreciate the beauty of the human body including the genitals and how the body works.</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17</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3.00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bl>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lastRenderedPageBreak/>
        <w:t>Field Survey, 2024</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Based on the Average Weighted Response values, the statement that parents should introduce sex education when young people become sexually active was accepted (3.24). There is a strong Acceptance that mothers are more comfortable than fathers in addressing sex education (3.40). Respondents accepted that both parents should share the responsibility equally (3.26). The values indicate that fathers perceive sex education as unnecessary was rejected (2.52). Respondents accepted that adolescents need to be educated about the human body (3.00).</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 xml:space="preserve">The AWR values revealed that there is a general agreement among respondents that both parents should equally share the responsibility of educating their children about sex. This high AWR indicates a strong consensus on the importance of parental involvement from both fathers and mothers. However, the responses also highlighted a gender disparity, with a higher AWR for the statement that mothers are more comfortable than fathers in addressing sex education. This suggests that </w:t>
      </w:r>
      <w:r w:rsidRPr="00387EEF">
        <w:rPr>
          <w:rFonts w:ascii="Times New Roman" w:hAnsi="Times New Roman"/>
          <w:bCs/>
          <w:sz w:val="26"/>
          <w:szCs w:val="26"/>
        </w:rPr>
        <w:lastRenderedPageBreak/>
        <w:t>while both parents are considered crucial in this role, there is a perceived need for greater support and involvement from fathers.</w:t>
      </w:r>
    </w:p>
    <w:p w:rsidR="00675F30" w:rsidRPr="00387EEF" w:rsidRDefault="00675F30" w:rsidP="00675F30">
      <w:pPr>
        <w:spacing w:line="360" w:lineRule="auto"/>
        <w:jc w:val="both"/>
        <w:rPr>
          <w:rFonts w:ascii="Times New Roman" w:hAnsi="Times New Roman"/>
          <w:b/>
          <w:sz w:val="26"/>
          <w:szCs w:val="26"/>
        </w:rPr>
      </w:pPr>
      <w:r w:rsidRPr="00387EEF">
        <w:rPr>
          <w:rFonts w:ascii="Times New Roman" w:hAnsi="Times New Roman"/>
          <w:b/>
          <w:bCs/>
          <w:sz w:val="26"/>
          <w:szCs w:val="26"/>
        </w:rPr>
        <w:t>Table 5: Research Question 2: Perceptions of Parents towards Sex Education Based on Their Religion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2521"/>
        <w:gridCol w:w="413"/>
        <w:gridCol w:w="340"/>
        <w:gridCol w:w="340"/>
        <w:gridCol w:w="413"/>
        <w:gridCol w:w="1567"/>
        <w:gridCol w:w="1376"/>
        <w:gridCol w:w="1280"/>
      </w:tblGrid>
      <w:tr w:rsidR="00675F30" w:rsidRPr="00387EEF" w:rsidTr="00EC5D30">
        <w:trPr>
          <w:tblHeade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S/N</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Total Respondents</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Average Weighted Response</w:t>
            </w:r>
          </w:p>
        </w:tc>
        <w:tc>
          <w:tcPr>
            <w:tcW w:w="0" w:type="auto"/>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REMARK</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Religious beliefs strongly influence parents' attitudes towards sex education.</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3.22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Parents from different religious backgrounds have varying views on sex education.</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3.02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Christian parents are generally more supportive of sex education than Muslim parents.</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2.10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Rejected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Religious teachings provide sufficient </w:t>
            </w:r>
            <w:r w:rsidRPr="00387EEF">
              <w:rPr>
                <w:rFonts w:ascii="Times New Roman" w:hAnsi="Times New Roman"/>
                <w:sz w:val="26"/>
                <w:szCs w:val="26"/>
              </w:rPr>
              <w:lastRenderedPageBreak/>
              <w:t>guidance on sex education, making school-based programs unnecessary.</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8</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2.44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Rejected</w:t>
            </w:r>
          </w:p>
        </w:tc>
      </w:tr>
      <w:tr w:rsidR="00675F30" w:rsidRPr="00387EEF" w:rsidTr="00EC5D30">
        <w:trPr>
          <w:tblCellSpacing w:w="15" w:type="dxa"/>
        </w:trPr>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Sex education can be integrated with religious values without conflict.</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3.24</w:t>
            </w:r>
          </w:p>
        </w:tc>
        <w:tc>
          <w:tcPr>
            <w:tcW w:w="0" w:type="auto"/>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bl>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Field Survey, 2024</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Based on the Average Weighted Response values, the statement Religious beliefs are seen as strongly influencing parents' attitudes towards sex education was accepted (3.22). The respondents accepted that parents from different religious backgrounds have varying views (3.02). Disdains existed on whether Christian parents are more supportive than Muslim parents (2.10). There is Disagreement that religious teachings provide sufficient guidance, making school-based programs unnecessary (2.44). Respondents accepted that sex education can be integrated with religious values (3.24).</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Cs/>
          <w:sz w:val="26"/>
          <w:szCs w:val="26"/>
        </w:rPr>
        <w:t xml:space="preserve">The AWR values showed that religious beliefs significantly influence parents' attitudes towards sex education, with a high AWR indicating strong agreement. Parents from different religious backgrounds exhibited varying levels of support, </w:t>
      </w:r>
      <w:r w:rsidRPr="00387EEF">
        <w:rPr>
          <w:rFonts w:ascii="Times New Roman" w:hAnsi="Times New Roman"/>
          <w:bCs/>
          <w:sz w:val="26"/>
          <w:szCs w:val="26"/>
        </w:rPr>
        <w:lastRenderedPageBreak/>
        <w:t>reflected in the AWR values for statements comparing the views of Christian and Muslim parents. The responses indicate a need for culturally and religiously sensitive approaches to sex education, as the AWR values suggest that religious teachings are seen by some as sufficient guidance, making school-based programs less necessary in their view. However, the relatively high AWR for the possibility of integrating sex education with religious values without conflict suggests openness to collaboration between schools and religious communities.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Table 6: Research Question 3: Perceptions of Teachers towards Sex Education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2415"/>
        <w:gridCol w:w="413"/>
        <w:gridCol w:w="340"/>
        <w:gridCol w:w="340"/>
        <w:gridCol w:w="413"/>
        <w:gridCol w:w="1496"/>
        <w:gridCol w:w="1149"/>
        <w:gridCol w:w="1684"/>
      </w:tblGrid>
      <w:tr w:rsidR="00675F30" w:rsidRPr="00387EEF" w:rsidTr="00EC5D30">
        <w:trPr>
          <w:tblHeade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S/N</w:t>
            </w:r>
          </w:p>
        </w:tc>
        <w:tc>
          <w:tcPr>
            <w:tcW w:w="1704"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173"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141"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141"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173"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743"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Total Respondents</w:t>
            </w:r>
          </w:p>
        </w:tc>
        <w:tc>
          <w:tcPr>
            <w:tcW w:w="835"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Average Weighted Response</w:t>
            </w:r>
          </w:p>
        </w:tc>
        <w:tc>
          <w:tcPr>
            <w:tcW w:w="737" w:type="pct"/>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Interpretation</w:t>
            </w:r>
          </w:p>
        </w:tc>
      </w:tr>
      <w:tr w:rsidR="00675F30" w:rsidRPr="00387EEF" w:rsidTr="00EC5D30">
        <w:trP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1704"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Teachers feel adequately prepared to teach sex education.</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74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835"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3.36</w:t>
            </w:r>
          </w:p>
        </w:tc>
        <w:tc>
          <w:tcPr>
            <w:tcW w:w="737"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tc>
        <w:tc>
          <w:tcPr>
            <w:tcW w:w="1704"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Sex education is a necessary part of the secondary school curriculum.</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tc>
        <w:tc>
          <w:tcPr>
            <w:tcW w:w="74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47</w:t>
            </w:r>
          </w:p>
        </w:tc>
        <w:tc>
          <w:tcPr>
            <w:tcW w:w="835"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3.28</w:t>
            </w:r>
          </w:p>
        </w:tc>
        <w:tc>
          <w:tcPr>
            <w:tcW w:w="737"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tc>
        <w:tc>
          <w:tcPr>
            <w:tcW w:w="1704"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Teachers believe that sex education should </w:t>
            </w:r>
            <w:r w:rsidRPr="00387EEF">
              <w:rPr>
                <w:rFonts w:ascii="Times New Roman" w:hAnsi="Times New Roman"/>
                <w:sz w:val="26"/>
                <w:szCs w:val="26"/>
              </w:rPr>
              <w:lastRenderedPageBreak/>
              <w:t>be introduced earlier than secondary school.</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10</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tc>
        <w:tc>
          <w:tcPr>
            <w:tcW w:w="74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52</w:t>
            </w:r>
          </w:p>
        </w:tc>
        <w:tc>
          <w:tcPr>
            <w:tcW w:w="835"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2.79</w:t>
            </w:r>
          </w:p>
        </w:tc>
        <w:tc>
          <w:tcPr>
            <w:tcW w:w="737"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4</w:t>
            </w:r>
          </w:p>
        </w:tc>
        <w:tc>
          <w:tcPr>
            <w:tcW w:w="1704"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Teachers face resistance from parents when implementing sex education programs.</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15</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tc>
        <w:tc>
          <w:tcPr>
            <w:tcW w:w="74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835"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2.88</w:t>
            </w:r>
          </w:p>
        </w:tc>
        <w:tc>
          <w:tcPr>
            <w:tcW w:w="737"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r w:rsidR="00675F30" w:rsidRPr="00387EEF" w:rsidTr="00EC5D30">
        <w:trPr>
          <w:tblCellSpacing w:w="15" w:type="dxa"/>
          <w:jc w:val="center"/>
        </w:trPr>
        <w:tc>
          <w:tcPr>
            <w:tcW w:w="206"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1704"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Providing professional development for teachers will improve the delivery of sex education.</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tc>
        <w:tc>
          <w:tcPr>
            <w:tcW w:w="141"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8</w:t>
            </w:r>
          </w:p>
        </w:tc>
        <w:tc>
          <w:tcPr>
            <w:tcW w:w="17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tc>
        <w:tc>
          <w:tcPr>
            <w:tcW w:w="743"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50</w:t>
            </w:r>
          </w:p>
        </w:tc>
        <w:tc>
          <w:tcPr>
            <w:tcW w:w="835"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3.00</w:t>
            </w:r>
          </w:p>
        </w:tc>
        <w:tc>
          <w:tcPr>
            <w:tcW w:w="737" w:type="pc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w:t>
            </w:r>
          </w:p>
        </w:tc>
      </w:tr>
    </w:tbl>
    <w:p w:rsidR="00675F30" w:rsidRPr="00387EEF" w:rsidRDefault="00675F30" w:rsidP="00675F30">
      <w:pPr>
        <w:spacing w:line="360" w:lineRule="auto"/>
        <w:jc w:val="both"/>
        <w:rPr>
          <w:rFonts w:ascii="Times New Roman" w:hAnsi="Times New Roman"/>
          <w:b/>
          <w:sz w:val="26"/>
          <w:szCs w:val="26"/>
        </w:rPr>
      </w:pPr>
      <w:r w:rsidRPr="00387EEF">
        <w:rPr>
          <w:rFonts w:ascii="Times New Roman" w:hAnsi="Times New Roman"/>
          <w:b/>
          <w:sz w:val="26"/>
          <w:szCs w:val="26"/>
        </w:rPr>
        <w:t>Field Survey, 2024</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Cs/>
          <w:sz w:val="26"/>
          <w:szCs w:val="26"/>
        </w:rPr>
        <w:t>Based on the Average Weighted Response values, the statement</w:t>
      </w:r>
      <w:r w:rsidRPr="00387EEF">
        <w:rPr>
          <w:rFonts w:ascii="Times New Roman" w:hAnsi="Times New Roman"/>
          <w:sz w:val="26"/>
          <w:szCs w:val="26"/>
        </w:rPr>
        <w:t xml:space="preserve"> Teachers generally feel adequately prepared to teach sex education (3.36). The respondents accepted on the necessity of sex education as part of the secondary school curriculum (3.28). Teachers believe sex education should be introduced earlier than secondary school was generally accepted(2.79). There is moderate acceptance that teachers face resistance from parents (2.88). Respondents accepted that professional development for teachers will improve sex education delivery (3.00).</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lastRenderedPageBreak/>
        <w:t>The AWR analysis for teachers' perceptions revealed that most teachers feel adequately prepared to teach sex education, as reflected in high AWR values. There is also strong support for including sex education in the curriculum, with a high AWR indicating that teachers believe it is a necessary component. However, the AWR values also show some concerns about parental resistance, suggesting that while teachers are ready to deliver sex education, there may be challenges in implementation due to varying levels of parental support. The high AWR for the statement about the importance of professional development indicates that teachers recognize the need for continuous training to improve the delivery of sex education.</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Hypothesis Testing</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Table 7:  Perceptions of Fathers and Mothers towards Sex Education</w:t>
      </w:r>
    </w:p>
    <w:p w:rsidR="00675F30" w:rsidRPr="00387EEF" w:rsidRDefault="00675F30" w:rsidP="00675F30">
      <w:pPr>
        <w:spacing w:line="360" w:lineRule="auto"/>
        <w:jc w:val="both"/>
        <w:rPr>
          <w:rFonts w:ascii="Times New Roman" w:hAnsi="Times New Roman"/>
          <w:bCs/>
          <w:sz w:val="26"/>
          <w:szCs w:val="26"/>
        </w:rPr>
      </w:pPr>
      <w:r w:rsidRPr="00387EEF">
        <w:rPr>
          <w:rFonts w:ascii="Times New Roman" w:hAnsi="Times New Roman"/>
          <w:b/>
          <w:bCs/>
          <w:sz w:val="26"/>
          <w:szCs w:val="26"/>
        </w:rPr>
        <w:t xml:space="preserve">Hypothesis 1: </w:t>
      </w:r>
      <w:r w:rsidRPr="00387EEF">
        <w:rPr>
          <w:rFonts w:ascii="Times New Roman" w:hAnsi="Times New Roman"/>
          <w:bCs/>
          <w:sz w:val="26"/>
          <w:szCs w:val="26"/>
        </w:rPr>
        <w:t>There is no significant difference between male and female parents’ and their perception towards sex education.</w:t>
      </w:r>
    </w:p>
    <w:tbl>
      <w:tblPr>
        <w:tblpPr w:leftFromText="180" w:rightFromText="180" w:vertAnchor="text" w:tblpXSpec="center" w:tblpY="1"/>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77"/>
        <w:gridCol w:w="712"/>
        <w:gridCol w:w="579"/>
        <w:gridCol w:w="579"/>
        <w:gridCol w:w="579"/>
        <w:gridCol w:w="925"/>
        <w:gridCol w:w="1133"/>
        <w:gridCol w:w="932"/>
        <w:gridCol w:w="1034"/>
      </w:tblGrid>
      <w:tr w:rsidR="00675F30" w:rsidRPr="00387EEF" w:rsidTr="00EC5D30">
        <w:trPr>
          <w:tblHeade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689"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686"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510"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510"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869"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Chi-Square Value</w:t>
            </w:r>
          </w:p>
        </w:tc>
        <w:tc>
          <w:tcPr>
            <w:tcW w:w="1221"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Degrees of Freedom (df)</w:t>
            </w:r>
          </w:p>
        </w:tc>
        <w:tc>
          <w:tcPr>
            <w:tcW w:w="771"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Critical Value (0.05)</w:t>
            </w:r>
          </w:p>
        </w:tc>
        <w:tc>
          <w:tcPr>
            <w:tcW w:w="881"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Decision</w:t>
            </w:r>
          </w:p>
        </w:tc>
      </w:tr>
      <w:tr w:rsidR="00675F30" w:rsidRPr="00387EEF" w:rsidTr="00EC5D30">
        <w:trP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When young people do become sexually active the parent should introduce to </w:t>
            </w:r>
            <w:r w:rsidRPr="00387EEF">
              <w:rPr>
                <w:rFonts w:ascii="Times New Roman" w:hAnsi="Times New Roman"/>
                <w:sz w:val="26"/>
                <w:szCs w:val="26"/>
              </w:rPr>
              <w:lastRenderedPageBreak/>
              <w:t>them sex education.</w:t>
            </w:r>
          </w:p>
        </w:tc>
        <w:tc>
          <w:tcPr>
            <w:tcW w:w="68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22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(17.8)</w:t>
            </w:r>
          </w:p>
        </w:tc>
        <w:tc>
          <w:tcPr>
            <w:tcW w:w="686"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 (22)</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(7.8)</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9"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b/>
                <w:bCs/>
                <w:sz w:val="26"/>
                <w:szCs w:val="26"/>
              </w:rPr>
              <w:t>42.7008</w:t>
            </w:r>
          </w:p>
        </w:tc>
        <w:tc>
          <w:tcPr>
            <w:tcW w:w="1221"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12</w:t>
            </w:r>
          </w:p>
        </w:tc>
        <w:tc>
          <w:tcPr>
            <w:tcW w:w="771"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21.026</w:t>
            </w:r>
          </w:p>
        </w:tc>
        <w:tc>
          <w:tcPr>
            <w:tcW w:w="881" w:type="dxa"/>
            <w:vMerge w:val="restart"/>
            <w:vAlign w:val="center"/>
            <w:hideMark/>
          </w:tcPr>
          <w:p w:rsidR="00675F30" w:rsidRPr="00387EEF" w:rsidRDefault="000972AC" w:rsidP="00EC5D30">
            <w:pPr>
              <w:spacing w:line="360" w:lineRule="auto"/>
              <w:jc w:val="both"/>
              <w:rPr>
                <w:rFonts w:ascii="Times New Roman" w:hAnsi="Times New Roman"/>
                <w:sz w:val="26"/>
                <w:szCs w:val="26"/>
              </w:rPr>
            </w:pPr>
            <w:r>
              <w:rPr>
                <w:rFonts w:ascii="Times New Roman" w:hAnsi="Times New Roman"/>
                <w:sz w:val="26"/>
                <w:szCs w:val="26"/>
              </w:rPr>
              <w:t>Rejected</w:t>
            </w:r>
            <w:r w:rsidR="00675F30" w:rsidRPr="00387EEF">
              <w:rPr>
                <w:rFonts w:ascii="Times New Roman" w:hAnsi="Times New Roman"/>
                <w:sz w:val="26"/>
                <w:szCs w:val="26"/>
              </w:rPr>
              <w:t xml:space="preserve"> H₀₁</w:t>
            </w:r>
          </w:p>
        </w:tc>
      </w:tr>
      <w:tr w:rsidR="00675F30" w:rsidRPr="00387EEF" w:rsidTr="00EC5D30">
        <w:trP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Mothers are more comfortable than fathers in addressing sex education with their children.</w:t>
            </w:r>
          </w:p>
        </w:tc>
        <w:tc>
          <w:tcPr>
            <w:tcW w:w="68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(17.8)</w:t>
            </w:r>
          </w:p>
          <w:p w:rsidR="00675F30" w:rsidRPr="00387EEF" w:rsidRDefault="00675F30" w:rsidP="00EC5D30">
            <w:pPr>
              <w:spacing w:line="360" w:lineRule="auto"/>
              <w:jc w:val="both"/>
              <w:rPr>
                <w:rFonts w:ascii="Times New Roman" w:hAnsi="Times New Roman"/>
                <w:sz w:val="26"/>
                <w:szCs w:val="26"/>
              </w:rPr>
            </w:pPr>
          </w:p>
        </w:tc>
        <w:tc>
          <w:tcPr>
            <w:tcW w:w="686"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(7.8)</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9"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2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1"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Both parents should equally share the responsibility of educating their children about sex.</w:t>
            </w:r>
          </w:p>
        </w:tc>
        <w:tc>
          <w:tcPr>
            <w:tcW w:w="68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(17.8)</w:t>
            </w:r>
          </w:p>
        </w:tc>
        <w:tc>
          <w:tcPr>
            <w:tcW w:w="686"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(7.8)</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0</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9"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2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1"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Fathers generally perceive sex education as unnecessary for young children.</w:t>
            </w:r>
          </w:p>
        </w:tc>
        <w:tc>
          <w:tcPr>
            <w:tcW w:w="68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6</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(17.8)</w:t>
            </w:r>
          </w:p>
        </w:tc>
        <w:tc>
          <w:tcPr>
            <w:tcW w:w="686"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(7.8)</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6</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9"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2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1"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85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Adolescents need to be helped to learn about and appreciate the beauty of the human body including the </w:t>
            </w:r>
            <w:r w:rsidRPr="00387EEF">
              <w:rPr>
                <w:rFonts w:ascii="Times New Roman" w:hAnsi="Times New Roman"/>
                <w:sz w:val="26"/>
                <w:szCs w:val="26"/>
              </w:rPr>
              <w:lastRenderedPageBreak/>
              <w:t>genitals and how the body works.</w:t>
            </w:r>
          </w:p>
        </w:tc>
        <w:tc>
          <w:tcPr>
            <w:tcW w:w="68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17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(17.8)</w:t>
            </w:r>
          </w:p>
        </w:tc>
        <w:tc>
          <w:tcPr>
            <w:tcW w:w="686"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w:t>
            </w:r>
          </w:p>
          <w:p w:rsidR="00675F30" w:rsidRPr="00387EEF" w:rsidRDefault="00675F30" w:rsidP="00EC5D30">
            <w:pPr>
              <w:spacing w:line="360" w:lineRule="auto"/>
              <w:jc w:val="both"/>
              <w:rPr>
                <w:rFonts w:ascii="Times New Roman" w:hAnsi="Times New Roman"/>
                <w:b/>
                <w:sz w:val="26"/>
                <w:szCs w:val="26"/>
              </w:rPr>
            </w:pPr>
            <w:r w:rsidRPr="00387EEF">
              <w:rPr>
                <w:rFonts w:ascii="Times New Roman" w:hAnsi="Times New Roman"/>
                <w:sz w:val="26"/>
                <w:szCs w:val="26"/>
              </w:rPr>
              <w:t>(22)</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(7.8)</w:t>
            </w:r>
          </w:p>
        </w:tc>
        <w:tc>
          <w:tcPr>
            <w:tcW w:w="510"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9"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2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1" w:type="dxa"/>
            <w:vMerge/>
            <w:vAlign w:val="center"/>
            <w:hideMark/>
          </w:tcPr>
          <w:p w:rsidR="00675F30" w:rsidRPr="00387EEF" w:rsidRDefault="00675F30" w:rsidP="00EC5D30">
            <w:pPr>
              <w:spacing w:line="360" w:lineRule="auto"/>
              <w:jc w:val="both"/>
              <w:rPr>
                <w:rFonts w:ascii="Times New Roman" w:hAnsi="Times New Roman"/>
                <w:sz w:val="26"/>
                <w:szCs w:val="26"/>
              </w:rPr>
            </w:pPr>
          </w:p>
        </w:tc>
      </w:tr>
    </w:tbl>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lastRenderedPageBreak/>
        <w:t>Decision:</w:t>
      </w:r>
      <w:r w:rsidRPr="00387EEF">
        <w:rPr>
          <w:rFonts w:ascii="Times New Roman" w:hAnsi="Times New Roman"/>
          <w:sz w:val="26"/>
          <w:szCs w:val="26"/>
        </w:rPr>
        <w:t xml:space="preserve"> Since the chi-square value (</w:t>
      </w:r>
      <w:r w:rsidRPr="00387EEF">
        <w:rPr>
          <w:rFonts w:ascii="Times New Roman" w:hAnsi="Times New Roman"/>
          <w:b/>
          <w:bCs/>
          <w:sz w:val="26"/>
          <w:szCs w:val="26"/>
        </w:rPr>
        <w:t>42.7008</w:t>
      </w:r>
      <w:r w:rsidRPr="00387EEF">
        <w:rPr>
          <w:rFonts w:ascii="Times New Roman" w:hAnsi="Times New Roman"/>
          <w:sz w:val="26"/>
          <w:szCs w:val="26"/>
        </w:rPr>
        <w:t>) is greater than the critical value (21.026) at a 0.05 significance level, we reject the null hypothesis (H₀₁). This indicates that there is a significant difference in the roles and perceptions of fathers and mothers towards sex education.</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Table 8</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 xml:space="preserve">Hypothesis 2: </w:t>
      </w:r>
      <w:r w:rsidRPr="00387EEF">
        <w:rPr>
          <w:rFonts w:ascii="Times New Roman" w:hAnsi="Times New Roman"/>
          <w:bCs/>
          <w:sz w:val="26"/>
          <w:szCs w:val="26"/>
        </w:rPr>
        <w:t>There is no significant difference in the perception of parents towards sex education based on their educational qualification.</w:t>
      </w:r>
      <w:r w:rsidRPr="00387EEF">
        <w:rPr>
          <w:rFonts w:ascii="Times New Roman" w:hAnsi="Times New Roman"/>
          <w:b/>
          <w:bCs/>
          <w:sz w:val="26"/>
          <w:szCs w:val="26"/>
        </w:rPr>
        <w:t xml:space="preserve"> </w:t>
      </w:r>
    </w:p>
    <w:tbl>
      <w:tblPr>
        <w:tblpPr w:leftFromText="180" w:rightFromText="180" w:vertAnchor="text" w:tblpXSpec="center" w:tblpY="1"/>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9"/>
        <w:gridCol w:w="574"/>
        <w:gridCol w:w="711"/>
        <w:gridCol w:w="709"/>
        <w:gridCol w:w="579"/>
        <w:gridCol w:w="925"/>
        <w:gridCol w:w="1127"/>
        <w:gridCol w:w="932"/>
        <w:gridCol w:w="1034"/>
      </w:tblGrid>
      <w:tr w:rsidR="00675F30" w:rsidRPr="00387EEF" w:rsidTr="00EC5D30">
        <w:trPr>
          <w:tblHeade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683"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685"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582"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509"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866"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Chi-Square Value</w:t>
            </w:r>
          </w:p>
        </w:tc>
        <w:tc>
          <w:tcPr>
            <w:tcW w:w="1214"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Degrees of Freedom (df)</w:t>
            </w:r>
          </w:p>
        </w:tc>
        <w:tc>
          <w:tcPr>
            <w:tcW w:w="771"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Critical Value (0.05)</w:t>
            </w:r>
          </w:p>
        </w:tc>
        <w:tc>
          <w:tcPr>
            <w:tcW w:w="887"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Decision</w:t>
            </w: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Religious beliefs strongly influence parents' attitudes towards sex education.</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24</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(14)</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(19.6)</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(13.6)</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4</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6"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68.0528</w:t>
            </w:r>
          </w:p>
        </w:tc>
        <w:tc>
          <w:tcPr>
            <w:tcW w:w="1214"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12</w:t>
            </w:r>
          </w:p>
        </w:tc>
        <w:tc>
          <w:tcPr>
            <w:tcW w:w="771"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21.026</w:t>
            </w:r>
          </w:p>
        </w:tc>
        <w:tc>
          <w:tcPr>
            <w:tcW w:w="887" w:type="dxa"/>
            <w:vMerge w:val="restart"/>
            <w:vAlign w:val="center"/>
            <w:hideMark/>
          </w:tcPr>
          <w:p w:rsidR="00675F30" w:rsidRPr="00387EEF" w:rsidRDefault="000972AC" w:rsidP="00EC5D30">
            <w:pPr>
              <w:spacing w:line="360" w:lineRule="auto"/>
              <w:jc w:val="both"/>
              <w:rPr>
                <w:rFonts w:ascii="Times New Roman" w:hAnsi="Times New Roman"/>
                <w:sz w:val="26"/>
                <w:szCs w:val="26"/>
              </w:rPr>
            </w:pPr>
            <w:r>
              <w:rPr>
                <w:rFonts w:ascii="Times New Roman" w:hAnsi="Times New Roman"/>
                <w:sz w:val="26"/>
                <w:szCs w:val="26"/>
              </w:rPr>
              <w:t>Rejected</w:t>
            </w:r>
            <w:r w:rsidR="00675F30" w:rsidRPr="00387EEF">
              <w:rPr>
                <w:rFonts w:ascii="Times New Roman" w:hAnsi="Times New Roman"/>
                <w:sz w:val="26"/>
                <w:szCs w:val="26"/>
              </w:rPr>
              <w:t xml:space="preserve"> H₀₁</w:t>
            </w: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 xml:space="preserve">Parents from different religious backgrounds have varying views on </w:t>
            </w:r>
            <w:r w:rsidRPr="00387EEF">
              <w:rPr>
                <w:rFonts w:ascii="Times New Roman" w:hAnsi="Times New Roman"/>
                <w:sz w:val="26"/>
                <w:szCs w:val="26"/>
              </w:rPr>
              <w:lastRenderedPageBreak/>
              <w:t>sex education.</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12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(14)</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(19.6)</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(13.6)</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Christian parents are generally more supportive of sex education than Muslim parents.</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(14)</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(19.6)</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(13.6)</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Religious teachings provide sufficient guidance on sex education, making school-based programs unnecessary.</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(14)</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(19.6)</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(13.6)</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Sex education can be integrated with religious values without conflict.</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(14)</w:t>
            </w:r>
          </w:p>
        </w:tc>
        <w:tc>
          <w:tcPr>
            <w:tcW w:w="685" w:type="dxa"/>
          </w:tcPr>
          <w:p w:rsidR="00675F30" w:rsidRPr="00387EEF" w:rsidRDefault="00675F30" w:rsidP="00EC5D30">
            <w:pPr>
              <w:spacing w:line="360" w:lineRule="auto"/>
              <w:jc w:val="both"/>
              <w:rPr>
                <w:rFonts w:ascii="Times New Roman" w:hAnsi="Times New Roman"/>
                <w:b/>
                <w:sz w:val="26"/>
                <w:szCs w:val="26"/>
              </w:rPr>
            </w:pPr>
            <w:r w:rsidRPr="00387EEF">
              <w:rPr>
                <w:rFonts w:ascii="Times New Roman" w:hAnsi="Times New Roman"/>
                <w:b/>
                <w:sz w:val="26"/>
                <w:szCs w:val="26"/>
              </w:rPr>
              <w:t>25</w:t>
            </w:r>
          </w:p>
          <w:p w:rsidR="00675F30" w:rsidRPr="00387EEF" w:rsidRDefault="00675F30" w:rsidP="00EC5D30">
            <w:pPr>
              <w:spacing w:line="360" w:lineRule="auto"/>
              <w:jc w:val="both"/>
              <w:rPr>
                <w:rFonts w:ascii="Times New Roman" w:hAnsi="Times New Roman"/>
                <w:b/>
                <w:sz w:val="26"/>
                <w:szCs w:val="26"/>
              </w:rPr>
            </w:pPr>
            <w:r w:rsidRPr="00387EEF">
              <w:rPr>
                <w:rFonts w:ascii="Times New Roman" w:hAnsi="Times New Roman"/>
                <w:sz w:val="26"/>
                <w:szCs w:val="26"/>
              </w:rPr>
              <w:t>(19.6)</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(13.6)</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(2.8)</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bl>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Decision:</w:t>
      </w:r>
      <w:r w:rsidRPr="00387EEF">
        <w:rPr>
          <w:rFonts w:ascii="Times New Roman" w:hAnsi="Times New Roman"/>
          <w:sz w:val="26"/>
          <w:szCs w:val="26"/>
        </w:rPr>
        <w:t xml:space="preserve"> Since the chi-square value (68.0528) is greater than the critical value (21.026) at a 0.05 significance level, we reject the null hypothesis (H₀₂). This indicates a significant difference in the perceptions of parents towards sex education based on their religion.</w:t>
      </w:r>
    </w:p>
    <w:p w:rsidR="000972AC" w:rsidRDefault="000972AC"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lastRenderedPageBreak/>
        <w:t>Table 9</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 xml:space="preserve">Hypothesis 3: </w:t>
      </w:r>
      <w:r w:rsidRPr="00387EEF">
        <w:rPr>
          <w:rFonts w:ascii="Times New Roman" w:hAnsi="Times New Roman"/>
          <w:sz w:val="26"/>
          <w:szCs w:val="26"/>
        </w:rPr>
        <w:t>There is no significant difference in the perception of parents towards sex education based on their religion.</w:t>
      </w:r>
    </w:p>
    <w:tbl>
      <w:tblPr>
        <w:tblpPr w:leftFromText="180" w:rightFromText="180" w:vertAnchor="text" w:tblpXSpec="center" w:tblpY="1"/>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1"/>
        <w:gridCol w:w="710"/>
        <w:gridCol w:w="711"/>
        <w:gridCol w:w="588"/>
        <w:gridCol w:w="579"/>
        <w:gridCol w:w="881"/>
        <w:gridCol w:w="1121"/>
        <w:gridCol w:w="932"/>
        <w:gridCol w:w="1077"/>
      </w:tblGrid>
      <w:tr w:rsidR="00675F30" w:rsidRPr="00387EEF" w:rsidTr="00EC5D30">
        <w:trPr>
          <w:tblHeade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Statement</w:t>
            </w:r>
          </w:p>
        </w:tc>
        <w:tc>
          <w:tcPr>
            <w:tcW w:w="683"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SA</w:t>
            </w:r>
          </w:p>
        </w:tc>
        <w:tc>
          <w:tcPr>
            <w:tcW w:w="685"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A</w:t>
            </w:r>
          </w:p>
        </w:tc>
        <w:tc>
          <w:tcPr>
            <w:tcW w:w="582"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w:t>
            </w:r>
          </w:p>
        </w:tc>
        <w:tc>
          <w:tcPr>
            <w:tcW w:w="509" w:type="dxa"/>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SD</w:t>
            </w:r>
          </w:p>
        </w:tc>
        <w:tc>
          <w:tcPr>
            <w:tcW w:w="866"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Chi-Square Value</w:t>
            </w:r>
          </w:p>
        </w:tc>
        <w:tc>
          <w:tcPr>
            <w:tcW w:w="1214"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Degrees of Freedom (df)</w:t>
            </w:r>
          </w:p>
        </w:tc>
        <w:tc>
          <w:tcPr>
            <w:tcW w:w="771"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Critical Value (0.05)</w:t>
            </w:r>
          </w:p>
        </w:tc>
        <w:tc>
          <w:tcPr>
            <w:tcW w:w="887" w:type="dxa"/>
            <w:vAlign w:val="center"/>
            <w:hideMark/>
          </w:tcPr>
          <w:p w:rsidR="00675F30" w:rsidRPr="00387EEF" w:rsidRDefault="00675F30" w:rsidP="00EC5D30">
            <w:pPr>
              <w:spacing w:line="360" w:lineRule="auto"/>
              <w:jc w:val="both"/>
              <w:rPr>
                <w:rFonts w:ascii="Times New Roman" w:hAnsi="Times New Roman"/>
                <w:b/>
                <w:bCs/>
                <w:sz w:val="26"/>
                <w:szCs w:val="26"/>
              </w:rPr>
            </w:pPr>
            <w:r w:rsidRPr="00387EEF">
              <w:rPr>
                <w:rFonts w:ascii="Times New Roman" w:hAnsi="Times New Roman"/>
                <w:b/>
                <w:bCs/>
                <w:sz w:val="26"/>
                <w:szCs w:val="26"/>
              </w:rPr>
              <w:t>Decision</w:t>
            </w: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Teachers feel adequately prepared to teach sex education.</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(17.2)</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(20.8)</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(9.4)</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866"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20.759</w:t>
            </w:r>
          </w:p>
        </w:tc>
        <w:tc>
          <w:tcPr>
            <w:tcW w:w="1214"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12</w:t>
            </w:r>
          </w:p>
        </w:tc>
        <w:tc>
          <w:tcPr>
            <w:tcW w:w="771"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21.026</w:t>
            </w:r>
          </w:p>
        </w:tc>
        <w:tc>
          <w:tcPr>
            <w:tcW w:w="887" w:type="dxa"/>
            <w:vMerge w:val="restart"/>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Accepted H₀₁</w:t>
            </w: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Sex education is a necessary part of the secondary school curriculum.</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(17.2)</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(20.8)</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(9.4)</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Teachers believe that sex education should be introduced earlier than secondary school.</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10</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(17.2)</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(20.8)</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(9.4)</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lastRenderedPageBreak/>
              <w:t>Teachers face resistance from parents when implementing sex education programs.</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13</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(17.2)</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(20.8)</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(9.4)</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r w:rsidR="00675F30" w:rsidRPr="00387EEF" w:rsidTr="00EC5D30">
        <w:trPr>
          <w:tblCellSpacing w:w="15" w:type="dxa"/>
          <w:jc w:val="center"/>
        </w:trPr>
        <w:tc>
          <w:tcPr>
            <w:tcW w:w="3794" w:type="dxa"/>
            <w:vAlign w:val="center"/>
            <w:hideMark/>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Providing professional development for teachers will improve the delivery of sex education.</w:t>
            </w:r>
          </w:p>
        </w:tc>
        <w:tc>
          <w:tcPr>
            <w:tcW w:w="683"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(17.2)</w:t>
            </w:r>
          </w:p>
        </w:tc>
        <w:tc>
          <w:tcPr>
            <w:tcW w:w="685"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19</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(20.8)</w:t>
            </w:r>
          </w:p>
        </w:tc>
        <w:tc>
          <w:tcPr>
            <w:tcW w:w="582"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8</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(9.4)</w:t>
            </w:r>
          </w:p>
        </w:tc>
        <w:tc>
          <w:tcPr>
            <w:tcW w:w="509" w:type="dxa"/>
          </w:tcPr>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5</w:t>
            </w:r>
          </w:p>
          <w:p w:rsidR="00675F30" w:rsidRPr="00387EEF" w:rsidRDefault="00675F30" w:rsidP="00EC5D30">
            <w:pPr>
              <w:spacing w:line="360" w:lineRule="auto"/>
              <w:jc w:val="both"/>
              <w:rPr>
                <w:rFonts w:ascii="Times New Roman" w:hAnsi="Times New Roman"/>
                <w:sz w:val="26"/>
                <w:szCs w:val="26"/>
              </w:rPr>
            </w:pPr>
            <w:r w:rsidRPr="00387EEF">
              <w:rPr>
                <w:rFonts w:ascii="Times New Roman" w:hAnsi="Times New Roman"/>
                <w:sz w:val="26"/>
                <w:szCs w:val="26"/>
              </w:rPr>
              <w:t>(2.6)</w:t>
            </w:r>
          </w:p>
        </w:tc>
        <w:tc>
          <w:tcPr>
            <w:tcW w:w="866"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1214"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771" w:type="dxa"/>
            <w:vMerge/>
            <w:vAlign w:val="center"/>
            <w:hideMark/>
          </w:tcPr>
          <w:p w:rsidR="00675F30" w:rsidRPr="00387EEF" w:rsidRDefault="00675F30" w:rsidP="00EC5D30">
            <w:pPr>
              <w:spacing w:line="360" w:lineRule="auto"/>
              <w:jc w:val="both"/>
              <w:rPr>
                <w:rFonts w:ascii="Times New Roman" w:hAnsi="Times New Roman"/>
                <w:sz w:val="26"/>
                <w:szCs w:val="26"/>
              </w:rPr>
            </w:pPr>
          </w:p>
        </w:tc>
        <w:tc>
          <w:tcPr>
            <w:tcW w:w="887" w:type="dxa"/>
            <w:vMerge/>
            <w:vAlign w:val="center"/>
            <w:hideMark/>
          </w:tcPr>
          <w:p w:rsidR="00675F30" w:rsidRPr="00387EEF" w:rsidRDefault="00675F30" w:rsidP="00EC5D30">
            <w:pPr>
              <w:spacing w:line="360" w:lineRule="auto"/>
              <w:jc w:val="both"/>
              <w:rPr>
                <w:rFonts w:ascii="Times New Roman" w:hAnsi="Times New Roman"/>
                <w:sz w:val="26"/>
                <w:szCs w:val="26"/>
              </w:rPr>
            </w:pPr>
          </w:p>
        </w:tc>
      </w:tr>
    </w:tbl>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b/>
          <w:bCs/>
          <w:sz w:val="26"/>
          <w:szCs w:val="26"/>
        </w:rPr>
        <w:t>Decision:</w:t>
      </w:r>
      <w:r w:rsidRPr="00387EEF">
        <w:rPr>
          <w:rFonts w:ascii="Times New Roman" w:hAnsi="Times New Roman"/>
          <w:sz w:val="26"/>
          <w:szCs w:val="26"/>
        </w:rPr>
        <w:t xml:space="preserve"> Since the chi-square value (20.759) is less than the critical value (21.026) at a 0.05 significance level, we accept the null hypothesis (H₀₃). This indicates no significant difference in the perceptions of teachers towards sex education.</w:t>
      </w:r>
    </w:p>
    <w:p w:rsidR="00675F30" w:rsidRPr="00387EEF" w:rsidRDefault="00675F30" w:rsidP="00675F30">
      <w:pPr>
        <w:spacing w:line="360" w:lineRule="auto"/>
        <w:jc w:val="both"/>
        <w:rPr>
          <w:rFonts w:ascii="Times New Roman" w:hAnsi="Times New Roman"/>
          <w:b/>
          <w:sz w:val="26"/>
          <w:szCs w:val="26"/>
        </w:rPr>
      </w:pPr>
      <w:r w:rsidRPr="00387EEF">
        <w:rPr>
          <w:rFonts w:ascii="Times New Roman" w:hAnsi="Times New Roman"/>
          <w:b/>
          <w:sz w:val="26"/>
          <w:szCs w:val="26"/>
        </w:rPr>
        <w:t>DISCUSSION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 xml:space="preserve">The results showed varying levels of acceptance and Disagreement among respondents. A significant observation was that many respondents accepted that both parents should equally share the responsibility of educating their children about sex. However, a notable number of respondents felt that fathers generally perceive sex education as unnecessary for young children. chi-square value </w:t>
      </w:r>
      <w:r w:rsidRPr="00387EEF">
        <w:rPr>
          <w:rFonts w:ascii="Times New Roman" w:hAnsi="Times New Roman"/>
          <w:sz w:val="26"/>
          <w:szCs w:val="26"/>
        </w:rPr>
        <w:lastRenderedPageBreak/>
        <w:t>(</w:t>
      </w:r>
      <w:r w:rsidRPr="00387EEF">
        <w:rPr>
          <w:rFonts w:ascii="Times New Roman" w:hAnsi="Times New Roman"/>
          <w:b/>
          <w:bCs/>
          <w:sz w:val="26"/>
          <w:szCs w:val="26"/>
        </w:rPr>
        <w:t>42.7008</w:t>
      </w:r>
      <w:r w:rsidRPr="00387EEF">
        <w:rPr>
          <w:rFonts w:ascii="Times New Roman" w:hAnsi="Times New Roman"/>
          <w:sz w:val="26"/>
          <w:szCs w:val="26"/>
        </w:rPr>
        <w:t>) is less than the critical value (21.026) at a 0.05 significance level, we reject the null hypothesis (H₀₁). This indicates that there is a significant difference in the roles and perceptions of fathers and mothers towards sex education.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In the second hypotheses, the chi-square value (68.0528) is greater than the critical value (21.026) at a 0.05 significance level, we reject the null hypothesis (H₀₂). This indicates a significant difference in the perceptions of parents towards sex education based on their religion.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In the third hypotheses, the chi-square value (20.759) is less than the critical value (21.026) at a 0.05 significance level, we accept the null hypothesis (H₀₃). This indicates no significant difference in the perceptions of teachers towards sex education.</w:t>
      </w: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Pr="00387EEF" w:rsidRDefault="00675F30" w:rsidP="00675F30">
      <w:pPr>
        <w:spacing w:line="360" w:lineRule="auto"/>
        <w:jc w:val="both"/>
        <w:rPr>
          <w:rFonts w:ascii="Times New Roman" w:hAnsi="Times New Roman"/>
          <w:b/>
          <w:bCs/>
          <w:sz w:val="26"/>
          <w:szCs w:val="26"/>
        </w:rPr>
      </w:pPr>
    </w:p>
    <w:p w:rsidR="00675F30" w:rsidRDefault="00675F30" w:rsidP="00675F30">
      <w:pPr>
        <w:spacing w:line="360" w:lineRule="auto"/>
        <w:jc w:val="center"/>
        <w:rPr>
          <w:rFonts w:ascii="Times New Roman" w:hAnsi="Times New Roman"/>
          <w:b/>
          <w:bCs/>
          <w:sz w:val="26"/>
          <w:szCs w:val="26"/>
        </w:rPr>
      </w:pPr>
    </w:p>
    <w:p w:rsidR="00675F30" w:rsidRDefault="00675F30" w:rsidP="00675F30">
      <w:pPr>
        <w:spacing w:line="360" w:lineRule="auto"/>
        <w:jc w:val="center"/>
        <w:rPr>
          <w:rFonts w:ascii="Times New Roman" w:hAnsi="Times New Roman"/>
          <w:b/>
          <w:bCs/>
          <w:sz w:val="26"/>
          <w:szCs w:val="26"/>
        </w:rPr>
      </w:pPr>
    </w:p>
    <w:p w:rsidR="00675F30" w:rsidRDefault="00675F30" w:rsidP="00675F30">
      <w:pPr>
        <w:spacing w:line="360" w:lineRule="auto"/>
        <w:jc w:val="center"/>
        <w:rPr>
          <w:rFonts w:ascii="Times New Roman" w:hAnsi="Times New Roman"/>
          <w:b/>
          <w:bCs/>
          <w:sz w:val="26"/>
          <w:szCs w:val="26"/>
        </w:rPr>
      </w:pP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bCs/>
          <w:sz w:val="26"/>
          <w:szCs w:val="26"/>
        </w:rPr>
        <w:lastRenderedPageBreak/>
        <w:t>CHAPTER FIVE</w:t>
      </w:r>
    </w:p>
    <w:p w:rsidR="00675F30" w:rsidRPr="00387EEF" w:rsidRDefault="00675F30" w:rsidP="00675F30">
      <w:pPr>
        <w:spacing w:line="360" w:lineRule="auto"/>
        <w:jc w:val="center"/>
        <w:rPr>
          <w:rFonts w:ascii="Times New Roman" w:hAnsi="Times New Roman"/>
          <w:b/>
          <w:bCs/>
          <w:sz w:val="26"/>
          <w:szCs w:val="26"/>
        </w:rPr>
      </w:pPr>
      <w:r w:rsidRPr="00387EEF">
        <w:rPr>
          <w:rFonts w:ascii="Times New Roman" w:hAnsi="Times New Roman"/>
          <w:b/>
          <w:bCs/>
          <w:sz w:val="26"/>
          <w:szCs w:val="26"/>
        </w:rPr>
        <w:t>SUMMARY, RECOMMENDATIONS, CONCLUSIONS</w:t>
      </w:r>
    </w:p>
    <w:p w:rsidR="00675F30" w:rsidRPr="00387EEF" w:rsidRDefault="00675F30" w:rsidP="00675F30">
      <w:pPr>
        <w:spacing w:line="360" w:lineRule="auto"/>
        <w:jc w:val="both"/>
        <w:rPr>
          <w:rFonts w:ascii="Times New Roman" w:hAnsi="Times New Roman"/>
          <w:b/>
          <w:bCs/>
          <w:sz w:val="26"/>
          <w:szCs w:val="26"/>
        </w:rPr>
      </w:pPr>
      <w:r w:rsidRPr="00387EEF">
        <w:rPr>
          <w:rFonts w:ascii="Times New Roman" w:hAnsi="Times New Roman"/>
          <w:b/>
          <w:bCs/>
          <w:sz w:val="26"/>
          <w:szCs w:val="26"/>
        </w:rPr>
        <w:t xml:space="preserve">Summary </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This study delved into the attitudes of various educational stakeholders towards the introduction of sex education at the secondary school level. The focus was on understanding the perspectives of parents, teachers, and religious groups. Using a structured questionnaire, data were collected from 50 respondents and analyzed using average weighted response and chi-square methods.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The findings revealed a nuanced landscape of perceptions and attitudes. A significant observation was that mothers tend to be more comfortable than fathers in discussing sex education with their children. This gender disparity highlights a potential gap in parental engagement, suggesting that fathers might need additional support and encouragement to participate actively in sex education. Another crucial finding was the consensus among respondents that both parents should share the responsibility of educating their children about sex. This shared responsibility underscores the recognition of the vital role both parental figures play in providing a balanced and comprehensive education to their children.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 xml:space="preserve">Religious beliefs emerged as a significant factor influencing parents' attitudes towards sex education. The study showed that parents from different religious backgrounds had varying levels of support and opposition to sex education. This variation underscores the importance of considering religious contexts when designing and implementing sex education programs. Tailoring these programs to </w:t>
      </w:r>
      <w:r w:rsidRPr="00387EEF">
        <w:rPr>
          <w:rFonts w:ascii="Times New Roman" w:hAnsi="Times New Roman"/>
          <w:sz w:val="26"/>
          <w:szCs w:val="26"/>
        </w:rPr>
        <w:lastRenderedPageBreak/>
        <w:t>respect and integrate religious values can foster greater acceptance and support from parents.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Teachers' perspectives were also a focal point of the study. Generally, teachers felt prepared to teach sex education and viewed it as a necessary component of the secondary school curriculum. However, some teachers reported facing resistance from parents, indicating a need for improved communication and collaboration between schools and families to ensure a cohesive approach to sex education.</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The analysis highlighted a significant difference in the roles and perceptions of fathers and mothers towards sex education, leading to the rejection of the null hypothesis. This difference emphasizes the need for targeted interventions to address the specific concerns and perceptions of each group.</w:t>
      </w:r>
    </w:p>
    <w:p w:rsidR="00675F30" w:rsidRPr="00387EEF" w:rsidRDefault="00675F30" w:rsidP="00675F30">
      <w:pPr>
        <w:spacing w:line="360" w:lineRule="auto"/>
        <w:jc w:val="both"/>
        <w:rPr>
          <w:rFonts w:ascii="Times New Roman" w:hAnsi="Times New Roman"/>
          <w:b/>
          <w:bCs/>
          <w:iCs/>
          <w:sz w:val="26"/>
          <w:szCs w:val="26"/>
        </w:rPr>
      </w:pPr>
      <w:r w:rsidRPr="00387EEF">
        <w:rPr>
          <w:rFonts w:ascii="Times New Roman" w:hAnsi="Times New Roman"/>
          <w:b/>
          <w:bCs/>
          <w:iCs/>
          <w:sz w:val="26"/>
          <w:szCs w:val="26"/>
        </w:rPr>
        <w:t>Conclusions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This study has provided a comprehensive examination of the attitudes of key educational stakeholders towards the introduction of sex education at the primary school level. The findings highlight the complexity and diversity of opinions surrounding this sensitive and crucial subject.</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One of the primary conclusions drawn from the study is the clear difference in comfort levels between mothers and fathers when discussing sex education with their children. Mothers were generally more at ease, indicating a potential gender gap in parental involvement. This disparity underscores the need for targeted support to engage fathers more actively in these discussions, ensuring a balanced approach where both parents contribute to their child's understanding of sex and relationships.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lastRenderedPageBreak/>
        <w:t>In conclusion, the study provides valuable insights into the attitudes of parents, teachers, and religious groups towards the introduction of sex education at the primary school level. It underscores the need for a collaborative and inclusive approach that respects cultural and religious values while emphasizing the importance of comprehensive sex education for young learners. By addressing the diverse needs and concerns of all stakeholders, education systems can develop effective and respectful sex education programs that equip children with the knowledge and skills they need to make informed decisions about their bodies and relationships. The findings of this study serve as a crucial foundation for policymakers, educators, and communities to work together in creating a supportive and effective environment for sex education.</w:t>
      </w:r>
    </w:p>
    <w:p w:rsidR="00675F30" w:rsidRPr="00387EEF" w:rsidRDefault="00675F30" w:rsidP="00675F30">
      <w:pPr>
        <w:spacing w:line="360" w:lineRule="auto"/>
        <w:jc w:val="both"/>
        <w:rPr>
          <w:rFonts w:ascii="Times New Roman" w:hAnsi="Times New Roman"/>
          <w:b/>
          <w:bCs/>
          <w:iCs/>
          <w:sz w:val="26"/>
          <w:szCs w:val="26"/>
        </w:rPr>
      </w:pPr>
      <w:r w:rsidRPr="00387EEF">
        <w:rPr>
          <w:rFonts w:ascii="Times New Roman" w:hAnsi="Times New Roman"/>
          <w:b/>
          <w:bCs/>
          <w:iCs/>
          <w:sz w:val="26"/>
          <w:szCs w:val="26"/>
        </w:rPr>
        <w:t>Recommendations</w:t>
      </w:r>
    </w:p>
    <w:p w:rsidR="00675F30" w:rsidRPr="00387EEF" w:rsidRDefault="00675F30" w:rsidP="00675F30">
      <w:pPr>
        <w:spacing w:line="360" w:lineRule="auto"/>
        <w:jc w:val="both"/>
        <w:rPr>
          <w:rFonts w:ascii="Times New Roman" w:hAnsi="Times New Roman"/>
          <w:sz w:val="26"/>
          <w:szCs w:val="26"/>
        </w:rPr>
      </w:pPr>
      <w:r w:rsidRPr="00387EEF">
        <w:rPr>
          <w:rFonts w:ascii="Times New Roman" w:hAnsi="Times New Roman"/>
          <w:sz w:val="26"/>
          <w:szCs w:val="26"/>
        </w:rPr>
        <w:t>Based on the findings of this study, the following recommendations are made:</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Parental Involvement:</w:t>
      </w:r>
      <w:r w:rsidRPr="00387EEF">
        <w:rPr>
          <w:rFonts w:ascii="Times New Roman" w:hAnsi="Times New Roman"/>
          <w:sz w:val="26"/>
          <w:szCs w:val="26"/>
        </w:rPr>
        <w:t xml:space="preserve"> Schools should encourage both parents to be equally involved in sex education discussions with their children. Workshops and seminars can be organized to help parents understand the importance of their role.</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Teacher Training:</w:t>
      </w:r>
      <w:r w:rsidRPr="00387EEF">
        <w:rPr>
          <w:rFonts w:ascii="Times New Roman" w:hAnsi="Times New Roman"/>
          <w:sz w:val="26"/>
          <w:szCs w:val="26"/>
        </w:rPr>
        <w:t xml:space="preserve"> Professional development programs should be provided to teachers to enhance their skills and confidence in delivering sex education effectively.</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Religious Considerations:</w:t>
      </w:r>
      <w:r w:rsidRPr="00387EEF">
        <w:rPr>
          <w:rFonts w:ascii="Times New Roman" w:hAnsi="Times New Roman"/>
          <w:sz w:val="26"/>
          <w:szCs w:val="26"/>
        </w:rPr>
        <w:t xml:space="preserve"> Schools should collaborate with religious leaders to integrate sex education with religious values, ensuring that the content is respectful and acceptable to different religious groups.</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lastRenderedPageBreak/>
        <w:t>Curriculum Development:</w:t>
      </w:r>
      <w:r w:rsidRPr="00387EEF">
        <w:rPr>
          <w:rFonts w:ascii="Times New Roman" w:hAnsi="Times New Roman"/>
          <w:sz w:val="26"/>
          <w:szCs w:val="26"/>
        </w:rPr>
        <w:t xml:space="preserve"> Education policymakers should consider introducing sex education at the secondary school level, with a curriculum that is age-appropriate and culturally sensitive.</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Policy Advocacy:</w:t>
      </w:r>
      <w:r w:rsidRPr="00387EEF">
        <w:rPr>
          <w:rFonts w:ascii="Times New Roman" w:hAnsi="Times New Roman"/>
          <w:sz w:val="26"/>
          <w:szCs w:val="26"/>
        </w:rPr>
        <w:t xml:space="preserve"> Educational policymakers should advocate for the integration of sex education into the secondary school curriculum. Policies should be informed by research and stakeholder input to ensure they are effective and reflective of the community's needs. Advocacy efforts should highlight the positive impact of sex education on students' health and well-being.</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Community Engagement:</w:t>
      </w:r>
      <w:r w:rsidRPr="00387EEF">
        <w:rPr>
          <w:rFonts w:ascii="Times New Roman" w:hAnsi="Times New Roman"/>
          <w:sz w:val="26"/>
          <w:szCs w:val="26"/>
        </w:rPr>
        <w:t xml:space="preserve"> Schools should actively engage the broader community in discussions about sex education. Community forums, discussions, and feedback sessions can provide valuable insights and foster a supportive environment for implementing sex education programs.</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Monitoring and Evaluation:</w:t>
      </w:r>
      <w:r w:rsidRPr="00387EEF">
        <w:rPr>
          <w:rFonts w:ascii="Times New Roman" w:hAnsi="Times New Roman"/>
          <w:sz w:val="26"/>
          <w:szCs w:val="26"/>
        </w:rPr>
        <w:t xml:space="preserve"> Implement a system for ongoing monitoring and evaluation of sex education programs. This can include regular assessments, feedback from students, parents, and teachers, and adjustments to the curriculum based on the findings. Continuous evaluation ensures that the program remains relevant and effective.</w:t>
      </w:r>
    </w:p>
    <w:p w:rsidR="00675F30" w:rsidRPr="00387EEF" w:rsidRDefault="00675F30" w:rsidP="00675F30">
      <w:pPr>
        <w:numPr>
          <w:ilvl w:val="0"/>
          <w:numId w:val="7"/>
        </w:numPr>
        <w:spacing w:after="200" w:line="360" w:lineRule="auto"/>
        <w:jc w:val="both"/>
        <w:rPr>
          <w:rFonts w:ascii="Times New Roman" w:hAnsi="Times New Roman"/>
          <w:sz w:val="26"/>
          <w:szCs w:val="26"/>
        </w:rPr>
      </w:pPr>
      <w:r w:rsidRPr="00387EEF">
        <w:rPr>
          <w:rFonts w:ascii="Times New Roman" w:hAnsi="Times New Roman"/>
          <w:b/>
          <w:bCs/>
          <w:sz w:val="26"/>
          <w:szCs w:val="26"/>
        </w:rPr>
        <w:t>Inclusive Materials:</w:t>
      </w:r>
      <w:r w:rsidRPr="00387EEF">
        <w:rPr>
          <w:rFonts w:ascii="Times New Roman" w:hAnsi="Times New Roman"/>
          <w:sz w:val="26"/>
          <w:szCs w:val="26"/>
        </w:rPr>
        <w:t xml:space="preserve"> Develop and distribute educational materials that reflect the diversity of students' experiences and backgrounds. These materials should be inclusive of different genders, sexual orientations, and cultural contexts to ensure that all students feel represented and respected.</w:t>
      </w:r>
    </w:p>
    <w:p w:rsidR="00675F30" w:rsidRDefault="00675F30" w:rsidP="00675F30">
      <w:pPr>
        <w:spacing w:line="360" w:lineRule="auto"/>
        <w:jc w:val="both"/>
        <w:rPr>
          <w:rFonts w:ascii="Times New Roman" w:hAnsi="Times New Roman"/>
          <w:sz w:val="26"/>
          <w:szCs w:val="26"/>
        </w:rPr>
      </w:pPr>
    </w:p>
    <w:p w:rsidR="00675F30" w:rsidRPr="00F5525D" w:rsidRDefault="00675F30" w:rsidP="00675F30">
      <w:pPr>
        <w:spacing w:after="0" w:line="360" w:lineRule="auto"/>
        <w:ind w:left="720" w:hanging="720"/>
        <w:jc w:val="center"/>
        <w:rPr>
          <w:rFonts w:ascii="Times New Roman" w:hAnsi="Times New Roman"/>
          <w:b/>
          <w:sz w:val="26"/>
          <w:szCs w:val="26"/>
        </w:rPr>
      </w:pPr>
      <w:r w:rsidRPr="00F5525D">
        <w:rPr>
          <w:rFonts w:ascii="Times New Roman" w:hAnsi="Times New Roman"/>
          <w:b/>
          <w:sz w:val="26"/>
          <w:szCs w:val="26"/>
        </w:rPr>
        <w:lastRenderedPageBreak/>
        <w:t>REFERENCES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Adegboyega, J.A. (1986). “AIDS and implications in the d</w:t>
      </w:r>
      <w:r>
        <w:rPr>
          <w:rFonts w:ascii="Times New Roman" w:hAnsi="Times New Roman"/>
          <w:iCs/>
          <w:sz w:val="26"/>
          <w:szCs w:val="26"/>
        </w:rPr>
        <w:t xml:space="preserve">eveloping countries”.      True </w:t>
      </w:r>
      <w:r w:rsidRPr="00F5525D">
        <w:rPr>
          <w:rFonts w:ascii="Times New Roman" w:hAnsi="Times New Roman"/>
          <w:iCs/>
          <w:sz w:val="26"/>
          <w:szCs w:val="26"/>
        </w:rPr>
        <w:t>Health Journal, Lagos:4 (6), pp. 14-16.</w:t>
      </w:r>
    </w:p>
    <w:p w:rsidR="00675F30" w:rsidRPr="00F5525D" w:rsidRDefault="00675F30" w:rsidP="00675F30">
      <w:pPr>
        <w:tabs>
          <w:tab w:val="left" w:pos="720"/>
        </w:tabs>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Adegboyega, J.A, Fabiyi AK (2020). Sex education for early adolescents: Parents perception in Osun State Journal Physical/Health Education Recreation. 2(2), pp. 27-36.</w:t>
      </w:r>
    </w:p>
    <w:p w:rsidR="00675F30" w:rsidRPr="00F5525D" w:rsidRDefault="00675F30" w:rsidP="00675F30">
      <w:pPr>
        <w:autoSpaceDE w:val="0"/>
        <w:autoSpaceDN w:val="0"/>
        <w:adjustRightInd w:val="0"/>
        <w:spacing w:after="0" w:line="360" w:lineRule="auto"/>
        <w:jc w:val="both"/>
        <w:rPr>
          <w:rFonts w:ascii="Times New Roman" w:hAnsi="Times New Roman"/>
          <w:sz w:val="26"/>
          <w:szCs w:val="26"/>
        </w:rPr>
      </w:pPr>
      <w:r w:rsidRPr="00F5525D">
        <w:rPr>
          <w:rFonts w:ascii="Times New Roman" w:hAnsi="Times New Roman"/>
          <w:sz w:val="26"/>
          <w:szCs w:val="26"/>
        </w:rPr>
        <w:t>Adepoju, A. (2020) Sexuality and life skill education. London: Pen Press Publishers.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sz w:val="26"/>
          <w:szCs w:val="26"/>
        </w:rPr>
        <w:t xml:space="preserve">Adler, M. (2023). Parental choice and the enhancement of children’s interests. In P. Munn (Ed.), </w:t>
      </w:r>
      <w:r w:rsidRPr="00F5525D">
        <w:rPr>
          <w:rFonts w:ascii="Times New Roman" w:hAnsi="Times New Roman"/>
          <w:iCs/>
          <w:sz w:val="26"/>
          <w:szCs w:val="26"/>
        </w:rPr>
        <w:t xml:space="preserve">Parents and schools: Customers, managers or partners? </w:t>
      </w:r>
      <w:r w:rsidRPr="00F5525D">
        <w:rPr>
          <w:rFonts w:ascii="Times New Roman" w:hAnsi="Times New Roman"/>
          <w:sz w:val="26"/>
          <w:szCs w:val="26"/>
        </w:rPr>
        <w:t xml:space="preserve">(pp. 47-64). London &amp; New York: Routledge.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Adler (2023) Process evaluation of the teacher training for an AIDS prevention programme. Health Education Research, 21,621-632. Retrieved September 25, 2022 from </w:t>
      </w:r>
      <w:hyperlink r:id="rId10" w:history="1">
        <w:r w:rsidRPr="00F5525D">
          <w:rPr>
            <w:rStyle w:val="Hyperlink"/>
            <w:rFonts w:ascii="Times New Roman" w:hAnsi="Times New Roman"/>
            <w:iCs/>
            <w:sz w:val="26"/>
            <w:szCs w:val="26"/>
          </w:rPr>
          <w:t>http://dx.doi.org/10.1093/her/cy1031</w:t>
        </w:r>
      </w:hyperlink>
      <w:r w:rsidRPr="00F5525D">
        <w:rPr>
          <w:rFonts w:ascii="Times New Roman" w:hAnsi="Times New Roman"/>
          <w:iCs/>
          <w:sz w:val="26"/>
          <w:szCs w:val="26"/>
        </w:rPr>
        <w:t xml:space="preserve">..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Akingba J.B (1971). The Problems of Unwanted Pregnancies in Nigeria today. Lagos: University of Lagos Press.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Alldred, P., David, M. E., &amp; Smith, P. (2023). Teachers’ views of teaching sex education: </w:t>
      </w:r>
      <w:r w:rsidRPr="00F5525D">
        <w:rPr>
          <w:rFonts w:ascii="Times New Roman" w:hAnsi="Times New Roman"/>
          <w:iCs/>
          <w:sz w:val="26"/>
          <w:szCs w:val="26"/>
        </w:rPr>
        <w:tab/>
        <w:t>pedagogy and modes of delivery. Journal of Educational Enquiry, 4, 80-96.</w:t>
      </w:r>
    </w:p>
    <w:p w:rsidR="00675F30" w:rsidRPr="00F5525D" w:rsidRDefault="00675F30" w:rsidP="00675F30">
      <w:pPr>
        <w:spacing w:after="0" w:line="360" w:lineRule="auto"/>
        <w:jc w:val="both"/>
        <w:rPr>
          <w:rFonts w:ascii="Times New Roman" w:hAnsi="Times New Roman"/>
          <w:sz w:val="26"/>
          <w:szCs w:val="26"/>
        </w:rPr>
      </w:pPr>
      <w:r w:rsidRPr="00F5525D">
        <w:rPr>
          <w:rFonts w:ascii="Times New Roman" w:hAnsi="Times New Roman"/>
          <w:iCs/>
          <w:sz w:val="26"/>
          <w:szCs w:val="26"/>
        </w:rPr>
        <w:t xml:space="preserve">American College of Obstetricians and Gynecologists (2010). </w:t>
      </w:r>
      <w:r w:rsidRPr="00F5525D">
        <w:rPr>
          <w:rFonts w:ascii="Times New Roman" w:hAnsi="Times New Roman"/>
          <w:sz w:val="26"/>
          <w:szCs w:val="26"/>
        </w:rPr>
        <w:t xml:space="preserve">Reproductive health care for adolescents with disabilities. </w:t>
      </w:r>
      <w:hyperlink r:id="rId11" w:history="1">
        <w:r w:rsidRPr="00F5525D">
          <w:rPr>
            <w:rStyle w:val="Hyperlink"/>
            <w:rFonts w:ascii="Times New Roman" w:hAnsi="Times New Roman"/>
            <w:sz w:val="26"/>
            <w:szCs w:val="26"/>
          </w:rPr>
          <w:t>Supplement to guidelines for adolescent health care, 2nd ed</w:t>
        </w:r>
      </w:hyperlink>
      <w:r w:rsidRPr="00F5525D">
        <w:rPr>
          <w:rFonts w:ascii="Times New Roman" w:hAnsi="Times New Roman"/>
          <w:sz w:val="26"/>
          <w:szCs w:val="26"/>
        </w:rPr>
        <w:t>. Washington, DC: American College of Obstetricians and Gynecologists.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American School Health Association (ASHA), (2017). Compendium of Resolutions, Governing Council Action and Position Papers, Kent, Ohio.</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lastRenderedPageBreak/>
        <w:t>Araoye, M. O. (1998) Sex Contraception and Fertility among In-school Adolescents in Ilorin. Journal of Community Medical Secondary health Care;  4(6), pp. 10-22</w:t>
      </w:r>
    </w:p>
    <w:p w:rsidR="00675F30" w:rsidRPr="00F5525D" w:rsidRDefault="00675F30" w:rsidP="00675F30">
      <w:pPr>
        <w:spacing w:after="0" w:line="360" w:lineRule="auto"/>
        <w:jc w:val="both"/>
        <w:rPr>
          <w:rFonts w:ascii="Times New Roman" w:hAnsi="Times New Roman"/>
          <w:sz w:val="26"/>
          <w:szCs w:val="26"/>
        </w:rPr>
      </w:pPr>
      <w:r w:rsidRPr="00F5525D">
        <w:rPr>
          <w:rFonts w:ascii="Times New Roman" w:hAnsi="Times New Roman"/>
          <w:sz w:val="26"/>
          <w:szCs w:val="26"/>
        </w:rPr>
        <w:t>Athar, S. (1996). Sex education, teenage pregnancy, sex in Islam and marriage. In S. Athar (Ed.), Sex education: An Islamic perspective (pp. 1-20). Chicago, IL: Kazi Publications.</w:t>
      </w:r>
    </w:p>
    <w:p w:rsidR="00675F30" w:rsidRPr="00F5525D" w:rsidRDefault="00675F30" w:rsidP="00675F30">
      <w:pPr>
        <w:tabs>
          <w:tab w:val="left" w:pos="720"/>
        </w:tabs>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 Avert,A. (2010) Sex education that works. Retrieved September 25, 2022 from from </w:t>
      </w:r>
      <w:hyperlink r:id="rId12" w:history="1">
        <w:r w:rsidRPr="00F5525D">
          <w:rPr>
            <w:rStyle w:val="Hyperlink"/>
            <w:rFonts w:ascii="Times New Roman" w:hAnsi="Times New Roman"/>
            <w:iCs/>
            <w:sz w:val="26"/>
            <w:szCs w:val="26"/>
          </w:rPr>
          <w:t>www.avert.org/sex-education</w:t>
        </w:r>
      </w:hyperlink>
      <w:r w:rsidRPr="00F5525D">
        <w:rPr>
          <w:rFonts w:ascii="Times New Roman" w:hAnsi="Times New Roman"/>
          <w:iCs/>
          <w:sz w:val="26"/>
          <w:szCs w:val="26"/>
        </w:rPr>
        <w:t xml:space="preserve">.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Bowden, R. G., Lanning, B. A., Pippin, G., &amp; Tanner Jr, J. F. (2023). Teachers’ attitude towards abstinence – only sex education curricular. Education, 123, 780-788.</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Buston, K., Wight, D., Hart, G., &amp; Scott, S. (2017). Implementation of a teacher-delivered sex education programme: Obstacles and facilitating factors. Health Education Research, 17, 59-72.</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Byers, E. S., Sears, H. A., Voyer, S. D., Thurlow, J. L., Cohen, J. N., &amp; Weaver, A. D. </w:t>
      </w:r>
      <w:r w:rsidRPr="00F5525D">
        <w:rPr>
          <w:rFonts w:ascii="Times New Roman" w:hAnsi="Times New Roman"/>
          <w:iCs/>
          <w:sz w:val="26"/>
          <w:szCs w:val="26"/>
        </w:rPr>
        <w:tab/>
        <w:t xml:space="preserve">(2023). An adolescent perspective on sexual health education at school and at </w:t>
      </w:r>
      <w:r w:rsidRPr="00F5525D">
        <w:rPr>
          <w:rFonts w:ascii="Times New Roman" w:hAnsi="Times New Roman"/>
          <w:iCs/>
          <w:sz w:val="26"/>
          <w:szCs w:val="26"/>
        </w:rPr>
        <w:tab/>
        <w:t>home: II. Middle school students. The Canadian Journal of Human Sexuality, 12, 19-33.</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Cohen, J. N., Sears, B., &amp; Weaver, A. D. (2019). Sexual health education: Attitudes, knowledge and comfort of teachers in New Brunswick schools. The Canadian Journal of Human Sexuality, 13, 1-15.</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Csincsak, M., De Bourdeaudhuij, I., &amp; Van Oost, P. (2020). School-based sex education in Flanders: problems, barriers and perceived needs for future practice. Health Education Research, 9, 473-483. </w:t>
      </w:r>
      <w:r w:rsidRPr="00F5525D">
        <w:rPr>
          <w:rFonts w:ascii="Times New Roman" w:hAnsi="Times New Roman"/>
          <w:sz w:val="26"/>
          <w:szCs w:val="26"/>
        </w:rPr>
        <w:t xml:space="preserve">Retrieved September 25, 2022 from </w:t>
      </w:r>
      <w:hyperlink r:id="rId13" w:history="1">
        <w:r w:rsidRPr="00F5525D">
          <w:rPr>
            <w:rStyle w:val="Hyperlink"/>
            <w:rFonts w:ascii="Times New Roman" w:hAnsi="Times New Roman"/>
            <w:iCs/>
            <w:sz w:val="26"/>
            <w:szCs w:val="26"/>
          </w:rPr>
          <w:t>http://dx.doi.org/10.1093/her/9.4.473</w:t>
        </w:r>
      </w:hyperlink>
      <w:r w:rsidRPr="00F5525D">
        <w:rPr>
          <w:sz w:val="26"/>
          <w:szCs w:val="26"/>
        </w:rPr>
        <w:t xml:space="preserve">.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lastRenderedPageBreak/>
        <w:t>Dada, J.O., Olaseha, I.O, Ajuwon, A.J. (1998) Sexual behaviors and knowledge of AIDS among female trade apprentices in a Yoruba town in South-Western Nigeria. International Quarterly of Community Health Education, 3(5),  pp. 17-21</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Durojaiye (2016) School-based sexuality education: The issues and challenges. Family Planning Perspectives, 30, 188-193.</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Egwu, L.N. (1985). Preventive intervention approach to health education for STDS. International Journal of Health Education. 3(3), pp. 17-21.</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Esu (2022) and Isangedighi (2022) The place of sex education  in contemporary Nigeria. Nigeria School Health Journal. 3(3) pp. 9-15.</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color w:val="000000"/>
          <w:sz w:val="26"/>
          <w:szCs w:val="26"/>
        </w:rPr>
        <w:t>Essen (2018)</w:t>
      </w:r>
      <w:r w:rsidRPr="00F5525D">
        <w:rPr>
          <w:rFonts w:ascii="Times New Roman" w:hAnsi="Times New Roman"/>
          <w:iCs/>
          <w:sz w:val="26"/>
          <w:szCs w:val="26"/>
        </w:rPr>
        <w:t>, Clinical epidemiology of STD patients seen in Ibadan. African Journal of Medicine and Medical Sciences, 24: 321-7.</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Fabiyi, A.K. (2020). “The attitude of students and parents to sex education in Osun State Secondary Schools” Journal Physical Education. Revised 1(2), pp. 95 –97.</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Fawole, O.I., Ajuwon A.J., Osungbade K.O. &amp; Faweya, O.C. (2017), Prevalence of violence against young female hawkers in three cities in South Western Nigeria. Health Education, 102(5): 230-238.</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Fawole, O.I, Ajuwon, A.J, Osungbade K.O. and Faweya, O.C. (2017) Evaluation of interventions to prevent gender-based violence among female apprentices in Ibadan, Nigeria. Health Education, (In Press)</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r w:rsidRPr="00F5525D">
        <w:rPr>
          <w:rFonts w:ascii="Times New Roman" w:eastAsia="Times New Roman" w:hAnsi="Times New Roman"/>
          <w:sz w:val="26"/>
          <w:szCs w:val="26"/>
        </w:rPr>
        <w:t xml:space="preserve">Fisher, W.A., &amp; Fisher, J.D. (1998). Understanding and promoting sexual and reproductive health behavior: theory and method. </w:t>
      </w:r>
      <w:r w:rsidRPr="00F5525D">
        <w:rPr>
          <w:rFonts w:ascii="Times New Roman" w:eastAsia="Times New Roman" w:hAnsi="Times New Roman"/>
          <w:iCs/>
          <w:sz w:val="26"/>
          <w:szCs w:val="26"/>
        </w:rPr>
        <w:t>Annual Review of Sex Research</w:t>
      </w:r>
      <w:r w:rsidRPr="00F5525D">
        <w:rPr>
          <w:rFonts w:ascii="Times New Roman" w:eastAsia="Times New Roman" w:hAnsi="Times New Roman"/>
          <w:sz w:val="26"/>
          <w:szCs w:val="26"/>
        </w:rPr>
        <w:t xml:space="preserve">, 9, 39-76. </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bookmarkStart w:id="0" w:name="Ref-51"/>
      <w:bookmarkEnd w:id="0"/>
      <w:r w:rsidRPr="00F5525D">
        <w:rPr>
          <w:rFonts w:ascii="Times New Roman" w:eastAsia="Times New Roman" w:hAnsi="Times New Roman"/>
          <w:sz w:val="26"/>
          <w:szCs w:val="26"/>
        </w:rPr>
        <w:lastRenderedPageBreak/>
        <w:t xml:space="preserve">Fisher, J. D., Fisher, W. A., Misovich, S. J., Kimble, D. L., &amp; Malloy, T. (1996). Changing AIDS risk behavior: Effects of a conceptually based AIDS risk reduction intervention in a university student population. </w:t>
      </w:r>
      <w:r w:rsidRPr="00F5525D">
        <w:rPr>
          <w:rFonts w:ascii="Times New Roman" w:eastAsia="Times New Roman" w:hAnsi="Times New Roman"/>
          <w:iCs/>
          <w:sz w:val="26"/>
          <w:szCs w:val="26"/>
        </w:rPr>
        <w:t>Health Psychology</w:t>
      </w:r>
      <w:r w:rsidRPr="00F5525D">
        <w:rPr>
          <w:rFonts w:ascii="Times New Roman" w:eastAsia="Times New Roman" w:hAnsi="Times New Roman"/>
          <w:sz w:val="26"/>
          <w:szCs w:val="26"/>
        </w:rPr>
        <w:t xml:space="preserve">, 15, 114-123. </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bookmarkStart w:id="1" w:name="Ref-52"/>
      <w:bookmarkEnd w:id="1"/>
      <w:r w:rsidRPr="00F5525D">
        <w:rPr>
          <w:rFonts w:ascii="Times New Roman" w:eastAsia="Times New Roman" w:hAnsi="Times New Roman"/>
          <w:sz w:val="26"/>
          <w:szCs w:val="26"/>
        </w:rPr>
        <w:t xml:space="preserve">Fisher, W.A., Fisher, J.D., &amp; Harman, J.J. (2023). </w:t>
      </w:r>
      <w:r w:rsidRPr="00F5525D">
        <w:rPr>
          <w:rFonts w:ascii="Times New Roman" w:eastAsia="Times New Roman" w:hAnsi="Times New Roman"/>
          <w:iCs/>
          <w:sz w:val="26"/>
          <w:szCs w:val="26"/>
        </w:rPr>
        <w:t>The information-motivation-behavioral skills model as a general model of health behaviour change: theoretical approaches to individual-level change</w:t>
      </w:r>
      <w:r w:rsidRPr="00F5525D">
        <w:rPr>
          <w:rFonts w:ascii="Times New Roman" w:eastAsia="Times New Roman" w:hAnsi="Times New Roman"/>
          <w:sz w:val="26"/>
          <w:szCs w:val="26"/>
        </w:rPr>
        <w:t xml:space="preserve">. In Suls, J. &amp; Wallston,K. (Eds.), Social Psychological Foundations of Health and Illness. United Kingdom: Blackwell Publishers. </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bookmarkStart w:id="2" w:name="Ref-53"/>
      <w:bookmarkEnd w:id="2"/>
      <w:r w:rsidRPr="00F5525D">
        <w:rPr>
          <w:rFonts w:ascii="Times New Roman" w:eastAsia="Times New Roman" w:hAnsi="Times New Roman"/>
          <w:sz w:val="26"/>
          <w:szCs w:val="26"/>
        </w:rPr>
        <w:t xml:space="preserve">Fisher, W.A. (1997). A theory based framework for intervention and evaluation in STD/HIV prevention. </w:t>
      </w:r>
      <w:r w:rsidRPr="00F5525D">
        <w:rPr>
          <w:rFonts w:ascii="Times New Roman" w:eastAsia="Times New Roman" w:hAnsi="Times New Roman"/>
          <w:iCs/>
          <w:sz w:val="26"/>
          <w:szCs w:val="26"/>
        </w:rPr>
        <w:t>The Canadian Journal of Human Sexuality</w:t>
      </w:r>
      <w:r w:rsidRPr="00F5525D">
        <w:rPr>
          <w:rFonts w:ascii="Times New Roman" w:eastAsia="Times New Roman" w:hAnsi="Times New Roman"/>
          <w:sz w:val="26"/>
          <w:szCs w:val="26"/>
        </w:rPr>
        <w:t xml:space="preserve">, 6, 105-112.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Hudson, F. (2019). Sex and relationships education in the secondary school. In I. Simnett &amp; L. Wright (Eds.), Evidence-based health promotion (pp. 186-195). New York: John Wiley &amp; Sons.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Iyoke, C. A., Irvin, O., (2022), Onah, H. E., &amp; Onwasigwe, C. N. (2016). Teachers’ attitude is not an impediment to adolescent sexuality education in Enugu, Nigeria. African Journal of Reproductive Health, 10, 81-90.</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J</w:t>
      </w:r>
      <w:r w:rsidRPr="00F5525D">
        <w:rPr>
          <w:rFonts w:ascii="Times New Roman" w:hAnsi="Times New Roman"/>
          <w:bCs/>
          <w:iCs/>
          <w:sz w:val="26"/>
          <w:szCs w:val="26"/>
        </w:rPr>
        <w:t>ones, A., &amp; Smith, B. (2023).</w:t>
      </w:r>
      <w:r w:rsidRPr="00F5525D">
        <w:rPr>
          <w:rFonts w:ascii="Times New Roman" w:hAnsi="Times New Roman"/>
          <w:iCs/>
          <w:sz w:val="26"/>
          <w:szCs w:val="26"/>
        </w:rPr>
        <w:t xml:space="preserve"> "Parental Attitudes towards Sex Education in Primary Schools: A Comparative Study." Journal of Educational Policy and Management. This study highlights diverse parental perspectives and the importance of cultural sensitivity in sex education.</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Kirby, D., Laris, B. A., &amp; Rolleri, L. (2020). Impact of sex and HIV education </w:t>
      </w:r>
      <w:r w:rsidRPr="00F5525D">
        <w:rPr>
          <w:rFonts w:ascii="Times New Roman" w:hAnsi="Times New Roman"/>
          <w:iCs/>
          <w:sz w:val="26"/>
          <w:szCs w:val="26"/>
        </w:rPr>
        <w:tab/>
        <w:t xml:space="preserve">programmes on sexual behaviours of youth in developing and developed </w:t>
      </w:r>
      <w:r w:rsidRPr="00F5525D">
        <w:rPr>
          <w:rFonts w:ascii="Times New Roman" w:hAnsi="Times New Roman"/>
          <w:iCs/>
          <w:sz w:val="26"/>
          <w:szCs w:val="26"/>
        </w:rPr>
        <w:tab/>
        <w:t>countries. New York: Family Health International. 7, 31-35.</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r w:rsidRPr="00F5525D">
        <w:rPr>
          <w:rFonts w:ascii="Times New Roman" w:eastAsia="Times New Roman" w:hAnsi="Times New Roman"/>
          <w:sz w:val="26"/>
          <w:szCs w:val="26"/>
        </w:rPr>
        <w:lastRenderedPageBreak/>
        <w:t xml:space="preserve">Kennedy, S.B., Nolen, S., Applewhite, J., Kenneth J., Vanderhoff M. A., (2018). A quantitative study on the condom-use behaviors of eighteen- to twenty-four-year-old urban African American males. </w:t>
      </w:r>
      <w:r w:rsidRPr="00F5525D">
        <w:rPr>
          <w:rFonts w:ascii="Times New Roman" w:eastAsia="Times New Roman" w:hAnsi="Times New Roman"/>
          <w:iCs/>
          <w:sz w:val="26"/>
          <w:szCs w:val="26"/>
        </w:rPr>
        <w:t>AIDS Patient Care and STDs</w:t>
      </w:r>
      <w:r w:rsidRPr="00F5525D">
        <w:rPr>
          <w:rFonts w:ascii="Times New Roman" w:eastAsia="Times New Roman" w:hAnsi="Times New Roman"/>
          <w:sz w:val="26"/>
          <w:szCs w:val="26"/>
        </w:rPr>
        <w:t xml:space="preserve">, 21, 306-320. </w:t>
      </w:r>
    </w:p>
    <w:p w:rsidR="00675F30" w:rsidRPr="00F5525D" w:rsidRDefault="00675F30" w:rsidP="00675F30">
      <w:pPr>
        <w:spacing w:before="100" w:beforeAutospacing="1" w:after="0" w:line="360" w:lineRule="auto"/>
        <w:jc w:val="both"/>
        <w:rPr>
          <w:rFonts w:ascii="Times New Roman" w:eastAsia="Times New Roman" w:hAnsi="Times New Roman"/>
          <w:sz w:val="26"/>
          <w:szCs w:val="26"/>
        </w:rPr>
      </w:pPr>
      <w:bookmarkStart w:id="3" w:name="Ref-27"/>
      <w:bookmarkStart w:id="4" w:name="Ref-28"/>
      <w:bookmarkEnd w:id="3"/>
      <w:bookmarkEnd w:id="4"/>
      <w:r w:rsidRPr="00F5525D">
        <w:rPr>
          <w:rFonts w:ascii="Times New Roman" w:eastAsia="Times New Roman" w:hAnsi="Times New Roman"/>
          <w:sz w:val="26"/>
          <w:szCs w:val="26"/>
        </w:rPr>
        <w:t xml:space="preserve">Kinsler, J., Sneed, C.D., Morisky, D.E., &amp; Ang, A. (2019). Evaluation of a school-based intervention for HIV/AIDS prevention among Belizean adolescents. </w:t>
      </w:r>
      <w:r w:rsidRPr="00F5525D">
        <w:rPr>
          <w:rFonts w:ascii="Times New Roman" w:eastAsia="Times New Roman" w:hAnsi="Times New Roman"/>
          <w:iCs/>
          <w:sz w:val="26"/>
          <w:szCs w:val="26"/>
        </w:rPr>
        <w:t>Health Education Research</w:t>
      </w:r>
      <w:r w:rsidRPr="00F5525D">
        <w:rPr>
          <w:rFonts w:ascii="Times New Roman" w:eastAsia="Times New Roman" w:hAnsi="Times New Roman"/>
          <w:sz w:val="26"/>
          <w:szCs w:val="26"/>
        </w:rPr>
        <w:t xml:space="preserve">, 19, 730-738.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Lenderyou, G. (1993). Secondary school workbook: Teaching sex education within the national curriculum. London: Family Planning Association.</w:t>
      </w:r>
    </w:p>
    <w:p w:rsidR="00675F30" w:rsidRPr="00F5525D" w:rsidRDefault="00675F30" w:rsidP="00675F30">
      <w:pPr>
        <w:spacing w:after="0" w:line="360" w:lineRule="auto"/>
        <w:jc w:val="both"/>
        <w:rPr>
          <w:rFonts w:ascii="Times New Roman" w:hAnsi="Times New Roman"/>
          <w:sz w:val="26"/>
          <w:szCs w:val="26"/>
        </w:rPr>
      </w:pPr>
      <w:r w:rsidRPr="00F5525D">
        <w:rPr>
          <w:rFonts w:ascii="Times New Roman" w:hAnsi="Times New Roman"/>
          <w:sz w:val="26"/>
          <w:szCs w:val="26"/>
        </w:rPr>
        <w:t>Low, W-Y., Ng, C-J., Fadzil, K.S., &amp; Ang, E-S. (2018). Sexual issues: Let’s hear it from the Malaysian boys. The Journal of Men’s Health &amp; Gender, 4 (3), 283-291.</w:t>
      </w:r>
    </w:p>
    <w:p w:rsidR="00675F30" w:rsidRPr="00F5525D" w:rsidRDefault="00675F30" w:rsidP="00675F30">
      <w:pPr>
        <w:spacing w:after="0" w:line="360" w:lineRule="auto"/>
        <w:jc w:val="both"/>
        <w:rPr>
          <w:rFonts w:ascii="Times New Roman" w:hAnsi="Times New Roman"/>
          <w:b/>
          <w:sz w:val="26"/>
          <w:szCs w:val="26"/>
        </w:rPr>
      </w:pPr>
      <w:r w:rsidRPr="00F5525D">
        <w:rPr>
          <w:rFonts w:ascii="Times New Roman" w:hAnsi="Times New Roman"/>
          <w:sz w:val="26"/>
          <w:szCs w:val="26"/>
        </w:rPr>
        <w:t>Madunagu, B.E. (2020) Empowering youths through sexuality education: The challenges and opportunities. Africa regional resource centre journal for sexuality education, 3 (2), 47-54.</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Mariam, J. T., Friday, E. O., Francisca, O. O., Elisha, C. H. , Paul, H. , Kris  &amp; Joan, K. International Family Planning Perspective, (2019), 25(4),186-195.</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Martin, J. (2017). is classroom sex education fit for purpose? From The Times and The Sunday Times archives Times Newspapers Ltd 2010 Registered in England No. </w:t>
      </w:r>
      <w:r w:rsidRPr="00F5525D">
        <w:rPr>
          <w:rFonts w:ascii="Times New Roman" w:hAnsi="Times New Roman"/>
          <w:iCs/>
          <w:sz w:val="26"/>
          <w:szCs w:val="26"/>
        </w:rPr>
        <w:tab/>
        <w:t>894646</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Mathews, C., Boon, H., Flisher, A. J., &amp; Schaalma, H. P. (2016). Factors associated with teachers’ implementation of HIV/AIDS education in secondary schools in Cape Town, South Africa. AIDS Care, 18, 388-397.</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lastRenderedPageBreak/>
        <w:t>Milton, J. (2023) Secondary school sex education programmes: views and experiences of</w:t>
      </w:r>
      <w:r w:rsidRPr="00F5525D">
        <w:rPr>
          <w:rFonts w:ascii="Times New Roman" w:hAnsi="Times New Roman"/>
          <w:iCs/>
          <w:sz w:val="26"/>
          <w:szCs w:val="26"/>
        </w:rPr>
        <w:tab/>
        <w:t xml:space="preserve"> teachers in four secondary schools in Sydney, Australia. Sex Education, 3, 241-256. Retrieved September 25, 2022 from http://dx.doi.org/10.1080/1468181032000119122.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bCs/>
          <w:iCs/>
          <w:sz w:val="26"/>
          <w:szCs w:val="26"/>
        </w:rPr>
        <w:t>Miller, D., &amp; Brown, R. (2021).</w:t>
      </w:r>
      <w:r w:rsidRPr="00F5525D">
        <w:rPr>
          <w:rFonts w:ascii="Times New Roman" w:hAnsi="Times New Roman"/>
          <w:iCs/>
          <w:sz w:val="26"/>
          <w:szCs w:val="26"/>
        </w:rPr>
        <w:t xml:space="preserve"> "Policy Implications of Early Sex Education: A Review of Global Practices." Education and Society Review. This article provides a comparative framework on sex education policies worldwide, offering insights into the varying levels of acceptance and outcomes of early sex education programs.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Momodu A.G.E (1988). “Should sex education be taught in schools?” Lagos Weekend, Lagos: Daily Times of Nigeria 6th of May p.12.</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Madunagu E., (2020). Attitudes of teachers toward implementing AIDS prevention education programmes in secondary schools of Zimbabwe. Central Africa Journal of Medicine, 37, 390-393.</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Kwarajimi, L. O. (1989). The evaluation of the need for sex education in Oyo State. </w:t>
      </w:r>
      <w:r w:rsidRPr="00F5525D">
        <w:rPr>
          <w:rFonts w:ascii="Times New Roman" w:hAnsi="Times New Roman"/>
          <w:iCs/>
          <w:sz w:val="26"/>
          <w:szCs w:val="26"/>
        </w:rPr>
        <w:tab/>
        <w:t>Unpublished Masters thesis, Obafemi Awolowo University, IIe Ife.</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Oikeh A. J, (1981). “The place of sex education in secondary Schools in Nigeria”. Nigeria School Health Journal. 3, (1).</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Oshi, D. C., Nakalema, S., &amp; Oshi, L. L. (2019). Cultural and social aspects of </w:t>
      </w:r>
      <w:r w:rsidRPr="00F5525D">
        <w:rPr>
          <w:rFonts w:ascii="Times New Roman" w:hAnsi="Times New Roman"/>
          <w:iCs/>
          <w:sz w:val="26"/>
          <w:szCs w:val="26"/>
        </w:rPr>
        <w:tab/>
        <w:t xml:space="preserve">HIV/AIDS </w:t>
      </w:r>
      <w:r w:rsidRPr="00F5525D">
        <w:rPr>
          <w:rFonts w:ascii="Times New Roman" w:hAnsi="Times New Roman"/>
          <w:iCs/>
          <w:sz w:val="26"/>
          <w:szCs w:val="26"/>
        </w:rPr>
        <w:tab/>
        <w:t xml:space="preserve">education in secondary schools in Nigeria. Journal of Biosocial Science, 37, 175-183. </w:t>
      </w:r>
      <w:hyperlink r:id="rId14" w:history="1">
        <w:r w:rsidRPr="00F5525D">
          <w:rPr>
            <w:rStyle w:val="Hyperlink"/>
            <w:rFonts w:ascii="Times New Roman" w:hAnsi="Times New Roman"/>
            <w:iCs/>
            <w:sz w:val="26"/>
            <w:szCs w:val="26"/>
          </w:rPr>
          <w:t>http://dx.doi.org/10.1017/S0021932019006820</w:t>
        </w:r>
      </w:hyperlink>
      <w:r w:rsidRPr="00F5525D">
        <w:rPr>
          <w:sz w:val="26"/>
          <w:szCs w:val="26"/>
        </w:rPr>
        <w:t xml:space="preserve">. </w:t>
      </w:r>
      <w:r w:rsidRPr="00F5525D">
        <w:rPr>
          <w:rFonts w:ascii="Times New Roman" w:hAnsi="Times New Roman"/>
          <w:sz w:val="26"/>
          <w:szCs w:val="26"/>
        </w:rPr>
        <w:t>Retrieved September 25th.</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Pallant, J. (2010). Antecedents to adoption of classroom-based AIDS education in </w:t>
      </w:r>
      <w:r w:rsidRPr="00F5525D">
        <w:rPr>
          <w:rFonts w:ascii="Times New Roman" w:hAnsi="Times New Roman"/>
          <w:iCs/>
          <w:sz w:val="26"/>
          <w:szCs w:val="26"/>
        </w:rPr>
        <w:tab/>
        <w:t xml:space="preserve">secondary schools. </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lastRenderedPageBreak/>
        <w:t>Paulussen, T., Kok, G., &amp; Schaalma, H. (2020). Health Education Research: Theory &amp; Practice, 9, 485-496. Berkshire, UK: Open University Press.</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Sanjoy, K. P. (2017) British Medical Journal, 32(4), 182-183</w:t>
      </w:r>
    </w:p>
    <w:p w:rsidR="00675F30" w:rsidRPr="00F5525D" w:rsidRDefault="00675F30" w:rsidP="00675F30">
      <w:pPr>
        <w:spacing w:after="0" w:line="360" w:lineRule="auto"/>
        <w:jc w:val="both"/>
        <w:rPr>
          <w:sz w:val="26"/>
          <w:szCs w:val="26"/>
        </w:rPr>
      </w:pPr>
      <w:r w:rsidRPr="00F5525D">
        <w:rPr>
          <w:rFonts w:ascii="Times New Roman" w:hAnsi="Times New Roman"/>
          <w:sz w:val="26"/>
          <w:szCs w:val="26"/>
        </w:rPr>
        <w:t xml:space="preserve">Sipalan, J., &amp; Majawat, E. (2017). Sex education as subject maybe in future, says </w:t>
      </w:r>
      <w:r w:rsidRPr="00F5525D">
        <w:rPr>
          <w:rFonts w:ascii="Times New Roman" w:hAnsi="Times New Roman"/>
          <w:sz w:val="26"/>
          <w:szCs w:val="26"/>
        </w:rPr>
        <w:tab/>
        <w:t xml:space="preserve">D-G. </w:t>
      </w:r>
      <w:r w:rsidRPr="00F5525D">
        <w:rPr>
          <w:rFonts w:ascii="Times New Roman" w:hAnsi="Times New Roman"/>
          <w:sz w:val="26"/>
          <w:szCs w:val="26"/>
        </w:rPr>
        <w:tab/>
        <w:t>Retrieved September 25, 2022, from</w:t>
      </w:r>
      <w:r w:rsidRPr="00F5525D">
        <w:rPr>
          <w:rFonts w:ascii="Times New Roman" w:hAnsi="Times New Roman"/>
          <w:sz w:val="26"/>
          <w:szCs w:val="26"/>
        </w:rPr>
        <w:tab/>
      </w:r>
      <w:hyperlink r:id="rId15" w:history="1">
        <w:r w:rsidRPr="00F5525D">
          <w:rPr>
            <w:rStyle w:val="Hyperlink"/>
            <w:rFonts w:ascii="Times New Roman" w:hAnsi="Times New Roman"/>
            <w:sz w:val="26"/>
            <w:szCs w:val="26"/>
          </w:rPr>
          <w:t>http://www.nst.com.my/Current_News/NST/articles/12bees/Article/index_html</w:t>
        </w:r>
      </w:hyperlink>
    </w:p>
    <w:p w:rsidR="00675F30" w:rsidRPr="00F5525D" w:rsidRDefault="00675F30" w:rsidP="00675F30">
      <w:pPr>
        <w:spacing w:after="0" w:line="360" w:lineRule="auto"/>
        <w:jc w:val="both"/>
        <w:rPr>
          <w:rFonts w:ascii="Times New Roman" w:hAnsi="Times New Roman"/>
          <w:sz w:val="26"/>
          <w:szCs w:val="26"/>
        </w:rPr>
      </w:pPr>
      <w:r w:rsidRPr="00F5525D">
        <w:rPr>
          <w:rFonts w:ascii="Times New Roman" w:hAnsi="Times New Roman"/>
          <w:sz w:val="26"/>
          <w:szCs w:val="26"/>
        </w:rPr>
        <w:t>Sotonade O.A.T (1993). Some Abnormal sexual behaviours; with suggested treatment strategies for sex education. pp. 179-187.</w:t>
      </w:r>
    </w:p>
    <w:p w:rsidR="00675F30" w:rsidRPr="00F5525D" w:rsidRDefault="00675F30" w:rsidP="00675F30">
      <w:pPr>
        <w:spacing w:after="0" w:line="360" w:lineRule="auto"/>
        <w:jc w:val="both"/>
        <w:rPr>
          <w:rFonts w:ascii="Times New Roman" w:hAnsi="Times New Roman"/>
          <w:sz w:val="26"/>
          <w:szCs w:val="26"/>
        </w:rPr>
      </w:pPr>
      <w:r w:rsidRPr="00F5525D">
        <w:rPr>
          <w:rFonts w:ascii="Times New Roman" w:hAnsi="Times New Roman"/>
          <w:sz w:val="26"/>
          <w:szCs w:val="26"/>
        </w:rPr>
        <w:t>Sotonade O. A. T &amp; J.W Owoyele (2016). Sex education: a consideration of parents as complementary sex educators and facilitators. Perspectives in Nigeria education: book of reading in honour of Prof. E. S Ajibade. 8(1), 392-398.</w:t>
      </w:r>
    </w:p>
    <w:p w:rsidR="00675F30" w:rsidRPr="00F5525D" w:rsidRDefault="00675F30" w:rsidP="00675F30">
      <w:pPr>
        <w:autoSpaceDE w:val="0"/>
        <w:autoSpaceDN w:val="0"/>
        <w:adjustRightInd w:val="0"/>
        <w:spacing w:after="0" w:line="360" w:lineRule="auto"/>
        <w:jc w:val="both"/>
        <w:rPr>
          <w:rFonts w:ascii="Times New Roman" w:hAnsi="Times New Roman"/>
          <w:sz w:val="26"/>
          <w:szCs w:val="26"/>
        </w:rPr>
      </w:pPr>
      <w:r w:rsidRPr="00F5525D">
        <w:rPr>
          <w:rFonts w:ascii="Times New Roman" w:hAnsi="Times New Roman"/>
          <w:sz w:val="26"/>
          <w:szCs w:val="26"/>
        </w:rPr>
        <w:t xml:space="preserve">Spodek, B., Saracho, O. N. &amp; Davis, M. D. (2021). </w:t>
      </w:r>
      <w:r w:rsidRPr="00F5525D">
        <w:rPr>
          <w:rFonts w:ascii="Times New Roman" w:hAnsi="Times New Roman"/>
          <w:iCs/>
          <w:sz w:val="26"/>
          <w:szCs w:val="26"/>
        </w:rPr>
        <w:t xml:space="preserve">Foundations of early childhood </w:t>
      </w:r>
      <w:r w:rsidRPr="00F5525D">
        <w:rPr>
          <w:rFonts w:ascii="Times New Roman" w:hAnsi="Times New Roman"/>
          <w:iCs/>
          <w:sz w:val="26"/>
          <w:szCs w:val="26"/>
        </w:rPr>
        <w:tab/>
        <w:t xml:space="preserve">education: Teaching three-, four-, and five-year-old children </w:t>
      </w:r>
      <w:r w:rsidRPr="00F5525D">
        <w:rPr>
          <w:rFonts w:ascii="Times New Roman" w:hAnsi="Times New Roman"/>
          <w:sz w:val="26"/>
          <w:szCs w:val="26"/>
        </w:rPr>
        <w:t>(2nd ed.). Englewood Cliffs, NJ: Prentice Hall.</w:t>
      </w:r>
      <w:r w:rsidRPr="00F5525D">
        <w:rPr>
          <w:rFonts w:ascii="Times New Roman" w:hAnsi="Times New Roman"/>
          <w:iCs/>
          <w:sz w:val="26"/>
          <w:szCs w:val="26"/>
        </w:rPr>
        <w:t>Teens Get Ready. (2020, June 23).</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Trefor,  W. (1975). “ Health Education and Children Learning”. Royal Society of Health Journal. 95 (4), 40-45.</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 xml:space="preserve">Vavrus, F. (2016). Girls’ schooling in Tanzania: The key to HIV/AIDS prevention? AIDS </w:t>
      </w:r>
      <w:r w:rsidRPr="00F5525D">
        <w:rPr>
          <w:rFonts w:ascii="Times New Roman" w:hAnsi="Times New Roman"/>
          <w:iCs/>
          <w:sz w:val="26"/>
          <w:szCs w:val="26"/>
        </w:rPr>
        <w:tab/>
        <w:t>Care, 18, 863-871. Retrieved September 25, 2022 from http://dx.doi.org/10.1080/09540120500307776</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Weaver, A. D., Byers, E. S., Sears, H. A., Cohen, J. N., &amp; Randal, H. E. S. (2017</w:t>
      </w:r>
      <w:r>
        <w:rPr>
          <w:rFonts w:ascii="Times New Roman" w:hAnsi="Times New Roman"/>
          <w:iCs/>
          <w:sz w:val="26"/>
          <w:szCs w:val="26"/>
        </w:rPr>
        <w:t>).</w:t>
      </w:r>
      <w:r w:rsidRPr="00F5525D">
        <w:rPr>
          <w:rFonts w:ascii="Times New Roman" w:hAnsi="Times New Roman"/>
          <w:iCs/>
          <w:sz w:val="26"/>
          <w:szCs w:val="26"/>
        </w:rPr>
        <w:tab/>
        <w:t>Sexual health education at school and at home: attitudes and experiences of New Brunswick parents. The Canadian Journal of Human Sexuality, 11, 19-31.</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WHO (2017). Sexual Health: Definition and Answers. Retrieved September 25, 2022 from http://www.cdc.gov/sexualhealth</w:t>
      </w: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iCs/>
          <w:sz w:val="26"/>
          <w:szCs w:val="26"/>
        </w:rPr>
        <w:t>Wright, N. (2020) Sex education. An encyclopae</w:t>
      </w:r>
      <w:r>
        <w:rPr>
          <w:rFonts w:ascii="Times New Roman" w:hAnsi="Times New Roman"/>
          <w:iCs/>
          <w:sz w:val="26"/>
          <w:szCs w:val="26"/>
        </w:rPr>
        <w:t xml:space="preserve">dia of Gay, Lesbian, Bisexual, </w:t>
      </w:r>
      <w:r w:rsidRPr="00F5525D">
        <w:rPr>
          <w:rFonts w:ascii="Times New Roman" w:hAnsi="Times New Roman"/>
          <w:iCs/>
          <w:sz w:val="26"/>
          <w:szCs w:val="26"/>
        </w:rPr>
        <w:t>Transgender and Queer Culture.</w:t>
      </w:r>
    </w:p>
    <w:p w:rsidR="00675F30" w:rsidRDefault="00675F30" w:rsidP="00675F30">
      <w:pPr>
        <w:autoSpaceDE w:val="0"/>
        <w:autoSpaceDN w:val="0"/>
        <w:adjustRightInd w:val="0"/>
        <w:spacing w:after="0" w:line="360" w:lineRule="auto"/>
        <w:jc w:val="both"/>
        <w:rPr>
          <w:rFonts w:ascii="Times New Roman" w:hAnsi="Times New Roman"/>
          <w:sz w:val="26"/>
          <w:szCs w:val="26"/>
        </w:rPr>
      </w:pPr>
      <w:r w:rsidRPr="00F5525D">
        <w:rPr>
          <w:rFonts w:ascii="Times New Roman" w:hAnsi="Times New Roman"/>
          <w:bCs/>
          <w:sz w:val="26"/>
          <w:szCs w:val="26"/>
        </w:rPr>
        <w:t>Williams, C. (2022).</w:t>
      </w:r>
      <w:r w:rsidRPr="00F5525D">
        <w:rPr>
          <w:rFonts w:ascii="Times New Roman" w:hAnsi="Times New Roman"/>
          <w:sz w:val="26"/>
          <w:szCs w:val="26"/>
        </w:rPr>
        <w:t xml:space="preserve"> "Teacher Readiness and Challenges in Implementing Sex Education at the Primary Level." </w:t>
      </w:r>
      <w:r w:rsidRPr="00F5525D">
        <w:rPr>
          <w:rFonts w:ascii="Times New Roman" w:hAnsi="Times New Roman"/>
          <w:iCs/>
          <w:sz w:val="26"/>
          <w:szCs w:val="26"/>
        </w:rPr>
        <w:t>International Journal of Pedagogy and Curriculum</w:t>
      </w:r>
      <w:r w:rsidRPr="00F5525D">
        <w:rPr>
          <w:rFonts w:ascii="Times New Roman" w:hAnsi="Times New Roman"/>
          <w:sz w:val="26"/>
          <w:szCs w:val="26"/>
        </w:rPr>
        <w:t>. The research discusses teacher preparedness and the institutional support needed for effective sex education delivery</w:t>
      </w: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Pr="00572C86" w:rsidRDefault="006F6F29" w:rsidP="00675F30">
      <w:pPr>
        <w:spacing w:after="0" w:line="360" w:lineRule="auto"/>
        <w:jc w:val="center"/>
        <w:rPr>
          <w:rFonts w:asciiTheme="majorBidi" w:hAnsiTheme="majorBidi" w:cstheme="majorBidi"/>
          <w:b/>
          <w:bCs/>
        </w:rPr>
      </w:pPr>
      <w:r>
        <w:rPr>
          <w:rFonts w:asciiTheme="majorBidi" w:hAnsiTheme="majorBidi" w:cstheme="majorBidi"/>
          <w:b/>
          <w:bCs/>
        </w:rPr>
        <w:lastRenderedPageBreak/>
        <w:t>APPENDIX</w:t>
      </w:r>
    </w:p>
    <w:p w:rsidR="00675F30" w:rsidRPr="00572C86" w:rsidRDefault="00675F30" w:rsidP="00675F30">
      <w:pPr>
        <w:spacing w:after="0" w:line="360" w:lineRule="auto"/>
        <w:jc w:val="center"/>
        <w:rPr>
          <w:rFonts w:ascii="Times New Roman" w:hAnsi="Times New Roman"/>
          <w:b/>
        </w:rPr>
      </w:pPr>
      <w:r w:rsidRPr="00572C86">
        <w:rPr>
          <w:rFonts w:ascii="Times New Roman" w:hAnsi="Times New Roman"/>
          <w:b/>
        </w:rPr>
        <w:t>INSIGHT INTO THE ATTITUDE OF SELECTED EDUCATIONAL STATEHOLDERS ON THE INTRODUCTION OF SEX EDUCATION INTO THE JUNIOR SECONDARY SCHOOL LEVEL (A CASE STUDY OF ILORIN WEST LGA)</w:t>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rPr>
        <w:t xml:space="preserve">Dear Respondents, </w:t>
      </w:r>
    </w:p>
    <w:p w:rsidR="00675F30" w:rsidRPr="00572C86" w:rsidRDefault="00675F30" w:rsidP="00675F30">
      <w:pPr>
        <w:spacing w:after="0" w:line="360" w:lineRule="auto"/>
        <w:ind w:firstLine="720"/>
        <w:jc w:val="both"/>
        <w:rPr>
          <w:rFonts w:asciiTheme="majorBidi" w:hAnsiTheme="majorBidi" w:cstheme="majorBidi"/>
        </w:rPr>
      </w:pPr>
      <w:r w:rsidRPr="00572C86">
        <w:rPr>
          <w:rFonts w:asciiTheme="majorBidi" w:hAnsiTheme="majorBidi" w:cstheme="majorBidi"/>
        </w:rPr>
        <w:t xml:space="preserve">This questionnaire is designed to investigate the insight into the attitude of selected educational stakeholders on the introduction of sex education into the secondary school level. Your response to the questions will be treated with confidentiality. </w:t>
      </w:r>
    </w:p>
    <w:p w:rsidR="00675F30" w:rsidRPr="00572C86" w:rsidRDefault="00675F30" w:rsidP="00675F30">
      <w:pPr>
        <w:spacing w:after="0" w:line="360" w:lineRule="auto"/>
        <w:ind w:firstLine="720"/>
        <w:jc w:val="both"/>
        <w:rPr>
          <w:rFonts w:asciiTheme="majorBidi" w:hAnsiTheme="majorBidi" w:cstheme="majorBidi"/>
        </w:rPr>
      </w:pPr>
      <w:r w:rsidRPr="00572C86">
        <w:rPr>
          <w:rFonts w:asciiTheme="majorBidi" w:hAnsiTheme="majorBidi" w:cstheme="majorBidi"/>
        </w:rPr>
        <w:t xml:space="preserve">Please, kindly supply all required information by filling the necessary gaps and ticking the appropriate column. Thanks. </w:t>
      </w:r>
    </w:p>
    <w:p w:rsidR="00675F30" w:rsidRPr="00572C86" w:rsidRDefault="00675F30" w:rsidP="00675F30">
      <w:pPr>
        <w:spacing w:after="0" w:line="360" w:lineRule="auto"/>
        <w:jc w:val="both"/>
        <w:rPr>
          <w:rFonts w:asciiTheme="majorBidi" w:hAnsiTheme="majorBidi" w:cstheme="majorBidi"/>
          <w:b/>
          <w:bCs/>
        </w:rPr>
      </w:pPr>
      <w:r w:rsidRPr="00572C86">
        <w:rPr>
          <w:rFonts w:asciiTheme="majorBidi" w:hAnsiTheme="majorBidi" w:cstheme="majorBidi"/>
          <w:b/>
          <w:bCs/>
        </w:rPr>
        <w:t>SECTION A:</w:t>
      </w:r>
      <w:r w:rsidRPr="00572C86">
        <w:rPr>
          <w:rFonts w:asciiTheme="majorBidi" w:hAnsiTheme="majorBidi" w:cstheme="majorBidi"/>
          <w:b/>
          <w:bCs/>
        </w:rPr>
        <w:tab/>
        <w:t>RESPONDENT DETAILS</w:t>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rPr>
        <w:t>Sex:</w:t>
      </w:r>
      <w:r w:rsidRPr="00572C86">
        <w:rPr>
          <w:rFonts w:asciiTheme="majorBidi" w:hAnsiTheme="majorBidi" w:cstheme="majorBidi"/>
        </w:rPr>
        <w:tab/>
      </w:r>
      <w:r w:rsidRPr="00572C86">
        <w:rPr>
          <w:rFonts w:asciiTheme="majorBidi" w:hAnsiTheme="majorBidi" w:cstheme="majorBidi"/>
        </w:rPr>
        <w:tab/>
      </w:r>
      <w:r w:rsidRPr="00572C86">
        <w:rPr>
          <w:rFonts w:asciiTheme="majorBidi" w:hAnsiTheme="majorBidi" w:cstheme="majorBidi"/>
        </w:rPr>
        <w:tab/>
        <w:t>Male [  ]</w:t>
      </w:r>
      <w:r w:rsidRPr="00572C86">
        <w:rPr>
          <w:rFonts w:asciiTheme="majorBidi" w:hAnsiTheme="majorBidi" w:cstheme="majorBidi"/>
        </w:rPr>
        <w:tab/>
        <w:t>Female [  ]</w:t>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rPr>
        <w:t>School Type:</w:t>
      </w:r>
      <w:r w:rsidRPr="00572C86">
        <w:rPr>
          <w:rFonts w:asciiTheme="majorBidi" w:hAnsiTheme="majorBidi" w:cstheme="majorBidi"/>
        </w:rPr>
        <w:tab/>
      </w:r>
      <w:r w:rsidRPr="00572C86">
        <w:rPr>
          <w:rFonts w:asciiTheme="majorBidi" w:hAnsiTheme="majorBidi" w:cstheme="majorBidi"/>
        </w:rPr>
        <w:tab/>
        <w:t>Public [  ]</w:t>
      </w:r>
      <w:r w:rsidRPr="00572C86">
        <w:rPr>
          <w:rFonts w:asciiTheme="majorBidi" w:hAnsiTheme="majorBidi" w:cstheme="majorBidi"/>
        </w:rPr>
        <w:tab/>
        <w:t>Private [  ]</w:t>
      </w:r>
      <w:r w:rsidRPr="00572C86">
        <w:rPr>
          <w:rFonts w:asciiTheme="majorBidi" w:hAnsiTheme="majorBidi" w:cstheme="majorBidi"/>
        </w:rPr>
        <w:tab/>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rPr>
        <w:t>Year of Experience:</w:t>
      </w:r>
      <w:r w:rsidRPr="00572C86">
        <w:rPr>
          <w:rFonts w:asciiTheme="majorBidi" w:hAnsiTheme="majorBidi" w:cstheme="majorBidi"/>
        </w:rPr>
        <w:tab/>
        <w:t>0-5 [  ]</w:t>
      </w:r>
      <w:r w:rsidRPr="00572C86">
        <w:rPr>
          <w:rFonts w:asciiTheme="majorBidi" w:hAnsiTheme="majorBidi" w:cstheme="majorBidi"/>
        </w:rPr>
        <w:tab/>
      </w:r>
      <w:r w:rsidRPr="00572C86">
        <w:rPr>
          <w:rFonts w:asciiTheme="majorBidi" w:hAnsiTheme="majorBidi" w:cstheme="majorBidi"/>
        </w:rPr>
        <w:tab/>
        <w:t>5-10 [   ]</w:t>
      </w:r>
      <w:r w:rsidRPr="00572C86">
        <w:rPr>
          <w:rFonts w:asciiTheme="majorBidi" w:hAnsiTheme="majorBidi" w:cstheme="majorBidi"/>
        </w:rPr>
        <w:tab/>
      </w:r>
      <w:r>
        <w:rPr>
          <w:rFonts w:asciiTheme="majorBidi" w:hAnsiTheme="majorBidi" w:cstheme="majorBidi"/>
        </w:rPr>
        <w:tab/>
      </w:r>
      <w:r w:rsidRPr="00572C86">
        <w:rPr>
          <w:rFonts w:asciiTheme="majorBidi" w:hAnsiTheme="majorBidi" w:cstheme="majorBidi"/>
        </w:rPr>
        <w:t>10+ [   ]</w:t>
      </w:r>
    </w:p>
    <w:p w:rsidR="00675F30" w:rsidRPr="00572C86" w:rsidRDefault="00675F30" w:rsidP="00675F30">
      <w:pPr>
        <w:spacing w:after="0" w:line="360" w:lineRule="auto"/>
        <w:jc w:val="both"/>
        <w:rPr>
          <w:rFonts w:asciiTheme="majorBidi" w:hAnsiTheme="majorBidi" w:cstheme="majorBidi"/>
        </w:rPr>
      </w:pPr>
      <w:r>
        <w:rPr>
          <w:rFonts w:asciiTheme="majorBidi" w:hAnsiTheme="majorBidi" w:cstheme="majorBidi"/>
        </w:rPr>
        <w:t xml:space="preserve">Highest </w:t>
      </w:r>
      <w:r w:rsidRPr="00572C86">
        <w:rPr>
          <w:rFonts w:asciiTheme="majorBidi" w:hAnsiTheme="majorBidi" w:cstheme="majorBidi"/>
        </w:rPr>
        <w:t>Qualification:</w:t>
      </w:r>
      <w:r>
        <w:rPr>
          <w:rFonts w:asciiTheme="majorBidi" w:hAnsiTheme="majorBidi" w:cstheme="majorBidi"/>
        </w:rPr>
        <w:tab/>
        <w:t>NCE [  ]</w:t>
      </w:r>
      <w:r>
        <w:rPr>
          <w:rFonts w:asciiTheme="majorBidi" w:hAnsiTheme="majorBidi" w:cstheme="majorBidi"/>
        </w:rPr>
        <w:tab/>
        <w:t>BSc. (Ed.) [  ]</w:t>
      </w:r>
      <w:r>
        <w:rPr>
          <w:rFonts w:asciiTheme="majorBidi" w:hAnsiTheme="majorBidi" w:cstheme="majorBidi"/>
        </w:rPr>
        <w:tab/>
      </w:r>
      <w:r>
        <w:rPr>
          <w:rFonts w:asciiTheme="majorBidi" w:hAnsiTheme="majorBidi" w:cstheme="majorBidi"/>
        </w:rPr>
        <w:tab/>
        <w:t>Master [  ]</w:t>
      </w:r>
    </w:p>
    <w:p w:rsidR="00675F30" w:rsidRPr="00572C86" w:rsidRDefault="00675F30" w:rsidP="00675F30">
      <w:pPr>
        <w:spacing w:after="0" w:line="360" w:lineRule="auto"/>
        <w:jc w:val="both"/>
        <w:rPr>
          <w:rFonts w:asciiTheme="majorBidi" w:hAnsiTheme="majorBidi" w:cstheme="majorBidi"/>
        </w:rPr>
      </w:pPr>
      <w:r>
        <w:rPr>
          <w:rFonts w:asciiTheme="majorBidi" w:hAnsiTheme="majorBidi" w:cstheme="majorBidi"/>
        </w:rPr>
        <w:t xml:space="preserve">Name of </w:t>
      </w:r>
      <w:r w:rsidRPr="00572C86">
        <w:rPr>
          <w:rFonts w:asciiTheme="majorBidi" w:hAnsiTheme="majorBidi" w:cstheme="majorBidi"/>
        </w:rPr>
        <w:t>School:</w:t>
      </w:r>
      <w:r w:rsidRPr="00572C86">
        <w:rPr>
          <w:rFonts w:asciiTheme="majorBidi" w:hAnsiTheme="majorBidi" w:cstheme="majorBidi"/>
        </w:rPr>
        <w:tab/>
        <w:t>__________________________</w:t>
      </w:r>
      <w:r>
        <w:rPr>
          <w:rFonts w:asciiTheme="majorBidi" w:hAnsiTheme="majorBidi" w:cstheme="majorBidi"/>
        </w:rPr>
        <w:t>_____________________________</w:t>
      </w:r>
      <w:r w:rsidRPr="00572C86">
        <w:rPr>
          <w:rFonts w:asciiTheme="majorBidi" w:hAnsiTheme="majorBidi" w:cstheme="majorBidi"/>
        </w:rPr>
        <w:t>_</w:t>
      </w:r>
      <w:r w:rsidRPr="00572C86">
        <w:rPr>
          <w:rFonts w:asciiTheme="majorBidi" w:hAnsiTheme="majorBidi" w:cstheme="majorBidi"/>
        </w:rPr>
        <w:tab/>
      </w:r>
    </w:p>
    <w:p w:rsidR="00675F30" w:rsidRPr="00572C86" w:rsidRDefault="00675F30" w:rsidP="00675F30">
      <w:pPr>
        <w:spacing w:after="0" w:line="360" w:lineRule="auto"/>
        <w:jc w:val="both"/>
        <w:rPr>
          <w:rFonts w:asciiTheme="majorBidi" w:hAnsiTheme="majorBidi" w:cstheme="majorBidi"/>
          <w:b/>
          <w:bCs/>
        </w:rPr>
      </w:pPr>
      <w:r w:rsidRPr="00572C86">
        <w:rPr>
          <w:rFonts w:asciiTheme="majorBidi" w:hAnsiTheme="majorBidi" w:cstheme="majorBidi"/>
          <w:b/>
          <w:bCs/>
        </w:rPr>
        <w:t>SECTION B</w:t>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b/>
          <w:bCs/>
        </w:rPr>
        <w:t>INSTRUCTION:</w:t>
      </w:r>
      <w:r w:rsidRPr="00572C86">
        <w:rPr>
          <w:rFonts w:asciiTheme="majorBidi" w:hAnsiTheme="majorBidi" w:cstheme="majorBidi"/>
        </w:rPr>
        <w:t xml:space="preserve"> Please read the following items carefully and indicate your choice by making a tick in the space provided. </w:t>
      </w:r>
    </w:p>
    <w:p w:rsidR="00675F30" w:rsidRPr="00572C86" w:rsidRDefault="00675F30" w:rsidP="00675F30">
      <w:pPr>
        <w:spacing w:after="0" w:line="360" w:lineRule="auto"/>
        <w:jc w:val="both"/>
        <w:rPr>
          <w:rFonts w:asciiTheme="majorBidi" w:hAnsiTheme="majorBidi" w:cstheme="majorBidi"/>
        </w:rPr>
      </w:pPr>
      <w:r w:rsidRPr="00572C86">
        <w:rPr>
          <w:rFonts w:asciiTheme="majorBidi" w:hAnsiTheme="majorBidi" w:cstheme="majorBidi"/>
        </w:rPr>
        <w:t>Keys: SA –Strongly Agree,  A – Agree,  D – Disagree,   SD – Strongly Disagree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8"/>
        <w:gridCol w:w="4970"/>
        <w:gridCol w:w="887"/>
        <w:gridCol w:w="642"/>
        <w:gridCol w:w="899"/>
        <w:gridCol w:w="914"/>
      </w:tblGrid>
      <w:tr w:rsidR="00675F30" w:rsidRPr="00572C86" w:rsidTr="00EC5D30">
        <w:trPr>
          <w:tblHeader/>
          <w:tblCellSpacing w:w="15" w:type="dxa"/>
          <w:jc w:val="center"/>
        </w:trPr>
        <w:tc>
          <w:tcPr>
            <w:tcW w:w="200" w:type="pct"/>
          </w:tcPr>
          <w:p w:rsidR="00675F30" w:rsidRPr="00572C86"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S/N</w:t>
            </w:r>
          </w:p>
        </w:tc>
        <w:tc>
          <w:tcPr>
            <w:tcW w:w="3151"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Research Question 1: Roles &amp; Perceptions of Fathers and Mothers towards Sex Education</w:t>
            </w:r>
          </w:p>
        </w:tc>
        <w:tc>
          <w:tcPr>
            <w:tcW w:w="411"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Agree</w:t>
            </w:r>
          </w:p>
        </w:tc>
        <w:tc>
          <w:tcPr>
            <w:tcW w:w="326"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Agree</w:t>
            </w:r>
          </w:p>
        </w:tc>
        <w:tc>
          <w:tcPr>
            <w:tcW w:w="367"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Disagree</w:t>
            </w:r>
          </w:p>
        </w:tc>
        <w:tc>
          <w:tcPr>
            <w:tcW w:w="446"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Disagree</w:t>
            </w: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1</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When young people do become sexually active the parent should introduce to them sex education.</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2</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Mothers are more comfortable than fathers in addressing sex education with their children.</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3</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Both parents should equally share the responsibility of educating their children about sex.</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lastRenderedPageBreak/>
              <w:t>4</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Fathers generally perceive sex education as unnecessary for young children.</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5</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Adolescents need to be helped to learn about and appreciate the beauty of the human body including the genitals and how the body works.</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bl>
    <w:p w:rsidR="00675F30" w:rsidRPr="001A067A" w:rsidRDefault="00675F30" w:rsidP="00675F30">
      <w:pPr>
        <w:spacing w:after="0" w:line="360" w:lineRule="auto"/>
        <w:rPr>
          <w:rFonts w:ascii="Times New Roman" w:eastAsia="Times New Roman" w:hAnsi="Times New Roman"/>
          <w:vanish/>
          <w:sz w:val="4"/>
        </w:rPr>
      </w:pPr>
    </w:p>
    <w:p w:rsidR="00675F30" w:rsidRPr="00572C86" w:rsidRDefault="00675F30" w:rsidP="00675F30">
      <w:pPr>
        <w:spacing w:after="0" w:line="360" w:lineRule="auto"/>
      </w:pP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8"/>
        <w:gridCol w:w="4970"/>
        <w:gridCol w:w="887"/>
        <w:gridCol w:w="642"/>
        <w:gridCol w:w="899"/>
        <w:gridCol w:w="914"/>
      </w:tblGrid>
      <w:tr w:rsidR="00675F30" w:rsidRPr="00572C86" w:rsidTr="00EC5D30">
        <w:trPr>
          <w:tblHeader/>
          <w:tblCellSpacing w:w="15" w:type="dxa"/>
          <w:jc w:val="center"/>
        </w:trPr>
        <w:tc>
          <w:tcPr>
            <w:tcW w:w="200" w:type="pct"/>
          </w:tcPr>
          <w:p w:rsidR="00675F30" w:rsidRPr="00572C86"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S/N</w:t>
            </w:r>
          </w:p>
        </w:tc>
        <w:tc>
          <w:tcPr>
            <w:tcW w:w="3151"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Research Question 2: Perceptions of Parents towards Sex Education Based on Their Religion</w:t>
            </w:r>
          </w:p>
        </w:tc>
        <w:tc>
          <w:tcPr>
            <w:tcW w:w="411"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Agree</w:t>
            </w:r>
          </w:p>
        </w:tc>
        <w:tc>
          <w:tcPr>
            <w:tcW w:w="326"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Agree</w:t>
            </w:r>
          </w:p>
        </w:tc>
        <w:tc>
          <w:tcPr>
            <w:tcW w:w="367"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Disagree</w:t>
            </w:r>
          </w:p>
        </w:tc>
        <w:tc>
          <w:tcPr>
            <w:tcW w:w="446"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Disagree</w:t>
            </w: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1</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Religious beliefs strongly influence parents' attitudes towards sex education.</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2</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Parents from different religious backgrounds have varying views on sex education.</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3</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Christian parents are generally more supportive of sex education than Muslim parents.</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4</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Religious teachings provide sufficient guidance on sex education, making school-based programs unnecessary.</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00"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5</w:t>
            </w:r>
          </w:p>
        </w:tc>
        <w:tc>
          <w:tcPr>
            <w:tcW w:w="3151"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Sex education can be integrated with religious values without conflict.</w:t>
            </w:r>
          </w:p>
        </w:tc>
        <w:tc>
          <w:tcPr>
            <w:tcW w:w="411" w:type="pct"/>
            <w:vAlign w:val="center"/>
            <w:hideMark/>
          </w:tcPr>
          <w:p w:rsidR="00675F30" w:rsidRPr="001A067A" w:rsidRDefault="00675F30" w:rsidP="00EC5D30">
            <w:pPr>
              <w:spacing w:after="0" w:line="360" w:lineRule="auto"/>
              <w:rPr>
                <w:rFonts w:ascii="Times New Roman" w:eastAsia="Times New Roman" w:hAnsi="Times New Roman"/>
              </w:rPr>
            </w:pPr>
          </w:p>
        </w:tc>
        <w:tc>
          <w:tcPr>
            <w:tcW w:w="326" w:type="pct"/>
            <w:vAlign w:val="center"/>
            <w:hideMark/>
          </w:tcPr>
          <w:p w:rsidR="00675F30" w:rsidRPr="001A067A" w:rsidRDefault="00675F30" w:rsidP="00EC5D30">
            <w:pPr>
              <w:spacing w:after="0" w:line="360" w:lineRule="auto"/>
              <w:rPr>
                <w:rFonts w:ascii="Times New Roman" w:eastAsia="Times New Roman" w:hAnsi="Times New Roman"/>
              </w:rPr>
            </w:pPr>
          </w:p>
        </w:tc>
        <w:tc>
          <w:tcPr>
            <w:tcW w:w="36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46" w:type="pct"/>
            <w:vAlign w:val="center"/>
            <w:hideMark/>
          </w:tcPr>
          <w:p w:rsidR="00675F30" w:rsidRPr="001A067A" w:rsidRDefault="00675F30" w:rsidP="00EC5D30">
            <w:pPr>
              <w:spacing w:after="0" w:line="360" w:lineRule="auto"/>
              <w:rPr>
                <w:rFonts w:ascii="Times New Roman" w:eastAsia="Times New Roman" w:hAnsi="Times New Roman"/>
              </w:rPr>
            </w:pPr>
          </w:p>
        </w:tc>
      </w:tr>
    </w:tbl>
    <w:p w:rsidR="00675F30" w:rsidRPr="001A067A" w:rsidRDefault="00675F30" w:rsidP="00675F30">
      <w:pPr>
        <w:spacing w:after="0" w:line="360" w:lineRule="auto"/>
        <w:rPr>
          <w:rFonts w:ascii="Times New Roman" w:eastAsia="Times New Roman" w:hAnsi="Times New Roman"/>
          <w:vanish/>
        </w:rPr>
      </w:pPr>
    </w:p>
    <w:p w:rsidR="00675F30" w:rsidRPr="00572C86" w:rsidRDefault="00675F30" w:rsidP="00675F30">
      <w:pPr>
        <w:spacing w:after="0" w:line="360" w:lineRule="auto"/>
      </w:pP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9"/>
        <w:gridCol w:w="4969"/>
        <w:gridCol w:w="887"/>
        <w:gridCol w:w="642"/>
        <w:gridCol w:w="899"/>
        <w:gridCol w:w="914"/>
      </w:tblGrid>
      <w:tr w:rsidR="00675F30" w:rsidRPr="00572C86" w:rsidTr="00EC5D30">
        <w:trPr>
          <w:tblHeader/>
          <w:tblCellSpacing w:w="15" w:type="dxa"/>
          <w:jc w:val="center"/>
        </w:trPr>
        <w:tc>
          <w:tcPr>
            <w:tcW w:w="225" w:type="pct"/>
          </w:tcPr>
          <w:p w:rsidR="00675F30" w:rsidRPr="00572C86"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S/N</w:t>
            </w:r>
          </w:p>
        </w:tc>
        <w:tc>
          <w:tcPr>
            <w:tcW w:w="2823"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572C86">
              <w:rPr>
                <w:rFonts w:ascii="Times New Roman" w:eastAsia="Times New Roman" w:hAnsi="Times New Roman"/>
                <w:b/>
                <w:bCs/>
              </w:rPr>
              <w:t>Research Question 3: Perceptions of Teachers towards Sex Education</w:t>
            </w:r>
          </w:p>
        </w:tc>
        <w:tc>
          <w:tcPr>
            <w:tcW w:w="490"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Agree</w:t>
            </w:r>
          </w:p>
        </w:tc>
        <w:tc>
          <w:tcPr>
            <w:tcW w:w="350"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Agree</w:t>
            </w:r>
          </w:p>
        </w:tc>
        <w:tc>
          <w:tcPr>
            <w:tcW w:w="497"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Disagree</w:t>
            </w:r>
          </w:p>
        </w:tc>
        <w:tc>
          <w:tcPr>
            <w:tcW w:w="497" w:type="pct"/>
            <w:vAlign w:val="center"/>
            <w:hideMark/>
          </w:tcPr>
          <w:p w:rsidR="00675F30" w:rsidRPr="001A067A" w:rsidRDefault="00675F30" w:rsidP="00EC5D30">
            <w:pPr>
              <w:spacing w:after="0" w:line="360" w:lineRule="auto"/>
              <w:jc w:val="center"/>
              <w:rPr>
                <w:rFonts w:ascii="Times New Roman" w:eastAsia="Times New Roman" w:hAnsi="Times New Roman"/>
                <w:b/>
                <w:bCs/>
              </w:rPr>
            </w:pPr>
            <w:r w:rsidRPr="001A067A">
              <w:rPr>
                <w:rFonts w:ascii="Times New Roman" w:eastAsia="Times New Roman" w:hAnsi="Times New Roman"/>
                <w:b/>
                <w:bCs/>
              </w:rPr>
              <w:t>Strongly Disagree</w:t>
            </w:r>
          </w:p>
        </w:tc>
      </w:tr>
      <w:tr w:rsidR="00675F30" w:rsidRPr="00572C86" w:rsidTr="00EC5D30">
        <w:trPr>
          <w:tblCellSpacing w:w="15" w:type="dxa"/>
          <w:jc w:val="center"/>
        </w:trPr>
        <w:tc>
          <w:tcPr>
            <w:tcW w:w="225"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1</w:t>
            </w:r>
          </w:p>
        </w:tc>
        <w:tc>
          <w:tcPr>
            <w:tcW w:w="2823"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Teachers feel adequately prepared to teach sex education.</w:t>
            </w:r>
          </w:p>
        </w:tc>
        <w:tc>
          <w:tcPr>
            <w:tcW w:w="490" w:type="pct"/>
            <w:vAlign w:val="center"/>
            <w:hideMark/>
          </w:tcPr>
          <w:p w:rsidR="00675F30" w:rsidRPr="001A067A" w:rsidRDefault="00675F30" w:rsidP="00EC5D30">
            <w:pPr>
              <w:spacing w:after="0" w:line="360" w:lineRule="auto"/>
              <w:rPr>
                <w:rFonts w:ascii="Times New Roman" w:eastAsia="Times New Roman" w:hAnsi="Times New Roman"/>
              </w:rPr>
            </w:pPr>
          </w:p>
        </w:tc>
        <w:tc>
          <w:tcPr>
            <w:tcW w:w="350"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25"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2</w:t>
            </w:r>
          </w:p>
        </w:tc>
        <w:tc>
          <w:tcPr>
            <w:tcW w:w="2823"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Sex education is a necessary part of the secondary school curriculum.</w:t>
            </w:r>
          </w:p>
        </w:tc>
        <w:tc>
          <w:tcPr>
            <w:tcW w:w="490" w:type="pct"/>
            <w:vAlign w:val="center"/>
            <w:hideMark/>
          </w:tcPr>
          <w:p w:rsidR="00675F30" w:rsidRPr="001A067A" w:rsidRDefault="00675F30" w:rsidP="00EC5D30">
            <w:pPr>
              <w:spacing w:after="0" w:line="360" w:lineRule="auto"/>
              <w:rPr>
                <w:rFonts w:ascii="Times New Roman" w:eastAsia="Times New Roman" w:hAnsi="Times New Roman"/>
              </w:rPr>
            </w:pPr>
          </w:p>
        </w:tc>
        <w:tc>
          <w:tcPr>
            <w:tcW w:w="350"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25"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lastRenderedPageBreak/>
              <w:t>3</w:t>
            </w:r>
          </w:p>
        </w:tc>
        <w:tc>
          <w:tcPr>
            <w:tcW w:w="2823"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Teachers believe that sex education should be introduced earlier than secondary school.</w:t>
            </w:r>
          </w:p>
        </w:tc>
        <w:tc>
          <w:tcPr>
            <w:tcW w:w="490" w:type="pct"/>
            <w:vAlign w:val="center"/>
            <w:hideMark/>
          </w:tcPr>
          <w:p w:rsidR="00675F30" w:rsidRPr="001A067A" w:rsidRDefault="00675F30" w:rsidP="00EC5D30">
            <w:pPr>
              <w:spacing w:after="0" w:line="360" w:lineRule="auto"/>
              <w:rPr>
                <w:rFonts w:ascii="Times New Roman" w:eastAsia="Times New Roman" w:hAnsi="Times New Roman"/>
              </w:rPr>
            </w:pPr>
          </w:p>
        </w:tc>
        <w:tc>
          <w:tcPr>
            <w:tcW w:w="350"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25"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4</w:t>
            </w:r>
          </w:p>
        </w:tc>
        <w:tc>
          <w:tcPr>
            <w:tcW w:w="2823"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Teachers face resistance from parents when implementing sex education programs.</w:t>
            </w:r>
          </w:p>
        </w:tc>
        <w:tc>
          <w:tcPr>
            <w:tcW w:w="490" w:type="pct"/>
            <w:vAlign w:val="center"/>
            <w:hideMark/>
          </w:tcPr>
          <w:p w:rsidR="00675F30" w:rsidRPr="001A067A" w:rsidRDefault="00675F30" w:rsidP="00EC5D30">
            <w:pPr>
              <w:spacing w:after="0" w:line="360" w:lineRule="auto"/>
              <w:rPr>
                <w:rFonts w:ascii="Times New Roman" w:eastAsia="Times New Roman" w:hAnsi="Times New Roman"/>
              </w:rPr>
            </w:pPr>
          </w:p>
        </w:tc>
        <w:tc>
          <w:tcPr>
            <w:tcW w:w="350"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r>
      <w:tr w:rsidR="00675F30" w:rsidRPr="00572C86" w:rsidTr="00EC5D30">
        <w:trPr>
          <w:tblCellSpacing w:w="15" w:type="dxa"/>
          <w:jc w:val="center"/>
        </w:trPr>
        <w:tc>
          <w:tcPr>
            <w:tcW w:w="225" w:type="pct"/>
          </w:tcPr>
          <w:p w:rsidR="00675F30" w:rsidRPr="00572C86" w:rsidRDefault="00675F30" w:rsidP="00EC5D30">
            <w:pPr>
              <w:spacing w:after="0" w:line="360" w:lineRule="auto"/>
              <w:rPr>
                <w:rFonts w:ascii="Times New Roman" w:eastAsia="Times New Roman" w:hAnsi="Times New Roman"/>
              </w:rPr>
            </w:pPr>
            <w:r w:rsidRPr="00572C86">
              <w:rPr>
                <w:rFonts w:ascii="Times New Roman" w:eastAsia="Times New Roman" w:hAnsi="Times New Roman"/>
              </w:rPr>
              <w:t>5</w:t>
            </w:r>
          </w:p>
        </w:tc>
        <w:tc>
          <w:tcPr>
            <w:tcW w:w="2823" w:type="pct"/>
            <w:vAlign w:val="center"/>
            <w:hideMark/>
          </w:tcPr>
          <w:p w:rsidR="00675F30" w:rsidRPr="001A067A" w:rsidRDefault="00675F30" w:rsidP="00EC5D30">
            <w:pPr>
              <w:spacing w:after="0" w:line="360" w:lineRule="auto"/>
              <w:rPr>
                <w:rFonts w:ascii="Times New Roman" w:eastAsia="Times New Roman" w:hAnsi="Times New Roman"/>
              </w:rPr>
            </w:pPr>
            <w:r w:rsidRPr="001A067A">
              <w:rPr>
                <w:rFonts w:ascii="Times New Roman" w:eastAsia="Times New Roman" w:hAnsi="Times New Roman"/>
              </w:rPr>
              <w:t>Providing professional development for teachers will improve the delivery of sex education.</w:t>
            </w:r>
          </w:p>
        </w:tc>
        <w:tc>
          <w:tcPr>
            <w:tcW w:w="490" w:type="pct"/>
            <w:vAlign w:val="center"/>
            <w:hideMark/>
          </w:tcPr>
          <w:p w:rsidR="00675F30" w:rsidRPr="001A067A" w:rsidRDefault="00675F30" w:rsidP="00EC5D30">
            <w:pPr>
              <w:spacing w:after="0" w:line="360" w:lineRule="auto"/>
              <w:rPr>
                <w:rFonts w:ascii="Times New Roman" w:eastAsia="Times New Roman" w:hAnsi="Times New Roman"/>
              </w:rPr>
            </w:pPr>
          </w:p>
        </w:tc>
        <w:tc>
          <w:tcPr>
            <w:tcW w:w="350"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c>
          <w:tcPr>
            <w:tcW w:w="497" w:type="pct"/>
            <w:vAlign w:val="center"/>
            <w:hideMark/>
          </w:tcPr>
          <w:p w:rsidR="00675F30" w:rsidRPr="001A067A" w:rsidRDefault="00675F30" w:rsidP="00EC5D30">
            <w:pPr>
              <w:spacing w:after="0" w:line="360" w:lineRule="auto"/>
              <w:rPr>
                <w:rFonts w:ascii="Times New Roman" w:eastAsia="Times New Roman" w:hAnsi="Times New Roman"/>
              </w:rPr>
            </w:pPr>
          </w:p>
        </w:tc>
      </w:tr>
    </w:tbl>
    <w:p w:rsidR="00675F30" w:rsidRPr="00572C86" w:rsidRDefault="00675F30" w:rsidP="00675F30">
      <w:pPr>
        <w:spacing w:after="0" w:line="360" w:lineRule="auto"/>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Default="00675F30" w:rsidP="00675F30">
      <w:pPr>
        <w:autoSpaceDE w:val="0"/>
        <w:autoSpaceDN w:val="0"/>
        <w:adjustRightInd w:val="0"/>
        <w:spacing w:after="0" w:line="360" w:lineRule="auto"/>
        <w:jc w:val="both"/>
        <w:rPr>
          <w:rFonts w:ascii="Times New Roman" w:hAnsi="Times New Roman"/>
          <w:sz w:val="26"/>
          <w:szCs w:val="26"/>
        </w:rPr>
      </w:pPr>
    </w:p>
    <w:p w:rsidR="00675F30" w:rsidRPr="00F5525D" w:rsidRDefault="00675F30" w:rsidP="00675F30">
      <w:pPr>
        <w:autoSpaceDE w:val="0"/>
        <w:autoSpaceDN w:val="0"/>
        <w:adjustRightInd w:val="0"/>
        <w:spacing w:after="0" w:line="360" w:lineRule="auto"/>
        <w:jc w:val="both"/>
        <w:rPr>
          <w:rFonts w:ascii="Times New Roman" w:hAnsi="Times New Roman"/>
          <w:iCs/>
          <w:sz w:val="26"/>
          <w:szCs w:val="26"/>
        </w:rPr>
      </w:pPr>
      <w:r w:rsidRPr="00F5525D">
        <w:rPr>
          <w:rFonts w:ascii="Times New Roman" w:hAnsi="Times New Roman"/>
          <w:sz w:val="26"/>
          <w:szCs w:val="26"/>
        </w:rPr>
        <w:t>.</w:t>
      </w:r>
    </w:p>
    <w:p w:rsidR="00675F30" w:rsidRDefault="00675F30"/>
    <w:sectPr w:rsidR="00675F30" w:rsidSect="004C7BC2">
      <w:pgSz w:w="11520" w:h="14400" w:code="9"/>
      <w:pgMar w:top="1440" w:right="1440" w:bottom="1440" w:left="1440" w:header="720" w:footer="10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53D" w:rsidRDefault="0040653D" w:rsidP="00687633">
      <w:pPr>
        <w:spacing w:after="0" w:line="240" w:lineRule="auto"/>
      </w:pPr>
      <w:r>
        <w:separator/>
      </w:r>
    </w:p>
  </w:endnote>
  <w:endnote w:type="continuationSeparator" w:id="1">
    <w:p w:rsidR="0040653D" w:rsidRDefault="0040653D" w:rsidP="00687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4"/>
      <w:docPartObj>
        <w:docPartGallery w:val="Page Numbers (Bottom of Page)"/>
        <w:docPartUnique/>
      </w:docPartObj>
    </w:sdtPr>
    <w:sdtContent>
      <w:p w:rsidR="003542CE" w:rsidRDefault="00687633">
        <w:pPr>
          <w:pStyle w:val="Footer"/>
          <w:jc w:val="center"/>
        </w:pPr>
        <w:r>
          <w:fldChar w:fldCharType="begin"/>
        </w:r>
        <w:r w:rsidR="00BB3188">
          <w:instrText xml:space="preserve"> PAGE   \* MERGEFORMAT </w:instrText>
        </w:r>
        <w:r>
          <w:fldChar w:fldCharType="separate"/>
        </w:r>
        <w:r w:rsidR="006F6F29">
          <w:rPr>
            <w:noProof/>
          </w:rPr>
          <w:t>54</w:t>
        </w:r>
        <w:r>
          <w:fldChar w:fldCharType="end"/>
        </w:r>
      </w:p>
    </w:sdtContent>
  </w:sdt>
  <w:p w:rsidR="003542CE" w:rsidRDefault="004065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53D" w:rsidRDefault="0040653D" w:rsidP="00687633">
      <w:pPr>
        <w:spacing w:after="0" w:line="240" w:lineRule="auto"/>
      </w:pPr>
      <w:r>
        <w:separator/>
      </w:r>
    </w:p>
  </w:footnote>
  <w:footnote w:type="continuationSeparator" w:id="1">
    <w:p w:rsidR="0040653D" w:rsidRDefault="0040653D" w:rsidP="00687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CD"/>
    <w:multiLevelType w:val="hybridMultilevel"/>
    <w:tmpl w:val="0C7437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26D40"/>
    <w:multiLevelType w:val="hybridMultilevel"/>
    <w:tmpl w:val="F712F2FC"/>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E6E17"/>
    <w:multiLevelType w:val="multilevel"/>
    <w:tmpl w:val="4C70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E538B1"/>
    <w:multiLevelType w:val="hybridMultilevel"/>
    <w:tmpl w:val="40D0EF6A"/>
    <w:lvl w:ilvl="0" w:tplc="1396C6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DE6B6C"/>
    <w:multiLevelType w:val="hybridMultilevel"/>
    <w:tmpl w:val="D7882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84AA9"/>
    <w:multiLevelType w:val="multilevel"/>
    <w:tmpl w:val="E784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3E4328"/>
    <w:rsid w:val="000972AC"/>
    <w:rsid w:val="001052AD"/>
    <w:rsid w:val="0025013C"/>
    <w:rsid w:val="003E16C5"/>
    <w:rsid w:val="003E1846"/>
    <w:rsid w:val="003E4328"/>
    <w:rsid w:val="0040653D"/>
    <w:rsid w:val="0043060F"/>
    <w:rsid w:val="004C7BC2"/>
    <w:rsid w:val="00675F30"/>
    <w:rsid w:val="00687633"/>
    <w:rsid w:val="006F6F29"/>
    <w:rsid w:val="0079565C"/>
    <w:rsid w:val="00882A7A"/>
    <w:rsid w:val="008E10E9"/>
    <w:rsid w:val="009A0B08"/>
    <w:rsid w:val="009A5126"/>
    <w:rsid w:val="00BB3188"/>
    <w:rsid w:val="00C327AB"/>
    <w:rsid w:val="00C766E4"/>
    <w:rsid w:val="00D3716A"/>
    <w:rsid w:val="00F45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28"/>
  </w:style>
  <w:style w:type="paragraph" w:styleId="Heading1">
    <w:name w:val="heading 1"/>
    <w:basedOn w:val="Normal"/>
    <w:next w:val="Normal"/>
    <w:link w:val="Heading1Char"/>
    <w:qFormat/>
    <w:rsid w:val="003E4328"/>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3E4328"/>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328"/>
    <w:rPr>
      <w:rFonts w:ascii="Arial" w:eastAsia="Times New Roman" w:hAnsi="Arial" w:cs="Arial"/>
      <w:b/>
      <w:bCs/>
      <w:sz w:val="28"/>
      <w:szCs w:val="24"/>
      <w:lang w:val="en-GB"/>
    </w:rPr>
  </w:style>
  <w:style w:type="character" w:customStyle="1" w:styleId="Heading4Char">
    <w:name w:val="Heading 4 Char"/>
    <w:basedOn w:val="DefaultParagraphFont"/>
    <w:link w:val="Heading4"/>
    <w:rsid w:val="003E4328"/>
    <w:rPr>
      <w:rFonts w:ascii="Arial" w:eastAsia="Times New Roman" w:hAnsi="Arial" w:cs="Arial"/>
      <w:b/>
      <w:bCs/>
      <w:sz w:val="28"/>
      <w:szCs w:val="24"/>
      <w:lang w:val="en-GB"/>
    </w:rPr>
  </w:style>
  <w:style w:type="paragraph" w:styleId="Footer">
    <w:name w:val="footer"/>
    <w:basedOn w:val="Normal"/>
    <w:link w:val="FooterChar"/>
    <w:uiPriority w:val="99"/>
    <w:unhideWhenUsed/>
    <w:rsid w:val="003E4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328"/>
  </w:style>
  <w:style w:type="paragraph" w:styleId="ListParagraph">
    <w:name w:val="List Paragraph"/>
    <w:basedOn w:val="Normal"/>
    <w:uiPriority w:val="34"/>
    <w:qFormat/>
    <w:rsid w:val="003E4328"/>
    <w:pPr>
      <w:ind w:left="720"/>
      <w:contextualSpacing/>
    </w:pPr>
  </w:style>
  <w:style w:type="character" w:customStyle="1" w:styleId="element-citation">
    <w:name w:val="element-citation"/>
    <w:basedOn w:val="DefaultParagraphFont"/>
    <w:rsid w:val="00675F30"/>
  </w:style>
  <w:style w:type="character" w:styleId="Hyperlink">
    <w:name w:val="Hyperlink"/>
    <w:basedOn w:val="DefaultParagraphFont"/>
    <w:uiPriority w:val="99"/>
    <w:unhideWhenUsed/>
    <w:rsid w:val="00675F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093/her/9.4.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ert.org/sex-edu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og.org/About_ACOG/ACOG_Departments/Adolescent_Health_Care/Reproductive_Health_Care_for_Adolescents_With_Disabilities" TargetMode="External"/><Relationship Id="rId5" Type="http://schemas.openxmlformats.org/officeDocument/2006/relationships/webSettings" Target="webSettings.xml"/><Relationship Id="rId15" Type="http://schemas.openxmlformats.org/officeDocument/2006/relationships/hyperlink" Target="http://www.nst.com.my/Current_News/NST/articles/12bees/Article/index_html" TargetMode="External"/><Relationship Id="rId10" Type="http://schemas.openxmlformats.org/officeDocument/2006/relationships/hyperlink" Target="http://dx.doi.org/10.1093/her/cy103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017/S0021932004006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DAA5-FF8D-41BE-85D5-775AD051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12290</Words>
  <Characters>70055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2024-08-21T11:47:00Z</dcterms:created>
  <dcterms:modified xsi:type="dcterms:W3CDTF">2024-08-28T10:34:00Z</dcterms:modified>
</cp:coreProperties>
</file>