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AF5" w:rsidRDefault="005C5AF5" w:rsidP="005C5AF5">
      <w:pPr>
        <w:spacing w:line="360" w:lineRule="auto"/>
        <w:jc w:val="center"/>
        <w:rPr>
          <w:rFonts w:ascii="Times New Roman" w:hAnsi="Times New Roman" w:cs="Times New Roman"/>
          <w:b/>
          <w:sz w:val="32"/>
          <w:szCs w:val="32"/>
        </w:rPr>
      </w:pPr>
      <w:r>
        <w:rPr>
          <w:rFonts w:ascii="Times New Roman" w:hAnsi="Times New Roman" w:cs="Times New Roman"/>
          <w:b/>
          <w:sz w:val="32"/>
          <w:szCs w:val="32"/>
        </w:rPr>
        <w:t>IMPACT OF TEACHER-STUDENTS INTERACTION: A CASE STUDY OF KWARA STATE COLLEGE OF EDUCATION, ILORIN</w:t>
      </w:r>
    </w:p>
    <w:p w:rsidR="005C5AF5" w:rsidRDefault="005C5AF5" w:rsidP="005C5AF5">
      <w:pPr>
        <w:spacing w:line="360" w:lineRule="auto"/>
        <w:jc w:val="center"/>
        <w:rPr>
          <w:rFonts w:ascii="Times New Roman" w:hAnsi="Times New Roman" w:cs="Times New Roman"/>
          <w:b/>
          <w:sz w:val="28"/>
          <w:szCs w:val="28"/>
        </w:rPr>
      </w:pPr>
    </w:p>
    <w:p w:rsidR="005C5AF5" w:rsidRDefault="005C5AF5" w:rsidP="005C5AF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By</w:t>
      </w:r>
    </w:p>
    <w:p w:rsidR="005C5AF5" w:rsidRDefault="005C5AF5" w:rsidP="005C5AF5">
      <w:pPr>
        <w:spacing w:line="360" w:lineRule="auto"/>
        <w:jc w:val="center"/>
        <w:rPr>
          <w:rFonts w:ascii="Times New Roman" w:hAnsi="Times New Roman" w:cs="Times New Roman"/>
          <w:b/>
          <w:sz w:val="28"/>
          <w:szCs w:val="28"/>
        </w:rPr>
      </w:pPr>
    </w:p>
    <w:p w:rsidR="005C5AF5" w:rsidRDefault="005C5AF5" w:rsidP="005C5AF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MOHAMMED </w:t>
      </w:r>
      <w:proofErr w:type="spellStart"/>
      <w:r>
        <w:rPr>
          <w:rFonts w:ascii="Times New Roman" w:hAnsi="Times New Roman" w:cs="Times New Roman"/>
          <w:b/>
          <w:sz w:val="28"/>
          <w:szCs w:val="28"/>
        </w:rPr>
        <w:t>MOHAMMED</w:t>
      </w:r>
      <w:proofErr w:type="spellEnd"/>
      <w:r>
        <w:rPr>
          <w:rFonts w:ascii="Times New Roman" w:hAnsi="Times New Roman" w:cs="Times New Roman"/>
          <w:b/>
          <w:sz w:val="28"/>
          <w:szCs w:val="28"/>
        </w:rPr>
        <w:t xml:space="preserve"> NDAGI</w:t>
      </w:r>
      <w:r w:rsidR="008E6F2E">
        <w:rPr>
          <w:rFonts w:ascii="Times New Roman" w:hAnsi="Times New Roman" w:cs="Times New Roman"/>
          <w:b/>
          <w:sz w:val="28"/>
          <w:szCs w:val="28"/>
        </w:rPr>
        <w:t xml:space="preserve"> </w:t>
      </w:r>
      <w:r>
        <w:rPr>
          <w:rFonts w:ascii="Times New Roman" w:hAnsi="Times New Roman" w:cs="Times New Roman"/>
          <w:b/>
          <w:sz w:val="28"/>
          <w:szCs w:val="28"/>
        </w:rPr>
        <w:t>KWCOED/IL/21/0867</w:t>
      </w:r>
    </w:p>
    <w:p w:rsidR="008E6F2E" w:rsidRDefault="008E6F2E" w:rsidP="008E6F2E">
      <w:pPr>
        <w:spacing w:line="360" w:lineRule="auto"/>
        <w:jc w:val="center"/>
        <w:rPr>
          <w:rFonts w:ascii="Times New Roman" w:hAnsi="Times New Roman" w:cs="Times New Roman"/>
          <w:b/>
          <w:sz w:val="28"/>
          <w:szCs w:val="28"/>
        </w:rPr>
      </w:pPr>
      <w:r>
        <w:rPr>
          <w:rFonts w:ascii="Times New Roman" w:hAnsi="Times New Roman" w:cs="Times New Roman"/>
          <w:b/>
          <w:sz w:val="28"/>
          <w:szCs w:val="28"/>
        </w:rPr>
        <w:t>ZUBAIRU ABUBAKAR LADAN KWCOED/IL/21/0605</w:t>
      </w:r>
    </w:p>
    <w:p w:rsidR="008E6F2E" w:rsidRPr="008E6F2E" w:rsidRDefault="008E6F2E" w:rsidP="005C5AF5">
      <w:pPr>
        <w:spacing w:line="360" w:lineRule="auto"/>
        <w:jc w:val="center"/>
        <w:rPr>
          <w:rFonts w:ascii="Times New Roman" w:hAnsi="Times New Roman" w:cs="Times New Roman"/>
          <w:sz w:val="28"/>
          <w:szCs w:val="28"/>
        </w:rPr>
      </w:pPr>
    </w:p>
    <w:p w:rsidR="005C5AF5" w:rsidRDefault="005C5AF5" w:rsidP="005C5AF5">
      <w:pPr>
        <w:spacing w:line="360" w:lineRule="auto"/>
        <w:jc w:val="center"/>
        <w:rPr>
          <w:rFonts w:ascii="Times New Roman" w:hAnsi="Times New Roman" w:cs="Times New Roman"/>
          <w:b/>
          <w:sz w:val="28"/>
          <w:szCs w:val="28"/>
        </w:rPr>
      </w:pPr>
    </w:p>
    <w:p w:rsidR="005C5AF5" w:rsidRDefault="005C5AF5" w:rsidP="005C5AF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 RESEARCH PROJECT SUBMITTED TO DEPARTMENT OF SOCIAL STUDIES, KWARA STATE COLLEGE OF EDUCATION, ILORIN</w:t>
      </w:r>
    </w:p>
    <w:p w:rsidR="005C5AF5" w:rsidRDefault="005C5AF5" w:rsidP="005C5AF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FOR THE AWARD OF NIGERIA CERTIFICATE OF EDUCATION (NCE).</w:t>
      </w:r>
      <w:r>
        <w:rPr>
          <w:rFonts w:ascii="Times New Roman" w:hAnsi="Times New Roman" w:cs="Times New Roman"/>
          <w:b/>
          <w:sz w:val="28"/>
          <w:szCs w:val="28"/>
        </w:rPr>
        <w:tab/>
      </w:r>
      <w:r>
        <w:rPr>
          <w:rFonts w:ascii="Times New Roman" w:hAnsi="Times New Roman" w:cs="Times New Roman"/>
          <w:b/>
          <w:sz w:val="28"/>
          <w:szCs w:val="28"/>
        </w:rPr>
        <w:tab/>
      </w:r>
    </w:p>
    <w:p w:rsidR="005C5AF5" w:rsidRDefault="005C5AF5" w:rsidP="005C5AF5">
      <w:pPr>
        <w:spacing w:line="360" w:lineRule="auto"/>
        <w:jc w:val="right"/>
        <w:rPr>
          <w:rFonts w:ascii="Times New Roman" w:hAnsi="Times New Roman" w:cs="Times New Roman"/>
          <w:b/>
          <w:sz w:val="28"/>
          <w:szCs w:val="28"/>
        </w:rPr>
      </w:pPr>
      <w:r>
        <w:rPr>
          <w:rFonts w:ascii="Times New Roman" w:hAnsi="Times New Roman" w:cs="Times New Roman"/>
          <w:b/>
          <w:sz w:val="28"/>
          <w:szCs w:val="28"/>
        </w:rPr>
        <w:t>AUGUST, 2024</w:t>
      </w:r>
    </w:p>
    <w:p w:rsidR="005C5AF5" w:rsidRDefault="005C5AF5" w:rsidP="005C5AF5">
      <w:pPr>
        <w:spacing w:before="240" w:beforeAutospacing="0" w:line="360" w:lineRule="auto"/>
        <w:ind w:left="720"/>
        <w:jc w:val="center"/>
        <w:rPr>
          <w:rFonts w:ascii="Times New Roman" w:hAnsi="Times New Roman" w:cs="Times New Roman"/>
          <w:b/>
          <w:sz w:val="28"/>
          <w:szCs w:val="28"/>
        </w:rPr>
      </w:pPr>
    </w:p>
    <w:p w:rsidR="005C5AF5" w:rsidRDefault="005C5AF5" w:rsidP="005C5AF5">
      <w:pPr>
        <w:spacing w:before="240" w:beforeAutospacing="0" w:line="360" w:lineRule="auto"/>
        <w:ind w:left="720"/>
        <w:jc w:val="center"/>
        <w:rPr>
          <w:rFonts w:ascii="Times New Roman" w:hAnsi="Times New Roman" w:cs="Times New Roman"/>
          <w:b/>
          <w:sz w:val="28"/>
          <w:szCs w:val="28"/>
        </w:rPr>
      </w:pPr>
      <w:r>
        <w:rPr>
          <w:rFonts w:ascii="Times New Roman" w:hAnsi="Times New Roman" w:cs="Times New Roman"/>
          <w:b/>
          <w:sz w:val="28"/>
          <w:szCs w:val="28"/>
        </w:rPr>
        <w:t>CERTIFICATION</w:t>
      </w:r>
    </w:p>
    <w:p w:rsidR="005C5AF5" w:rsidRDefault="005C5AF5" w:rsidP="005C5AF5">
      <w:pPr>
        <w:spacing w:before="240" w:beforeAutospacing="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the research work has been read and approved as meeting the requirements of Social studies department for the award of Nigeria Certificate in Education (N.C.E).</w:t>
      </w:r>
    </w:p>
    <w:p w:rsidR="005C5AF5" w:rsidRDefault="005C5AF5" w:rsidP="005C5AF5">
      <w:pPr>
        <w:spacing w:before="240" w:beforeAutospacing="0" w:line="480" w:lineRule="auto"/>
        <w:ind w:firstLine="720"/>
        <w:jc w:val="both"/>
        <w:rPr>
          <w:rFonts w:ascii="Times New Roman" w:hAnsi="Times New Roman" w:cs="Times New Roman"/>
          <w:sz w:val="28"/>
          <w:szCs w:val="28"/>
        </w:rPr>
      </w:pPr>
    </w:p>
    <w:p w:rsidR="005C5AF5" w:rsidRDefault="005C5AF5" w:rsidP="005C5AF5">
      <w:pPr>
        <w:spacing w:before="0" w:beforeAutospacing="0" w:line="360" w:lineRule="auto"/>
        <w:jc w:val="both"/>
        <w:rPr>
          <w:rFonts w:ascii="Times New Roman" w:hAnsi="Times New Roman" w:cs="Times New Roman"/>
          <w:sz w:val="28"/>
          <w:szCs w:val="28"/>
        </w:rPr>
      </w:pPr>
      <w:r>
        <w:rPr>
          <w:rFonts w:ascii="Times New Roman" w:hAnsi="Times New Roman" w:cs="Times New Roman"/>
          <w:sz w:val="28"/>
          <w:szCs w:val="28"/>
        </w:rPr>
        <w:t>Dr Saba B. 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w:t>
      </w:r>
    </w:p>
    <w:p w:rsidR="005C5AF5" w:rsidRDefault="005C5AF5" w:rsidP="005C5AF5">
      <w:pPr>
        <w:spacing w:before="0" w:beforeAutospacing="0" w:line="36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C5AF5" w:rsidRDefault="005C5AF5" w:rsidP="005C5AF5">
      <w:pPr>
        <w:spacing w:before="0" w:beforeAutospacing="0" w:line="360" w:lineRule="auto"/>
        <w:ind w:left="720"/>
        <w:jc w:val="both"/>
        <w:rPr>
          <w:rFonts w:ascii="Times New Roman" w:hAnsi="Times New Roman" w:cs="Times New Roman"/>
          <w:sz w:val="28"/>
          <w:szCs w:val="28"/>
        </w:rPr>
      </w:pPr>
    </w:p>
    <w:p w:rsidR="005C5AF5" w:rsidRDefault="005C5AF5" w:rsidP="005C5AF5">
      <w:pPr>
        <w:spacing w:before="0" w:beforeAutospacing="0" w:line="360" w:lineRule="auto"/>
        <w:ind w:left="720"/>
        <w:jc w:val="both"/>
        <w:rPr>
          <w:rFonts w:ascii="Times New Roman" w:hAnsi="Times New Roman" w:cs="Times New Roman"/>
          <w:sz w:val="28"/>
          <w:szCs w:val="28"/>
        </w:rPr>
      </w:pPr>
    </w:p>
    <w:p w:rsidR="005C5AF5" w:rsidRDefault="005C5AF5" w:rsidP="005C5AF5">
      <w:pPr>
        <w:spacing w:before="0" w:beforeAutospacing="0" w:line="360" w:lineRule="auto"/>
        <w:jc w:val="both"/>
        <w:rPr>
          <w:rFonts w:ascii="Times New Roman" w:hAnsi="Times New Roman" w:cs="Times New Roman"/>
          <w:sz w:val="28"/>
          <w:szCs w:val="28"/>
        </w:rPr>
      </w:pPr>
      <w:r>
        <w:rPr>
          <w:rFonts w:ascii="Times New Roman" w:hAnsi="Times New Roman" w:cs="Times New Roman"/>
          <w:sz w:val="28"/>
          <w:szCs w:val="28"/>
        </w:rPr>
        <w:t>Dr Saba B. 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w:t>
      </w:r>
    </w:p>
    <w:p w:rsidR="005C5AF5" w:rsidRDefault="005C5AF5" w:rsidP="005C5AF5">
      <w:pPr>
        <w:spacing w:before="0" w:beforeAutospacing="0" w:line="36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C5AF5" w:rsidRDefault="005C5AF5" w:rsidP="005C5AF5">
      <w:pPr>
        <w:spacing w:before="0" w:beforeAutospacing="0" w:line="360" w:lineRule="auto"/>
        <w:ind w:left="720"/>
        <w:jc w:val="both"/>
        <w:rPr>
          <w:rFonts w:ascii="Times New Roman" w:hAnsi="Times New Roman" w:cs="Times New Roman"/>
          <w:sz w:val="28"/>
          <w:szCs w:val="28"/>
        </w:rPr>
      </w:pPr>
    </w:p>
    <w:p w:rsidR="005C5AF5" w:rsidRDefault="005C5AF5" w:rsidP="005C5AF5">
      <w:pPr>
        <w:spacing w:line="360" w:lineRule="auto"/>
        <w:jc w:val="center"/>
        <w:rPr>
          <w:rFonts w:ascii="Times New Roman" w:hAnsi="Times New Roman" w:cs="Times New Roman"/>
          <w:b/>
          <w:sz w:val="28"/>
          <w:szCs w:val="28"/>
        </w:rPr>
      </w:pPr>
    </w:p>
    <w:p w:rsidR="005C5AF5" w:rsidRDefault="005C5AF5" w:rsidP="005C5AF5">
      <w:pPr>
        <w:spacing w:before="0" w:beforeAutospacing="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r>
        <w:rPr>
          <w:rFonts w:ascii="Times New Roman" w:hAnsi="Times New Roman" w:cs="Times New Roman"/>
          <w:sz w:val="28"/>
          <w:szCs w:val="28"/>
        </w:rPr>
        <w:tab/>
        <w:t>……………</w:t>
      </w:r>
    </w:p>
    <w:p w:rsidR="005C5AF5" w:rsidRDefault="005C5AF5" w:rsidP="005C5AF5">
      <w:pPr>
        <w:spacing w:before="0" w:beforeAutospacing="0" w:line="36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C5AF5" w:rsidRDefault="005C5AF5" w:rsidP="005C5AF5">
      <w:pPr>
        <w:spacing w:line="360" w:lineRule="auto"/>
        <w:jc w:val="center"/>
        <w:rPr>
          <w:rFonts w:ascii="Times New Roman" w:hAnsi="Times New Roman" w:cs="Times New Roman"/>
          <w:b/>
          <w:sz w:val="28"/>
          <w:szCs w:val="28"/>
        </w:rPr>
      </w:pPr>
    </w:p>
    <w:p w:rsidR="005C5AF5" w:rsidRDefault="005C5AF5" w:rsidP="005C5AF5">
      <w:pPr>
        <w:spacing w:line="360" w:lineRule="auto"/>
        <w:jc w:val="center"/>
        <w:rPr>
          <w:rFonts w:ascii="Times New Roman" w:hAnsi="Times New Roman" w:cs="Times New Roman"/>
          <w:b/>
          <w:sz w:val="28"/>
          <w:szCs w:val="28"/>
        </w:rPr>
      </w:pPr>
    </w:p>
    <w:p w:rsidR="005C5AF5" w:rsidRDefault="005C5AF5" w:rsidP="005C5AF5">
      <w:pPr>
        <w:spacing w:line="360" w:lineRule="auto"/>
        <w:jc w:val="center"/>
        <w:rPr>
          <w:rFonts w:ascii="Times New Roman" w:hAnsi="Times New Roman" w:cs="Times New Roman"/>
          <w:b/>
          <w:sz w:val="28"/>
          <w:szCs w:val="28"/>
        </w:rPr>
      </w:pPr>
    </w:p>
    <w:p w:rsidR="005C5AF5" w:rsidRDefault="005C5AF5" w:rsidP="005C5AF5">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Almighty Allah and to my beloved parents.</w:t>
      </w:r>
    </w:p>
    <w:p w:rsidR="005C5AF5" w:rsidRDefault="005C5AF5" w:rsidP="005C5AF5">
      <w:pPr>
        <w:spacing w:line="480" w:lineRule="auto"/>
        <w:jc w:val="center"/>
        <w:rPr>
          <w:rFonts w:ascii="Times New Roman" w:hAnsi="Times New Roman" w:cs="Times New Roman"/>
          <w:b/>
          <w:sz w:val="28"/>
          <w:szCs w:val="28"/>
        </w:rPr>
      </w:pPr>
    </w:p>
    <w:p w:rsidR="005C5AF5" w:rsidRDefault="005C5AF5" w:rsidP="005C5AF5">
      <w:pPr>
        <w:spacing w:line="480" w:lineRule="auto"/>
        <w:jc w:val="center"/>
        <w:rPr>
          <w:rFonts w:ascii="Times New Roman" w:hAnsi="Times New Roman" w:cs="Times New Roman"/>
          <w:b/>
          <w:sz w:val="28"/>
          <w:szCs w:val="28"/>
        </w:rPr>
      </w:pPr>
    </w:p>
    <w:p w:rsidR="005C5AF5" w:rsidRDefault="005C5AF5" w:rsidP="005C5AF5">
      <w:pPr>
        <w:spacing w:line="480" w:lineRule="auto"/>
        <w:jc w:val="center"/>
        <w:rPr>
          <w:rFonts w:ascii="Times New Roman" w:hAnsi="Times New Roman" w:cs="Times New Roman"/>
          <w:b/>
          <w:sz w:val="28"/>
          <w:szCs w:val="28"/>
        </w:rPr>
      </w:pPr>
    </w:p>
    <w:p w:rsidR="005C5AF5" w:rsidRDefault="005C5AF5" w:rsidP="005C5AF5">
      <w:pPr>
        <w:spacing w:line="480" w:lineRule="auto"/>
        <w:jc w:val="center"/>
        <w:rPr>
          <w:rFonts w:ascii="Times New Roman" w:hAnsi="Times New Roman" w:cs="Times New Roman"/>
          <w:b/>
          <w:sz w:val="28"/>
          <w:szCs w:val="28"/>
        </w:rPr>
      </w:pPr>
    </w:p>
    <w:p w:rsidR="005C5AF5" w:rsidRDefault="005C5AF5" w:rsidP="005C5AF5">
      <w:pPr>
        <w:spacing w:line="480" w:lineRule="auto"/>
        <w:jc w:val="center"/>
        <w:rPr>
          <w:rFonts w:ascii="Times New Roman" w:hAnsi="Times New Roman" w:cs="Times New Roman"/>
          <w:b/>
          <w:sz w:val="28"/>
          <w:szCs w:val="28"/>
        </w:rPr>
      </w:pPr>
    </w:p>
    <w:p w:rsidR="005C5AF5" w:rsidRDefault="005C5AF5" w:rsidP="005C5AF5">
      <w:pPr>
        <w:spacing w:line="480" w:lineRule="auto"/>
        <w:jc w:val="center"/>
        <w:rPr>
          <w:rFonts w:ascii="Times New Roman" w:hAnsi="Times New Roman" w:cs="Times New Roman"/>
          <w:b/>
          <w:sz w:val="28"/>
          <w:szCs w:val="28"/>
        </w:rPr>
      </w:pPr>
    </w:p>
    <w:p w:rsidR="005C5AF5" w:rsidRDefault="005C5AF5" w:rsidP="005C5AF5">
      <w:pPr>
        <w:spacing w:line="480" w:lineRule="auto"/>
        <w:jc w:val="center"/>
        <w:rPr>
          <w:rFonts w:ascii="Times New Roman" w:hAnsi="Times New Roman" w:cs="Times New Roman"/>
          <w:b/>
          <w:sz w:val="28"/>
          <w:szCs w:val="28"/>
        </w:rPr>
      </w:pPr>
    </w:p>
    <w:p w:rsidR="005C5AF5" w:rsidRDefault="005C5AF5" w:rsidP="005C5AF5">
      <w:pPr>
        <w:spacing w:line="480" w:lineRule="auto"/>
        <w:jc w:val="center"/>
        <w:rPr>
          <w:rFonts w:ascii="Times New Roman" w:hAnsi="Times New Roman" w:cs="Times New Roman"/>
          <w:b/>
          <w:sz w:val="28"/>
          <w:szCs w:val="28"/>
        </w:rPr>
      </w:pPr>
    </w:p>
    <w:p w:rsidR="005C5AF5" w:rsidRDefault="005C5AF5" w:rsidP="005C5AF5">
      <w:pPr>
        <w:spacing w:line="480" w:lineRule="auto"/>
        <w:jc w:val="center"/>
        <w:rPr>
          <w:rFonts w:ascii="Times New Roman" w:hAnsi="Times New Roman" w:cs="Times New Roman"/>
          <w:b/>
          <w:sz w:val="28"/>
          <w:szCs w:val="28"/>
        </w:rPr>
      </w:pPr>
    </w:p>
    <w:p w:rsidR="005C5AF5" w:rsidRDefault="005C5AF5" w:rsidP="005C5AF5">
      <w:pPr>
        <w:spacing w:line="480" w:lineRule="auto"/>
        <w:jc w:val="center"/>
        <w:rPr>
          <w:rFonts w:ascii="Times New Roman" w:hAnsi="Times New Roman" w:cs="Times New Roman"/>
          <w:b/>
          <w:sz w:val="28"/>
          <w:szCs w:val="28"/>
        </w:rPr>
      </w:pPr>
    </w:p>
    <w:p w:rsidR="005C5AF5" w:rsidRDefault="005C5AF5" w:rsidP="005C5AF5">
      <w:pPr>
        <w:spacing w:line="480" w:lineRule="auto"/>
        <w:jc w:val="center"/>
        <w:rPr>
          <w:rFonts w:ascii="Times New Roman" w:hAnsi="Times New Roman" w:cs="Times New Roman"/>
          <w:sz w:val="28"/>
          <w:szCs w:val="28"/>
        </w:rPr>
      </w:pPr>
      <w:r>
        <w:rPr>
          <w:rFonts w:ascii="Times New Roman" w:hAnsi="Times New Roman" w:cs="Times New Roman"/>
          <w:b/>
          <w:sz w:val="28"/>
          <w:szCs w:val="28"/>
        </w:rPr>
        <w:lastRenderedPageBreak/>
        <w:t>ACKNOWLEDGEMENTS</w:t>
      </w:r>
    </w:p>
    <w:p w:rsidR="005C5AF5" w:rsidRDefault="005C5AF5" w:rsidP="005C5AF5">
      <w:pPr>
        <w:spacing w:before="0" w:beforeAutospacing="0" w:after="24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All praise is due to Almighty God the most merciful, the bestowal of mercy for being kind and merciful to me at all time, if not for His </w:t>
      </w:r>
      <w:proofErr w:type="gramStart"/>
      <w:r>
        <w:rPr>
          <w:rFonts w:ascii="Times New Roman" w:hAnsi="Times New Roman" w:cs="Times New Roman"/>
          <w:sz w:val="28"/>
          <w:szCs w:val="28"/>
        </w:rPr>
        <w:t>mercy,</w:t>
      </w:r>
      <w:proofErr w:type="gramEnd"/>
      <w:r>
        <w:rPr>
          <w:rFonts w:ascii="Times New Roman" w:hAnsi="Times New Roman" w:cs="Times New Roman"/>
          <w:sz w:val="28"/>
          <w:szCs w:val="28"/>
        </w:rPr>
        <w:t xml:space="preserve"> this project would not have been a reality. I give thanks to Him.</w:t>
      </w:r>
    </w:p>
    <w:p w:rsidR="005C5AF5" w:rsidRDefault="005C5AF5" w:rsidP="005C5AF5">
      <w:pPr>
        <w:spacing w:before="0" w:beforeAutospacing="0" w:after="24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would be incomplete without acknowledging my amiable supervisor Dr Saba, B.K. for his guidance, thorough supervision, encouragements and valuable suggestions despite his tight schedule. We appreciate the time taken to read through and making necessary corrections. May Almighty God continue to guide you and give you good </w:t>
      </w:r>
      <w:proofErr w:type="gramStart"/>
      <w:r>
        <w:rPr>
          <w:rFonts w:ascii="Times New Roman" w:hAnsi="Times New Roman" w:cs="Times New Roman"/>
          <w:sz w:val="28"/>
          <w:szCs w:val="28"/>
        </w:rPr>
        <w:t>tidings.</w:t>
      </w:r>
      <w:proofErr w:type="gramEnd"/>
    </w:p>
    <w:p w:rsidR="005C5AF5" w:rsidRDefault="005C5AF5" w:rsidP="005C5AF5">
      <w:pPr>
        <w:spacing w:before="0" w:beforeAutospacing="0" w:after="24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profound gratitude also goes to all the lecturers in the department of Social Studies for imparting positively on me. May God be with them </w:t>
      </w:r>
      <w:proofErr w:type="gramStart"/>
      <w:r>
        <w:rPr>
          <w:rFonts w:ascii="Times New Roman" w:hAnsi="Times New Roman" w:cs="Times New Roman"/>
          <w:sz w:val="28"/>
          <w:szCs w:val="28"/>
        </w:rPr>
        <w:t>all.</w:t>
      </w:r>
      <w:proofErr w:type="gramEnd"/>
    </w:p>
    <w:p w:rsidR="005C5AF5" w:rsidRDefault="005C5AF5" w:rsidP="005C5AF5">
      <w:pPr>
        <w:spacing w:before="0" w:beforeAutospacing="0" w:after="24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special gratitude goes to my parents </w:t>
      </w:r>
      <w:proofErr w:type="spellStart"/>
      <w:r>
        <w:rPr>
          <w:rFonts w:ascii="Times New Roman" w:hAnsi="Times New Roman" w:cs="Times New Roman"/>
          <w:sz w:val="28"/>
          <w:szCs w:val="28"/>
        </w:rPr>
        <w:t>Mallam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Idris</w:t>
      </w:r>
      <w:proofErr w:type="spellEnd"/>
      <w:r>
        <w:rPr>
          <w:rFonts w:ascii="Times New Roman" w:hAnsi="Times New Roman" w:cs="Times New Roman"/>
          <w:sz w:val="28"/>
          <w:szCs w:val="28"/>
        </w:rPr>
        <w:t xml:space="preserve"> Mohammed and </w:t>
      </w:r>
      <w:proofErr w:type="spellStart"/>
      <w:r>
        <w:rPr>
          <w:rFonts w:ascii="Times New Roman" w:hAnsi="Times New Roman" w:cs="Times New Roman"/>
          <w:sz w:val="28"/>
          <w:szCs w:val="28"/>
        </w:rPr>
        <w:t>Mallama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Hassana</w:t>
      </w:r>
      <w:proofErr w:type="spellEnd"/>
      <w:r>
        <w:rPr>
          <w:rFonts w:ascii="Times New Roman" w:hAnsi="Times New Roman" w:cs="Times New Roman"/>
          <w:sz w:val="28"/>
          <w:szCs w:val="28"/>
        </w:rPr>
        <w:t xml:space="preserve"> Mohammed for their love, guidance, care and full support on my academic pursuit throughout our programmed in the School.</w:t>
      </w:r>
    </w:p>
    <w:p w:rsidR="005C5AF5" w:rsidRDefault="005C5AF5" w:rsidP="005C5AF5">
      <w:pPr>
        <w:spacing w:before="0" w:beforeAutospacing="0" w:after="240" w:line="360" w:lineRule="auto"/>
        <w:ind w:firstLine="720"/>
        <w:jc w:val="both"/>
        <w:rPr>
          <w:rFonts w:ascii="Times New Roman" w:hAnsi="Times New Roman" w:cs="Times New Roman"/>
          <w:b/>
          <w:bCs/>
          <w:sz w:val="28"/>
          <w:szCs w:val="28"/>
        </w:rPr>
      </w:pPr>
      <w:r>
        <w:rPr>
          <w:rFonts w:ascii="Times New Roman" w:hAnsi="Times New Roman" w:cs="Times New Roman"/>
          <w:sz w:val="28"/>
          <w:szCs w:val="28"/>
        </w:rPr>
        <w:t xml:space="preserve">My appreciation also goes to my families, </w:t>
      </w:r>
      <w:proofErr w:type="spellStart"/>
      <w:r>
        <w:rPr>
          <w:rFonts w:ascii="Times New Roman" w:hAnsi="Times New Roman" w:cs="Times New Roman"/>
          <w:sz w:val="28"/>
          <w:szCs w:val="28"/>
        </w:rPr>
        <w:t>Ya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Husseini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Aishat</w:t>
      </w:r>
      <w:proofErr w:type="spellEnd"/>
      <w:r>
        <w:rPr>
          <w:rFonts w:ascii="Times New Roman" w:hAnsi="Times New Roman" w:cs="Times New Roman"/>
          <w:sz w:val="28"/>
          <w:szCs w:val="28"/>
        </w:rPr>
        <w:t xml:space="preserve">, friends; </w:t>
      </w:r>
      <w:proofErr w:type="spellStart"/>
      <w:r>
        <w:rPr>
          <w:rFonts w:ascii="Times New Roman" w:hAnsi="Times New Roman" w:cs="Times New Roman"/>
          <w:sz w:val="28"/>
          <w:szCs w:val="28"/>
        </w:rPr>
        <w:t>Nda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Issah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Sode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Mohaamed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Yinusa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Aliyu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Abubakar</w:t>
      </w:r>
      <w:proofErr w:type="spellEnd"/>
      <w:r>
        <w:rPr>
          <w:rFonts w:ascii="Times New Roman" w:hAnsi="Times New Roman" w:cs="Times New Roman"/>
          <w:sz w:val="28"/>
          <w:szCs w:val="28"/>
        </w:rPr>
        <w:t xml:space="preserve"> and loved ones for assisting me in making this project work a reality.</w:t>
      </w:r>
    </w:p>
    <w:p w:rsidR="005C5AF5" w:rsidRDefault="005C5AF5" w:rsidP="005C5AF5">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r>
        <w:rPr>
          <w:rFonts w:ascii="Times New Roman" w:hAnsi="Times New Roman" w:cs="Times New Roman"/>
          <w:b/>
          <w:bCs/>
          <w:sz w:val="28"/>
          <w:szCs w:val="28"/>
        </w:rPr>
        <w:tab/>
      </w:r>
    </w:p>
    <w:p w:rsidR="005C5AF5" w:rsidRDefault="005C5AF5" w:rsidP="005C5AF5">
      <w:pPr>
        <w:jc w:val="both"/>
      </w:pPr>
      <w:r>
        <w:rPr>
          <w:rFonts w:ascii="Times New Roman" w:hAnsi="Times New Roman"/>
          <w:i/>
          <w:sz w:val="28"/>
          <w:szCs w:val="28"/>
        </w:rPr>
        <w:tab/>
        <w:t xml:space="preserve">This study investigated the extent of student-teacher interaction in Kwara State College of Education, Ilorin, </w:t>
      </w:r>
      <w:proofErr w:type="gramStart"/>
      <w:r>
        <w:rPr>
          <w:rFonts w:ascii="Times New Roman" w:hAnsi="Times New Roman"/>
          <w:i/>
          <w:sz w:val="28"/>
          <w:szCs w:val="28"/>
        </w:rPr>
        <w:t>Kwara</w:t>
      </w:r>
      <w:proofErr w:type="gramEnd"/>
      <w:r>
        <w:rPr>
          <w:rFonts w:ascii="Times New Roman" w:hAnsi="Times New Roman"/>
          <w:i/>
          <w:sz w:val="28"/>
          <w:szCs w:val="28"/>
        </w:rPr>
        <w:t xml:space="preserve"> State. The descriptive survey research design was adopted in the study. A sample of 100 respondents was selected from each of the five schools in the College using simple random sampling technique.  Using confidence interval of 5 and confidence level of 95% (0.05).A simple random sampling technique was used for the selection. A self-developed Questionnaire was used for data collection. The instrument was validated and found to be reliable. It was personally administered by the researcher. The data collected were analyzed with the use of descriptive statistics of frequency count and percentage, and the hypotheses were tested using the inferential statistics of Chi-square (χ²) at 0.05 level of significance. The result shows that the level of student-teacher relationships in Kwara State College of Education, Ilorin is moderate that there is a significant relationship between motivation and academic performance of students in Kwara State College of Education, Ilorin. Based on the findings it is revealed that Intensive efforts should be made by all relevant stakeholders to work towards improving the existing relationships between students and teachers. </w:t>
      </w:r>
    </w:p>
    <w:p w:rsidR="005C5AF5" w:rsidRDefault="005C5AF5" w:rsidP="005C5AF5">
      <w:pPr>
        <w:rPr>
          <w:i/>
        </w:rPr>
      </w:pPr>
    </w:p>
    <w:p w:rsidR="005C5AF5" w:rsidRDefault="005C5AF5" w:rsidP="005C5AF5">
      <w:pPr>
        <w:spacing w:before="0" w:beforeAutospacing="0"/>
        <w:ind w:firstLine="720"/>
        <w:jc w:val="both"/>
        <w:rPr>
          <w:rFonts w:ascii="Times New Roman" w:eastAsia="Calibri" w:hAnsi="Times New Roman"/>
          <w:i/>
          <w:sz w:val="28"/>
          <w:szCs w:val="28"/>
        </w:rPr>
      </w:pPr>
    </w:p>
    <w:p w:rsidR="005C5AF5" w:rsidRDefault="005C5AF5" w:rsidP="005C5AF5">
      <w:pPr>
        <w:spacing w:before="240" w:beforeAutospacing="0" w:after="240" w:line="360" w:lineRule="auto"/>
        <w:jc w:val="center"/>
        <w:rPr>
          <w:rFonts w:ascii="Times New Roman" w:hAnsi="Times New Roman" w:cs="Times New Roman"/>
          <w:b/>
          <w:bCs/>
          <w:sz w:val="28"/>
          <w:szCs w:val="28"/>
        </w:rPr>
      </w:pPr>
    </w:p>
    <w:p w:rsidR="005C5AF5" w:rsidRDefault="005C5AF5" w:rsidP="005C5AF5">
      <w:pPr>
        <w:spacing w:before="240" w:beforeAutospacing="0" w:after="240" w:line="360" w:lineRule="auto"/>
        <w:jc w:val="center"/>
        <w:rPr>
          <w:rFonts w:ascii="Times New Roman" w:hAnsi="Times New Roman" w:cs="Times New Roman"/>
          <w:b/>
          <w:bCs/>
          <w:sz w:val="28"/>
          <w:szCs w:val="28"/>
        </w:rPr>
      </w:pPr>
    </w:p>
    <w:p w:rsidR="005C5AF5" w:rsidRDefault="005C5AF5" w:rsidP="005C5AF5">
      <w:pPr>
        <w:spacing w:before="240" w:beforeAutospacing="0" w:after="240" w:line="360" w:lineRule="auto"/>
        <w:jc w:val="center"/>
        <w:rPr>
          <w:rFonts w:ascii="Times New Roman" w:hAnsi="Times New Roman" w:cs="Times New Roman"/>
          <w:b/>
          <w:bCs/>
          <w:sz w:val="28"/>
          <w:szCs w:val="28"/>
        </w:rPr>
      </w:pPr>
    </w:p>
    <w:p w:rsidR="005C5AF5" w:rsidRDefault="005C5AF5" w:rsidP="005C5AF5">
      <w:pPr>
        <w:spacing w:before="240" w:beforeAutospacing="0" w:after="240" w:line="360" w:lineRule="auto"/>
        <w:jc w:val="center"/>
        <w:rPr>
          <w:rFonts w:ascii="Times New Roman" w:hAnsi="Times New Roman" w:cs="Times New Roman"/>
          <w:b/>
          <w:bCs/>
          <w:sz w:val="28"/>
          <w:szCs w:val="28"/>
        </w:rPr>
      </w:pPr>
    </w:p>
    <w:p w:rsidR="005C5AF5" w:rsidRDefault="005C5AF5" w:rsidP="005C5AF5">
      <w:pPr>
        <w:spacing w:before="240" w:beforeAutospacing="0" w:after="240" w:line="360" w:lineRule="auto"/>
        <w:jc w:val="center"/>
        <w:rPr>
          <w:rFonts w:ascii="Times New Roman" w:hAnsi="Times New Roman" w:cs="Times New Roman"/>
          <w:b/>
          <w:bCs/>
          <w:sz w:val="28"/>
          <w:szCs w:val="28"/>
        </w:rPr>
      </w:pPr>
    </w:p>
    <w:p w:rsidR="005C5AF5" w:rsidRDefault="005C5AF5" w:rsidP="005C5AF5">
      <w:pPr>
        <w:spacing w:before="240" w:beforeAutospacing="0" w:after="24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CONTENTS</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spellStart"/>
      <w:r>
        <w:rPr>
          <w:rFonts w:ascii="Times New Roman" w:hAnsi="Times New Roman" w:cs="Times New Roman"/>
          <w:bCs/>
          <w:sz w:val="28"/>
          <w:szCs w:val="28"/>
        </w:rPr>
        <w:t>i</w:t>
      </w:r>
      <w:proofErr w:type="spellEnd"/>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CERTIFICATION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ACKNOWLEDGEMENTS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gramStart"/>
      <w:r>
        <w:rPr>
          <w:rFonts w:ascii="Times New Roman" w:hAnsi="Times New Roman" w:cs="Times New Roman"/>
          <w:bCs/>
          <w:sz w:val="28"/>
          <w:szCs w:val="28"/>
        </w:rPr>
        <w:t>iv</w:t>
      </w:r>
      <w:proofErr w:type="gramEnd"/>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ABSTRACT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proofErr w:type="gramStart"/>
      <w:r>
        <w:rPr>
          <w:rFonts w:ascii="Times New Roman" w:hAnsi="Times New Roman" w:cs="Times New Roman"/>
          <w:bCs/>
          <w:sz w:val="28"/>
          <w:szCs w:val="28"/>
        </w:rPr>
        <w:t>vi</w:t>
      </w:r>
      <w:proofErr w:type="gramEnd"/>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TABLE OF CONTENTS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vii</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t>CHAPTER ONE: INTRODUCTION</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Background of the Study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Statement of the Problem</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6</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Purpose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8</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Research Questions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8</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Research Hypotheses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9</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Significance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9</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Scope and Limitation of the Study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Operational Definition of Terms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lastRenderedPageBreak/>
        <w:t>CHAPTER TWO: REVIEW OF LITERATURE</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A Brief Review on Student-</w:t>
      </w:r>
      <w:proofErr w:type="gramStart"/>
      <w:r>
        <w:rPr>
          <w:rFonts w:ascii="Times New Roman" w:hAnsi="Times New Roman" w:cs="Times New Roman"/>
          <w:bCs/>
          <w:sz w:val="28"/>
          <w:szCs w:val="28"/>
        </w:rPr>
        <w:t>Teacher  Relationships</w:t>
      </w:r>
      <w:proofErr w:type="gramEnd"/>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13</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Overview of Students’ Academic Performance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18</w:t>
      </w:r>
    </w:p>
    <w:p w:rsidR="005C5AF5" w:rsidRDefault="005C5AF5" w:rsidP="005C5AF5">
      <w:pPr>
        <w:spacing w:before="240" w:beforeAutospacing="0" w:line="360" w:lineRule="auto"/>
        <w:jc w:val="both"/>
        <w:rPr>
          <w:rFonts w:ascii="Times New Roman" w:hAnsi="Times New Roman" w:cs="Times New Roman"/>
          <w:sz w:val="28"/>
          <w:szCs w:val="28"/>
        </w:rPr>
      </w:pPr>
      <w:r>
        <w:rPr>
          <w:rFonts w:ascii="Times New Roman" w:hAnsi="Times New Roman" w:cs="Times New Roman"/>
          <w:sz w:val="28"/>
          <w:szCs w:val="28"/>
        </w:rPr>
        <w:t xml:space="preserve">Student Perception of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Teacher Relationship</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Student-Teacher Relationship and Student outcomes</w:t>
      </w:r>
      <w:r>
        <w:rPr>
          <w:rFonts w:ascii="Times New Roman" w:hAnsi="Times New Roman" w:cs="Times New Roman"/>
          <w:bCs/>
          <w:sz w:val="28"/>
          <w:szCs w:val="28"/>
        </w:rPr>
        <w:tab/>
      </w:r>
      <w:r>
        <w:rPr>
          <w:rFonts w:ascii="Times New Roman" w:hAnsi="Times New Roman" w:cs="Times New Roman"/>
          <w:bCs/>
          <w:sz w:val="28"/>
          <w:szCs w:val="28"/>
        </w:rPr>
        <w:tab/>
        <w:t>22</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sz w:val="28"/>
          <w:szCs w:val="28"/>
        </w:rPr>
        <w:t>Effects of Student-Teacher Relationship on Slow Learners</w:t>
      </w:r>
      <w:r>
        <w:rPr>
          <w:rFonts w:ascii="Times New Roman" w:hAnsi="Times New Roman" w:cs="Times New Roman"/>
          <w:sz w:val="28"/>
          <w:szCs w:val="28"/>
        </w:rPr>
        <w:tab/>
        <w:t>23</w:t>
      </w:r>
    </w:p>
    <w:p w:rsidR="005C5AF5" w:rsidRDefault="005C5AF5" w:rsidP="005C5AF5">
      <w:pPr>
        <w:spacing w:before="240" w:beforeAutospacing="0" w:line="36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Classroom  Engagement</w:t>
      </w:r>
      <w:proofErr w:type="gramEnd"/>
      <w:r>
        <w:rPr>
          <w:rFonts w:ascii="Times New Roman" w:hAnsi="Times New Roman" w:cs="Times New Roman"/>
          <w:bCs/>
          <w:sz w:val="28"/>
          <w:szCs w:val="28"/>
        </w:rPr>
        <w:t xml:space="preserve"> and Motivation as Variables of student-teacher  Relationships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25</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Summary of the Literature Reviewed</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27</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t>CHAPTER THREE: RESEARCH METHODOLOGY</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5C5AF5" w:rsidRDefault="005C5AF5" w:rsidP="005C5AF5">
      <w:pPr>
        <w:spacing w:before="240" w:beforeAutospacing="0" w:line="360" w:lineRule="auto"/>
        <w:jc w:val="both"/>
        <w:rPr>
          <w:rFonts w:ascii="Times New Roman" w:hAnsi="Times New Roman" w:cs="Times New Roman"/>
          <w:sz w:val="28"/>
          <w:szCs w:val="28"/>
        </w:rPr>
      </w:pPr>
      <w:r>
        <w:rPr>
          <w:rFonts w:ascii="Times New Roman" w:hAnsi="Times New Roman" w:cs="Times New Roman"/>
          <w:sz w:val="28"/>
          <w:szCs w:val="28"/>
        </w:rPr>
        <w:t>Population, 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5C5AF5" w:rsidRDefault="005C5AF5" w:rsidP="005C5AF5">
      <w:pPr>
        <w:spacing w:before="240" w:beforeAutospacing="0" w:line="360" w:lineRule="auto"/>
        <w:jc w:val="both"/>
        <w:rPr>
          <w:rFonts w:ascii="Times New Roman" w:hAnsi="Times New Roman" w:cs="Times New Roman"/>
          <w:sz w:val="28"/>
          <w:szCs w:val="28"/>
        </w:rPr>
      </w:pPr>
      <w:r>
        <w:rPr>
          <w:rFonts w:ascii="Times New Roman" w:hAnsi="Times New Roman" w:cs="Times New Roman"/>
          <w:sz w:val="28"/>
          <w:szCs w:val="28"/>
        </w:rPr>
        <w:t>Data Collection Procedure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Validity of the Instrument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Reliability of the Instrument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29</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sz w:val="28"/>
          <w:szCs w:val="28"/>
        </w:rPr>
        <w:t xml:space="preserve">Data Analysis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sz w:val="28"/>
          <w:szCs w:val="28"/>
        </w:rPr>
        <w:t>30</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lastRenderedPageBreak/>
        <w:t>CHAPTER FOUR</w:t>
      </w:r>
      <w:proofErr w:type="gramStart"/>
      <w:r>
        <w:rPr>
          <w:rFonts w:ascii="Times New Roman" w:hAnsi="Times New Roman" w:cs="Times New Roman"/>
          <w:b/>
          <w:bCs/>
          <w:sz w:val="28"/>
          <w:szCs w:val="28"/>
        </w:rPr>
        <w:t>:RESULTS</w:t>
      </w:r>
      <w:proofErr w:type="gramEnd"/>
      <w:r>
        <w:rPr>
          <w:rFonts w:ascii="Times New Roman" w:hAnsi="Times New Roman" w:cs="Times New Roman"/>
          <w:b/>
          <w:bCs/>
          <w:sz w:val="28"/>
          <w:szCs w:val="28"/>
        </w:rPr>
        <w:t xml:space="preserve"> AND DISCUSSION  </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Results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31</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Discussion of Findings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35</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t xml:space="preserve">CHAPTER FIVE: SUMMARY, CONCLUSION AND RECOMMENDATIONS </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39</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Conclusion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39</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Cs/>
          <w:sz w:val="28"/>
          <w:szCs w:val="28"/>
        </w:rPr>
        <w:t>Recommendations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40</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t>REFERENCES</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41</w:t>
      </w:r>
    </w:p>
    <w:p w:rsidR="005C5AF5" w:rsidRDefault="005C5AF5" w:rsidP="005C5AF5">
      <w:pPr>
        <w:spacing w:before="240" w:beforeAutospacing="0" w:line="360" w:lineRule="auto"/>
        <w:jc w:val="both"/>
        <w:rPr>
          <w:rFonts w:ascii="Times New Roman" w:hAnsi="Times New Roman" w:cs="Times New Roman"/>
          <w:bCs/>
          <w:sz w:val="28"/>
          <w:szCs w:val="28"/>
        </w:rPr>
      </w:pPr>
      <w:r>
        <w:rPr>
          <w:rFonts w:ascii="Times New Roman" w:hAnsi="Times New Roman" w:cs="Times New Roman"/>
          <w:b/>
          <w:bCs/>
          <w:sz w:val="28"/>
          <w:szCs w:val="28"/>
        </w:rPr>
        <w:t>APPENDIX</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48</w:t>
      </w:r>
    </w:p>
    <w:p w:rsidR="005C5AF5" w:rsidRDefault="005C5AF5" w:rsidP="005C5AF5">
      <w:pPr>
        <w:spacing w:before="0" w:beforeAutospacing="0" w:line="360" w:lineRule="auto"/>
      </w:pPr>
    </w:p>
    <w:p w:rsidR="005C5AF5" w:rsidRDefault="005C5AF5" w:rsidP="005C5AF5"/>
    <w:p w:rsidR="005C5AF5" w:rsidRDefault="005C5AF5" w:rsidP="005C5AF5"/>
    <w:p w:rsidR="00670A0E" w:rsidRDefault="00670A0E"/>
    <w:p w:rsidR="005C5AF5" w:rsidRDefault="005C5AF5"/>
    <w:p w:rsidR="005C5AF5" w:rsidRDefault="005C5AF5"/>
    <w:p w:rsidR="005C5AF5" w:rsidRDefault="005C5AF5"/>
    <w:p w:rsidR="005C5AF5" w:rsidRDefault="005C5AF5"/>
    <w:p w:rsidR="005C5AF5" w:rsidRDefault="005C5AF5"/>
    <w:p w:rsidR="005C5AF5" w:rsidRDefault="005C5AF5" w:rsidP="005C5AF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5C5AF5" w:rsidRDefault="005C5AF5" w:rsidP="005C5AF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rsidR="005C5AF5" w:rsidRDefault="005C5AF5" w:rsidP="005C5AF5">
      <w:pPr>
        <w:spacing w:line="480" w:lineRule="auto"/>
        <w:jc w:val="both"/>
        <w:rPr>
          <w:rFonts w:ascii="Times New Roman" w:hAnsi="Times New Roman" w:cs="Times New Roman"/>
          <w:b/>
          <w:sz w:val="28"/>
          <w:szCs w:val="28"/>
        </w:rPr>
      </w:pPr>
      <w:r>
        <w:rPr>
          <w:rFonts w:ascii="Times New Roman" w:hAnsi="Times New Roman" w:cs="Times New Roman"/>
          <w:b/>
          <w:sz w:val="28"/>
          <w:szCs w:val="28"/>
        </w:rPr>
        <w:t>Background to the Study</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Learning in a classroom depends on a great deal of the structure and patterns of inter-personal relationships particularly students-lecturer relationship, existing at a given point of time within the /and time of facing many psycho-social problems like peer pressure, different interpersonal relationship living far from parents and facing new environment for many youths. Attending tertiary institution offers students with learning experiences and opportunities for psychosocial development (Friedlander, Reid, </w:t>
      </w:r>
      <w:proofErr w:type="spellStart"/>
      <w:r>
        <w:rPr>
          <w:rFonts w:ascii="Times New Roman" w:hAnsi="Times New Roman" w:cs="Times New Roman"/>
          <w:sz w:val="28"/>
          <w:szCs w:val="28"/>
        </w:rPr>
        <w:t>Shupak</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Cribbie</w:t>
      </w:r>
      <w:proofErr w:type="spellEnd"/>
      <w:r>
        <w:rPr>
          <w:rFonts w:ascii="Times New Roman" w:hAnsi="Times New Roman" w:cs="Times New Roman"/>
          <w:sz w:val="28"/>
          <w:szCs w:val="28"/>
        </w:rPr>
        <w:t xml:space="preserve">, 2007; Tao, Dong, Pratt, </w:t>
      </w:r>
      <w:proofErr w:type="spellStart"/>
      <w:r>
        <w:rPr>
          <w:rFonts w:ascii="Times New Roman" w:hAnsi="Times New Roman" w:cs="Times New Roman"/>
          <w:sz w:val="28"/>
          <w:szCs w:val="28"/>
        </w:rPr>
        <w:t>Hunsberger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Pancer</w:t>
      </w:r>
      <w:proofErr w:type="spellEnd"/>
      <w:r>
        <w:rPr>
          <w:rFonts w:ascii="Times New Roman" w:hAnsi="Times New Roman" w:cs="Times New Roman"/>
          <w:sz w:val="28"/>
          <w:szCs w:val="28"/>
        </w:rPr>
        <w:t xml:space="preserve">, 2000).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However, entering the institution of higher learning may be a source of strain and an acute stressor (Friedlander et al., 2007). At the colleges and universities, academic demands increase and new social relations are established. However, students are often not sure of their </w:t>
      </w:r>
      <w:r>
        <w:rPr>
          <w:rFonts w:ascii="Times New Roman" w:hAnsi="Times New Roman" w:cs="Times New Roman"/>
          <w:sz w:val="28"/>
          <w:szCs w:val="28"/>
        </w:rPr>
        <w:lastRenderedPageBreak/>
        <w:t xml:space="preserve">abilities to cope with these demands (Dwyer &amp; Cummings, 2001). According to research conducted by Jill </w:t>
      </w:r>
      <w:proofErr w:type="spellStart"/>
      <w:r>
        <w:rPr>
          <w:rFonts w:ascii="Times New Roman" w:hAnsi="Times New Roman" w:cs="Times New Roman"/>
          <w:sz w:val="28"/>
          <w:szCs w:val="28"/>
        </w:rPr>
        <w:t>Carlivati</w:t>
      </w:r>
      <w:proofErr w:type="spellEnd"/>
      <w:r>
        <w:rPr>
          <w:rFonts w:ascii="Times New Roman" w:hAnsi="Times New Roman" w:cs="Times New Roman"/>
          <w:sz w:val="28"/>
          <w:szCs w:val="28"/>
        </w:rPr>
        <w:t xml:space="preserve"> (2001) college performance correlates with quality of one’s interpersonal relationships and additional developmental outcomes. Academic failure, as assessed by the frequency of problems with peers and difficulty with school work, has a great impact on relationships in the home, as students who have had a bad day at school are more likely to display aversive behavior towards their parents that evening  (</w:t>
      </w:r>
      <w:proofErr w:type="spellStart"/>
      <w:r>
        <w:rPr>
          <w:rFonts w:ascii="Times New Roman" w:hAnsi="Times New Roman" w:cs="Times New Roman"/>
          <w:sz w:val="28"/>
          <w:szCs w:val="28"/>
        </w:rPr>
        <w:t>Repetti</w:t>
      </w:r>
      <w:proofErr w:type="spellEnd"/>
      <w:r>
        <w:rPr>
          <w:rFonts w:ascii="Times New Roman" w:hAnsi="Times New Roman" w:cs="Times New Roman"/>
          <w:sz w:val="28"/>
          <w:szCs w:val="28"/>
        </w:rPr>
        <w:t xml:space="preserve">, 1996) </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Education competence in the present world is interwoven with the progress of every society. According to the modern concept of education, cited in </w:t>
      </w:r>
      <w:proofErr w:type="spellStart"/>
      <w:r>
        <w:rPr>
          <w:rFonts w:ascii="Times New Roman" w:hAnsi="Times New Roman" w:cs="Times New Roman"/>
          <w:sz w:val="28"/>
          <w:szCs w:val="28"/>
        </w:rPr>
        <w:t>Deepa</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Chamendeswari</w:t>
      </w:r>
      <w:proofErr w:type="spellEnd"/>
      <w:r>
        <w:rPr>
          <w:rFonts w:ascii="Times New Roman" w:hAnsi="Times New Roman" w:cs="Times New Roman"/>
          <w:sz w:val="28"/>
          <w:szCs w:val="28"/>
        </w:rPr>
        <w:t xml:space="preserve"> (2014) best adjustment of school climate, parental involvement, peer interaction and student teacher interaction is the ultimate goal of education. Student’s characteristics like motivation, learning styles and study habit, gender, and learning strategies played a very important role in academic achievement as cited in (</w:t>
      </w:r>
      <w:proofErr w:type="spellStart"/>
      <w:r>
        <w:rPr>
          <w:rFonts w:ascii="Times New Roman" w:hAnsi="Times New Roman" w:cs="Times New Roman"/>
          <w:sz w:val="28"/>
          <w:szCs w:val="28"/>
        </w:rPr>
        <w:t>Osher</w:t>
      </w:r>
      <w:proofErr w:type="spellEnd"/>
      <w:r>
        <w:rPr>
          <w:rFonts w:ascii="Times New Roman" w:hAnsi="Times New Roman" w:cs="Times New Roman"/>
          <w:sz w:val="28"/>
          <w:szCs w:val="28"/>
        </w:rPr>
        <w:t xml:space="preserve"> et.al, 2008). Abe (1995) noted that it is </w:t>
      </w:r>
      <w:r>
        <w:rPr>
          <w:rFonts w:ascii="Times New Roman" w:hAnsi="Times New Roman" w:cs="Times New Roman"/>
          <w:sz w:val="28"/>
          <w:szCs w:val="28"/>
        </w:rPr>
        <w:lastRenderedPageBreak/>
        <w:t xml:space="preserve">possible to perceive the totality of human as being guided and ruled by psychological and social variables. </w:t>
      </w:r>
      <w:proofErr w:type="spellStart"/>
      <w:r>
        <w:rPr>
          <w:rFonts w:ascii="Times New Roman" w:hAnsi="Times New Roman" w:cs="Times New Roman"/>
          <w:sz w:val="28"/>
          <w:szCs w:val="28"/>
        </w:rPr>
        <w:t>Onocha</w:t>
      </w:r>
      <w:proofErr w:type="spellEnd"/>
      <w:r>
        <w:rPr>
          <w:rFonts w:ascii="Times New Roman" w:hAnsi="Times New Roman" w:cs="Times New Roman"/>
          <w:sz w:val="28"/>
          <w:szCs w:val="28"/>
        </w:rPr>
        <w:t xml:space="preserve"> (1985) also avers that the modern man as a person has his educational aspiration and accomplishments projected by the psycho-social variables in the environment, the positions of these two sets of variables are unique and important and may be appreciated when it is realized that the variables are necessary for the understanding of human beings, their overt and covert behaviors’, potentialities and performances in the three areas of educational domains (cognitive, affective and psychomotor).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All psycho-social factors are important variables that affect students’ academic achievement and need investigation so as to bring students effectiveness in college of education and reach country development as planned. But the researcher would like to investigate the relationship between selected psycho-social factor that is student –teacher interaction and academic achievement of trainee teachers in </w:t>
      </w:r>
      <w:proofErr w:type="spellStart"/>
      <w:r>
        <w:rPr>
          <w:rFonts w:ascii="Times New Roman" w:hAnsi="Times New Roman" w:cs="Times New Roman"/>
          <w:sz w:val="28"/>
          <w:szCs w:val="28"/>
        </w:rPr>
        <w:t>Dilla</w:t>
      </w:r>
      <w:proofErr w:type="spellEnd"/>
      <w:r>
        <w:rPr>
          <w:rFonts w:ascii="Times New Roman" w:hAnsi="Times New Roman" w:cs="Times New Roman"/>
          <w:sz w:val="28"/>
          <w:szCs w:val="28"/>
        </w:rPr>
        <w:t xml:space="preserve"> College of teacher education by taking psycho-social factors as </w:t>
      </w:r>
      <w:r>
        <w:rPr>
          <w:rFonts w:ascii="Times New Roman" w:hAnsi="Times New Roman" w:cs="Times New Roman"/>
          <w:sz w:val="28"/>
          <w:szCs w:val="28"/>
        </w:rPr>
        <w:lastRenderedPageBreak/>
        <w:t xml:space="preserve">independent variable and academic achievement as dependant variable. </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contributions of education to the development of society and the individual cannot be underrated, and that is why both developed and developing countries all over the world perceive education as a device for the advancement of both individual and national development. This developmental tenet is suffixed in the education policy documents of South Africa and Nigeria respectively (Department of Education, South Africa, 2003; Federal Republic of Nigeria, 2013).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might seems to be responsible for various stakeholders’ concern in education regarding the perceived problems that are likely to affect it as well as the implications such problems could have on the management and administration of education. Aspects of such problems as perceived by </w:t>
      </w:r>
      <w:proofErr w:type="spellStart"/>
      <w:r>
        <w:rPr>
          <w:rFonts w:ascii="Times New Roman" w:hAnsi="Times New Roman" w:cs="Times New Roman"/>
          <w:sz w:val="28"/>
          <w:szCs w:val="28"/>
        </w:rPr>
        <w:t>Fakunle</w:t>
      </w:r>
      <w:proofErr w:type="spellEnd"/>
      <w:r>
        <w:rPr>
          <w:rFonts w:ascii="Times New Roman" w:hAnsi="Times New Roman" w:cs="Times New Roman"/>
          <w:sz w:val="28"/>
          <w:szCs w:val="28"/>
        </w:rPr>
        <w:t xml:space="preserve"> (2017) and </w:t>
      </w:r>
      <w:proofErr w:type="spellStart"/>
      <w:r>
        <w:rPr>
          <w:rFonts w:ascii="Times New Roman" w:hAnsi="Times New Roman" w:cs="Times New Roman"/>
          <w:sz w:val="28"/>
          <w:szCs w:val="28"/>
        </w:rPr>
        <w:t>Babalola</w:t>
      </w:r>
      <w:proofErr w:type="spellEnd"/>
      <w:r>
        <w:rPr>
          <w:rFonts w:ascii="Times New Roman" w:hAnsi="Times New Roman" w:cs="Times New Roman"/>
          <w:sz w:val="28"/>
          <w:szCs w:val="28"/>
        </w:rPr>
        <w:t xml:space="preserve"> (2018) include intentional absenteeism of teachers, nonchalant attitude of teachers towards students, teachers’ ineffectiveness and disconnectedness </w:t>
      </w:r>
      <w:r>
        <w:rPr>
          <w:rFonts w:ascii="Times New Roman" w:hAnsi="Times New Roman" w:cs="Times New Roman"/>
          <w:sz w:val="28"/>
          <w:szCs w:val="28"/>
        </w:rPr>
        <w:lastRenderedPageBreak/>
        <w:t xml:space="preserve">between Kwara State College of Education, Ilorin students and their teachers. There is therefore an urgent need to really look into the future of our nation’s education vis-à-vis the challenges ahead, with a view to achieving effectiveness, quality and relevance in the entire system to be able to keep abreast with international standards. By discussing the challenges ahead, managers and administrators, including teachers of secondary schools, must be aware of their massive task and be able to provide solutions to the problems currently threatening the system.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success and or failure of any educational system, whether in developed or developing nations of the world, </w:t>
      </w:r>
      <w:proofErr w:type="gramStart"/>
      <w:r>
        <w:rPr>
          <w:rFonts w:ascii="Times New Roman" w:hAnsi="Times New Roman" w:cs="Times New Roman"/>
          <w:sz w:val="28"/>
          <w:szCs w:val="28"/>
        </w:rPr>
        <w:t>depends</w:t>
      </w:r>
      <w:proofErr w:type="gramEnd"/>
      <w:r>
        <w:rPr>
          <w:rFonts w:ascii="Times New Roman" w:hAnsi="Times New Roman" w:cs="Times New Roman"/>
          <w:sz w:val="28"/>
          <w:szCs w:val="28"/>
        </w:rPr>
        <w:t xml:space="preserve"> to a large extent on the teachers, because they form the hub of the educational system. It is further argued by </w:t>
      </w:r>
      <w:proofErr w:type="spellStart"/>
      <w:r>
        <w:rPr>
          <w:rFonts w:ascii="Times New Roman" w:hAnsi="Times New Roman" w:cs="Times New Roman"/>
          <w:sz w:val="28"/>
          <w:szCs w:val="28"/>
        </w:rPr>
        <w:t>Ekundayo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Omodan</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Omodan</w:t>
      </w:r>
      <w:proofErr w:type="spellEnd"/>
      <w:r>
        <w:rPr>
          <w:rFonts w:ascii="Times New Roman" w:hAnsi="Times New Roman" w:cs="Times New Roman"/>
          <w:sz w:val="28"/>
          <w:szCs w:val="28"/>
        </w:rPr>
        <w:t xml:space="preserve"> (2018) that education itself can rarely rise above the quality of its teachers. There is therefore no doubt that the services of teachers in schools are indispensable and critical to the nation’s future and the kind of individuals that society wants. The quality of the future citizens of a </w:t>
      </w:r>
      <w:r>
        <w:rPr>
          <w:rFonts w:ascii="Times New Roman" w:hAnsi="Times New Roman" w:cs="Times New Roman"/>
          <w:sz w:val="28"/>
          <w:szCs w:val="28"/>
        </w:rPr>
        <w:lastRenderedPageBreak/>
        <w:t xml:space="preserve">country depends on the quality, competence and practices of the teachers. The application of positive classroom pedagogy is therefore critical. This is corroborated by the argument of </w:t>
      </w:r>
      <w:proofErr w:type="spellStart"/>
      <w:r>
        <w:rPr>
          <w:rFonts w:ascii="Times New Roman" w:hAnsi="Times New Roman" w:cs="Times New Roman"/>
          <w:sz w:val="28"/>
          <w:szCs w:val="28"/>
        </w:rPr>
        <w:t>Okolocha</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Onyeneke</w:t>
      </w:r>
      <w:proofErr w:type="spellEnd"/>
      <w:r>
        <w:rPr>
          <w:rFonts w:ascii="Times New Roman" w:hAnsi="Times New Roman" w:cs="Times New Roman"/>
          <w:sz w:val="28"/>
          <w:szCs w:val="28"/>
        </w:rPr>
        <w:t xml:space="preserve"> (2013) that one of the most important aspects of secondary schools is the application of pedagogical knowledge into a classroom-oriented plan of action, which constitutes the most essential fabric upon which the success of the school, its administration, and the entire democratic and pedagogical process rests upon.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application of classroom pedagogy could only be achieved in an environment and atmosphere where the learners are free to interact within themselves and their teachers, in other words in situations where there is an interactive relationship between students and between students and teachers.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Federal Republic of Nigeria (2013) in the National Policy on Education, states that the purpose of teaching and learning should be to produce highly motivated, conscientious and efficient classroom activities for all levels of education in Nigeria; to encourage the spirit </w:t>
      </w:r>
      <w:r>
        <w:rPr>
          <w:rFonts w:ascii="Times New Roman" w:hAnsi="Times New Roman" w:cs="Times New Roman"/>
          <w:sz w:val="28"/>
          <w:szCs w:val="28"/>
        </w:rPr>
        <w:lastRenderedPageBreak/>
        <w:t xml:space="preserve">of enquiry and creativity in both teachers and students; to help them to fit into the social life of the community and society at large and to enhance their commitment to national objectives; to provide teachers with the intellectual and professional background adequate for their assignment and to make them adaptable to any changing situation; and to enhance teachers’ commitment to the teaching profession, not only in Nigeria, but also applicable in the wider world. Despite the stated teaching and learning objective to ensure effective classroom activities, the reverse is the reality, as observed by the researcher. It appears as if student engagement in classroom activities and student motivation for better productivity in Kwara State College of Education, Ilorin students are still far from expected. This is supported by the observations of </w:t>
      </w:r>
      <w:proofErr w:type="spellStart"/>
      <w:r>
        <w:rPr>
          <w:rFonts w:ascii="Times New Roman" w:hAnsi="Times New Roman" w:cs="Times New Roman"/>
          <w:sz w:val="28"/>
          <w:szCs w:val="28"/>
        </w:rPr>
        <w:t>Falade</w:t>
      </w:r>
      <w:proofErr w:type="spellEnd"/>
      <w:r>
        <w:rPr>
          <w:rFonts w:ascii="Times New Roman" w:hAnsi="Times New Roman" w:cs="Times New Roman"/>
          <w:sz w:val="28"/>
          <w:szCs w:val="28"/>
        </w:rPr>
        <w:t xml:space="preserve"> (2018) and </w:t>
      </w:r>
      <w:proofErr w:type="spellStart"/>
      <w:r>
        <w:rPr>
          <w:rFonts w:ascii="Times New Roman" w:hAnsi="Times New Roman" w:cs="Times New Roman"/>
          <w:sz w:val="28"/>
          <w:szCs w:val="28"/>
        </w:rPr>
        <w:t>Faremi</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Jita</w:t>
      </w:r>
      <w:proofErr w:type="spellEnd"/>
      <w:r>
        <w:rPr>
          <w:rFonts w:ascii="Times New Roman" w:hAnsi="Times New Roman" w:cs="Times New Roman"/>
          <w:sz w:val="28"/>
          <w:szCs w:val="28"/>
        </w:rPr>
        <w:t xml:space="preserve"> (2018) that a lack of motivation techniques in teaching and learning process is probably responsible for the perceived teacher and student ineffectiveness. </w:t>
      </w:r>
    </w:p>
    <w:p w:rsidR="005C5AF5" w:rsidRDefault="005C5AF5" w:rsidP="005C5AF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Statement of the Problem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Student success is at the heart of the educational enterprise. College success helps students to meet long-term personal and career goals and provides a range of monetary, psychosocial, and physical benefits (Baum &amp; Ma, 2007). The research studies revealed that various psycho-social factors are responsible for scholastic failure of students, such as poor teacher-student relationship, </w:t>
      </w:r>
      <w:proofErr w:type="spellStart"/>
      <w:r>
        <w:rPr>
          <w:rFonts w:ascii="Times New Roman" w:hAnsi="Times New Roman" w:cs="Times New Roman"/>
          <w:sz w:val="28"/>
          <w:szCs w:val="28"/>
        </w:rPr>
        <w:t>lowsocio</w:t>
      </w:r>
      <w:proofErr w:type="spellEnd"/>
      <w:r>
        <w:rPr>
          <w:rFonts w:ascii="Times New Roman" w:hAnsi="Times New Roman" w:cs="Times New Roman"/>
          <w:sz w:val="28"/>
          <w:szCs w:val="28"/>
        </w:rPr>
        <w:t xml:space="preserve">-economic background, student’s psycho-social factors, cognitive abilities, school related factors, environment of the home, or the support given by the parents and other family members (Khan &amp; </w:t>
      </w:r>
      <w:proofErr w:type="spellStart"/>
      <w:r>
        <w:rPr>
          <w:rFonts w:ascii="Times New Roman" w:hAnsi="Times New Roman" w:cs="Times New Roman"/>
          <w:sz w:val="28"/>
          <w:szCs w:val="28"/>
        </w:rPr>
        <w:t>Malik</w:t>
      </w:r>
      <w:proofErr w:type="spellEnd"/>
      <w:r>
        <w:rPr>
          <w:rFonts w:ascii="Times New Roman" w:hAnsi="Times New Roman" w:cs="Times New Roman"/>
          <w:sz w:val="28"/>
          <w:szCs w:val="28"/>
        </w:rPr>
        <w:t xml:space="preserve">, 1999; Fan, 2001; Gonzalez- </w:t>
      </w:r>
      <w:proofErr w:type="spellStart"/>
      <w:r>
        <w:rPr>
          <w:rFonts w:ascii="Times New Roman" w:hAnsi="Times New Roman" w:cs="Times New Roman"/>
          <w:sz w:val="28"/>
          <w:szCs w:val="28"/>
        </w:rPr>
        <w:t>Pienda</w:t>
      </w:r>
      <w:proofErr w:type="spellEnd"/>
      <w:r>
        <w:rPr>
          <w:rFonts w:ascii="Times New Roman" w:hAnsi="Times New Roman" w:cs="Times New Roman"/>
          <w:sz w:val="28"/>
          <w:szCs w:val="28"/>
        </w:rPr>
        <w:t xml:space="preserve">, Nunez, Gonzalez, </w:t>
      </w:r>
      <w:proofErr w:type="spellStart"/>
      <w:r>
        <w:rPr>
          <w:rFonts w:ascii="Times New Roman" w:hAnsi="Times New Roman" w:cs="Times New Roman"/>
          <w:sz w:val="28"/>
          <w:szCs w:val="28"/>
        </w:rPr>
        <w:t>Pumariega</w:t>
      </w:r>
      <w:proofErr w:type="spellEnd"/>
      <w:r>
        <w:rPr>
          <w:rFonts w:ascii="Times New Roman" w:hAnsi="Times New Roman" w:cs="Times New Roman"/>
          <w:sz w:val="28"/>
          <w:szCs w:val="28"/>
        </w:rPr>
        <w:t xml:space="preserve">, Alvarez, </w:t>
      </w:r>
      <w:proofErr w:type="spellStart"/>
      <w:r>
        <w:rPr>
          <w:rFonts w:ascii="Times New Roman" w:hAnsi="Times New Roman" w:cs="Times New Roman"/>
          <w:sz w:val="28"/>
          <w:szCs w:val="28"/>
        </w:rPr>
        <w:t>Roces</w:t>
      </w:r>
      <w:proofErr w:type="spellEnd"/>
      <w:r>
        <w:rPr>
          <w:rFonts w:ascii="Times New Roman" w:hAnsi="Times New Roman" w:cs="Times New Roman"/>
          <w:sz w:val="28"/>
          <w:szCs w:val="28"/>
        </w:rPr>
        <w:t xml:space="preserve"> and Garcia, 2002). </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alarming rate of low academic self-efficacy and eventual low academic achievement constitutes a great concern to parents, teachers, examination bodies, counselors, psychologists and colleges. Indeed, it represents a great wastage on the parts of students, parents and the government. </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Parents, adult family members, teachers and peer groups contribute significantly to various components of personality of the students particularly in improving his/her academic performance </w:t>
      </w:r>
      <w:proofErr w:type="spellStart"/>
      <w:r>
        <w:rPr>
          <w:rFonts w:ascii="Times New Roman" w:hAnsi="Times New Roman" w:cs="Times New Roman"/>
          <w:sz w:val="28"/>
          <w:szCs w:val="28"/>
        </w:rPr>
        <w:t>Considine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Zappala</w:t>
      </w:r>
      <w:proofErr w:type="spellEnd"/>
      <w:r>
        <w:rPr>
          <w:rFonts w:ascii="Times New Roman" w:hAnsi="Times New Roman" w:cs="Times New Roman"/>
          <w:sz w:val="28"/>
          <w:szCs w:val="28"/>
        </w:rPr>
        <w:t xml:space="preserve"> (2002). The data from Kwara state College of education, Ilorin show that, most students academic achievement are very low which is below average grade of the college. The researcher would therefore like to investigate the relationship between student-teacher at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College of Education with specific reference to teacher-student interaction on academic success of trainee teachers. </w:t>
      </w:r>
    </w:p>
    <w:p w:rsidR="005C5AF5" w:rsidRDefault="005C5AF5" w:rsidP="005C5AF5">
      <w:pPr>
        <w:spacing w:line="480" w:lineRule="auto"/>
        <w:jc w:val="both"/>
        <w:rPr>
          <w:rFonts w:ascii="Times New Roman" w:hAnsi="Times New Roman" w:cs="Times New Roman"/>
          <w:b/>
          <w:bCs/>
          <w:sz w:val="28"/>
          <w:szCs w:val="28"/>
        </w:rPr>
      </w:pPr>
    </w:p>
    <w:p w:rsidR="005C5AF5" w:rsidRDefault="005C5AF5" w:rsidP="005C5AF5">
      <w:pPr>
        <w:spacing w:line="480" w:lineRule="auto"/>
        <w:jc w:val="both"/>
        <w:rPr>
          <w:rFonts w:ascii="Times New Roman" w:hAnsi="Times New Roman" w:cs="Times New Roman"/>
          <w:b/>
          <w:bCs/>
          <w:sz w:val="28"/>
          <w:szCs w:val="28"/>
        </w:rPr>
      </w:pPr>
    </w:p>
    <w:p w:rsidR="005C5AF5" w:rsidRDefault="005C5AF5" w:rsidP="005C5AF5">
      <w:pPr>
        <w:spacing w:line="480" w:lineRule="auto"/>
        <w:jc w:val="both"/>
        <w:rPr>
          <w:rFonts w:ascii="Times New Roman" w:hAnsi="Times New Roman" w:cs="Times New Roman"/>
          <w:b/>
          <w:bCs/>
          <w:sz w:val="28"/>
          <w:szCs w:val="28"/>
        </w:rPr>
      </w:pP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Purpose of the Study </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will </w:t>
      </w:r>
      <w:proofErr w:type="gramStart"/>
      <w:r>
        <w:rPr>
          <w:rFonts w:ascii="Times New Roman" w:hAnsi="Times New Roman" w:cs="Times New Roman"/>
          <w:sz w:val="28"/>
          <w:szCs w:val="28"/>
        </w:rPr>
        <w:t>examined</w:t>
      </w:r>
      <w:proofErr w:type="gramEnd"/>
      <w:r>
        <w:rPr>
          <w:rFonts w:ascii="Times New Roman" w:hAnsi="Times New Roman" w:cs="Times New Roman"/>
          <w:sz w:val="28"/>
          <w:szCs w:val="28"/>
        </w:rPr>
        <w:t xml:space="preserve"> the practices involved in student-teacher interaction vis-à-vis its </w:t>
      </w:r>
      <w:proofErr w:type="spellStart"/>
      <w:r>
        <w:rPr>
          <w:rFonts w:ascii="Times New Roman" w:hAnsi="Times New Roman" w:cs="Times New Roman"/>
          <w:sz w:val="28"/>
          <w:szCs w:val="28"/>
        </w:rPr>
        <w:t>correlational</w:t>
      </w:r>
      <w:proofErr w:type="spellEnd"/>
      <w:r>
        <w:rPr>
          <w:rFonts w:ascii="Times New Roman" w:hAnsi="Times New Roman" w:cs="Times New Roman"/>
          <w:sz w:val="28"/>
          <w:szCs w:val="28"/>
        </w:rPr>
        <w:t xml:space="preserve"> effect on academic performance of students </w:t>
      </w:r>
      <w:proofErr w:type="spellStart"/>
      <w:r>
        <w:rPr>
          <w:rFonts w:ascii="Times New Roman" w:hAnsi="Times New Roman" w:cs="Times New Roman"/>
          <w:sz w:val="28"/>
          <w:szCs w:val="28"/>
        </w:rPr>
        <w:t>ofKwara</w:t>
      </w:r>
      <w:proofErr w:type="spellEnd"/>
      <w:r>
        <w:rPr>
          <w:rFonts w:ascii="Times New Roman" w:hAnsi="Times New Roman" w:cs="Times New Roman"/>
          <w:sz w:val="28"/>
          <w:szCs w:val="28"/>
        </w:rPr>
        <w:t xml:space="preserve"> State College of Education, Ilorin in </w:t>
      </w:r>
      <w:r>
        <w:rPr>
          <w:rFonts w:ascii="Times New Roman" w:hAnsi="Times New Roman" w:cs="Times New Roman"/>
          <w:sz w:val="28"/>
          <w:szCs w:val="28"/>
        </w:rPr>
        <w:lastRenderedPageBreak/>
        <w:t xml:space="preserve">an attempt to proffer a lasting solution to the lingering problems affecting student performance, with the </w:t>
      </w:r>
      <w:proofErr w:type="spellStart"/>
      <w:r>
        <w:rPr>
          <w:rFonts w:ascii="Times New Roman" w:hAnsi="Times New Roman" w:cs="Times New Roman"/>
          <w:sz w:val="28"/>
          <w:szCs w:val="28"/>
        </w:rPr>
        <w:t>followingobjectives</w:t>
      </w:r>
      <w:proofErr w:type="spellEnd"/>
      <w:r>
        <w:rPr>
          <w:rFonts w:ascii="Times New Roman" w:hAnsi="Times New Roman" w:cs="Times New Roman"/>
          <w:sz w:val="28"/>
          <w:szCs w:val="28"/>
        </w:rPr>
        <w:t xml:space="preserve">: </w:t>
      </w:r>
    </w:p>
    <w:p w:rsidR="005C5AF5" w:rsidRDefault="005C5AF5" w:rsidP="005C5AF5">
      <w:pPr>
        <w:pStyle w:val="ListParagraph"/>
        <w:numPr>
          <w:ilvl w:val="0"/>
          <w:numId w:val="1"/>
        </w:num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relationship between classroom engagement as a subset of student-teacher interaction and academic performance of Kwara State College of Education, Ilorin students. </w:t>
      </w:r>
    </w:p>
    <w:p w:rsidR="005C5AF5" w:rsidRDefault="005C5AF5" w:rsidP="005C5AF5">
      <w:pPr>
        <w:pStyle w:val="ListParagraph"/>
        <w:numPr>
          <w:ilvl w:val="0"/>
          <w:numId w:val="1"/>
        </w:num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relationship between motivation as a subset of student-teacher interaction and academic performance of Kwara State College of Education, Ilorin students.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Research Questions</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order to discover the extent of student-teacher interaction in Kwara State College of Education, Ilorin, the following research </w:t>
      </w:r>
      <w:proofErr w:type="spellStart"/>
      <w:r>
        <w:rPr>
          <w:rFonts w:ascii="Times New Roman" w:hAnsi="Times New Roman" w:cs="Times New Roman"/>
          <w:sz w:val="28"/>
          <w:szCs w:val="28"/>
        </w:rPr>
        <w:t>questionswould</w:t>
      </w:r>
      <w:proofErr w:type="spellEnd"/>
      <w:r>
        <w:rPr>
          <w:rFonts w:ascii="Times New Roman" w:hAnsi="Times New Roman" w:cs="Times New Roman"/>
          <w:sz w:val="28"/>
          <w:szCs w:val="28"/>
        </w:rPr>
        <w:t xml:space="preserve"> be raised to guide the study: </w:t>
      </w:r>
    </w:p>
    <w:p w:rsidR="005C5AF5" w:rsidRDefault="005C5AF5" w:rsidP="005C5AF5">
      <w:pPr>
        <w:numPr>
          <w:ilvl w:val="0"/>
          <w:numId w:val="2"/>
        </w:numPr>
        <w:spacing w:before="0" w:beforeAutospacing="0" w:line="480" w:lineRule="auto"/>
        <w:jc w:val="both"/>
        <w:rPr>
          <w:rFonts w:ascii="Times New Roman" w:hAnsi="Times New Roman" w:cs="Times New Roman"/>
          <w:sz w:val="28"/>
          <w:szCs w:val="28"/>
        </w:rPr>
      </w:pPr>
      <w:r>
        <w:rPr>
          <w:rFonts w:ascii="Times New Roman" w:hAnsi="Times New Roman" w:cs="Times New Roman"/>
          <w:sz w:val="28"/>
          <w:szCs w:val="28"/>
        </w:rPr>
        <w:t xml:space="preserve">What is the level of student-teacher interaction in Kwara State College of Education, Ilorin? </w:t>
      </w:r>
    </w:p>
    <w:p w:rsidR="005C5AF5" w:rsidRDefault="005C5AF5" w:rsidP="005C5AF5">
      <w:pPr>
        <w:numPr>
          <w:ilvl w:val="0"/>
          <w:numId w:val="2"/>
        </w:numPr>
        <w:spacing w:before="0" w:beforeAutospacing="0" w:line="480" w:lineRule="auto"/>
        <w:jc w:val="both"/>
        <w:rPr>
          <w:rFonts w:ascii="Times New Roman" w:hAnsi="Times New Roman" w:cs="Times New Roman"/>
          <w:sz w:val="28"/>
          <w:szCs w:val="28"/>
        </w:rPr>
      </w:pPr>
      <w:r>
        <w:rPr>
          <w:rFonts w:ascii="Times New Roman" w:hAnsi="Times New Roman" w:cs="Times New Roman"/>
          <w:sz w:val="28"/>
          <w:szCs w:val="28"/>
        </w:rPr>
        <w:t xml:space="preserve">What is the level of classroom engagements on the students-teacher interaction in Kwara State College of Education, Ilorin? </w:t>
      </w:r>
    </w:p>
    <w:p w:rsidR="005C5AF5" w:rsidRDefault="005C5AF5" w:rsidP="005C5AF5">
      <w:pPr>
        <w:numPr>
          <w:ilvl w:val="0"/>
          <w:numId w:val="2"/>
        </w:numPr>
        <w:spacing w:before="0" w:beforeAutospacing="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Does motivation a variable of student-teacher interaction influences academic performance of students in Kwara State College of Education, Ilorin?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Research Hypotheses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 There is no significant relationship between student-teacher interaction and academic performance of students in Kwara State College of Education, Ilorin.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2. There is no significant relationship between classroom engagement as a variable of student-teacher interaction and academic performance of students in Kwara State College of Education, Ilorin.</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Nigeria. </w:t>
      </w:r>
    </w:p>
    <w:p w:rsidR="005C5AF5" w:rsidRDefault="005C5AF5" w:rsidP="005C5AF5">
      <w:pPr>
        <w:numPr>
          <w:ilvl w:val="0"/>
          <w:numId w:val="3"/>
        </w:numPr>
        <w:spacing w:before="0" w:beforeAutospacing="0" w:line="480" w:lineRule="auto"/>
        <w:jc w:val="both"/>
        <w:rPr>
          <w:rFonts w:ascii="Times New Roman" w:hAnsi="Times New Roman" w:cs="Times New Roman"/>
          <w:sz w:val="28"/>
          <w:szCs w:val="28"/>
        </w:rPr>
      </w:pPr>
      <w:r>
        <w:rPr>
          <w:rFonts w:ascii="Times New Roman" w:hAnsi="Times New Roman" w:cs="Times New Roman"/>
          <w:sz w:val="28"/>
          <w:szCs w:val="28"/>
        </w:rPr>
        <w:t xml:space="preserve">There is no significant relationship between motivation as a variable of student-teacher interaction and academic performance of students in Kwara State College of Education, Ilorin. </w:t>
      </w:r>
    </w:p>
    <w:p w:rsidR="005C5AF5" w:rsidRDefault="005C5AF5" w:rsidP="005C5AF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Significance of the Study</w:t>
      </w:r>
    </w:p>
    <w:p w:rsidR="005C5AF5" w:rsidRDefault="005C5AF5" w:rsidP="005C5AF5">
      <w:pPr>
        <w:pStyle w:val="NormalWeb"/>
        <w:shd w:val="clear" w:color="auto" w:fill="FFFFFF"/>
        <w:spacing w:beforeAutospacing="0" w:afterAutospacing="0" w:line="480" w:lineRule="auto"/>
        <w:ind w:firstLine="720"/>
        <w:jc w:val="both"/>
        <w:rPr>
          <w:rFonts w:ascii="Times New Roman" w:eastAsia="Arial" w:hAnsi="Times New Roman"/>
          <w:sz w:val="28"/>
          <w:szCs w:val="28"/>
          <w:shd w:val="clear" w:color="auto" w:fill="FFFFFF"/>
        </w:rPr>
      </w:pPr>
      <w:r>
        <w:rPr>
          <w:rFonts w:ascii="Times New Roman" w:eastAsia="Arial" w:hAnsi="Times New Roman"/>
          <w:sz w:val="28"/>
          <w:szCs w:val="28"/>
          <w:shd w:val="clear" w:color="auto" w:fill="FFFFFF"/>
        </w:rPr>
        <w:lastRenderedPageBreak/>
        <w:t>Building rapport with your students and establishing yourself as their mentor is an excellent way to combat chronic absenteeism. Students are more motivated to attend classes if they know their teacher cares about them and will help them succeed. And by improving </w:t>
      </w:r>
      <w:hyperlink r:id="rId5" w:tgtFrame="https://www.waterford.org/education/teacher-student-relationships/_blank" w:history="1">
        <w:r>
          <w:rPr>
            <w:rStyle w:val="Hyperlink"/>
            <w:rFonts w:ascii="Times New Roman" w:eastAsia="Arial" w:hAnsi="Times New Roman"/>
            <w:color w:val="auto"/>
            <w:sz w:val="28"/>
            <w:szCs w:val="28"/>
            <w:u w:val="none"/>
            <w:shd w:val="clear" w:color="auto" w:fill="FFFFFF"/>
          </w:rPr>
          <w:t>school engagement</w:t>
        </w:r>
      </w:hyperlink>
      <w:r>
        <w:rPr>
          <w:rFonts w:ascii="Times New Roman" w:eastAsia="Arial" w:hAnsi="Times New Roman"/>
          <w:sz w:val="28"/>
          <w:szCs w:val="28"/>
          <w:shd w:val="clear" w:color="auto" w:fill="FFFFFF"/>
        </w:rPr>
        <w:t>, these relationships can also improve academic achievement.</w:t>
      </w:r>
    </w:p>
    <w:p w:rsidR="005C5AF5" w:rsidRDefault="005C5AF5" w:rsidP="005C5AF5">
      <w:pPr>
        <w:pStyle w:val="NormalWeb"/>
        <w:shd w:val="clear" w:color="auto" w:fill="FFFFFF"/>
        <w:spacing w:beforeAutospacing="0" w:afterAutospacing="0" w:line="480" w:lineRule="auto"/>
        <w:ind w:firstLine="720"/>
        <w:jc w:val="both"/>
        <w:rPr>
          <w:rFonts w:ascii="Times New Roman" w:eastAsia="Arial" w:hAnsi="Times New Roman"/>
          <w:sz w:val="28"/>
          <w:szCs w:val="28"/>
          <w:shd w:val="clear" w:color="auto" w:fill="FFFFFF"/>
        </w:rPr>
      </w:pPr>
      <w:r>
        <w:rPr>
          <w:rFonts w:ascii="Times New Roman" w:eastAsia="Arial" w:hAnsi="Times New Roman"/>
          <w:sz w:val="28"/>
          <w:szCs w:val="28"/>
          <w:shd w:val="clear" w:color="auto" w:fill="FFFFFF"/>
        </w:rPr>
        <w:t>Even in elementary school, unexcused absences are linked to dropping grades, particularly in math. By motivating students to work hard and miss fewer lessons, teacher-student relationships can keep struggling students from falling behind and close the achievement gap in education. It’s one of the longest-lasting ways a teacher can impact student achievement and career success.</w:t>
      </w:r>
    </w:p>
    <w:p w:rsidR="005C5AF5" w:rsidRDefault="005C5AF5" w:rsidP="005C5AF5">
      <w:pPr>
        <w:pStyle w:val="NormalWeb"/>
        <w:shd w:val="clear" w:color="auto" w:fill="FFFFFF"/>
        <w:spacing w:beforeAutospacing="0" w:afterAutospacing="0" w:line="48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Hence, </w:t>
      </w:r>
      <w:proofErr w:type="spellStart"/>
      <w:r>
        <w:rPr>
          <w:rFonts w:ascii="Times New Roman" w:eastAsia="Times New Roman" w:hAnsi="Times New Roman"/>
          <w:sz w:val="28"/>
          <w:szCs w:val="28"/>
        </w:rPr>
        <w:t>thestudy</w:t>
      </w:r>
      <w:proofErr w:type="spellEnd"/>
      <w:r>
        <w:rPr>
          <w:rFonts w:ascii="Times New Roman" w:eastAsia="Times New Roman" w:hAnsi="Times New Roman"/>
          <w:sz w:val="28"/>
          <w:szCs w:val="28"/>
        </w:rPr>
        <w:t xml:space="preserve"> will be of benefit to teacher/lecturer, the students, curriculum developers, educational planners and the general public.</w:t>
      </w:r>
    </w:p>
    <w:p w:rsidR="005C5AF5" w:rsidRDefault="005C5AF5" w:rsidP="005C5AF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Scope and delimitation of the Study</w:t>
      </w:r>
    </w:p>
    <w:p w:rsidR="005C5AF5" w:rsidRDefault="005C5AF5" w:rsidP="005C5AF5">
      <w:pPr>
        <w:spacing w:line="48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The study focus on students-teachers interaction on academic performance of students at Kwara State College of Education, Ilorin.</w:t>
      </w:r>
      <w:proofErr w:type="gramEnd"/>
      <w:r>
        <w:rPr>
          <w:rFonts w:ascii="Times New Roman" w:hAnsi="Times New Roman" w:cs="Times New Roman"/>
          <w:sz w:val="28"/>
          <w:szCs w:val="28"/>
        </w:rPr>
        <w:t xml:space="preserve"> The study will be limited to selected students from the school due to finance and time constraint.</w:t>
      </w:r>
    </w:p>
    <w:p w:rsidR="005C5AF5" w:rsidRDefault="005C5AF5" w:rsidP="005C5AF5">
      <w:pPr>
        <w:spacing w:line="480" w:lineRule="auto"/>
        <w:jc w:val="both"/>
        <w:rPr>
          <w:rFonts w:ascii="Times New Roman" w:hAnsi="Times New Roman" w:cs="Times New Roman"/>
          <w:b/>
          <w:sz w:val="28"/>
          <w:szCs w:val="28"/>
        </w:rPr>
      </w:pPr>
      <w:r>
        <w:rPr>
          <w:rFonts w:ascii="Times New Roman" w:eastAsia="Calibri" w:hAnsi="Times New Roman" w:cs="Times New Roman"/>
          <w:b/>
          <w:sz w:val="28"/>
          <w:szCs w:val="28"/>
          <w:lang w:eastAsia="zh-CN"/>
        </w:rPr>
        <w:t>Operational Definitions of Terms</w:t>
      </w:r>
    </w:p>
    <w:p w:rsidR="005C5AF5" w:rsidRDefault="005C5AF5" w:rsidP="005C5AF5">
      <w:pPr>
        <w:spacing w:line="480" w:lineRule="auto"/>
        <w:jc w:val="both"/>
        <w:rPr>
          <w:rFonts w:ascii="Times New Roman" w:hAnsi="Times New Roman" w:cs="Times New Roman"/>
          <w:sz w:val="28"/>
          <w:szCs w:val="28"/>
        </w:rPr>
      </w:pPr>
      <w:r>
        <w:rPr>
          <w:rFonts w:ascii="Times New Roman" w:eastAsia="Calibri" w:hAnsi="Times New Roman" w:cs="Times New Roman"/>
          <w:sz w:val="28"/>
          <w:szCs w:val="28"/>
          <w:lang w:eastAsia="zh-CN"/>
        </w:rPr>
        <w:t xml:space="preserve">Below are the definitions for all relevant variables and concepts used in this study: </w:t>
      </w:r>
      <w:r>
        <w:rPr>
          <w:rFonts w:ascii="Times New Roman" w:eastAsia="Calibri" w:hAnsi="Times New Roman" w:cs="Times New Roman"/>
          <w:sz w:val="28"/>
          <w:szCs w:val="28"/>
          <w:lang w:eastAsia="zh-CN"/>
        </w:rPr>
        <w:sym w:font="Symbol" w:char="002D"/>
      </w:r>
    </w:p>
    <w:p w:rsidR="005C5AF5" w:rsidRDefault="005C5AF5" w:rsidP="005C5AF5">
      <w:pPr>
        <w:spacing w:line="480" w:lineRule="auto"/>
        <w:jc w:val="both"/>
        <w:rPr>
          <w:rFonts w:ascii="Times New Roman" w:hAnsi="Times New Roman" w:cs="Times New Roman"/>
          <w:sz w:val="28"/>
          <w:szCs w:val="28"/>
        </w:rPr>
      </w:pPr>
      <w:r>
        <w:rPr>
          <w:rFonts w:ascii="Times New Roman" w:eastAsia="Calibri" w:hAnsi="Times New Roman" w:cs="Times New Roman"/>
          <w:b/>
          <w:sz w:val="28"/>
          <w:szCs w:val="28"/>
          <w:lang w:eastAsia="zh-CN"/>
        </w:rPr>
        <w:t>Relationships</w:t>
      </w:r>
      <w:r>
        <w:rPr>
          <w:rFonts w:ascii="Times New Roman" w:eastAsia="Calibri" w:hAnsi="Times New Roman" w:cs="Times New Roman"/>
          <w:sz w:val="28"/>
          <w:szCs w:val="28"/>
          <w:lang w:eastAsia="zh-CN"/>
        </w:rPr>
        <w:t xml:space="preserve">: The way in which two or more people are connected through their interactions; relationships can be defined as either positive or negative.  </w:t>
      </w:r>
    </w:p>
    <w:p w:rsidR="005C5AF5" w:rsidRDefault="005C5AF5" w:rsidP="005C5AF5">
      <w:pPr>
        <w:pStyle w:val="NormalWeb"/>
        <w:numPr>
          <w:ilvl w:val="0"/>
          <w:numId w:val="4"/>
        </w:numPr>
        <w:spacing w:beforeAutospacing="0" w:afterAutospacing="0" w:line="480" w:lineRule="auto"/>
        <w:ind w:left="0"/>
        <w:jc w:val="both"/>
        <w:rPr>
          <w:rFonts w:ascii="Times New Roman" w:hAnsi="Times New Roman"/>
          <w:sz w:val="28"/>
          <w:szCs w:val="28"/>
        </w:rPr>
      </w:pPr>
      <w:r>
        <w:rPr>
          <w:rFonts w:ascii="Times New Roman" w:hAnsi="Times New Roman"/>
          <w:b/>
          <w:bCs/>
          <w:sz w:val="28"/>
          <w:szCs w:val="28"/>
        </w:rPr>
        <w:t>Positive Relationship</w:t>
      </w:r>
      <w:r>
        <w:rPr>
          <w:rFonts w:ascii="Times New Roman" w:hAnsi="Times New Roman"/>
          <w:sz w:val="28"/>
          <w:szCs w:val="28"/>
        </w:rPr>
        <w:t xml:space="preserve">s: These relationships include teachers who think about their practice and search for ways to improve it. These teachers give students power and choice in the classroom. These teachers make their students feel a sense of belonging. </w:t>
      </w:r>
    </w:p>
    <w:p w:rsidR="005C5AF5" w:rsidRDefault="005C5AF5" w:rsidP="005C5AF5">
      <w:pPr>
        <w:pStyle w:val="NormalWeb"/>
        <w:numPr>
          <w:ilvl w:val="0"/>
          <w:numId w:val="4"/>
        </w:numPr>
        <w:spacing w:beforeAutospacing="0" w:afterAutospacing="0" w:line="480" w:lineRule="auto"/>
        <w:ind w:left="0" w:hanging="720"/>
        <w:jc w:val="both"/>
        <w:rPr>
          <w:rFonts w:ascii="Times New Roman" w:hAnsi="Times New Roman"/>
          <w:sz w:val="28"/>
          <w:szCs w:val="28"/>
        </w:rPr>
      </w:pPr>
      <w:r>
        <w:rPr>
          <w:rFonts w:ascii="Times New Roman" w:hAnsi="Times New Roman"/>
          <w:b/>
          <w:bCs/>
          <w:sz w:val="28"/>
          <w:szCs w:val="28"/>
        </w:rPr>
        <w:t>Negative Relationships</w:t>
      </w:r>
      <w:r>
        <w:rPr>
          <w:rFonts w:ascii="Times New Roman" w:hAnsi="Times New Roman"/>
          <w:sz w:val="28"/>
          <w:szCs w:val="28"/>
        </w:rPr>
        <w:t xml:space="preserve">: These relationships include teachers who do not foster a welcoming environment. They hold all the power and students do not feel a sense of belonging or control.  </w:t>
      </w:r>
    </w:p>
    <w:p w:rsidR="005C5AF5" w:rsidRDefault="005C5AF5" w:rsidP="005C5AF5">
      <w:pPr>
        <w:pStyle w:val="NormalWeb"/>
        <w:spacing w:beforeAutospacing="0" w:afterAutospacing="0" w:line="480" w:lineRule="auto"/>
        <w:contextualSpacing/>
        <w:jc w:val="both"/>
        <w:rPr>
          <w:rFonts w:ascii="Times New Roman" w:hAnsi="Times New Roman"/>
          <w:sz w:val="28"/>
          <w:szCs w:val="28"/>
        </w:rPr>
      </w:pPr>
      <w:r>
        <w:rPr>
          <w:rFonts w:ascii="Times New Roman" w:hAnsi="Times New Roman"/>
          <w:b/>
          <w:sz w:val="28"/>
          <w:szCs w:val="28"/>
        </w:rPr>
        <w:lastRenderedPageBreak/>
        <w:t>Off-task behaviors:</w:t>
      </w:r>
      <w:r>
        <w:rPr>
          <w:rFonts w:ascii="Times New Roman" w:hAnsi="Times New Roman"/>
          <w:sz w:val="28"/>
          <w:szCs w:val="28"/>
        </w:rPr>
        <w:t xml:space="preserve"> Off-task behaviors occur while the teacher is reading, providing instruction, or leading and facilitating class discussion. Off-task behaviors also include behaviors that occur when the student is expected to be working independently or collaborating with classmates. These behaviors include sleeping, head down, excessive discussion on unrelated subjects, cell phone use not related to the task, wandering purposelessly around the classroom, or completing work not related to the current subject area. Furthermore, if the student leaves the room to visit the bathroom or the nurse and is not present during the momentary time-sampling interval, this will be included as an off-task behavior if it occurs more than two times during the baseline or four times during the intervention period.</w:t>
      </w:r>
    </w:p>
    <w:p w:rsidR="005C5AF5" w:rsidRDefault="005C5AF5" w:rsidP="005C5AF5">
      <w:pPr>
        <w:pStyle w:val="NormalWeb"/>
        <w:spacing w:beforeAutospacing="0" w:afterAutospacing="0" w:line="480" w:lineRule="auto"/>
        <w:contextualSpacing/>
        <w:jc w:val="both"/>
        <w:rPr>
          <w:rFonts w:ascii="Times New Roman" w:hAnsi="Times New Roman"/>
          <w:sz w:val="28"/>
          <w:szCs w:val="28"/>
        </w:rPr>
      </w:pPr>
      <w:r>
        <w:rPr>
          <w:rFonts w:ascii="Times New Roman" w:hAnsi="Times New Roman"/>
          <w:sz w:val="28"/>
          <w:szCs w:val="28"/>
        </w:rPr>
        <w:t xml:space="preserve">Achievement: Achievement is defined as the level of academic skills demonstrated through both oral and written contributions. </w:t>
      </w:r>
    </w:p>
    <w:p w:rsidR="005C5AF5" w:rsidRDefault="005C5AF5" w:rsidP="005C5AF5">
      <w:pPr>
        <w:pStyle w:val="NormalWeb"/>
        <w:spacing w:beforeAutospacing="0" w:afterAutospacing="0" w:line="480" w:lineRule="auto"/>
        <w:contextualSpacing/>
        <w:jc w:val="both"/>
        <w:rPr>
          <w:rFonts w:ascii="Times New Roman" w:hAnsi="Times New Roman"/>
          <w:sz w:val="28"/>
          <w:szCs w:val="28"/>
        </w:rPr>
      </w:pPr>
      <w:r>
        <w:rPr>
          <w:rFonts w:ascii="Times New Roman" w:hAnsi="Times New Roman"/>
          <w:b/>
          <w:sz w:val="28"/>
          <w:szCs w:val="28"/>
        </w:rPr>
        <w:t>Academic Engagement</w:t>
      </w:r>
      <w:r>
        <w:rPr>
          <w:rFonts w:ascii="Times New Roman" w:hAnsi="Times New Roman"/>
          <w:sz w:val="28"/>
          <w:szCs w:val="28"/>
        </w:rPr>
        <w:t xml:space="preserve">: To occupy a student's attention and interest in academic tasks; not demonstrating off-task behaviors; participating in learning activities through independently working on class assignments, contributing to class discussions or working on learning </w:t>
      </w:r>
      <w:r>
        <w:rPr>
          <w:rFonts w:ascii="Times New Roman" w:hAnsi="Times New Roman"/>
          <w:sz w:val="28"/>
          <w:szCs w:val="28"/>
        </w:rPr>
        <w:lastRenderedPageBreak/>
        <w:t xml:space="preserve">tasks with peers; a student’s willingness and desire to participate in the learning process. </w:t>
      </w:r>
    </w:p>
    <w:p w:rsidR="005C5AF5" w:rsidRDefault="005C5AF5" w:rsidP="005C5AF5">
      <w:pPr>
        <w:pStyle w:val="NormalWeb"/>
        <w:spacing w:beforeAutospacing="0" w:afterAutospacing="0" w:line="480" w:lineRule="auto"/>
        <w:contextualSpacing/>
        <w:jc w:val="both"/>
        <w:rPr>
          <w:rFonts w:ascii="Times New Roman" w:hAnsi="Times New Roman"/>
          <w:sz w:val="28"/>
          <w:szCs w:val="28"/>
        </w:rPr>
      </w:pPr>
      <w:r>
        <w:rPr>
          <w:rFonts w:ascii="Times New Roman" w:hAnsi="Times New Roman"/>
          <w:b/>
          <w:sz w:val="28"/>
          <w:szCs w:val="28"/>
        </w:rPr>
        <w:t>Teacher-Student Relationship Building Intervention</w:t>
      </w:r>
      <w:r>
        <w:rPr>
          <w:rFonts w:ascii="Times New Roman" w:hAnsi="Times New Roman"/>
          <w:sz w:val="28"/>
          <w:szCs w:val="28"/>
        </w:rPr>
        <w:t>: The teacher will modify the conditions of the classroom by greeting students at the door at the start of class and saying goodbye at the end of class. Additionally, the teacher will amplify interactions with participants by engaging them in supplemental, individual conversation before the class period begins.</w:t>
      </w:r>
    </w:p>
    <w:p w:rsidR="005C5AF5" w:rsidRDefault="005C5AF5" w:rsidP="005C5AF5">
      <w:pPr>
        <w:spacing w:line="480" w:lineRule="auto"/>
        <w:jc w:val="both"/>
        <w:rPr>
          <w:rFonts w:ascii="Times New Roman" w:hAnsi="Times New Roman" w:cs="Times New Roman"/>
          <w:sz w:val="28"/>
          <w:szCs w:val="28"/>
        </w:rPr>
      </w:pPr>
    </w:p>
    <w:p w:rsidR="005C5AF5" w:rsidRDefault="005C5AF5" w:rsidP="005C5AF5">
      <w:pPr>
        <w:spacing w:line="480" w:lineRule="auto"/>
        <w:jc w:val="both"/>
        <w:rPr>
          <w:rFonts w:ascii="Times New Roman" w:hAnsi="Times New Roman" w:cs="Times New Roman"/>
          <w:b/>
          <w:sz w:val="28"/>
          <w:szCs w:val="28"/>
        </w:rPr>
      </w:pPr>
    </w:p>
    <w:p w:rsidR="005C5AF5" w:rsidRDefault="005C5AF5" w:rsidP="005C5AF5">
      <w:pPr>
        <w:spacing w:line="480" w:lineRule="auto"/>
        <w:jc w:val="both"/>
        <w:rPr>
          <w:rFonts w:ascii="Times New Roman" w:hAnsi="Times New Roman" w:cs="Times New Roman"/>
          <w:b/>
          <w:sz w:val="28"/>
          <w:szCs w:val="28"/>
        </w:rPr>
      </w:pPr>
    </w:p>
    <w:p w:rsidR="005C5AF5" w:rsidRDefault="005C5AF5" w:rsidP="005C5AF5">
      <w:pPr>
        <w:spacing w:line="480" w:lineRule="auto"/>
        <w:jc w:val="both"/>
        <w:rPr>
          <w:rFonts w:ascii="Times New Roman" w:hAnsi="Times New Roman" w:cs="Times New Roman"/>
          <w:b/>
          <w:sz w:val="28"/>
          <w:szCs w:val="28"/>
        </w:rPr>
      </w:pPr>
    </w:p>
    <w:p w:rsidR="005C5AF5" w:rsidRDefault="005C5AF5" w:rsidP="005C5AF5">
      <w:pPr>
        <w:spacing w:line="480" w:lineRule="auto"/>
        <w:jc w:val="both"/>
        <w:rPr>
          <w:rFonts w:ascii="Times New Roman" w:hAnsi="Times New Roman" w:cs="Times New Roman"/>
          <w:b/>
          <w:sz w:val="28"/>
          <w:szCs w:val="28"/>
        </w:rPr>
      </w:pPr>
    </w:p>
    <w:p w:rsidR="005C5AF5" w:rsidRDefault="005C5AF5" w:rsidP="005C5AF5">
      <w:pPr>
        <w:spacing w:line="480" w:lineRule="auto"/>
        <w:jc w:val="both"/>
        <w:rPr>
          <w:rFonts w:ascii="Times New Roman" w:hAnsi="Times New Roman" w:cs="Times New Roman"/>
          <w:b/>
          <w:sz w:val="28"/>
          <w:szCs w:val="28"/>
        </w:rPr>
      </w:pPr>
    </w:p>
    <w:p w:rsidR="005C5AF5" w:rsidRDefault="005C5AF5" w:rsidP="005C5AF5">
      <w:pPr>
        <w:spacing w:line="480" w:lineRule="auto"/>
        <w:jc w:val="both"/>
        <w:rPr>
          <w:rFonts w:ascii="Times New Roman" w:hAnsi="Times New Roman" w:cs="Times New Roman"/>
          <w:b/>
          <w:sz w:val="28"/>
          <w:szCs w:val="28"/>
        </w:rPr>
      </w:pPr>
    </w:p>
    <w:p w:rsidR="005C5AF5" w:rsidRDefault="005C5AF5" w:rsidP="005C5AF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5C5AF5" w:rsidRDefault="005C5AF5" w:rsidP="005C5AF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A Brief Review on Student-Teacher Relationships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student-teacher </w:t>
      </w:r>
      <w:proofErr w:type="gramStart"/>
      <w:r>
        <w:rPr>
          <w:rFonts w:ascii="Times New Roman" w:hAnsi="Times New Roman" w:cs="Times New Roman"/>
          <w:sz w:val="28"/>
          <w:szCs w:val="28"/>
        </w:rPr>
        <w:t>relationships is</w:t>
      </w:r>
      <w:proofErr w:type="gramEnd"/>
      <w:r>
        <w:rPr>
          <w:rFonts w:ascii="Times New Roman" w:hAnsi="Times New Roman" w:cs="Times New Roman"/>
          <w:sz w:val="28"/>
          <w:szCs w:val="28"/>
        </w:rPr>
        <w:t xml:space="preserve"> one of the most important features in the context of learning. It is also one of the factors affecting student-teacher development, school engagement and academic motivation. Student-teacher relationships form the basis of the social context in which learning takes place (Spilt, </w:t>
      </w:r>
      <w:proofErr w:type="spellStart"/>
      <w:r>
        <w:rPr>
          <w:rFonts w:ascii="Times New Roman" w:hAnsi="Times New Roman" w:cs="Times New Roman"/>
          <w:sz w:val="28"/>
          <w:szCs w:val="28"/>
        </w:rPr>
        <w:t>Koomen</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Thijs</w:t>
      </w:r>
      <w:proofErr w:type="spellEnd"/>
      <w:r>
        <w:rPr>
          <w:rFonts w:ascii="Times New Roman" w:hAnsi="Times New Roman" w:cs="Times New Roman"/>
          <w:sz w:val="28"/>
          <w:szCs w:val="28"/>
        </w:rPr>
        <w:t xml:space="preserve">, 2011). Student-teacher interactions are not only influenced by a number of aspects including gender, but in turn also influence a student’s academic performance and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Roorda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Koomen</w:t>
      </w:r>
      <w:proofErr w:type="spellEnd"/>
      <w:r>
        <w:rPr>
          <w:rFonts w:ascii="Times New Roman" w:hAnsi="Times New Roman" w:cs="Times New Roman"/>
          <w:sz w:val="28"/>
          <w:szCs w:val="28"/>
        </w:rPr>
        <w:t xml:space="preserve">, Spilt, &amp; </w:t>
      </w:r>
      <w:proofErr w:type="spellStart"/>
      <w:r>
        <w:rPr>
          <w:rFonts w:ascii="Times New Roman" w:hAnsi="Times New Roman" w:cs="Times New Roman"/>
          <w:sz w:val="28"/>
          <w:szCs w:val="28"/>
        </w:rPr>
        <w:t>Oort</w:t>
      </w:r>
      <w:proofErr w:type="spellEnd"/>
      <w:r>
        <w:rPr>
          <w:rFonts w:ascii="Times New Roman" w:hAnsi="Times New Roman" w:cs="Times New Roman"/>
          <w:sz w:val="28"/>
          <w:szCs w:val="28"/>
        </w:rPr>
        <w:t xml:space="preserve">, 2011). Supportive and positive relationships between teacher and students ultimately promote a sense of school belonging and encourage students to participate cooperatively in classroom activities (Hughes &amp; Chen, 2011). One positive aspect about the above perceptions from literature is evidence that good relationships between students and their teachers are essential to the development </w:t>
      </w:r>
      <w:r>
        <w:rPr>
          <w:rFonts w:ascii="Times New Roman" w:hAnsi="Times New Roman" w:cs="Times New Roman"/>
          <w:sz w:val="28"/>
          <w:szCs w:val="28"/>
        </w:rPr>
        <w:lastRenderedPageBreak/>
        <w:t>of all students in school (</w:t>
      </w:r>
      <w:proofErr w:type="spellStart"/>
      <w:r>
        <w:rPr>
          <w:rFonts w:ascii="Times New Roman" w:hAnsi="Times New Roman" w:cs="Times New Roman"/>
          <w:sz w:val="28"/>
          <w:szCs w:val="28"/>
        </w:rPr>
        <w:t>Hamre</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Pianta</w:t>
      </w:r>
      <w:proofErr w:type="spellEnd"/>
      <w:r>
        <w:rPr>
          <w:rFonts w:ascii="Times New Roman" w:hAnsi="Times New Roman" w:cs="Times New Roman"/>
          <w:sz w:val="28"/>
          <w:szCs w:val="28"/>
        </w:rPr>
        <w:t xml:space="preserve">, 2001). In the report of </w:t>
      </w:r>
      <w:proofErr w:type="spellStart"/>
      <w:r>
        <w:rPr>
          <w:rFonts w:ascii="Times New Roman" w:hAnsi="Times New Roman" w:cs="Times New Roman"/>
          <w:sz w:val="28"/>
          <w:szCs w:val="28"/>
        </w:rPr>
        <w:t>Hamre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Pianta</w:t>
      </w:r>
      <w:proofErr w:type="spellEnd"/>
      <w:r>
        <w:rPr>
          <w:rFonts w:ascii="Times New Roman" w:hAnsi="Times New Roman" w:cs="Times New Roman"/>
          <w:sz w:val="28"/>
          <w:szCs w:val="28"/>
        </w:rPr>
        <w:t xml:space="preserve"> (2001), they posited that positive student-teacher relationships are a valuable resource for students. A constructive relationship with a teacher enables students to be able to work on their own because they know their teachers are there for them in case problems arise. They also know that such teachers will </w:t>
      </w:r>
      <w:proofErr w:type="spellStart"/>
      <w:r>
        <w:rPr>
          <w:rFonts w:ascii="Times New Roman" w:hAnsi="Times New Roman" w:cs="Times New Roman"/>
          <w:sz w:val="28"/>
          <w:szCs w:val="28"/>
        </w:rPr>
        <w:t>recognise</w:t>
      </w:r>
      <w:proofErr w:type="spellEnd"/>
      <w:r>
        <w:rPr>
          <w:rFonts w:ascii="Times New Roman" w:hAnsi="Times New Roman" w:cs="Times New Roman"/>
          <w:sz w:val="28"/>
          <w:szCs w:val="28"/>
        </w:rPr>
        <w:t xml:space="preserve"> and respond to the problem promptly. As children enter the formal school setting, relationships with teachers provide the foundation for successful adjustment to the social and academic environment (</w:t>
      </w:r>
      <w:proofErr w:type="spellStart"/>
      <w:r>
        <w:rPr>
          <w:rFonts w:ascii="Times New Roman" w:hAnsi="Times New Roman" w:cs="Times New Roman"/>
          <w:sz w:val="28"/>
          <w:szCs w:val="28"/>
        </w:rPr>
        <w:t>Hamre</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Pianta</w:t>
      </w:r>
      <w:proofErr w:type="spellEnd"/>
      <w:r>
        <w:rPr>
          <w:rFonts w:ascii="Times New Roman" w:hAnsi="Times New Roman" w:cs="Times New Roman"/>
          <w:sz w:val="28"/>
          <w:szCs w:val="28"/>
        </w:rPr>
        <w:t xml:space="preserve">, 2001).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Roorda</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xml:space="preserve">. (2011) demonstrated that the quality of student-teacher relationships is strongly related to students’ motivation to learn. In the same vein, </w:t>
      </w:r>
      <w:proofErr w:type="spellStart"/>
      <w:r>
        <w:rPr>
          <w:rFonts w:ascii="Times New Roman" w:hAnsi="Times New Roman" w:cs="Times New Roman"/>
          <w:sz w:val="28"/>
          <w:szCs w:val="28"/>
        </w:rPr>
        <w:t>Nurmin</w:t>
      </w:r>
      <w:proofErr w:type="spellEnd"/>
      <w:r>
        <w:rPr>
          <w:rFonts w:ascii="Times New Roman" w:hAnsi="Times New Roman" w:cs="Times New Roman"/>
          <w:sz w:val="28"/>
          <w:szCs w:val="28"/>
        </w:rPr>
        <w:t xml:space="preserve"> (2012) found that teachers ensure more close relationships with highly engaged students. The association of teacher-student relationships is stronger with student engagement than with learning achievement (Cornelius-White, 2007). Self-determination theory also exemplifies on the importance of good </w:t>
      </w:r>
      <w:r>
        <w:rPr>
          <w:rFonts w:ascii="Times New Roman" w:hAnsi="Times New Roman" w:cs="Times New Roman"/>
          <w:sz w:val="28"/>
          <w:szCs w:val="28"/>
        </w:rPr>
        <w:lastRenderedPageBreak/>
        <w:t xml:space="preserve">student-teacher relationships. The theory argues that individuals have three basic psychological needs: the need for relatedness, autonomy, and competence (Ryan &amp; </w:t>
      </w:r>
      <w:proofErr w:type="spellStart"/>
      <w:r>
        <w:rPr>
          <w:rFonts w:ascii="Times New Roman" w:hAnsi="Times New Roman" w:cs="Times New Roman"/>
          <w:sz w:val="28"/>
          <w:szCs w:val="28"/>
        </w:rPr>
        <w:t>Deci</w:t>
      </w:r>
      <w:proofErr w:type="spellEnd"/>
      <w:r>
        <w:rPr>
          <w:rFonts w:ascii="Times New Roman" w:hAnsi="Times New Roman" w:cs="Times New Roman"/>
          <w:sz w:val="28"/>
          <w:szCs w:val="28"/>
        </w:rPr>
        <w:t>, 2000). The need for relatedness, or belonging, refers to a human being’s tendency towards wanting “to feel connected to others; to love and care” (</w:t>
      </w:r>
      <w:proofErr w:type="spellStart"/>
      <w:r>
        <w:rPr>
          <w:rFonts w:ascii="Times New Roman" w:hAnsi="Times New Roman" w:cs="Times New Roman"/>
          <w:sz w:val="28"/>
          <w:szCs w:val="28"/>
        </w:rPr>
        <w:t>Fosen</w:t>
      </w:r>
      <w:proofErr w:type="spellEnd"/>
      <w:r>
        <w:rPr>
          <w:rFonts w:ascii="Times New Roman" w:hAnsi="Times New Roman" w:cs="Times New Roman"/>
          <w:sz w:val="28"/>
          <w:szCs w:val="28"/>
        </w:rPr>
        <w:t xml:space="preserve">, 2016). The need for belonging is so strong that individuals seek to develop relationships even in adverse situations. The need to belong is a powerful motivation in itself, and that is why students who feel connected with and supported by their teachers are more likely to feel motivated to learn (Ryan &amp; Patrick, 2001).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Student-teacher relationships are correlated with students’ intrinsic motivation (OECD 2013). </w:t>
      </w:r>
      <w:proofErr w:type="spellStart"/>
      <w:r>
        <w:rPr>
          <w:rFonts w:ascii="Times New Roman" w:hAnsi="Times New Roman" w:cs="Times New Roman"/>
          <w:sz w:val="28"/>
          <w:szCs w:val="28"/>
        </w:rPr>
        <w:t>Fredricks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Blumenfeld</w:t>
      </w:r>
      <w:proofErr w:type="spellEnd"/>
      <w:r>
        <w:rPr>
          <w:rFonts w:ascii="Times New Roman" w:hAnsi="Times New Roman" w:cs="Times New Roman"/>
          <w:sz w:val="28"/>
          <w:szCs w:val="28"/>
        </w:rPr>
        <w:t xml:space="preserve"> and Paris (2004) highlight three types of student-teacher engagement, namely emotional, </w:t>
      </w:r>
      <w:proofErr w:type="spellStart"/>
      <w:r>
        <w:rPr>
          <w:rFonts w:ascii="Times New Roman" w:hAnsi="Times New Roman" w:cs="Times New Roman"/>
          <w:sz w:val="28"/>
          <w:szCs w:val="28"/>
        </w:rPr>
        <w:t>behavioural</w:t>
      </w:r>
      <w:proofErr w:type="spellEnd"/>
      <w:r>
        <w:rPr>
          <w:rFonts w:ascii="Times New Roman" w:hAnsi="Times New Roman" w:cs="Times New Roman"/>
          <w:sz w:val="28"/>
          <w:szCs w:val="28"/>
        </w:rPr>
        <w:t xml:space="preserve">, and cognitive engagement. They further said that it is useful for understanding why good relations promote intrinsic motivation. According to </w:t>
      </w:r>
      <w:proofErr w:type="spellStart"/>
      <w:r>
        <w:rPr>
          <w:rFonts w:ascii="Times New Roman" w:hAnsi="Times New Roman" w:cs="Times New Roman"/>
          <w:sz w:val="28"/>
          <w:szCs w:val="28"/>
        </w:rPr>
        <w:t>Fredricks</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xml:space="preserve">. (2004), emotional engagement refers to students’ emotional reactions such as interest. </w:t>
      </w:r>
      <w:r>
        <w:rPr>
          <w:rFonts w:ascii="Times New Roman" w:hAnsi="Times New Roman" w:cs="Times New Roman"/>
          <w:sz w:val="28"/>
          <w:szCs w:val="28"/>
        </w:rPr>
        <w:lastRenderedPageBreak/>
        <w:t xml:space="preserve">Teacher warmth and attention to students can motivate students to participate in classroom activities. Such positive emotions drive student motivation (Skinner, </w:t>
      </w:r>
      <w:proofErr w:type="spellStart"/>
      <w:r>
        <w:rPr>
          <w:rFonts w:ascii="Times New Roman" w:hAnsi="Times New Roman" w:cs="Times New Roman"/>
          <w:sz w:val="28"/>
          <w:szCs w:val="28"/>
        </w:rPr>
        <w:t>Furrer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Marchand</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Kindermann</w:t>
      </w:r>
      <w:proofErr w:type="spellEnd"/>
      <w:r>
        <w:rPr>
          <w:rFonts w:ascii="Times New Roman" w:hAnsi="Times New Roman" w:cs="Times New Roman"/>
          <w:sz w:val="28"/>
          <w:szCs w:val="28"/>
        </w:rPr>
        <w:t xml:space="preserve">, 2008), and can therefore lead to </w:t>
      </w:r>
      <w:proofErr w:type="spellStart"/>
      <w:r>
        <w:rPr>
          <w:rFonts w:ascii="Times New Roman" w:hAnsi="Times New Roman" w:cs="Times New Roman"/>
          <w:sz w:val="28"/>
          <w:szCs w:val="28"/>
        </w:rPr>
        <w:t>behavioural</w:t>
      </w:r>
      <w:proofErr w:type="spellEnd"/>
      <w:r>
        <w:rPr>
          <w:rFonts w:ascii="Times New Roman" w:hAnsi="Times New Roman" w:cs="Times New Roman"/>
          <w:sz w:val="28"/>
          <w:szCs w:val="28"/>
        </w:rPr>
        <w:t xml:space="preserve"> engagement, i.e. when students cooperate by following rules and participating in learning activities (</w:t>
      </w:r>
      <w:proofErr w:type="spellStart"/>
      <w:r>
        <w:rPr>
          <w:rFonts w:ascii="Times New Roman" w:hAnsi="Times New Roman" w:cs="Times New Roman"/>
          <w:sz w:val="28"/>
          <w:szCs w:val="28"/>
        </w:rPr>
        <w:t>Fredricks</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et al</w:t>
      </w:r>
      <w:r>
        <w:rPr>
          <w:rFonts w:ascii="Times New Roman" w:hAnsi="Times New Roman" w:cs="Times New Roman"/>
          <w:sz w:val="28"/>
          <w:szCs w:val="28"/>
        </w:rPr>
        <w:t xml:space="preserve">., 2004). In line with the above, </w:t>
      </w:r>
      <w:proofErr w:type="spellStart"/>
      <w:r>
        <w:rPr>
          <w:rFonts w:ascii="Times New Roman" w:hAnsi="Times New Roman" w:cs="Times New Roman"/>
          <w:sz w:val="28"/>
          <w:szCs w:val="28"/>
        </w:rPr>
        <w:t>Furrer</w:t>
      </w:r>
      <w:proofErr w:type="spellEnd"/>
      <w:r>
        <w:rPr>
          <w:rFonts w:ascii="Times New Roman" w:hAnsi="Times New Roman" w:cs="Times New Roman"/>
          <w:sz w:val="28"/>
          <w:szCs w:val="28"/>
        </w:rPr>
        <w:t xml:space="preserve"> and Skinner (2003) believe that students’ participation can be externally motivated by wanting to please teachers, which means that students might seek teacher approval and attention as a reward.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When there </w:t>
      </w:r>
      <w:proofErr w:type="gramStart"/>
      <w:r>
        <w:rPr>
          <w:rFonts w:ascii="Times New Roman" w:hAnsi="Times New Roman" w:cs="Times New Roman"/>
          <w:sz w:val="28"/>
          <w:szCs w:val="28"/>
        </w:rPr>
        <w:t>is no student-teacher relationships</w:t>
      </w:r>
      <w:proofErr w:type="gramEnd"/>
      <w:r>
        <w:rPr>
          <w:rFonts w:ascii="Times New Roman" w:hAnsi="Times New Roman" w:cs="Times New Roman"/>
          <w:sz w:val="28"/>
          <w:szCs w:val="28"/>
        </w:rPr>
        <w:t xml:space="preserve">, it is overtly </w:t>
      </w:r>
      <w:proofErr w:type="spellStart"/>
      <w:r>
        <w:rPr>
          <w:rFonts w:ascii="Times New Roman" w:hAnsi="Times New Roman" w:cs="Times New Roman"/>
          <w:sz w:val="28"/>
          <w:szCs w:val="28"/>
        </w:rPr>
        <w:t>characterised</w:t>
      </w:r>
      <w:proofErr w:type="spellEnd"/>
      <w:r>
        <w:rPr>
          <w:rFonts w:ascii="Times New Roman" w:hAnsi="Times New Roman" w:cs="Times New Roman"/>
          <w:sz w:val="28"/>
          <w:szCs w:val="28"/>
        </w:rPr>
        <w:t xml:space="preserve"> by conflict which may be damaging to students, more damaging than simply a lack of close teacher-student relationships (Murray &amp; Murray, 2004). That is why Spilt, Hughes, Wu and Kwok (2012) argue that conflicting relationships with teachers cause feelings of distress and insecurity in students, thereby restricting their ability to concentrate on learning. Students with more </w:t>
      </w:r>
      <w:proofErr w:type="spellStart"/>
      <w:r>
        <w:rPr>
          <w:rFonts w:ascii="Times New Roman" w:hAnsi="Times New Roman" w:cs="Times New Roman"/>
          <w:sz w:val="28"/>
          <w:szCs w:val="28"/>
        </w:rPr>
        <w:t>conflictual</w:t>
      </w:r>
      <w:proofErr w:type="spellEnd"/>
      <w:r>
        <w:rPr>
          <w:rFonts w:ascii="Times New Roman" w:hAnsi="Times New Roman" w:cs="Times New Roman"/>
          <w:sz w:val="28"/>
          <w:szCs w:val="28"/>
        </w:rPr>
        <w:t xml:space="preserve"> teacher-student relationships had insufficient down-regulation of </w:t>
      </w:r>
      <w:proofErr w:type="spellStart"/>
      <w:r>
        <w:rPr>
          <w:rFonts w:ascii="Times New Roman" w:hAnsi="Times New Roman" w:cs="Times New Roman"/>
          <w:sz w:val="28"/>
          <w:szCs w:val="28"/>
        </w:rPr>
        <w:t>cortisol</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levels, meaning they were constantly more stressed than students with good teacher-student relationships (Murray &amp; Murray, 2004). Educators’ relationships with students are equally beneficial to teachers, with research showing that good teacher-student relationships are positively correlated to teachers’ job satisfaction and effectiveness (Day &amp; </w:t>
      </w:r>
      <w:proofErr w:type="spellStart"/>
      <w:proofErr w:type="gramStart"/>
      <w:r>
        <w:rPr>
          <w:rFonts w:ascii="Times New Roman" w:hAnsi="Times New Roman" w:cs="Times New Roman"/>
          <w:sz w:val="28"/>
          <w:szCs w:val="28"/>
        </w:rPr>
        <w:t>Gu</w:t>
      </w:r>
      <w:proofErr w:type="spellEnd"/>
      <w:proofErr w:type="gramEnd"/>
      <w:r>
        <w:rPr>
          <w:rFonts w:ascii="Times New Roman" w:hAnsi="Times New Roman" w:cs="Times New Roman"/>
          <w:sz w:val="28"/>
          <w:szCs w:val="28"/>
        </w:rPr>
        <w:t xml:space="preserve">, 2009; </w:t>
      </w:r>
      <w:proofErr w:type="spellStart"/>
      <w:r>
        <w:rPr>
          <w:rFonts w:ascii="Times New Roman" w:hAnsi="Times New Roman" w:cs="Times New Roman"/>
          <w:sz w:val="28"/>
          <w:szCs w:val="28"/>
        </w:rPr>
        <w:t>Fosen</w:t>
      </w:r>
      <w:proofErr w:type="spellEnd"/>
      <w:r>
        <w:rPr>
          <w:rFonts w:ascii="Times New Roman" w:hAnsi="Times New Roman" w:cs="Times New Roman"/>
          <w:sz w:val="28"/>
          <w:szCs w:val="28"/>
        </w:rPr>
        <w:t xml:space="preserve">, 2016). Negative teacher-student relationships are a common source of teacher stress and burnout (Chang, 2009; Spilt </w:t>
      </w:r>
      <w:r>
        <w:rPr>
          <w:rFonts w:ascii="Times New Roman" w:hAnsi="Times New Roman" w:cs="Times New Roman"/>
          <w:i/>
          <w:iCs/>
          <w:sz w:val="28"/>
          <w:szCs w:val="28"/>
        </w:rPr>
        <w:t>et al</w:t>
      </w:r>
      <w:r>
        <w:rPr>
          <w:rFonts w:ascii="Times New Roman" w:hAnsi="Times New Roman" w:cs="Times New Roman"/>
          <w:sz w:val="28"/>
          <w:szCs w:val="28"/>
        </w:rPr>
        <w:t xml:space="preserve">., 2011). </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is understandable when one considers the emotional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that is part of teachers’ work, especially in relation to dealing with disruptive student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(Chang, 2009). This could eventually lead to brain drain in the system. The above literature shows that student-teacher relationships have a great impact on students’ attitudes towards achievement. It is also obvious that if students are comfortable with their teachers and the school environment, positive relationships will be easily developed, which might benefit their social </w:t>
      </w:r>
      <w:proofErr w:type="spellStart"/>
      <w:r>
        <w:rPr>
          <w:rFonts w:ascii="Times New Roman" w:hAnsi="Times New Roman" w:cs="Times New Roman"/>
          <w:sz w:val="28"/>
          <w:szCs w:val="28"/>
        </w:rPr>
        <w:t>behaviours</w:t>
      </w:r>
      <w:proofErr w:type="spellEnd"/>
      <w:r>
        <w:rPr>
          <w:rFonts w:ascii="Times New Roman" w:hAnsi="Times New Roman" w:cs="Times New Roman"/>
          <w:sz w:val="28"/>
          <w:szCs w:val="28"/>
        </w:rPr>
        <w:t xml:space="preserve"> and skills. This is in consonance with </w:t>
      </w:r>
      <w:proofErr w:type="spellStart"/>
      <w:r>
        <w:rPr>
          <w:rFonts w:ascii="Times New Roman" w:hAnsi="Times New Roman" w:cs="Times New Roman"/>
          <w:sz w:val="28"/>
          <w:szCs w:val="28"/>
        </w:rPr>
        <w:t>Koen</w:t>
      </w:r>
      <w:proofErr w:type="spellEnd"/>
      <w:r>
        <w:rPr>
          <w:rFonts w:ascii="Times New Roman" w:hAnsi="Times New Roman" w:cs="Times New Roman"/>
          <w:sz w:val="28"/>
          <w:szCs w:val="28"/>
        </w:rPr>
        <w:t xml:space="preserve"> (2018)’s </w:t>
      </w:r>
      <w:r>
        <w:rPr>
          <w:rFonts w:ascii="Times New Roman" w:hAnsi="Times New Roman" w:cs="Times New Roman"/>
          <w:sz w:val="28"/>
          <w:szCs w:val="28"/>
        </w:rPr>
        <w:lastRenderedPageBreak/>
        <w:t xml:space="preserve">statement, that the development of interpersonal relationships, either between student and teacher or between students and students, is simply the keystone in building what individual learners want to achieve in both the classroom and life itself. From the above it can be deduced that student-teacher relationships are the emotional bond that exists between teachers and students in school.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Both students and teachers have the power to shape and change the quality of these relationships (</w:t>
      </w:r>
      <w:proofErr w:type="spellStart"/>
      <w:r>
        <w:rPr>
          <w:rFonts w:ascii="Times New Roman" w:hAnsi="Times New Roman" w:cs="Times New Roman"/>
          <w:sz w:val="28"/>
          <w:szCs w:val="28"/>
        </w:rPr>
        <w:t>Sabol</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Pianta</w:t>
      </w:r>
      <w:proofErr w:type="spellEnd"/>
      <w:r>
        <w:rPr>
          <w:rFonts w:ascii="Times New Roman" w:hAnsi="Times New Roman" w:cs="Times New Roman"/>
          <w:sz w:val="28"/>
          <w:szCs w:val="28"/>
        </w:rPr>
        <w:t xml:space="preserve">, 2012). In the same vein Nugent (2009) suggests that by creating healthy relationships, teachers can motivate students during the learning process, which is one of the main objectives in a teacher’s practice. To make relationships between teachers and students easier, teachers must be aware of the students’ emotional and academic needs and must be able to work with it.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Overview of Students’ Academic Performance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academic performance of Kwara State College of Education, Ilorin students in Nigeria has become a great concern to all </w:t>
      </w:r>
      <w:r>
        <w:rPr>
          <w:rFonts w:ascii="Times New Roman" w:hAnsi="Times New Roman" w:cs="Times New Roman"/>
          <w:sz w:val="28"/>
          <w:szCs w:val="28"/>
        </w:rPr>
        <w:lastRenderedPageBreak/>
        <w:t xml:space="preserve">education stakeholders in recent time. This is supported by </w:t>
      </w:r>
      <w:proofErr w:type="spellStart"/>
      <w:r>
        <w:rPr>
          <w:rFonts w:ascii="Times New Roman" w:hAnsi="Times New Roman" w:cs="Times New Roman"/>
          <w:sz w:val="28"/>
          <w:szCs w:val="28"/>
        </w:rPr>
        <w:t>Adeyemi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Adeyemi</w:t>
      </w:r>
      <w:proofErr w:type="spellEnd"/>
      <w:r>
        <w:rPr>
          <w:rFonts w:ascii="Times New Roman" w:hAnsi="Times New Roman" w:cs="Times New Roman"/>
          <w:sz w:val="28"/>
          <w:szCs w:val="28"/>
        </w:rPr>
        <w:t xml:space="preserve"> (2014) who stated that there has been a remarkable record of failure in public examinations, especially in basic subjects such as English and Mathematics. The annual release of the West African Examinations Council (WAEC) results has contributed to the public's condemnation of the entire education system in Nigeria because of the rate of graduates with poor results. According to the perception of general public, it is questionable whether teachers in public secondary schools are effective. The most important factor is the effectiveness of schools, and this is dependent on the student teacher relationship, and the quality and competence of teachers to teach effectively (</w:t>
      </w:r>
      <w:proofErr w:type="spellStart"/>
      <w:r>
        <w:rPr>
          <w:rFonts w:ascii="Times New Roman" w:hAnsi="Times New Roman" w:cs="Times New Roman"/>
          <w:sz w:val="28"/>
          <w:szCs w:val="28"/>
        </w:rPr>
        <w:t>Akinsolu</w:t>
      </w:r>
      <w:proofErr w:type="spellEnd"/>
      <w:r>
        <w:rPr>
          <w:rFonts w:ascii="Times New Roman" w:hAnsi="Times New Roman" w:cs="Times New Roman"/>
          <w:sz w:val="28"/>
          <w:szCs w:val="28"/>
        </w:rPr>
        <w:t xml:space="preserve">, 2010).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Teachers have been said to play a crucial role in academic performance and educational attainment, because the teacher is ultimately responsible for translating policy into action and principles based on practice during interaction with the students (</w:t>
      </w:r>
      <w:proofErr w:type="spellStart"/>
      <w:r>
        <w:rPr>
          <w:rFonts w:ascii="Times New Roman" w:hAnsi="Times New Roman" w:cs="Times New Roman"/>
          <w:sz w:val="28"/>
          <w:szCs w:val="28"/>
        </w:rPr>
        <w:t>Afe</w:t>
      </w:r>
      <w:proofErr w:type="spellEnd"/>
      <w:r>
        <w:rPr>
          <w:rFonts w:ascii="Times New Roman" w:hAnsi="Times New Roman" w:cs="Times New Roman"/>
          <w:sz w:val="28"/>
          <w:szCs w:val="28"/>
        </w:rPr>
        <w:t xml:space="preserve">, 2003). The unfortunate reality is observation as shown in WAEC results in </w:t>
      </w:r>
      <w:r>
        <w:rPr>
          <w:rFonts w:ascii="Times New Roman" w:hAnsi="Times New Roman" w:cs="Times New Roman"/>
          <w:sz w:val="28"/>
          <w:szCs w:val="28"/>
        </w:rPr>
        <w:lastRenderedPageBreak/>
        <w:t xml:space="preserve">many states of </w:t>
      </w:r>
      <w:proofErr w:type="gramStart"/>
      <w:r>
        <w:rPr>
          <w:rFonts w:ascii="Times New Roman" w:hAnsi="Times New Roman" w:cs="Times New Roman"/>
          <w:sz w:val="28"/>
          <w:szCs w:val="28"/>
        </w:rPr>
        <w:t>Nigeria, that</w:t>
      </w:r>
      <w:proofErr w:type="gramEnd"/>
      <w:r>
        <w:rPr>
          <w:rFonts w:ascii="Times New Roman" w:hAnsi="Times New Roman" w:cs="Times New Roman"/>
          <w:sz w:val="28"/>
          <w:szCs w:val="28"/>
        </w:rPr>
        <w:t xml:space="preserve"> the students perform below average, especially in English and Mathematics. This is supported by </w:t>
      </w:r>
      <w:proofErr w:type="spellStart"/>
      <w:r>
        <w:rPr>
          <w:rFonts w:ascii="Times New Roman" w:hAnsi="Times New Roman" w:cs="Times New Roman"/>
          <w:sz w:val="28"/>
          <w:szCs w:val="28"/>
        </w:rPr>
        <w:t>Ayeni</w:t>
      </w:r>
      <w:proofErr w:type="spellEnd"/>
      <w:r>
        <w:rPr>
          <w:rFonts w:ascii="Times New Roman" w:hAnsi="Times New Roman" w:cs="Times New Roman"/>
          <w:sz w:val="28"/>
          <w:szCs w:val="28"/>
        </w:rPr>
        <w:t xml:space="preserve"> (2014) that only about 23% of students who sat for WAEC between 2010 and 2014 obtained credit level passes in five subjects and above (including English Language and Mathematics) in Nigeria. This is not far from the analysis of Arafat (2015) that in 2015, WAEC Examination recorded that only 649,156 candidates (38.81%) of the 1,677,224 candidates that enrolled for the examination obtained 5 credit passes in Nigeria. Besides, the results of students who sat for WAEC in </w:t>
      </w:r>
      <w:proofErr w:type="spellStart"/>
      <w:r>
        <w:rPr>
          <w:rFonts w:ascii="Times New Roman" w:hAnsi="Times New Roman" w:cs="Times New Roman"/>
          <w:sz w:val="28"/>
          <w:szCs w:val="28"/>
        </w:rPr>
        <w:t>Ekiti</w:t>
      </w:r>
      <w:proofErr w:type="spellEnd"/>
      <w:r>
        <w:rPr>
          <w:rFonts w:ascii="Times New Roman" w:hAnsi="Times New Roman" w:cs="Times New Roman"/>
          <w:sz w:val="28"/>
          <w:szCs w:val="28"/>
        </w:rPr>
        <w:t xml:space="preserve"> state in the period of 2012 to 2017 clearly showed that the academic performance of Kwara State College of Education, Ilorin students is still below average (</w:t>
      </w:r>
      <w:proofErr w:type="spellStart"/>
      <w:r>
        <w:rPr>
          <w:rFonts w:ascii="Times New Roman" w:hAnsi="Times New Roman" w:cs="Times New Roman"/>
          <w:sz w:val="28"/>
          <w:szCs w:val="28"/>
        </w:rPr>
        <w:t>Bamikole</w:t>
      </w:r>
      <w:proofErr w:type="spellEnd"/>
      <w:r>
        <w:rPr>
          <w:rFonts w:ascii="Times New Roman" w:hAnsi="Times New Roman" w:cs="Times New Roman"/>
          <w:sz w:val="28"/>
          <w:szCs w:val="28"/>
        </w:rPr>
        <w:t xml:space="preserve">, 2017).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above is in line with the observations of </w:t>
      </w:r>
      <w:proofErr w:type="spellStart"/>
      <w:r>
        <w:rPr>
          <w:rFonts w:ascii="Times New Roman" w:hAnsi="Times New Roman" w:cs="Times New Roman"/>
          <w:sz w:val="28"/>
          <w:szCs w:val="28"/>
        </w:rPr>
        <w:t>Adeyemi</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Adeyemi</w:t>
      </w:r>
      <w:proofErr w:type="spellEnd"/>
      <w:r>
        <w:rPr>
          <w:rFonts w:ascii="Times New Roman" w:hAnsi="Times New Roman" w:cs="Times New Roman"/>
          <w:sz w:val="28"/>
          <w:szCs w:val="28"/>
        </w:rPr>
        <w:t xml:space="preserve"> (2014) and </w:t>
      </w:r>
      <w:proofErr w:type="spellStart"/>
      <w:r>
        <w:rPr>
          <w:rFonts w:ascii="Times New Roman" w:hAnsi="Times New Roman" w:cs="Times New Roman"/>
          <w:sz w:val="28"/>
          <w:szCs w:val="28"/>
        </w:rPr>
        <w:t>Onaolapo</w:t>
      </w:r>
      <w:proofErr w:type="spellEnd"/>
      <w:r>
        <w:rPr>
          <w:rFonts w:ascii="Times New Roman" w:hAnsi="Times New Roman" w:cs="Times New Roman"/>
          <w:sz w:val="28"/>
          <w:szCs w:val="28"/>
        </w:rPr>
        <w:t xml:space="preserve"> (2017) that despite government’s huge investment in public education, its output in terms of quality of students is unequal with government expenditure. One aspect that might have an impact on the poor academic performance of students </w:t>
      </w:r>
      <w:r>
        <w:rPr>
          <w:rFonts w:ascii="Times New Roman" w:hAnsi="Times New Roman" w:cs="Times New Roman"/>
          <w:sz w:val="28"/>
          <w:szCs w:val="28"/>
        </w:rPr>
        <w:lastRenderedPageBreak/>
        <w:t xml:space="preserve">in public secondary schools may be connected with student-teacher relationships. In other words, the perceived poor student-teacher relationships in terms of lack of vibrant classroom engagement and motivation for learners could be responsible for the observed poor performance of Kwara State College of Education, Ilorin students in Nigeria. </w:t>
      </w:r>
    </w:p>
    <w:p w:rsidR="005C5AF5" w:rsidRDefault="005C5AF5" w:rsidP="005C5AF5">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Student Perception of the Teacher-Student Relationship </w:t>
      </w:r>
    </w:p>
    <w:p w:rsidR="005C5AF5" w:rsidRDefault="005C5AF5" w:rsidP="005C5AF5">
      <w:pPr>
        <w:spacing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Perceptions are beliefs and opinion people hold in explaining phenomena based on a subjective view of how things are (</w:t>
      </w:r>
      <w:proofErr w:type="spellStart"/>
      <w:r>
        <w:rPr>
          <w:rFonts w:ascii="Times New Roman" w:eastAsia="SimSun" w:hAnsi="Times New Roman" w:cs="Times New Roman"/>
          <w:sz w:val="28"/>
          <w:szCs w:val="28"/>
        </w:rPr>
        <w:t>Wyer</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Jr</w:t>
      </w:r>
      <w:proofErr w:type="spellEnd"/>
      <w:r>
        <w:rPr>
          <w:rFonts w:ascii="Times New Roman" w:eastAsia="SimSun" w:hAnsi="Times New Roman" w:cs="Times New Roman"/>
          <w:sz w:val="28"/>
          <w:szCs w:val="28"/>
        </w:rPr>
        <w:t xml:space="preserve"> &amp; </w:t>
      </w:r>
      <w:proofErr w:type="spellStart"/>
      <w:r>
        <w:rPr>
          <w:rFonts w:ascii="Times New Roman" w:eastAsia="SimSun" w:hAnsi="Times New Roman" w:cs="Times New Roman"/>
          <w:sz w:val="28"/>
          <w:szCs w:val="28"/>
        </w:rPr>
        <w:t>Carlston</w:t>
      </w:r>
      <w:proofErr w:type="spellEnd"/>
      <w:r>
        <w:rPr>
          <w:rFonts w:ascii="Times New Roman" w:eastAsia="SimSun" w:hAnsi="Times New Roman" w:cs="Times New Roman"/>
          <w:sz w:val="28"/>
          <w:szCs w:val="28"/>
        </w:rPr>
        <w:t xml:space="preserve">, 2018). In the school context, both students and teachers form beliefs and opinions about each other. Such beliefs and perceptions may form institutional cultures which have a bearing on teacher-student relationships and ultimate learning outcomes. Social motivational theories (Khan et al., 2018) provide that autonomy, competence and relatedness are basic psychological needs of an individual in the learning process. As such, when students view their relationship with teachers as positive and close, their interpersonal </w:t>
      </w:r>
      <w:r>
        <w:rPr>
          <w:rFonts w:ascii="Times New Roman" w:eastAsia="SimSun" w:hAnsi="Times New Roman" w:cs="Times New Roman"/>
          <w:sz w:val="28"/>
          <w:szCs w:val="28"/>
        </w:rPr>
        <w:lastRenderedPageBreak/>
        <w:t xml:space="preserve">ability and perceived competence may be promoted and established. Thus, Students base their perceptions on the established learning environment. </w:t>
      </w:r>
    </w:p>
    <w:p w:rsidR="005C5AF5" w:rsidRDefault="005C5AF5" w:rsidP="005C5AF5">
      <w:pPr>
        <w:spacing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According to </w:t>
      </w:r>
      <w:proofErr w:type="spellStart"/>
      <w:r>
        <w:rPr>
          <w:rFonts w:ascii="Times New Roman" w:eastAsia="SimSun" w:hAnsi="Times New Roman" w:cs="Times New Roman"/>
          <w:sz w:val="28"/>
          <w:szCs w:val="28"/>
        </w:rPr>
        <w:t>Blegur</w:t>
      </w:r>
      <w:proofErr w:type="spellEnd"/>
      <w:r>
        <w:rPr>
          <w:rFonts w:ascii="Times New Roman" w:eastAsia="SimSun" w:hAnsi="Times New Roman" w:cs="Times New Roman"/>
          <w:sz w:val="28"/>
          <w:szCs w:val="28"/>
        </w:rPr>
        <w:t xml:space="preserve"> (2019), self-perception </w:t>
      </w:r>
      <w:proofErr w:type="gramStart"/>
      <w:r>
        <w:rPr>
          <w:rFonts w:ascii="Times New Roman" w:eastAsia="SimSun" w:hAnsi="Times New Roman" w:cs="Times New Roman"/>
          <w:sz w:val="28"/>
          <w:szCs w:val="28"/>
        </w:rPr>
        <w:t>provide</w:t>
      </w:r>
      <w:proofErr w:type="gramEnd"/>
      <w:r>
        <w:rPr>
          <w:rFonts w:ascii="Times New Roman" w:eastAsia="SimSun" w:hAnsi="Times New Roman" w:cs="Times New Roman"/>
          <w:sz w:val="28"/>
          <w:szCs w:val="28"/>
        </w:rPr>
        <w:t xml:space="preserve"> motivation for students to strive to achieve their academic </w:t>
      </w:r>
      <w:proofErr w:type="spellStart"/>
      <w:r>
        <w:rPr>
          <w:rFonts w:ascii="Times New Roman" w:eastAsia="SimSun" w:hAnsi="Times New Roman" w:cs="Times New Roman"/>
          <w:sz w:val="28"/>
          <w:szCs w:val="28"/>
        </w:rPr>
        <w:t>endeavours</w:t>
      </w:r>
      <w:proofErr w:type="spellEnd"/>
      <w:r>
        <w:rPr>
          <w:rFonts w:ascii="Times New Roman" w:eastAsia="SimSun" w:hAnsi="Times New Roman" w:cs="Times New Roman"/>
          <w:sz w:val="28"/>
          <w:szCs w:val="28"/>
        </w:rPr>
        <w:t xml:space="preserve">. A study conducted by Bartholomew et al. (2018) revealed that students are more likely to seek assistance when they perceive teachers as supportive and available. Another study conducted by Harper, Weston, and Seymour (2019) on effective teacher-student relationship for STEM teaching established that students’ perceived teacher quality arises from their level of confidence on the teacher as being instrumental in their learning. The study revealed that unavailable and </w:t>
      </w:r>
      <w:proofErr w:type="spellStart"/>
      <w:r>
        <w:rPr>
          <w:rFonts w:ascii="Times New Roman" w:eastAsia="SimSun" w:hAnsi="Times New Roman" w:cs="Times New Roman"/>
          <w:sz w:val="28"/>
          <w:szCs w:val="28"/>
        </w:rPr>
        <w:t>demotivated</w:t>
      </w:r>
      <w:proofErr w:type="spellEnd"/>
      <w:r>
        <w:rPr>
          <w:rFonts w:ascii="Times New Roman" w:eastAsia="SimSun" w:hAnsi="Times New Roman" w:cs="Times New Roman"/>
          <w:sz w:val="28"/>
          <w:szCs w:val="28"/>
        </w:rPr>
        <w:t xml:space="preserve"> teachers create a feeling of learners’ disconnection from the learning process and expected outcomes. Their study concludes that positive student perceptions must be rooted in the context of teacher-student engagement, interactions and expectations. This underscores the goals of educational reforms which historically have </w:t>
      </w:r>
      <w:r>
        <w:rPr>
          <w:rFonts w:ascii="Times New Roman" w:eastAsia="SimSun" w:hAnsi="Times New Roman" w:cs="Times New Roman"/>
          <w:sz w:val="28"/>
          <w:szCs w:val="28"/>
        </w:rPr>
        <w:lastRenderedPageBreak/>
        <w:t>focused on student-</w:t>
      </w:r>
      <w:proofErr w:type="spellStart"/>
      <w:r>
        <w:rPr>
          <w:rFonts w:ascii="Times New Roman" w:eastAsia="SimSun" w:hAnsi="Times New Roman" w:cs="Times New Roman"/>
          <w:sz w:val="28"/>
          <w:szCs w:val="28"/>
        </w:rPr>
        <w:t>centred</w:t>
      </w:r>
      <w:proofErr w:type="spellEnd"/>
      <w:r>
        <w:rPr>
          <w:rFonts w:ascii="Times New Roman" w:eastAsia="SimSun" w:hAnsi="Times New Roman" w:cs="Times New Roman"/>
          <w:sz w:val="28"/>
          <w:szCs w:val="28"/>
        </w:rPr>
        <w:t xml:space="preserve"> pedagogical approaches for building positive student perceptions for better learning outcomes (Schneider, </w:t>
      </w:r>
      <w:proofErr w:type="spellStart"/>
      <w:r>
        <w:rPr>
          <w:rFonts w:ascii="Times New Roman" w:eastAsia="SimSun" w:hAnsi="Times New Roman" w:cs="Times New Roman"/>
          <w:sz w:val="28"/>
          <w:szCs w:val="28"/>
        </w:rPr>
        <w:t>Krajcik</w:t>
      </w:r>
      <w:proofErr w:type="spellEnd"/>
      <w:r>
        <w:rPr>
          <w:rFonts w:ascii="Times New Roman" w:eastAsia="SimSun" w:hAnsi="Times New Roman" w:cs="Times New Roman"/>
          <w:sz w:val="28"/>
          <w:szCs w:val="28"/>
        </w:rPr>
        <w:t xml:space="preserve">, &amp; Marx, 2013). </w:t>
      </w:r>
    </w:p>
    <w:p w:rsidR="005C5AF5" w:rsidRDefault="005C5AF5" w:rsidP="005C5AF5">
      <w:pPr>
        <w:spacing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A study conducted by </w:t>
      </w:r>
      <w:proofErr w:type="spellStart"/>
      <w:r>
        <w:rPr>
          <w:rFonts w:ascii="Times New Roman" w:eastAsia="SimSun" w:hAnsi="Times New Roman" w:cs="Times New Roman"/>
          <w:sz w:val="28"/>
          <w:szCs w:val="28"/>
        </w:rPr>
        <w:t>Blegur</w:t>
      </w:r>
      <w:proofErr w:type="spellEnd"/>
      <w:r>
        <w:rPr>
          <w:rFonts w:ascii="Times New Roman" w:eastAsia="SimSun" w:hAnsi="Times New Roman" w:cs="Times New Roman"/>
          <w:sz w:val="28"/>
          <w:szCs w:val="28"/>
        </w:rPr>
        <w:t xml:space="preserve"> (2019) argues that students’ educational perceptions of their classroom experiences and experiences with their teachers greatly influenced their academic performance and drop out. Such findings demonstrate that student perceived student-teacher relationship plays a key role in their intrinsic value and decision making. </w:t>
      </w:r>
    </w:p>
    <w:p w:rsidR="005C5AF5" w:rsidRDefault="005C5AF5" w:rsidP="005C5AF5">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 xml:space="preserve">Student-Teacher Relationship and Student Outcomes </w:t>
      </w:r>
    </w:p>
    <w:p w:rsidR="005C5AF5" w:rsidRDefault="005C5AF5" w:rsidP="005C5AF5">
      <w:pPr>
        <w:spacing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Student outcome can be ascertained in two phases: the first phase involves intended goals of a learning curriculum while the second phase is the actual results that students either achieve or fail to achieve in their educational life (</w:t>
      </w:r>
      <w:proofErr w:type="spellStart"/>
      <w:r>
        <w:rPr>
          <w:rFonts w:ascii="Times New Roman" w:eastAsia="SimSun" w:hAnsi="Times New Roman" w:cs="Times New Roman"/>
          <w:sz w:val="28"/>
          <w:szCs w:val="28"/>
        </w:rPr>
        <w:t>Panigrahi</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Srivastava</w:t>
      </w:r>
      <w:proofErr w:type="spellEnd"/>
      <w:r>
        <w:rPr>
          <w:rFonts w:ascii="Times New Roman" w:eastAsia="SimSun" w:hAnsi="Times New Roman" w:cs="Times New Roman"/>
          <w:sz w:val="28"/>
          <w:szCs w:val="28"/>
        </w:rPr>
        <w:t>, &amp; Sharma, 2018). Student transition and retention rates could be considered as the superficial indicators of student outcome. A positive teacher-student relationship created in a student-</w:t>
      </w:r>
      <w:proofErr w:type="spellStart"/>
      <w:r>
        <w:rPr>
          <w:rFonts w:ascii="Times New Roman" w:eastAsia="SimSun" w:hAnsi="Times New Roman" w:cs="Times New Roman"/>
          <w:sz w:val="28"/>
          <w:szCs w:val="28"/>
        </w:rPr>
        <w:t>centred</w:t>
      </w:r>
      <w:proofErr w:type="spellEnd"/>
      <w:r>
        <w:rPr>
          <w:rFonts w:ascii="Times New Roman" w:eastAsia="SimSun" w:hAnsi="Times New Roman" w:cs="Times New Roman"/>
          <w:sz w:val="28"/>
          <w:szCs w:val="28"/>
        </w:rPr>
        <w:t xml:space="preserve"> environment results </w:t>
      </w:r>
      <w:r>
        <w:rPr>
          <w:rFonts w:ascii="Times New Roman" w:eastAsia="SimSun" w:hAnsi="Times New Roman" w:cs="Times New Roman"/>
          <w:sz w:val="28"/>
          <w:szCs w:val="28"/>
        </w:rPr>
        <w:lastRenderedPageBreak/>
        <w:t>into ideal student outcome since such environments motivates students to effectively perform tasks they find personally important and interesting (Lee, Worthington, &amp; Wilson, 2019). Students begin to feel a sense of control when learning takes place in a warm and caring environment with supportive autonomy and self-determination (</w:t>
      </w:r>
      <w:proofErr w:type="spellStart"/>
      <w:r>
        <w:rPr>
          <w:rFonts w:ascii="Times New Roman" w:eastAsia="SimSun" w:hAnsi="Times New Roman" w:cs="Times New Roman"/>
          <w:sz w:val="28"/>
          <w:szCs w:val="28"/>
        </w:rPr>
        <w:t>Schweisfurth</w:t>
      </w:r>
      <w:proofErr w:type="spellEnd"/>
      <w:r>
        <w:rPr>
          <w:rFonts w:ascii="Times New Roman" w:eastAsia="SimSun" w:hAnsi="Times New Roman" w:cs="Times New Roman"/>
          <w:sz w:val="28"/>
          <w:szCs w:val="28"/>
        </w:rPr>
        <w:t xml:space="preserve">, 2015). </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eastAsia="SimSun" w:hAnsi="Times New Roman" w:cs="Times New Roman"/>
          <w:sz w:val="28"/>
          <w:szCs w:val="28"/>
        </w:rPr>
        <w:t xml:space="preserve">A student-teacher relationship should thus provide a respectful, caring, and positive learning environment that enhances the joy of learning. Studies indicate that good student-teacher relationship promotes meaningful interest in the academic engagement at all developmental levels (Lee et al., 2019) A study conducted by Canales and Maldonado (2018) indicated that students with positive relationships with their teachers posted better academic outcomes. The inverse is also true according to a study conducted by André and Hastie (2018). Such findings demonstrate that when learning is interesting, challenging, fun, and relevant students put more effort in the learning process. Conceptually, motivation to learn derives </w:t>
      </w:r>
      <w:r>
        <w:rPr>
          <w:rFonts w:ascii="Times New Roman" w:eastAsia="SimSun" w:hAnsi="Times New Roman" w:cs="Times New Roman"/>
          <w:sz w:val="28"/>
          <w:szCs w:val="28"/>
        </w:rPr>
        <w:lastRenderedPageBreak/>
        <w:t xml:space="preserve">thoughts and </w:t>
      </w:r>
      <w:proofErr w:type="gramStart"/>
      <w:r>
        <w:rPr>
          <w:rFonts w:ascii="Times New Roman" w:eastAsia="SimSun" w:hAnsi="Times New Roman" w:cs="Times New Roman"/>
          <w:sz w:val="28"/>
          <w:szCs w:val="28"/>
        </w:rPr>
        <w:t>actions, which in turn stimulates</w:t>
      </w:r>
      <w:proofErr w:type="gramEnd"/>
      <w:r>
        <w:rPr>
          <w:rFonts w:ascii="Times New Roman" w:eastAsia="SimSun" w:hAnsi="Times New Roman" w:cs="Times New Roman"/>
          <w:sz w:val="28"/>
          <w:szCs w:val="28"/>
        </w:rPr>
        <w:t xml:space="preserve"> efforts to learn, perform and behave (Coffey, 2013). Students’ motivation to learn and receive an education drives their thoughts and actions. This motivation plays an important role in their efforts to learn, perform, and behave (Lee et al., 2019)</w:t>
      </w:r>
    </w:p>
    <w:p w:rsidR="005C5AF5" w:rsidRDefault="005C5AF5" w:rsidP="005C5AF5">
      <w:pPr>
        <w:spacing w:line="480" w:lineRule="auto"/>
        <w:jc w:val="both"/>
        <w:rPr>
          <w:rFonts w:ascii="Times New Roman" w:eastAsia="SimSun" w:hAnsi="Times New Roman" w:cs="Times New Roman"/>
          <w:b/>
          <w:bCs/>
          <w:sz w:val="28"/>
          <w:szCs w:val="28"/>
        </w:rPr>
      </w:pPr>
      <w:r>
        <w:rPr>
          <w:rFonts w:ascii="Times New Roman" w:eastAsia="SimSun" w:hAnsi="Times New Roman" w:cs="Times New Roman"/>
          <w:b/>
          <w:bCs/>
          <w:sz w:val="28"/>
          <w:szCs w:val="28"/>
        </w:rPr>
        <w:t>Effects of Student-Teacher Relationship on Slow learners</w:t>
      </w:r>
    </w:p>
    <w:p w:rsidR="005C5AF5" w:rsidRDefault="005C5AF5" w:rsidP="005C5AF5">
      <w:pPr>
        <w:spacing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Student success, as measured by learning outcomes, has become a mirage in most educational settings (Bell, </w:t>
      </w:r>
      <w:proofErr w:type="spellStart"/>
      <w:r>
        <w:rPr>
          <w:rFonts w:ascii="Times New Roman" w:eastAsia="SimSun" w:hAnsi="Times New Roman" w:cs="Times New Roman"/>
          <w:sz w:val="28"/>
          <w:szCs w:val="28"/>
        </w:rPr>
        <w:t>Bayliss</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Glauert</w:t>
      </w:r>
      <w:proofErr w:type="spellEnd"/>
      <w:r>
        <w:rPr>
          <w:rFonts w:ascii="Times New Roman" w:eastAsia="SimSun" w:hAnsi="Times New Roman" w:cs="Times New Roman"/>
          <w:sz w:val="28"/>
          <w:szCs w:val="28"/>
        </w:rPr>
        <w:t xml:space="preserve">, Harrison, &amp; </w:t>
      </w:r>
      <w:proofErr w:type="spellStart"/>
      <w:r>
        <w:rPr>
          <w:rFonts w:ascii="Times New Roman" w:eastAsia="SimSun" w:hAnsi="Times New Roman" w:cs="Times New Roman"/>
          <w:sz w:val="28"/>
          <w:szCs w:val="28"/>
        </w:rPr>
        <w:t>Ohan</w:t>
      </w:r>
      <w:proofErr w:type="spellEnd"/>
      <w:r>
        <w:rPr>
          <w:rFonts w:ascii="Times New Roman" w:eastAsia="SimSun" w:hAnsi="Times New Roman" w:cs="Times New Roman"/>
          <w:sz w:val="28"/>
          <w:szCs w:val="28"/>
        </w:rPr>
        <w:t xml:space="preserve">, 2019). This presents a dichotomy pitting successful and at-risk students in the opposite poles. At-risk students are those unable to experience success in school and are, therefore, potential (Palmer, 2019). Such students normally experience low academic achievements </w:t>
      </w:r>
      <w:proofErr w:type="spellStart"/>
      <w:r>
        <w:rPr>
          <w:rFonts w:ascii="Times New Roman" w:eastAsia="SimSun" w:hAnsi="Times New Roman" w:cs="Times New Roman"/>
          <w:sz w:val="28"/>
          <w:szCs w:val="28"/>
        </w:rPr>
        <w:t>characterised</w:t>
      </w:r>
      <w:proofErr w:type="spellEnd"/>
      <w:r>
        <w:rPr>
          <w:rFonts w:ascii="Times New Roman" w:eastAsia="SimSun" w:hAnsi="Times New Roman" w:cs="Times New Roman"/>
          <w:sz w:val="28"/>
          <w:szCs w:val="28"/>
        </w:rPr>
        <w:t xml:space="preserve"> by low self-esteem. Multiple factors, including socio-economic, developmental and societal structures, may contribute to this. Slow learners students require more support from the teachers. Teachers must develop positive attitude towards them for better educational outcome (</w:t>
      </w:r>
      <w:proofErr w:type="spellStart"/>
      <w:r>
        <w:rPr>
          <w:rFonts w:ascii="Times New Roman" w:eastAsia="SimSun" w:hAnsi="Times New Roman" w:cs="Times New Roman"/>
          <w:sz w:val="28"/>
          <w:szCs w:val="28"/>
        </w:rPr>
        <w:t>Moeyaert</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Klingbeil</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Rodabaugh</w:t>
      </w:r>
      <w:proofErr w:type="spellEnd"/>
      <w:r>
        <w:rPr>
          <w:rFonts w:ascii="Times New Roman" w:eastAsia="SimSun" w:hAnsi="Times New Roman" w:cs="Times New Roman"/>
          <w:sz w:val="28"/>
          <w:szCs w:val="28"/>
        </w:rPr>
        <w:t xml:space="preserve">, &amp; </w:t>
      </w:r>
      <w:proofErr w:type="spellStart"/>
      <w:r>
        <w:rPr>
          <w:rFonts w:ascii="Times New Roman" w:eastAsia="SimSun" w:hAnsi="Times New Roman" w:cs="Times New Roman"/>
          <w:sz w:val="28"/>
          <w:szCs w:val="28"/>
        </w:rPr>
        <w:lastRenderedPageBreak/>
        <w:t>Turan</w:t>
      </w:r>
      <w:proofErr w:type="spellEnd"/>
      <w:r>
        <w:rPr>
          <w:rFonts w:ascii="Times New Roman" w:eastAsia="SimSun" w:hAnsi="Times New Roman" w:cs="Times New Roman"/>
          <w:sz w:val="28"/>
          <w:szCs w:val="28"/>
        </w:rPr>
        <w:t xml:space="preserve">, 2019). The centrality of the teacher attitude in the case of at-risk students is </w:t>
      </w:r>
      <w:proofErr w:type="spellStart"/>
      <w:r>
        <w:rPr>
          <w:rFonts w:ascii="Times New Roman" w:eastAsia="SimSun" w:hAnsi="Times New Roman" w:cs="Times New Roman"/>
          <w:sz w:val="28"/>
          <w:szCs w:val="28"/>
        </w:rPr>
        <w:t>emphasised</w:t>
      </w:r>
      <w:proofErr w:type="spellEnd"/>
      <w:r>
        <w:rPr>
          <w:rFonts w:ascii="Times New Roman" w:eastAsia="SimSun" w:hAnsi="Times New Roman" w:cs="Times New Roman"/>
          <w:sz w:val="28"/>
          <w:szCs w:val="28"/>
        </w:rPr>
        <w:t xml:space="preserve"> in student-teacher relationship in effective teachers, caring teachers and cultural sensitivity teaching as important components of teacher’s expectations (Verger et al., 2018). Studies conducted in integrated schools in developing countries indicate a strained relationship between teachers and students living with disabilities (Khan et al., 2018). </w:t>
      </w:r>
    </w:p>
    <w:p w:rsidR="005C5AF5" w:rsidRDefault="005C5AF5" w:rsidP="005C5AF5">
      <w:pPr>
        <w:spacing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Other students with learning challenges have also not been adequately cared for in the student-teacher relationship equation. Learning difficulties and inability to be at par with fast learners have been misconstrued in the learning process as a lack of discipline and thus punishable by high handedness schoolmasters. </w:t>
      </w:r>
      <w:proofErr w:type="gramStart"/>
      <w:r>
        <w:rPr>
          <w:rFonts w:ascii="Times New Roman" w:eastAsia="SimSun" w:hAnsi="Times New Roman" w:cs="Times New Roman"/>
          <w:sz w:val="28"/>
          <w:szCs w:val="28"/>
        </w:rPr>
        <w:t>Such strains student-teacher relationships in that context (Bartholomew et al., 2018).</w:t>
      </w:r>
      <w:proofErr w:type="gramEnd"/>
      <w:r>
        <w:rPr>
          <w:rFonts w:ascii="Times New Roman" w:eastAsia="SimSun" w:hAnsi="Times New Roman" w:cs="Times New Roman"/>
          <w:sz w:val="28"/>
          <w:szCs w:val="28"/>
        </w:rPr>
        <w:t xml:space="preserve"> A positive school environment presupposes efforts by the school system to develop structures to ensure that at-risk students, on the other hand, also develop positive attitude towards their teachers. Such teachers should be viewed by the students as caring and ready to </w:t>
      </w:r>
      <w:r>
        <w:rPr>
          <w:rFonts w:ascii="Times New Roman" w:eastAsia="SimSun" w:hAnsi="Times New Roman" w:cs="Times New Roman"/>
          <w:sz w:val="28"/>
          <w:szCs w:val="28"/>
        </w:rPr>
        <w:lastRenderedPageBreak/>
        <w:t>assist them whenever they need assistance (</w:t>
      </w:r>
      <w:proofErr w:type="spellStart"/>
      <w:r>
        <w:rPr>
          <w:rFonts w:ascii="Times New Roman" w:eastAsia="SimSun" w:hAnsi="Times New Roman" w:cs="Times New Roman"/>
          <w:sz w:val="28"/>
          <w:szCs w:val="28"/>
        </w:rPr>
        <w:t>Pianta</w:t>
      </w:r>
      <w:proofErr w:type="spellEnd"/>
      <w:r>
        <w:rPr>
          <w:rFonts w:ascii="Times New Roman" w:eastAsia="SimSun" w:hAnsi="Times New Roman" w:cs="Times New Roman"/>
          <w:sz w:val="28"/>
          <w:szCs w:val="28"/>
        </w:rPr>
        <w:t xml:space="preserve"> et al., 2012). Other studies indicate that such relationships in the case of at-risk students go beyond the school environment to include home and society at large (</w:t>
      </w:r>
      <w:proofErr w:type="spellStart"/>
      <w:r>
        <w:rPr>
          <w:rFonts w:ascii="Times New Roman" w:eastAsia="SimSun" w:hAnsi="Times New Roman" w:cs="Times New Roman"/>
          <w:sz w:val="28"/>
          <w:szCs w:val="28"/>
        </w:rPr>
        <w:t>Schweisfurth</w:t>
      </w:r>
      <w:proofErr w:type="spellEnd"/>
      <w:r>
        <w:rPr>
          <w:rFonts w:ascii="Times New Roman" w:eastAsia="SimSun" w:hAnsi="Times New Roman" w:cs="Times New Roman"/>
          <w:sz w:val="28"/>
          <w:szCs w:val="28"/>
        </w:rPr>
        <w:t xml:space="preserve">, 2015), limited by the scope of this study, it is imperative that such relationships outside the school environment could also be influenced by the school as a </w:t>
      </w:r>
      <w:proofErr w:type="spellStart"/>
      <w:r>
        <w:rPr>
          <w:rFonts w:ascii="Times New Roman" w:eastAsia="SimSun" w:hAnsi="Times New Roman" w:cs="Times New Roman"/>
          <w:sz w:val="28"/>
          <w:szCs w:val="28"/>
        </w:rPr>
        <w:t>socialising</w:t>
      </w:r>
      <w:proofErr w:type="spellEnd"/>
      <w:r>
        <w:rPr>
          <w:rFonts w:ascii="Times New Roman" w:eastAsia="SimSun" w:hAnsi="Times New Roman" w:cs="Times New Roman"/>
          <w:sz w:val="28"/>
          <w:szCs w:val="28"/>
        </w:rPr>
        <w:t xml:space="preserve"> agent.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Classroom Engagement and Motivation as Variables of Student-Teacher Relationships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One of the variables that could sustain the student-teacher relationship for better academic performance is classroom engagement. Mango (2015) stated that classroom engagement is the extent to which students take part in educationally effective practices in the classroom. Student engagement in classroom is a term used to describe an individual’s interest and enthusiasm for classroom activities which impacts on his or her academic performance and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(Gallup, 2013). Evidence has it that children who have been described as actively engaged in classroom activities have more </w:t>
      </w:r>
      <w:r>
        <w:rPr>
          <w:rFonts w:ascii="Times New Roman" w:hAnsi="Times New Roman" w:cs="Times New Roman"/>
          <w:sz w:val="28"/>
          <w:szCs w:val="28"/>
        </w:rPr>
        <w:lastRenderedPageBreak/>
        <w:t xml:space="preserve">positive academic outcomes (Hughes &amp; Kwok, 2007; </w:t>
      </w:r>
      <w:proofErr w:type="spellStart"/>
      <w:r>
        <w:rPr>
          <w:rFonts w:ascii="Times New Roman" w:hAnsi="Times New Roman" w:cs="Times New Roman"/>
          <w:sz w:val="28"/>
          <w:szCs w:val="28"/>
        </w:rPr>
        <w:t>DeTeso</w:t>
      </w:r>
      <w:proofErr w:type="spellEnd"/>
      <w:r>
        <w:rPr>
          <w:rFonts w:ascii="Times New Roman" w:hAnsi="Times New Roman" w:cs="Times New Roman"/>
          <w:sz w:val="28"/>
          <w:szCs w:val="28"/>
        </w:rPr>
        <w:t xml:space="preserve">, 2011). It therefore becomes imperative for teachers to adopt strategies that could enhance student engagement toward improving student academic performance. This would only be possible if there is an adequate and friendly relationship between students and their teacher which was on the contrary as observed by the researchers that teachers seem not to take cognizance of this important aspect of the teaching and learning process.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tab/>
        <w:t>Motivation is another factor of the student-teacher relationship that promotes student academic performance. It is believed that the quality of communication between teacher and student has a significant impact on the quality of learning motivation (</w:t>
      </w:r>
      <w:proofErr w:type="spellStart"/>
      <w:r>
        <w:rPr>
          <w:rFonts w:ascii="Times New Roman" w:hAnsi="Times New Roman" w:cs="Times New Roman"/>
          <w:sz w:val="28"/>
          <w:szCs w:val="28"/>
        </w:rPr>
        <w:t>Krasovskaya</w:t>
      </w:r>
      <w:proofErr w:type="spellEnd"/>
      <w:r>
        <w:rPr>
          <w:rFonts w:ascii="Times New Roman" w:hAnsi="Times New Roman" w:cs="Times New Roman"/>
          <w:sz w:val="28"/>
          <w:szCs w:val="28"/>
        </w:rPr>
        <w:t xml:space="preserve">, 2016). In a number of studies, the key role of motivation in the relationship between teacher and student and its impact on academic achievement is demonstrated (Fan &amp; Williams, 2010; </w:t>
      </w:r>
      <w:proofErr w:type="spellStart"/>
      <w:r>
        <w:rPr>
          <w:rFonts w:ascii="Times New Roman" w:hAnsi="Times New Roman" w:cs="Times New Roman"/>
          <w:sz w:val="28"/>
          <w:szCs w:val="28"/>
        </w:rPr>
        <w:t>Krasovskaya</w:t>
      </w:r>
      <w:proofErr w:type="spellEnd"/>
      <w:r>
        <w:rPr>
          <w:rFonts w:ascii="Times New Roman" w:hAnsi="Times New Roman" w:cs="Times New Roman"/>
          <w:sz w:val="28"/>
          <w:szCs w:val="28"/>
        </w:rPr>
        <w:t xml:space="preserve"> 2016).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Motivational theories, according to Fan and Williams (2010), suggest that students’ perception of their relationship with teachers plays an essential role in forming interest in the subject and motivating students to learn better. It can therefore be deduced that a formidable relationship between students and teachers is a powerful motivational factor that can influence student academic performance. According to the researchers’ own observations, coupled with those of </w:t>
      </w:r>
      <w:proofErr w:type="spellStart"/>
      <w:r>
        <w:rPr>
          <w:rFonts w:ascii="Times New Roman" w:hAnsi="Times New Roman" w:cs="Times New Roman"/>
          <w:sz w:val="28"/>
          <w:szCs w:val="28"/>
        </w:rPr>
        <w:t>Faremi</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Jita</w:t>
      </w:r>
      <w:proofErr w:type="spellEnd"/>
      <w:r>
        <w:rPr>
          <w:rFonts w:ascii="Times New Roman" w:hAnsi="Times New Roman" w:cs="Times New Roman"/>
          <w:sz w:val="28"/>
          <w:szCs w:val="28"/>
        </w:rPr>
        <w:t xml:space="preserve"> (2018), this aspect is lagging behind. </w:t>
      </w:r>
    </w:p>
    <w:p w:rsidR="005C5AF5" w:rsidRDefault="005C5AF5" w:rsidP="005C5AF5">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Summary of the Literature reviewed </w:t>
      </w:r>
    </w:p>
    <w:p w:rsidR="005C5AF5" w:rsidRDefault="005C5AF5" w:rsidP="005C5AF5">
      <w:pPr>
        <w:spacing w:line="480" w:lineRule="auto"/>
        <w:ind w:firstLine="72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Because teachers and students spend so much time together, teachers wield a considerable amount of power over their students. Teachers should use this power to better themselves, the classroom environment, and their students. Therefore, improving relationships in schools between teachers and students will have positive implications for all involved. Research suggests that relationships with students are the most important source of enjoyment and motivation for teachers. When teachers are motivated and sincerely care for their students, </w:t>
      </w:r>
      <w:r>
        <w:rPr>
          <w:rFonts w:ascii="Times New Roman" w:eastAsia="SimSun" w:hAnsi="Times New Roman" w:cs="Times New Roman"/>
          <w:sz w:val="28"/>
          <w:szCs w:val="28"/>
        </w:rPr>
        <w:lastRenderedPageBreak/>
        <w:t>they are more likely to think about their practice and employ strategies that create a welcoming and enjoyable learning environment. The research also suggests that students who feel a sense of control and belonging achieve higher academically. Therefore, teachers have a responsibility to foster a welcoming and motivating learning environment for their students. The best way to accomplish this is by having constructive interactions with students and building and maintaining relationships. Positive relationships result in better experiences for the child, a more productive learning environment, and higher academic achievement.</w:t>
      </w:r>
    </w:p>
    <w:p w:rsidR="005C5AF5" w:rsidRDefault="005C5AF5" w:rsidP="005C5AF5">
      <w:pPr>
        <w:spacing w:line="480" w:lineRule="auto"/>
        <w:jc w:val="both"/>
        <w:rPr>
          <w:rFonts w:ascii="Times New Roman" w:eastAsia="SimSun" w:hAnsi="Times New Roman" w:cs="Times New Roman"/>
          <w:sz w:val="28"/>
          <w:szCs w:val="28"/>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eastAsia="zh-CN"/>
        </w:rPr>
        <w:t>CHAPTER THREE</w:t>
      </w:r>
    </w:p>
    <w:p w:rsidR="005C5AF5" w:rsidRDefault="005C5AF5" w:rsidP="005C5AF5">
      <w:pPr>
        <w:spacing w:line="480" w:lineRule="auto"/>
        <w:jc w:val="center"/>
        <w:rPr>
          <w:rFonts w:ascii="Times New Roman" w:hAnsi="Times New Roman" w:cs="Times New Roman"/>
          <w:sz w:val="28"/>
          <w:szCs w:val="28"/>
        </w:rPr>
      </w:pPr>
      <w:r>
        <w:rPr>
          <w:rFonts w:ascii="Times New Roman" w:hAnsi="Times New Roman" w:cs="Times New Roman"/>
          <w:b/>
          <w:bCs/>
          <w:color w:val="000000"/>
          <w:sz w:val="28"/>
          <w:szCs w:val="28"/>
          <w:lang w:eastAsia="zh-CN"/>
        </w:rPr>
        <w:t>RESEARCH METHOD</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bCs/>
          <w:color w:val="000000"/>
          <w:sz w:val="28"/>
          <w:szCs w:val="28"/>
          <w:lang w:eastAsia="zh-CN"/>
        </w:rPr>
        <w:t xml:space="preserve">Research Design </w:t>
      </w:r>
    </w:p>
    <w:p w:rsidR="005C5AF5" w:rsidRDefault="005C5AF5" w:rsidP="005C5AF5">
      <w:pPr>
        <w:spacing w:line="480" w:lineRule="auto"/>
        <w:jc w:val="both"/>
        <w:rPr>
          <w:rFonts w:ascii="Times New Roman" w:hAnsi="Times New Roman" w:cs="Times New Roman"/>
          <w:b/>
          <w:bCs/>
          <w:color w:val="000000"/>
          <w:sz w:val="28"/>
          <w:szCs w:val="28"/>
          <w:lang w:eastAsia="zh-CN"/>
        </w:rPr>
      </w:pPr>
      <w:r>
        <w:rPr>
          <w:rFonts w:ascii="Times New Roman" w:hAnsi="Times New Roman" w:cs="Times New Roman"/>
          <w:color w:val="000000"/>
          <w:sz w:val="28"/>
          <w:szCs w:val="28"/>
          <w:lang w:eastAsia="zh-CN"/>
        </w:rPr>
        <w:lastRenderedPageBreak/>
        <w:tab/>
        <w:t xml:space="preserve">The study will </w:t>
      </w:r>
      <w:proofErr w:type="gramStart"/>
      <w:r>
        <w:rPr>
          <w:rFonts w:ascii="Times New Roman" w:hAnsi="Times New Roman" w:cs="Times New Roman"/>
          <w:color w:val="000000"/>
          <w:sz w:val="28"/>
          <w:szCs w:val="28"/>
          <w:lang w:eastAsia="zh-CN"/>
        </w:rPr>
        <w:t>examines</w:t>
      </w:r>
      <w:proofErr w:type="gramEnd"/>
      <w:r>
        <w:rPr>
          <w:rFonts w:ascii="Times New Roman" w:hAnsi="Times New Roman" w:cs="Times New Roman"/>
          <w:color w:val="000000"/>
          <w:sz w:val="28"/>
          <w:szCs w:val="28"/>
          <w:lang w:eastAsia="zh-CN"/>
        </w:rPr>
        <w:t xml:space="preserve"> the practices involved in student-teacher relationships in correlation with academic performance of students in Kwara State College of Education, Ilorin, with cognizance to classroom engagement and student motivation. The study adopted a descriptive survey research design. It is descriptive because it involves the collection of data in order to describe the existing situation with respect to student-teacher relationships in the schools. As a survey design, it covers a wide scope to be able to make generalization possible (</w:t>
      </w:r>
      <w:proofErr w:type="spellStart"/>
      <w:r>
        <w:rPr>
          <w:rFonts w:ascii="Times New Roman" w:hAnsi="Times New Roman" w:cs="Times New Roman"/>
          <w:color w:val="000000"/>
          <w:sz w:val="28"/>
          <w:szCs w:val="28"/>
          <w:lang w:eastAsia="zh-CN"/>
        </w:rPr>
        <w:t>Omopariola</w:t>
      </w:r>
      <w:proofErr w:type="spellEnd"/>
      <w:r>
        <w:rPr>
          <w:rFonts w:ascii="Times New Roman" w:hAnsi="Times New Roman" w:cs="Times New Roman"/>
          <w:color w:val="000000"/>
          <w:sz w:val="28"/>
          <w:szCs w:val="28"/>
          <w:lang w:eastAsia="zh-CN"/>
        </w:rPr>
        <w:t>, 2017).</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bCs/>
          <w:color w:val="000000"/>
          <w:sz w:val="28"/>
          <w:szCs w:val="28"/>
          <w:lang w:eastAsia="zh-CN"/>
        </w:rPr>
        <w:t xml:space="preserve">Population, Sample and Sampling Techniques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color w:val="000000"/>
          <w:sz w:val="28"/>
          <w:szCs w:val="28"/>
          <w:lang w:eastAsia="zh-CN"/>
        </w:rPr>
        <w:tab/>
        <w:t>The target population of this study would comprise students of Kwara State College of Education, Ilorin. Multi stage sampling technique will be used in selecting 100 sample respondents. The first stage will involve the selection of one department from each of the schools.</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color w:val="000000"/>
          <w:sz w:val="28"/>
          <w:szCs w:val="28"/>
          <w:lang w:eastAsia="zh-CN"/>
        </w:rPr>
        <w:tab/>
        <w:t xml:space="preserve">The College is made of five schools; school of Arts and Social sciences, School of Languages, School of Vocation, School of </w:t>
      </w:r>
      <w:r>
        <w:rPr>
          <w:rFonts w:ascii="Times New Roman" w:hAnsi="Times New Roman" w:cs="Times New Roman"/>
          <w:color w:val="000000"/>
          <w:sz w:val="28"/>
          <w:szCs w:val="28"/>
          <w:lang w:eastAsia="zh-CN"/>
        </w:rPr>
        <w:lastRenderedPageBreak/>
        <w:t>Education and School of Sciences.  The second stage would involve the selection of 100 respondents; 20 participants from each of the selected department would be examined using convenient sampling. This sampling technique is appropriate since it empowers researchers to make use of participants who are advantageous for the study (</w:t>
      </w:r>
      <w:proofErr w:type="spellStart"/>
      <w:r>
        <w:rPr>
          <w:rFonts w:ascii="Times New Roman" w:hAnsi="Times New Roman" w:cs="Times New Roman"/>
          <w:color w:val="000000"/>
          <w:sz w:val="28"/>
          <w:szCs w:val="28"/>
          <w:lang w:eastAsia="zh-CN"/>
        </w:rPr>
        <w:t>Alvi</w:t>
      </w:r>
      <w:proofErr w:type="spellEnd"/>
      <w:r>
        <w:rPr>
          <w:rFonts w:ascii="Times New Roman" w:hAnsi="Times New Roman" w:cs="Times New Roman"/>
          <w:color w:val="000000"/>
          <w:sz w:val="28"/>
          <w:szCs w:val="28"/>
          <w:lang w:eastAsia="zh-CN"/>
        </w:rPr>
        <w:t xml:space="preserve">, 2016).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bCs/>
          <w:color w:val="000000"/>
          <w:sz w:val="28"/>
          <w:szCs w:val="28"/>
          <w:lang w:eastAsia="zh-CN"/>
        </w:rPr>
        <w:t xml:space="preserve">Data Collection </w:t>
      </w:r>
    </w:p>
    <w:p w:rsidR="005C5AF5" w:rsidRDefault="005C5AF5" w:rsidP="005C5AF5">
      <w:pPr>
        <w:spacing w:line="480" w:lineRule="auto"/>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ab/>
        <w:t xml:space="preserve">Structured questionnaire will be design to elicit information from the respondents. The research instruments used for data collection will be the Student-Teacher Relationships Questionnaire (STRQ), administered to students, and the Students’ Academic Performance Questionnaire (SAPQ), designed to collect information from the teachers. </w:t>
      </w:r>
    </w:p>
    <w:p w:rsidR="005C5AF5" w:rsidRDefault="005C5AF5" w:rsidP="005C5AF5">
      <w:pPr>
        <w:spacing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lang w:eastAsia="zh-CN"/>
        </w:rPr>
        <w:t>Validity of the Instrument</w:t>
      </w:r>
    </w:p>
    <w:p w:rsidR="005C5AF5" w:rsidRDefault="005C5AF5" w:rsidP="005C5AF5">
      <w:pPr>
        <w:spacing w:line="480" w:lineRule="auto"/>
        <w:jc w:val="both"/>
        <w:rPr>
          <w:rFonts w:ascii="Times New Roman" w:hAnsi="Times New Roman" w:cs="Times New Roman"/>
          <w:color w:val="000000"/>
          <w:sz w:val="28"/>
          <w:szCs w:val="28"/>
          <w:lang w:eastAsia="zh-CN"/>
        </w:rPr>
      </w:pPr>
      <w:r>
        <w:rPr>
          <w:rFonts w:ascii="Times New Roman" w:hAnsi="Times New Roman" w:cs="Times New Roman"/>
          <w:color w:val="000000"/>
          <w:sz w:val="28"/>
          <w:szCs w:val="28"/>
          <w:lang w:eastAsia="zh-CN"/>
        </w:rPr>
        <w:tab/>
        <w:t xml:space="preserve">The instruments would be validated by the project supervisor and experts in the department of Political </w:t>
      </w:r>
      <w:proofErr w:type="gramStart"/>
      <w:r>
        <w:rPr>
          <w:rFonts w:ascii="Times New Roman" w:hAnsi="Times New Roman" w:cs="Times New Roman"/>
          <w:color w:val="000000"/>
          <w:sz w:val="28"/>
          <w:szCs w:val="28"/>
          <w:lang w:eastAsia="zh-CN"/>
        </w:rPr>
        <w:t>Science  for</w:t>
      </w:r>
      <w:proofErr w:type="gramEnd"/>
      <w:r>
        <w:rPr>
          <w:rFonts w:ascii="Times New Roman" w:hAnsi="Times New Roman" w:cs="Times New Roman"/>
          <w:color w:val="000000"/>
          <w:sz w:val="28"/>
          <w:szCs w:val="28"/>
          <w:lang w:eastAsia="zh-CN"/>
        </w:rPr>
        <w:t xml:space="preserve"> necessary </w:t>
      </w:r>
      <w:r>
        <w:rPr>
          <w:rFonts w:ascii="Times New Roman" w:hAnsi="Times New Roman" w:cs="Times New Roman"/>
          <w:color w:val="000000"/>
          <w:sz w:val="28"/>
          <w:szCs w:val="28"/>
          <w:lang w:eastAsia="zh-CN"/>
        </w:rPr>
        <w:lastRenderedPageBreak/>
        <w:t xml:space="preserve">validation and modification through the use of face and content validity. According to </w:t>
      </w:r>
      <w:proofErr w:type="spellStart"/>
      <w:r>
        <w:rPr>
          <w:rFonts w:ascii="Times New Roman" w:hAnsi="Times New Roman" w:cs="Times New Roman"/>
          <w:color w:val="000000"/>
          <w:sz w:val="28"/>
          <w:szCs w:val="28"/>
          <w:lang w:eastAsia="zh-CN"/>
        </w:rPr>
        <w:t>Fakunle</w:t>
      </w:r>
      <w:proofErr w:type="spellEnd"/>
      <w:r>
        <w:rPr>
          <w:rFonts w:ascii="Times New Roman" w:hAnsi="Times New Roman" w:cs="Times New Roman"/>
          <w:color w:val="000000"/>
          <w:sz w:val="28"/>
          <w:szCs w:val="28"/>
          <w:lang w:eastAsia="zh-CN"/>
        </w:rPr>
        <w:t xml:space="preserve"> (2017), face and content validity will ensure that the instruments measure what they are supposed to measure. </w:t>
      </w:r>
    </w:p>
    <w:p w:rsidR="005C5AF5" w:rsidRDefault="005C5AF5" w:rsidP="005C5AF5">
      <w:pPr>
        <w:spacing w:line="480" w:lineRule="auto"/>
        <w:jc w:val="both"/>
        <w:rPr>
          <w:rFonts w:ascii="Times New Roman" w:hAnsi="Times New Roman" w:cs="Times New Roman"/>
          <w:b/>
          <w:color w:val="000000"/>
          <w:sz w:val="28"/>
          <w:szCs w:val="28"/>
          <w:lang w:eastAsia="zh-CN"/>
        </w:rPr>
      </w:pPr>
      <w:r>
        <w:rPr>
          <w:rFonts w:ascii="Times New Roman" w:hAnsi="Times New Roman" w:cs="Times New Roman"/>
          <w:b/>
          <w:color w:val="000000"/>
          <w:sz w:val="28"/>
          <w:szCs w:val="28"/>
          <w:lang w:eastAsia="zh-CN"/>
        </w:rPr>
        <w:t>Reliability of the Instrument</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Reliability of an instrument according to Ali (2006</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refers to the extent to which it measures consistently under varying conditions and at different times. </w:t>
      </w:r>
      <w:proofErr w:type="gramStart"/>
      <w:r>
        <w:rPr>
          <w:rFonts w:ascii="Times New Roman" w:hAnsi="Times New Roman" w:cs="Times New Roman"/>
          <w:sz w:val="28"/>
          <w:szCs w:val="28"/>
        </w:rPr>
        <w:t>it</w:t>
      </w:r>
      <w:proofErr w:type="gramEnd"/>
      <w:r>
        <w:rPr>
          <w:rFonts w:ascii="Times New Roman" w:hAnsi="Times New Roman" w:cs="Times New Roman"/>
          <w:sz w:val="28"/>
          <w:szCs w:val="28"/>
        </w:rPr>
        <w:t xml:space="preserve"> deals with how accurately an instrument measures whatever it measure and the precision on consistency of the resulting scores.</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this research work, in order to ensure the reliability of the items a pilot study was undertaken </w:t>
      </w:r>
      <w:proofErr w:type="spellStart"/>
      <w:r>
        <w:rPr>
          <w:rFonts w:ascii="Times New Roman" w:hAnsi="Times New Roman" w:cs="Times New Roman"/>
          <w:sz w:val="28"/>
          <w:szCs w:val="28"/>
        </w:rPr>
        <w:t>thus</w:t>
      </w:r>
      <w:proofErr w:type="gramStart"/>
      <w:r>
        <w:rPr>
          <w:rFonts w:ascii="Times New Roman" w:hAnsi="Times New Roman" w:cs="Times New Roman"/>
          <w:sz w:val="28"/>
          <w:szCs w:val="28"/>
        </w:rPr>
        <w:t>:A</w:t>
      </w:r>
      <w:proofErr w:type="spellEnd"/>
      <w:proofErr w:type="gramEnd"/>
      <w:r>
        <w:rPr>
          <w:rFonts w:ascii="Times New Roman" w:hAnsi="Times New Roman" w:cs="Times New Roman"/>
          <w:sz w:val="28"/>
          <w:szCs w:val="28"/>
        </w:rPr>
        <w:t xml:space="preserve"> group of respondents totaling 10 would be given copies of the instrument to respond to. These 10 individuals would be similar to the actual 100 research subjects. After responding to the items, their responses were scored. A few days later, the same type of instrument would be given to the 10 pilot study respondents to fill. Their responses would be scored again.</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Therefore, the two set of scores were corrected in order to determine the degree of relationship between them. The </w:t>
      </w:r>
      <w:proofErr w:type="spellStart"/>
      <w:r>
        <w:rPr>
          <w:rFonts w:ascii="Times New Roman" w:hAnsi="Times New Roman" w:cs="Times New Roman"/>
          <w:sz w:val="28"/>
          <w:szCs w:val="28"/>
        </w:rPr>
        <w:t>formular</w:t>
      </w:r>
      <w:proofErr w:type="spellEnd"/>
      <w:r>
        <w:rPr>
          <w:rFonts w:ascii="Times New Roman" w:hAnsi="Times New Roman" w:cs="Times New Roman"/>
          <w:sz w:val="28"/>
          <w:szCs w:val="28"/>
        </w:rPr>
        <w:t xml:space="preserve"> used for that purpose was the Pearson Product Moment Correlation Co-Efficient and the result obtained was 0.82 (corrected to two decimal places) which signifies very high test-retest validity.</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bCs/>
          <w:color w:val="000000"/>
          <w:sz w:val="28"/>
          <w:szCs w:val="28"/>
          <w:lang w:eastAsia="zh-CN"/>
        </w:rPr>
        <w:t xml:space="preserve">Data Analysis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color w:val="000000"/>
          <w:sz w:val="28"/>
          <w:szCs w:val="28"/>
          <w:lang w:eastAsia="zh-CN"/>
        </w:rPr>
        <w:tab/>
        <w:t xml:space="preserve">Both descriptive and inferential statistics </w:t>
      </w:r>
      <w:r>
        <w:rPr>
          <w:rFonts w:ascii="Times New Roman" w:hAnsi="Times New Roman" w:cs="Times New Roman"/>
          <w:sz w:val="28"/>
          <w:szCs w:val="28"/>
        </w:rPr>
        <w:t xml:space="preserve">would be </w:t>
      </w:r>
      <w:r>
        <w:rPr>
          <w:rFonts w:ascii="Times New Roman" w:hAnsi="Times New Roman" w:cs="Times New Roman"/>
          <w:color w:val="000000"/>
          <w:sz w:val="28"/>
          <w:szCs w:val="28"/>
          <w:lang w:eastAsia="zh-CN"/>
        </w:rPr>
        <w:t xml:space="preserve">employed to </w:t>
      </w:r>
      <w:proofErr w:type="spellStart"/>
      <w:r>
        <w:rPr>
          <w:rFonts w:ascii="Times New Roman" w:hAnsi="Times New Roman" w:cs="Times New Roman"/>
          <w:color w:val="000000"/>
          <w:sz w:val="28"/>
          <w:szCs w:val="28"/>
          <w:lang w:eastAsia="zh-CN"/>
        </w:rPr>
        <w:t>analyse</w:t>
      </w:r>
      <w:proofErr w:type="spellEnd"/>
      <w:r>
        <w:rPr>
          <w:rFonts w:ascii="Times New Roman" w:hAnsi="Times New Roman" w:cs="Times New Roman"/>
          <w:color w:val="000000"/>
          <w:sz w:val="28"/>
          <w:szCs w:val="28"/>
          <w:lang w:eastAsia="zh-CN"/>
        </w:rPr>
        <w:t xml:space="preserve"> data collected; the three hypotheses </w:t>
      </w:r>
      <w:r>
        <w:rPr>
          <w:rFonts w:ascii="Times New Roman" w:hAnsi="Times New Roman" w:cs="Times New Roman"/>
          <w:sz w:val="28"/>
          <w:szCs w:val="28"/>
        </w:rPr>
        <w:t xml:space="preserve">would be </w:t>
      </w:r>
      <w:r>
        <w:rPr>
          <w:rFonts w:ascii="Times New Roman" w:hAnsi="Times New Roman" w:cs="Times New Roman"/>
          <w:color w:val="000000"/>
          <w:sz w:val="28"/>
          <w:szCs w:val="28"/>
          <w:lang w:eastAsia="zh-CN"/>
        </w:rPr>
        <w:t xml:space="preserve">tested using Pearson Product Moment Correlation (PPMC). All hypotheses would </w:t>
      </w:r>
      <w:proofErr w:type="gramStart"/>
      <w:r>
        <w:rPr>
          <w:rFonts w:ascii="Times New Roman" w:hAnsi="Times New Roman" w:cs="Times New Roman"/>
          <w:color w:val="000000"/>
          <w:sz w:val="28"/>
          <w:szCs w:val="28"/>
          <w:lang w:eastAsia="zh-CN"/>
        </w:rPr>
        <w:t>be  tested</w:t>
      </w:r>
      <w:proofErr w:type="gramEnd"/>
      <w:r>
        <w:rPr>
          <w:rFonts w:ascii="Times New Roman" w:hAnsi="Times New Roman" w:cs="Times New Roman"/>
          <w:color w:val="000000"/>
          <w:sz w:val="28"/>
          <w:szCs w:val="28"/>
          <w:lang w:eastAsia="zh-CN"/>
        </w:rPr>
        <w:t xml:space="preserve"> at 0.05 level of significance.</w:t>
      </w: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both"/>
        <w:rPr>
          <w:rFonts w:ascii="Times New Roman" w:hAnsi="Times New Roman" w:cs="Times New Roman"/>
          <w:b/>
          <w:bCs/>
          <w:color w:val="000000"/>
          <w:sz w:val="28"/>
          <w:szCs w:val="28"/>
          <w:lang w:eastAsia="zh-CN"/>
        </w:rPr>
      </w:pPr>
    </w:p>
    <w:p w:rsidR="005C5AF5" w:rsidRDefault="005C5AF5" w:rsidP="005C5AF5">
      <w:pPr>
        <w:spacing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lang w:eastAsia="zh-CN"/>
        </w:rPr>
        <w:t>CHAPTER FOUR</w:t>
      </w:r>
    </w:p>
    <w:p w:rsidR="005C5AF5" w:rsidRDefault="005C5AF5" w:rsidP="005C5AF5">
      <w:pPr>
        <w:spacing w:line="480" w:lineRule="auto"/>
        <w:jc w:val="center"/>
        <w:rPr>
          <w:rFonts w:ascii="Times New Roman" w:hAnsi="Times New Roman" w:cs="Times New Roman"/>
          <w:b/>
          <w:sz w:val="28"/>
          <w:szCs w:val="28"/>
        </w:rPr>
      </w:pPr>
      <w:r>
        <w:rPr>
          <w:rFonts w:ascii="Times New Roman" w:hAnsi="Times New Roman" w:cs="Times New Roman"/>
          <w:b/>
          <w:sz w:val="28"/>
          <w:szCs w:val="28"/>
          <w:lang w:eastAsia="zh-CN"/>
        </w:rPr>
        <w:t xml:space="preserve">RESULTS AND DISCUSSION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lang w:eastAsia="zh-CN"/>
        </w:rPr>
        <w:tab/>
        <w:t xml:space="preserve">The </w:t>
      </w:r>
      <w:proofErr w:type="gramStart"/>
      <w:r>
        <w:rPr>
          <w:rFonts w:ascii="Times New Roman" w:hAnsi="Times New Roman" w:cs="Times New Roman"/>
          <w:sz w:val="28"/>
          <w:szCs w:val="28"/>
          <w:lang w:eastAsia="zh-CN"/>
        </w:rPr>
        <w:t>results for this study is</w:t>
      </w:r>
      <w:proofErr w:type="gramEnd"/>
      <w:r>
        <w:rPr>
          <w:rFonts w:ascii="Times New Roman" w:hAnsi="Times New Roman" w:cs="Times New Roman"/>
          <w:sz w:val="28"/>
          <w:szCs w:val="28"/>
          <w:lang w:eastAsia="zh-CN"/>
        </w:rPr>
        <w:t xml:space="preserve"> statistically presented below, using both descriptive and inferential statistics such as simple percentages to answer the research question and Pearson Product Moment Correlation (PPMC) to test all the hypotheses.</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sz w:val="28"/>
          <w:szCs w:val="28"/>
          <w:lang w:eastAsia="zh-CN"/>
        </w:rPr>
        <w:t xml:space="preserve">Research Question: </w:t>
      </w:r>
      <w:r>
        <w:rPr>
          <w:rFonts w:ascii="Times New Roman" w:hAnsi="Times New Roman" w:cs="Times New Roman"/>
          <w:sz w:val="28"/>
          <w:szCs w:val="28"/>
          <w:lang w:eastAsia="zh-CN"/>
        </w:rPr>
        <w:t xml:space="preserve">What is the level of student-teacher relationships in Kwara State College of Education, </w:t>
      </w:r>
      <w:proofErr w:type="gramStart"/>
      <w:r>
        <w:rPr>
          <w:rFonts w:ascii="Times New Roman" w:hAnsi="Times New Roman" w:cs="Times New Roman"/>
          <w:sz w:val="28"/>
          <w:szCs w:val="28"/>
          <w:lang w:eastAsia="zh-CN"/>
        </w:rPr>
        <w:t>Ilorin ?</w:t>
      </w:r>
      <w:proofErr w:type="gramEnd"/>
    </w:p>
    <w:p w:rsidR="005C5AF5" w:rsidRDefault="005C5AF5" w:rsidP="005C5AF5">
      <w:pPr>
        <w:spacing w:line="480" w:lineRule="auto"/>
        <w:jc w:val="both"/>
        <w:rPr>
          <w:rFonts w:ascii="Times New Roman" w:hAnsi="Times New Roman" w:cs="Times New Roman"/>
          <w:i/>
          <w:sz w:val="28"/>
          <w:szCs w:val="28"/>
        </w:rPr>
      </w:pPr>
      <w:r>
        <w:rPr>
          <w:rFonts w:ascii="Times New Roman" w:hAnsi="Times New Roman" w:cs="Times New Roman"/>
          <w:b/>
          <w:sz w:val="28"/>
          <w:szCs w:val="28"/>
          <w:lang w:eastAsia="zh-CN"/>
        </w:rPr>
        <w:lastRenderedPageBreak/>
        <w:t>Table 1</w:t>
      </w:r>
      <w:proofErr w:type="gramStart"/>
      <w:r>
        <w:rPr>
          <w:rFonts w:ascii="Times New Roman" w:hAnsi="Times New Roman" w:cs="Times New Roman"/>
          <w:b/>
          <w:sz w:val="28"/>
          <w:szCs w:val="28"/>
          <w:lang w:eastAsia="zh-CN"/>
        </w:rPr>
        <w:t>:</w:t>
      </w:r>
      <w:r>
        <w:rPr>
          <w:rFonts w:ascii="Times New Roman" w:hAnsi="Times New Roman" w:cs="Times New Roman"/>
          <w:i/>
          <w:sz w:val="28"/>
          <w:szCs w:val="28"/>
          <w:lang w:eastAsia="zh-CN"/>
        </w:rPr>
        <w:t>Level</w:t>
      </w:r>
      <w:proofErr w:type="gramEnd"/>
      <w:r>
        <w:rPr>
          <w:rFonts w:ascii="Times New Roman" w:hAnsi="Times New Roman" w:cs="Times New Roman"/>
          <w:i/>
          <w:sz w:val="28"/>
          <w:szCs w:val="28"/>
          <w:lang w:eastAsia="zh-CN"/>
        </w:rPr>
        <w:t xml:space="preserve"> of student-teacher relationships in Kwara State College of Education, Ilorin </w:t>
      </w:r>
    </w:p>
    <w:tbl>
      <w:tblPr>
        <w:tblW w:w="0" w:type="auto"/>
        <w:tblInd w:w="108" w:type="dxa"/>
        <w:tblLayout w:type="fixed"/>
        <w:tblCellMar>
          <w:left w:w="0" w:type="dxa"/>
          <w:right w:w="0" w:type="dxa"/>
        </w:tblCellMar>
        <w:tblLook w:val="04A0"/>
      </w:tblPr>
      <w:tblGrid>
        <w:gridCol w:w="4122"/>
        <w:gridCol w:w="2540"/>
        <w:gridCol w:w="2260"/>
      </w:tblGrid>
      <w:tr w:rsidR="005C5AF5" w:rsidTr="00383740">
        <w:trPr>
          <w:trHeight w:val="236"/>
        </w:trPr>
        <w:tc>
          <w:tcPr>
            <w:tcW w:w="4122" w:type="dxa"/>
            <w:tcBorders>
              <w:top w:val="single" w:sz="8" w:space="0" w:color="auto"/>
              <w:left w:val="nil"/>
              <w:bottom w:val="nil"/>
              <w:right w:val="nil"/>
            </w:tcBorders>
            <w:shd w:val="clear" w:color="auto" w:fill="auto"/>
            <w:vAlign w:val="bottom"/>
          </w:tcPr>
          <w:p w:rsidR="005C5AF5" w:rsidRDefault="005C5AF5" w:rsidP="00383740">
            <w:pPr>
              <w:jc w:val="both"/>
              <w:rPr>
                <w:rFonts w:ascii="Times New Roman" w:hAnsi="Times New Roman" w:cs="Times New Roman"/>
                <w:b/>
                <w:sz w:val="28"/>
                <w:szCs w:val="28"/>
              </w:rPr>
            </w:pPr>
            <w:r>
              <w:rPr>
                <w:rFonts w:ascii="Times New Roman" w:hAnsi="Times New Roman" w:cs="Times New Roman"/>
                <w:b/>
                <w:sz w:val="28"/>
                <w:szCs w:val="28"/>
                <w:lang w:eastAsia="zh-CN"/>
              </w:rPr>
              <w:t>Level of student-teacher relationships</w:t>
            </w:r>
          </w:p>
        </w:tc>
        <w:tc>
          <w:tcPr>
            <w:tcW w:w="2540" w:type="dxa"/>
            <w:tcBorders>
              <w:top w:val="single" w:sz="8" w:space="0" w:color="auto"/>
              <w:left w:val="nil"/>
              <w:bottom w:val="nil"/>
              <w:right w:val="nil"/>
            </w:tcBorders>
            <w:shd w:val="clear" w:color="auto" w:fill="auto"/>
            <w:vAlign w:val="bottom"/>
          </w:tcPr>
          <w:p w:rsidR="005C5AF5" w:rsidRDefault="005C5AF5" w:rsidP="00383740">
            <w:pPr>
              <w:ind w:right="110"/>
              <w:jc w:val="both"/>
              <w:rPr>
                <w:rFonts w:ascii="Times New Roman" w:hAnsi="Times New Roman" w:cs="Times New Roman"/>
                <w:b/>
                <w:sz w:val="28"/>
                <w:szCs w:val="28"/>
              </w:rPr>
            </w:pPr>
            <w:r>
              <w:rPr>
                <w:rFonts w:ascii="Times New Roman" w:hAnsi="Times New Roman" w:cs="Times New Roman"/>
                <w:b/>
                <w:sz w:val="28"/>
                <w:szCs w:val="28"/>
                <w:lang w:eastAsia="zh-CN"/>
              </w:rPr>
              <w:t>Frequency</w:t>
            </w:r>
          </w:p>
        </w:tc>
        <w:tc>
          <w:tcPr>
            <w:tcW w:w="2260" w:type="dxa"/>
            <w:tcBorders>
              <w:top w:val="single" w:sz="8" w:space="0" w:color="auto"/>
              <w:left w:val="nil"/>
              <w:bottom w:val="nil"/>
              <w:right w:val="nil"/>
            </w:tcBorders>
            <w:shd w:val="clear" w:color="auto" w:fill="auto"/>
            <w:vAlign w:val="bottom"/>
          </w:tcPr>
          <w:p w:rsidR="005C5AF5" w:rsidRDefault="005C5AF5" w:rsidP="00383740">
            <w:pPr>
              <w:ind w:right="740"/>
              <w:jc w:val="both"/>
              <w:rPr>
                <w:rFonts w:ascii="Times New Roman" w:hAnsi="Times New Roman" w:cs="Times New Roman"/>
                <w:b/>
                <w:sz w:val="28"/>
                <w:szCs w:val="28"/>
              </w:rPr>
            </w:pPr>
            <w:r>
              <w:rPr>
                <w:rFonts w:ascii="Times New Roman" w:hAnsi="Times New Roman" w:cs="Times New Roman"/>
                <w:b/>
                <w:sz w:val="28"/>
                <w:szCs w:val="28"/>
                <w:lang w:eastAsia="zh-CN"/>
              </w:rPr>
              <w:t>Percentage</w:t>
            </w:r>
          </w:p>
        </w:tc>
      </w:tr>
      <w:tr w:rsidR="005C5AF5" w:rsidTr="00383740">
        <w:trPr>
          <w:trHeight w:val="119"/>
        </w:trPr>
        <w:tc>
          <w:tcPr>
            <w:tcW w:w="4122" w:type="dxa"/>
            <w:tcBorders>
              <w:top w:val="nil"/>
              <w:left w:val="nil"/>
              <w:bottom w:val="single" w:sz="8" w:space="0" w:color="auto"/>
              <w:right w:val="nil"/>
            </w:tcBorders>
            <w:shd w:val="clear" w:color="auto" w:fill="auto"/>
            <w:vAlign w:val="bottom"/>
          </w:tcPr>
          <w:p w:rsidR="005C5AF5" w:rsidRDefault="005C5AF5" w:rsidP="00383740">
            <w:pPr>
              <w:jc w:val="both"/>
              <w:rPr>
                <w:rFonts w:ascii="Times New Roman" w:hAnsi="Times New Roman" w:cs="Times New Roman"/>
                <w:sz w:val="28"/>
                <w:szCs w:val="28"/>
              </w:rPr>
            </w:pPr>
          </w:p>
        </w:tc>
        <w:tc>
          <w:tcPr>
            <w:tcW w:w="2540" w:type="dxa"/>
            <w:tcBorders>
              <w:top w:val="nil"/>
              <w:left w:val="nil"/>
              <w:bottom w:val="single" w:sz="8" w:space="0" w:color="auto"/>
              <w:right w:val="nil"/>
            </w:tcBorders>
            <w:shd w:val="clear" w:color="auto" w:fill="auto"/>
            <w:vAlign w:val="bottom"/>
          </w:tcPr>
          <w:p w:rsidR="005C5AF5" w:rsidRDefault="005C5AF5" w:rsidP="00383740">
            <w:pPr>
              <w:jc w:val="both"/>
              <w:rPr>
                <w:rFonts w:ascii="Times New Roman" w:hAnsi="Times New Roman" w:cs="Times New Roman"/>
                <w:sz w:val="28"/>
                <w:szCs w:val="28"/>
              </w:rPr>
            </w:pPr>
          </w:p>
        </w:tc>
        <w:tc>
          <w:tcPr>
            <w:tcW w:w="2260" w:type="dxa"/>
            <w:tcBorders>
              <w:top w:val="nil"/>
              <w:left w:val="nil"/>
              <w:bottom w:val="single" w:sz="8" w:space="0" w:color="auto"/>
              <w:right w:val="nil"/>
            </w:tcBorders>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212"/>
        </w:trPr>
        <w:tc>
          <w:tcPr>
            <w:tcW w:w="4122" w:type="dxa"/>
            <w:shd w:val="clear" w:color="auto" w:fill="auto"/>
            <w:vAlign w:val="bottom"/>
          </w:tcPr>
          <w:p w:rsidR="005C5AF5" w:rsidRDefault="005C5AF5" w:rsidP="00383740">
            <w:pPr>
              <w:ind w:left="160"/>
              <w:jc w:val="both"/>
              <w:rPr>
                <w:rFonts w:ascii="Times New Roman" w:hAnsi="Times New Roman" w:cs="Times New Roman"/>
                <w:sz w:val="28"/>
                <w:szCs w:val="28"/>
              </w:rPr>
            </w:pPr>
            <w:r>
              <w:rPr>
                <w:rFonts w:ascii="Times New Roman" w:hAnsi="Times New Roman" w:cs="Times New Roman"/>
                <w:sz w:val="28"/>
                <w:szCs w:val="28"/>
                <w:lang w:eastAsia="zh-CN"/>
              </w:rPr>
              <w:t>Low (20.00 - 33.64)</w:t>
            </w:r>
          </w:p>
        </w:tc>
        <w:tc>
          <w:tcPr>
            <w:tcW w:w="2540" w:type="dxa"/>
            <w:shd w:val="clear" w:color="auto" w:fill="auto"/>
            <w:vAlign w:val="bottom"/>
          </w:tcPr>
          <w:p w:rsidR="005C5AF5" w:rsidRDefault="005C5AF5" w:rsidP="00383740">
            <w:pPr>
              <w:ind w:left="1220"/>
              <w:jc w:val="both"/>
              <w:rPr>
                <w:rFonts w:ascii="Times New Roman" w:hAnsi="Times New Roman" w:cs="Times New Roman"/>
                <w:sz w:val="28"/>
                <w:szCs w:val="28"/>
              </w:rPr>
            </w:pPr>
            <w:r>
              <w:rPr>
                <w:rFonts w:ascii="Times New Roman" w:hAnsi="Times New Roman" w:cs="Times New Roman"/>
                <w:sz w:val="28"/>
                <w:szCs w:val="28"/>
                <w:lang w:eastAsia="zh-CN"/>
              </w:rPr>
              <w:t>10</w:t>
            </w:r>
          </w:p>
        </w:tc>
        <w:tc>
          <w:tcPr>
            <w:tcW w:w="2260" w:type="dxa"/>
            <w:vMerge w:val="restart"/>
            <w:shd w:val="clear" w:color="auto" w:fill="auto"/>
            <w:vAlign w:val="bottom"/>
          </w:tcPr>
          <w:p w:rsidR="005C5AF5" w:rsidRDefault="005C5AF5" w:rsidP="00383740">
            <w:pPr>
              <w:tabs>
                <w:tab w:val="left" w:pos="1600"/>
              </w:tabs>
              <w:ind w:right="1020"/>
              <w:jc w:val="both"/>
              <w:rPr>
                <w:rFonts w:ascii="Times New Roman" w:hAnsi="Times New Roman" w:cs="Times New Roman"/>
                <w:sz w:val="28"/>
                <w:szCs w:val="28"/>
              </w:rPr>
            </w:pPr>
            <w:r>
              <w:rPr>
                <w:rFonts w:ascii="Times New Roman" w:hAnsi="Times New Roman" w:cs="Times New Roman"/>
                <w:sz w:val="28"/>
                <w:szCs w:val="28"/>
                <w:lang w:eastAsia="zh-CN"/>
              </w:rPr>
              <w:t>10.0</w:t>
            </w:r>
          </w:p>
        </w:tc>
      </w:tr>
      <w:tr w:rsidR="005C5AF5" w:rsidTr="00383740">
        <w:trPr>
          <w:trHeight w:val="127"/>
        </w:trPr>
        <w:tc>
          <w:tcPr>
            <w:tcW w:w="4122" w:type="dxa"/>
            <w:shd w:val="clear" w:color="auto" w:fill="auto"/>
            <w:vAlign w:val="bottom"/>
          </w:tcPr>
          <w:p w:rsidR="005C5AF5" w:rsidRDefault="005C5AF5" w:rsidP="00383740">
            <w:pPr>
              <w:jc w:val="both"/>
              <w:rPr>
                <w:rFonts w:ascii="Times New Roman" w:hAnsi="Times New Roman" w:cs="Times New Roman"/>
                <w:sz w:val="28"/>
                <w:szCs w:val="28"/>
              </w:rPr>
            </w:pPr>
          </w:p>
        </w:tc>
        <w:tc>
          <w:tcPr>
            <w:tcW w:w="2540" w:type="dxa"/>
            <w:shd w:val="clear" w:color="auto" w:fill="auto"/>
            <w:vAlign w:val="bottom"/>
          </w:tcPr>
          <w:p w:rsidR="005C5AF5" w:rsidRDefault="005C5AF5" w:rsidP="00383740">
            <w:pPr>
              <w:jc w:val="both"/>
              <w:rPr>
                <w:rFonts w:ascii="Times New Roman" w:hAnsi="Times New Roman" w:cs="Times New Roman"/>
                <w:sz w:val="28"/>
                <w:szCs w:val="28"/>
              </w:rPr>
            </w:pPr>
          </w:p>
        </w:tc>
        <w:tc>
          <w:tcPr>
            <w:tcW w:w="2260" w:type="dxa"/>
            <w:vMerge/>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473"/>
        </w:trPr>
        <w:tc>
          <w:tcPr>
            <w:tcW w:w="4122" w:type="dxa"/>
            <w:shd w:val="clear" w:color="auto" w:fill="auto"/>
            <w:vAlign w:val="bottom"/>
          </w:tcPr>
          <w:p w:rsidR="005C5AF5" w:rsidRDefault="005C5AF5" w:rsidP="00383740">
            <w:pPr>
              <w:ind w:left="160"/>
              <w:jc w:val="both"/>
              <w:rPr>
                <w:rFonts w:ascii="Times New Roman" w:hAnsi="Times New Roman" w:cs="Times New Roman"/>
                <w:sz w:val="28"/>
                <w:szCs w:val="28"/>
              </w:rPr>
            </w:pPr>
            <w:r>
              <w:rPr>
                <w:rFonts w:ascii="Times New Roman" w:hAnsi="Times New Roman" w:cs="Times New Roman"/>
                <w:sz w:val="28"/>
                <w:szCs w:val="28"/>
                <w:lang w:eastAsia="zh-CN"/>
              </w:rPr>
              <w:t>Moderate (33.65 - 37.35)</w:t>
            </w:r>
          </w:p>
        </w:tc>
        <w:tc>
          <w:tcPr>
            <w:tcW w:w="2540" w:type="dxa"/>
            <w:shd w:val="clear" w:color="auto" w:fill="auto"/>
            <w:vAlign w:val="bottom"/>
          </w:tcPr>
          <w:p w:rsidR="005C5AF5" w:rsidRDefault="005C5AF5" w:rsidP="00383740">
            <w:pPr>
              <w:ind w:left="1180"/>
              <w:jc w:val="both"/>
              <w:rPr>
                <w:rFonts w:ascii="Times New Roman" w:hAnsi="Times New Roman" w:cs="Times New Roman"/>
                <w:sz w:val="28"/>
                <w:szCs w:val="28"/>
              </w:rPr>
            </w:pPr>
            <w:r>
              <w:rPr>
                <w:rFonts w:ascii="Times New Roman" w:hAnsi="Times New Roman" w:cs="Times New Roman"/>
                <w:sz w:val="28"/>
                <w:szCs w:val="28"/>
                <w:lang w:eastAsia="zh-CN"/>
              </w:rPr>
              <w:t>80</w:t>
            </w:r>
          </w:p>
        </w:tc>
        <w:tc>
          <w:tcPr>
            <w:tcW w:w="2260" w:type="dxa"/>
            <w:vMerge w:val="restart"/>
            <w:shd w:val="clear" w:color="auto" w:fill="auto"/>
            <w:vAlign w:val="bottom"/>
          </w:tcPr>
          <w:p w:rsidR="005C5AF5" w:rsidRDefault="005C5AF5" w:rsidP="00383740">
            <w:pPr>
              <w:ind w:right="1020"/>
              <w:jc w:val="both"/>
              <w:rPr>
                <w:rFonts w:ascii="Times New Roman" w:hAnsi="Times New Roman" w:cs="Times New Roman"/>
                <w:sz w:val="28"/>
                <w:szCs w:val="28"/>
              </w:rPr>
            </w:pPr>
            <w:r>
              <w:rPr>
                <w:rFonts w:ascii="Times New Roman" w:hAnsi="Times New Roman" w:cs="Times New Roman"/>
                <w:sz w:val="28"/>
                <w:szCs w:val="28"/>
                <w:lang w:eastAsia="zh-CN"/>
              </w:rPr>
              <w:t>80.0</w:t>
            </w:r>
          </w:p>
        </w:tc>
      </w:tr>
      <w:tr w:rsidR="005C5AF5" w:rsidTr="00383740">
        <w:trPr>
          <w:trHeight w:val="130"/>
        </w:trPr>
        <w:tc>
          <w:tcPr>
            <w:tcW w:w="4122" w:type="dxa"/>
            <w:shd w:val="clear" w:color="auto" w:fill="auto"/>
            <w:vAlign w:val="bottom"/>
          </w:tcPr>
          <w:p w:rsidR="005C5AF5" w:rsidRDefault="005C5AF5" w:rsidP="00383740">
            <w:pPr>
              <w:jc w:val="both"/>
              <w:rPr>
                <w:rFonts w:ascii="Times New Roman" w:hAnsi="Times New Roman" w:cs="Times New Roman"/>
                <w:sz w:val="28"/>
                <w:szCs w:val="28"/>
              </w:rPr>
            </w:pPr>
          </w:p>
        </w:tc>
        <w:tc>
          <w:tcPr>
            <w:tcW w:w="2540" w:type="dxa"/>
            <w:shd w:val="clear" w:color="auto" w:fill="auto"/>
            <w:vAlign w:val="bottom"/>
          </w:tcPr>
          <w:p w:rsidR="005C5AF5" w:rsidRDefault="005C5AF5" w:rsidP="00383740">
            <w:pPr>
              <w:jc w:val="both"/>
              <w:rPr>
                <w:rFonts w:ascii="Times New Roman" w:hAnsi="Times New Roman" w:cs="Times New Roman"/>
                <w:sz w:val="28"/>
                <w:szCs w:val="28"/>
              </w:rPr>
            </w:pPr>
          </w:p>
        </w:tc>
        <w:tc>
          <w:tcPr>
            <w:tcW w:w="2260" w:type="dxa"/>
            <w:vMerge/>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473"/>
        </w:trPr>
        <w:tc>
          <w:tcPr>
            <w:tcW w:w="4122" w:type="dxa"/>
            <w:shd w:val="clear" w:color="auto" w:fill="auto"/>
            <w:vAlign w:val="bottom"/>
          </w:tcPr>
          <w:p w:rsidR="005C5AF5" w:rsidRDefault="005C5AF5" w:rsidP="00383740">
            <w:pPr>
              <w:ind w:left="160"/>
              <w:jc w:val="both"/>
              <w:rPr>
                <w:rFonts w:ascii="Times New Roman" w:hAnsi="Times New Roman" w:cs="Times New Roman"/>
                <w:sz w:val="28"/>
                <w:szCs w:val="28"/>
              </w:rPr>
            </w:pPr>
            <w:r>
              <w:rPr>
                <w:rFonts w:ascii="Times New Roman" w:hAnsi="Times New Roman" w:cs="Times New Roman"/>
                <w:sz w:val="28"/>
                <w:szCs w:val="28"/>
                <w:lang w:eastAsia="zh-CN"/>
              </w:rPr>
              <w:t>High (37.36 - 84.00)</w:t>
            </w:r>
          </w:p>
        </w:tc>
        <w:tc>
          <w:tcPr>
            <w:tcW w:w="2540" w:type="dxa"/>
            <w:shd w:val="clear" w:color="auto" w:fill="auto"/>
            <w:vAlign w:val="bottom"/>
          </w:tcPr>
          <w:p w:rsidR="005C5AF5" w:rsidRDefault="005C5AF5" w:rsidP="00383740">
            <w:pPr>
              <w:ind w:left="1180"/>
              <w:jc w:val="both"/>
              <w:rPr>
                <w:rFonts w:ascii="Times New Roman" w:hAnsi="Times New Roman" w:cs="Times New Roman"/>
                <w:sz w:val="28"/>
                <w:szCs w:val="28"/>
              </w:rPr>
            </w:pPr>
            <w:r>
              <w:rPr>
                <w:rFonts w:ascii="Times New Roman" w:hAnsi="Times New Roman" w:cs="Times New Roman"/>
                <w:sz w:val="28"/>
                <w:szCs w:val="28"/>
                <w:lang w:eastAsia="zh-CN"/>
              </w:rPr>
              <w:t>10</w:t>
            </w:r>
          </w:p>
        </w:tc>
        <w:tc>
          <w:tcPr>
            <w:tcW w:w="2260" w:type="dxa"/>
            <w:vMerge w:val="restart"/>
            <w:shd w:val="clear" w:color="auto" w:fill="auto"/>
            <w:vAlign w:val="bottom"/>
          </w:tcPr>
          <w:p w:rsidR="005C5AF5" w:rsidRDefault="005C5AF5" w:rsidP="00383740">
            <w:pPr>
              <w:ind w:right="1020"/>
              <w:jc w:val="both"/>
              <w:rPr>
                <w:rFonts w:ascii="Times New Roman" w:hAnsi="Times New Roman" w:cs="Times New Roman"/>
                <w:sz w:val="28"/>
                <w:szCs w:val="28"/>
              </w:rPr>
            </w:pPr>
            <w:r>
              <w:rPr>
                <w:rFonts w:ascii="Times New Roman" w:hAnsi="Times New Roman" w:cs="Times New Roman"/>
                <w:sz w:val="28"/>
                <w:szCs w:val="28"/>
                <w:lang w:eastAsia="zh-CN"/>
              </w:rPr>
              <w:t>10.0</w:t>
            </w:r>
          </w:p>
        </w:tc>
      </w:tr>
      <w:tr w:rsidR="005C5AF5" w:rsidTr="00383740">
        <w:trPr>
          <w:trHeight w:val="127"/>
        </w:trPr>
        <w:tc>
          <w:tcPr>
            <w:tcW w:w="4122" w:type="dxa"/>
            <w:shd w:val="clear" w:color="auto" w:fill="auto"/>
            <w:vAlign w:val="bottom"/>
          </w:tcPr>
          <w:p w:rsidR="005C5AF5" w:rsidRDefault="005C5AF5" w:rsidP="00383740">
            <w:pPr>
              <w:jc w:val="both"/>
              <w:rPr>
                <w:rFonts w:ascii="Times New Roman" w:hAnsi="Times New Roman" w:cs="Times New Roman"/>
                <w:sz w:val="28"/>
                <w:szCs w:val="28"/>
              </w:rPr>
            </w:pPr>
          </w:p>
        </w:tc>
        <w:tc>
          <w:tcPr>
            <w:tcW w:w="2540" w:type="dxa"/>
            <w:shd w:val="clear" w:color="auto" w:fill="auto"/>
            <w:vAlign w:val="bottom"/>
          </w:tcPr>
          <w:p w:rsidR="005C5AF5" w:rsidRDefault="005C5AF5" w:rsidP="00383740">
            <w:pPr>
              <w:jc w:val="both"/>
              <w:rPr>
                <w:rFonts w:ascii="Times New Roman" w:hAnsi="Times New Roman" w:cs="Times New Roman"/>
                <w:sz w:val="28"/>
                <w:szCs w:val="28"/>
              </w:rPr>
            </w:pPr>
          </w:p>
        </w:tc>
        <w:tc>
          <w:tcPr>
            <w:tcW w:w="2260" w:type="dxa"/>
            <w:vMerge/>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473"/>
        </w:trPr>
        <w:tc>
          <w:tcPr>
            <w:tcW w:w="4122" w:type="dxa"/>
            <w:shd w:val="clear" w:color="auto" w:fill="auto"/>
            <w:vAlign w:val="bottom"/>
          </w:tcPr>
          <w:p w:rsidR="005C5AF5" w:rsidRDefault="005C5AF5" w:rsidP="00383740">
            <w:pPr>
              <w:ind w:left="160"/>
              <w:jc w:val="both"/>
              <w:rPr>
                <w:rFonts w:ascii="Times New Roman" w:hAnsi="Times New Roman" w:cs="Times New Roman"/>
                <w:sz w:val="28"/>
                <w:szCs w:val="28"/>
              </w:rPr>
            </w:pPr>
            <w:r>
              <w:rPr>
                <w:rFonts w:ascii="Times New Roman" w:hAnsi="Times New Roman" w:cs="Times New Roman"/>
                <w:sz w:val="28"/>
                <w:szCs w:val="28"/>
                <w:lang w:eastAsia="zh-CN"/>
              </w:rPr>
              <w:t>Total</w:t>
            </w:r>
          </w:p>
        </w:tc>
        <w:tc>
          <w:tcPr>
            <w:tcW w:w="2540" w:type="dxa"/>
            <w:shd w:val="clear" w:color="auto" w:fill="auto"/>
            <w:vAlign w:val="bottom"/>
          </w:tcPr>
          <w:p w:rsidR="005C5AF5" w:rsidRDefault="005C5AF5" w:rsidP="00383740">
            <w:pPr>
              <w:ind w:left="1180"/>
              <w:jc w:val="both"/>
              <w:rPr>
                <w:rFonts w:ascii="Times New Roman" w:hAnsi="Times New Roman" w:cs="Times New Roman"/>
                <w:sz w:val="28"/>
                <w:szCs w:val="28"/>
              </w:rPr>
            </w:pPr>
            <w:r>
              <w:rPr>
                <w:rFonts w:ascii="Times New Roman" w:hAnsi="Times New Roman" w:cs="Times New Roman"/>
                <w:sz w:val="28"/>
                <w:szCs w:val="28"/>
                <w:lang w:eastAsia="zh-CN"/>
              </w:rPr>
              <w:t>100</w:t>
            </w:r>
          </w:p>
        </w:tc>
        <w:tc>
          <w:tcPr>
            <w:tcW w:w="2260" w:type="dxa"/>
            <w:vMerge w:val="restart"/>
            <w:shd w:val="clear" w:color="auto" w:fill="auto"/>
            <w:vAlign w:val="bottom"/>
          </w:tcPr>
          <w:p w:rsidR="005C5AF5" w:rsidRDefault="005C5AF5" w:rsidP="00383740">
            <w:pPr>
              <w:tabs>
                <w:tab w:val="left" w:pos="1240"/>
              </w:tabs>
              <w:ind w:right="1020"/>
              <w:jc w:val="both"/>
              <w:rPr>
                <w:rFonts w:ascii="Times New Roman" w:hAnsi="Times New Roman" w:cs="Times New Roman"/>
                <w:sz w:val="28"/>
                <w:szCs w:val="28"/>
              </w:rPr>
            </w:pPr>
            <w:r>
              <w:rPr>
                <w:rFonts w:ascii="Times New Roman" w:hAnsi="Times New Roman" w:cs="Times New Roman"/>
                <w:sz w:val="28"/>
                <w:szCs w:val="28"/>
                <w:lang w:eastAsia="zh-CN"/>
              </w:rPr>
              <w:t>100.0</w:t>
            </w:r>
          </w:p>
        </w:tc>
      </w:tr>
      <w:tr w:rsidR="005C5AF5" w:rsidTr="00383740">
        <w:trPr>
          <w:trHeight w:val="127"/>
        </w:trPr>
        <w:tc>
          <w:tcPr>
            <w:tcW w:w="4122" w:type="dxa"/>
            <w:shd w:val="clear" w:color="auto" w:fill="auto"/>
            <w:vAlign w:val="bottom"/>
          </w:tcPr>
          <w:p w:rsidR="005C5AF5" w:rsidRDefault="005C5AF5" w:rsidP="00383740">
            <w:pPr>
              <w:jc w:val="both"/>
              <w:rPr>
                <w:rFonts w:ascii="Times New Roman" w:hAnsi="Times New Roman" w:cs="Times New Roman"/>
                <w:sz w:val="28"/>
                <w:szCs w:val="28"/>
              </w:rPr>
            </w:pPr>
          </w:p>
        </w:tc>
        <w:tc>
          <w:tcPr>
            <w:tcW w:w="2540" w:type="dxa"/>
            <w:shd w:val="clear" w:color="auto" w:fill="auto"/>
            <w:vAlign w:val="bottom"/>
          </w:tcPr>
          <w:p w:rsidR="005C5AF5" w:rsidRDefault="005C5AF5" w:rsidP="00383740">
            <w:pPr>
              <w:jc w:val="both"/>
              <w:rPr>
                <w:rFonts w:ascii="Times New Roman" w:hAnsi="Times New Roman" w:cs="Times New Roman"/>
                <w:sz w:val="28"/>
                <w:szCs w:val="28"/>
              </w:rPr>
            </w:pPr>
          </w:p>
        </w:tc>
        <w:tc>
          <w:tcPr>
            <w:tcW w:w="2260" w:type="dxa"/>
            <w:vMerge/>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127"/>
        </w:trPr>
        <w:tc>
          <w:tcPr>
            <w:tcW w:w="4122" w:type="dxa"/>
            <w:shd w:val="clear" w:color="auto" w:fill="auto"/>
            <w:vAlign w:val="bottom"/>
          </w:tcPr>
          <w:p w:rsidR="005C5AF5" w:rsidRDefault="005C5AF5" w:rsidP="00383740">
            <w:pPr>
              <w:jc w:val="both"/>
              <w:rPr>
                <w:rFonts w:ascii="Times New Roman" w:hAnsi="Times New Roman" w:cs="Times New Roman"/>
                <w:sz w:val="28"/>
                <w:szCs w:val="28"/>
              </w:rPr>
            </w:pPr>
            <w:r>
              <w:rPr>
                <w:rFonts w:ascii="Times New Roman" w:hAnsi="Times New Roman" w:cs="Times New Roman"/>
                <w:sz w:val="28"/>
                <w:szCs w:val="28"/>
                <w:lang w:eastAsia="zh-CN"/>
              </w:rPr>
              <w:t>Source: field survey, 2021</w:t>
            </w:r>
          </w:p>
        </w:tc>
        <w:tc>
          <w:tcPr>
            <w:tcW w:w="2540" w:type="dxa"/>
            <w:shd w:val="clear" w:color="auto" w:fill="auto"/>
            <w:vAlign w:val="bottom"/>
          </w:tcPr>
          <w:p w:rsidR="005C5AF5" w:rsidRDefault="005C5AF5" w:rsidP="00383740">
            <w:pPr>
              <w:jc w:val="both"/>
              <w:rPr>
                <w:rFonts w:ascii="Times New Roman" w:hAnsi="Times New Roman" w:cs="Times New Roman"/>
                <w:sz w:val="28"/>
                <w:szCs w:val="28"/>
              </w:rPr>
            </w:pPr>
          </w:p>
        </w:tc>
        <w:tc>
          <w:tcPr>
            <w:tcW w:w="2260" w:type="dxa"/>
            <w:shd w:val="clear" w:color="auto" w:fill="auto"/>
            <w:vAlign w:val="center"/>
          </w:tcPr>
          <w:p w:rsidR="005C5AF5" w:rsidRDefault="005C5AF5" w:rsidP="00383740">
            <w:pPr>
              <w:jc w:val="both"/>
              <w:rPr>
                <w:rFonts w:ascii="Times New Roman" w:hAnsi="Times New Roman" w:cs="Times New Roman"/>
                <w:sz w:val="28"/>
                <w:szCs w:val="28"/>
              </w:rPr>
            </w:pPr>
          </w:p>
        </w:tc>
      </w:tr>
    </w:tbl>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lang w:eastAsia="zh-CN"/>
        </w:rPr>
        <w:tab/>
        <w:t>Table 1 presents the level of student-teacher relationships in Kwara State College of Education, Ilorin. Using a mean score of 35.50 and a standard deviation of 1.86 on student-teacher relationships, the result reveals that 30 respondents, representing 10% of the total sample, had a low level of student-teacher relationships, 240 (80%) indicated a moderate level while 30 (10%) had a high level of student-teacher relationships. This implies that the student-teacher relationship as an apparatus for academic performance in Kwara State College of Education, Ilorin students is moderately lagging.</w:t>
      </w:r>
    </w:p>
    <w:p w:rsidR="005C5AF5" w:rsidRDefault="005C5AF5" w:rsidP="005C5AF5">
      <w:pPr>
        <w:spacing w:line="480" w:lineRule="auto"/>
        <w:jc w:val="both"/>
        <w:rPr>
          <w:rFonts w:ascii="Times New Roman" w:hAnsi="Times New Roman" w:cs="Times New Roman"/>
          <w:b/>
          <w:sz w:val="28"/>
          <w:szCs w:val="28"/>
        </w:rPr>
      </w:pPr>
      <w:r>
        <w:rPr>
          <w:rFonts w:ascii="Times New Roman" w:hAnsi="Times New Roman" w:cs="Times New Roman"/>
          <w:b/>
          <w:sz w:val="28"/>
          <w:szCs w:val="28"/>
          <w:lang w:eastAsia="zh-CN"/>
        </w:rPr>
        <w:lastRenderedPageBreak/>
        <w:t>Testing of Hypotheses</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i/>
          <w:sz w:val="28"/>
          <w:szCs w:val="28"/>
          <w:lang w:eastAsia="zh-CN"/>
        </w:rPr>
        <w:t>Hypothesis 1:</w:t>
      </w:r>
      <w:r>
        <w:rPr>
          <w:rFonts w:ascii="Times New Roman" w:hAnsi="Times New Roman" w:cs="Times New Roman"/>
          <w:sz w:val="28"/>
          <w:szCs w:val="28"/>
          <w:lang w:eastAsia="zh-CN"/>
        </w:rPr>
        <w:t xml:space="preserve"> There is no significant relationship between student-teacher relationships and academic performance of students in Kwara State College of Education, Ilorin.</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lang w:eastAsia="zh-CN"/>
        </w:rPr>
        <w:t xml:space="preserve">In order to test the hypothesis, scores on student-teacher relationship and academic performance were subjected to statistical analysis involving Pearson Product Moment Correlation </w:t>
      </w:r>
      <w:proofErr w:type="gramStart"/>
      <w:r>
        <w:rPr>
          <w:rFonts w:ascii="Times New Roman" w:hAnsi="Times New Roman" w:cs="Times New Roman"/>
          <w:sz w:val="28"/>
          <w:szCs w:val="28"/>
          <w:lang w:eastAsia="zh-CN"/>
        </w:rPr>
        <w:t>at 0.05 level of significance</w:t>
      </w:r>
      <w:proofErr w:type="gramEnd"/>
      <w:r>
        <w:rPr>
          <w:rFonts w:ascii="Times New Roman" w:hAnsi="Times New Roman" w:cs="Times New Roman"/>
          <w:sz w:val="28"/>
          <w:szCs w:val="28"/>
          <w:lang w:eastAsia="zh-CN"/>
        </w:rPr>
        <w:t>. The result is presented in Table 2</w:t>
      </w:r>
    </w:p>
    <w:p w:rsidR="005C5AF5" w:rsidRDefault="005C5AF5" w:rsidP="005C5AF5">
      <w:pPr>
        <w:spacing w:line="480" w:lineRule="auto"/>
        <w:jc w:val="both"/>
        <w:rPr>
          <w:rFonts w:ascii="Times New Roman" w:hAnsi="Times New Roman" w:cs="Times New Roman"/>
          <w:i/>
          <w:iCs/>
          <w:sz w:val="28"/>
          <w:szCs w:val="28"/>
        </w:rPr>
      </w:pPr>
      <w:r>
        <w:rPr>
          <w:rFonts w:ascii="Times New Roman" w:hAnsi="Times New Roman" w:cs="Times New Roman"/>
          <w:b/>
          <w:sz w:val="28"/>
          <w:szCs w:val="28"/>
          <w:lang w:eastAsia="zh-CN"/>
        </w:rPr>
        <w:t xml:space="preserve">Table 2: </w:t>
      </w:r>
      <w:r>
        <w:rPr>
          <w:rFonts w:ascii="Times New Roman" w:hAnsi="Times New Roman" w:cs="Times New Roman"/>
          <w:i/>
          <w:sz w:val="28"/>
          <w:szCs w:val="28"/>
          <w:lang w:eastAsia="zh-CN"/>
        </w:rPr>
        <w:t xml:space="preserve">Student-teacher relationships and academic performance of </w:t>
      </w:r>
      <w:r>
        <w:rPr>
          <w:rFonts w:ascii="Times New Roman" w:hAnsi="Times New Roman" w:cs="Times New Roman"/>
          <w:i/>
          <w:iCs/>
          <w:sz w:val="28"/>
          <w:szCs w:val="28"/>
          <w:lang w:eastAsia="zh-CN"/>
        </w:rPr>
        <w:t xml:space="preserve">Kwara State College of Education, </w:t>
      </w:r>
      <w:proofErr w:type="gramStart"/>
      <w:r>
        <w:rPr>
          <w:rFonts w:ascii="Times New Roman" w:hAnsi="Times New Roman" w:cs="Times New Roman"/>
          <w:i/>
          <w:iCs/>
          <w:sz w:val="28"/>
          <w:szCs w:val="28"/>
          <w:lang w:eastAsia="zh-CN"/>
        </w:rPr>
        <w:t>Ilorin  students</w:t>
      </w:r>
      <w:proofErr w:type="gramEnd"/>
    </w:p>
    <w:tbl>
      <w:tblPr>
        <w:tblW w:w="9340" w:type="dxa"/>
        <w:tblInd w:w="128" w:type="dxa"/>
        <w:tblLayout w:type="fixed"/>
        <w:tblCellMar>
          <w:left w:w="0" w:type="dxa"/>
          <w:right w:w="0" w:type="dxa"/>
        </w:tblCellMar>
        <w:tblLook w:val="04A0"/>
      </w:tblPr>
      <w:tblGrid>
        <w:gridCol w:w="3240"/>
        <w:gridCol w:w="680"/>
        <w:gridCol w:w="900"/>
        <w:gridCol w:w="880"/>
        <w:gridCol w:w="1080"/>
        <w:gridCol w:w="1020"/>
        <w:gridCol w:w="1540"/>
      </w:tblGrid>
      <w:tr w:rsidR="005C5AF5" w:rsidTr="00383740">
        <w:trPr>
          <w:trHeight w:val="225"/>
        </w:trPr>
        <w:tc>
          <w:tcPr>
            <w:tcW w:w="3240" w:type="dxa"/>
            <w:tcBorders>
              <w:top w:val="single" w:sz="8" w:space="0" w:color="auto"/>
              <w:left w:val="nil"/>
              <w:bottom w:val="nil"/>
              <w:right w:val="nil"/>
            </w:tcBorders>
            <w:shd w:val="clear" w:color="auto" w:fill="auto"/>
            <w:vAlign w:val="bottom"/>
          </w:tcPr>
          <w:p w:rsidR="005C5AF5" w:rsidRDefault="005C5AF5" w:rsidP="00383740">
            <w:pPr>
              <w:jc w:val="both"/>
              <w:rPr>
                <w:rFonts w:ascii="Times New Roman" w:hAnsi="Times New Roman" w:cs="Times New Roman"/>
                <w:b/>
                <w:sz w:val="28"/>
                <w:szCs w:val="28"/>
              </w:rPr>
            </w:pPr>
            <w:r>
              <w:rPr>
                <w:rFonts w:ascii="Times New Roman" w:hAnsi="Times New Roman" w:cs="Times New Roman"/>
                <w:b/>
                <w:sz w:val="28"/>
                <w:szCs w:val="28"/>
                <w:lang w:eastAsia="zh-CN"/>
              </w:rPr>
              <w:t>Variable</w:t>
            </w:r>
          </w:p>
        </w:tc>
        <w:tc>
          <w:tcPr>
            <w:tcW w:w="680" w:type="dxa"/>
            <w:tcBorders>
              <w:top w:val="single" w:sz="8" w:space="0" w:color="auto"/>
              <w:left w:val="nil"/>
              <w:bottom w:val="nil"/>
              <w:right w:val="nil"/>
            </w:tcBorders>
            <w:shd w:val="clear" w:color="auto" w:fill="auto"/>
            <w:vAlign w:val="bottom"/>
          </w:tcPr>
          <w:p w:rsidR="005C5AF5" w:rsidRDefault="005C5AF5" w:rsidP="00383740">
            <w:pPr>
              <w:ind w:left="180"/>
              <w:jc w:val="both"/>
              <w:rPr>
                <w:rFonts w:ascii="Times New Roman" w:hAnsi="Times New Roman" w:cs="Times New Roman"/>
                <w:b/>
                <w:sz w:val="28"/>
                <w:szCs w:val="28"/>
              </w:rPr>
            </w:pPr>
            <w:r>
              <w:rPr>
                <w:rFonts w:ascii="Times New Roman" w:hAnsi="Times New Roman" w:cs="Times New Roman"/>
                <w:b/>
                <w:sz w:val="28"/>
                <w:szCs w:val="28"/>
                <w:lang w:eastAsia="zh-CN"/>
              </w:rPr>
              <w:t>N</w:t>
            </w:r>
          </w:p>
        </w:tc>
        <w:tc>
          <w:tcPr>
            <w:tcW w:w="900" w:type="dxa"/>
            <w:tcBorders>
              <w:top w:val="single" w:sz="8" w:space="0" w:color="auto"/>
              <w:left w:val="nil"/>
              <w:bottom w:val="nil"/>
              <w:right w:val="nil"/>
            </w:tcBorders>
            <w:shd w:val="clear" w:color="auto" w:fill="auto"/>
            <w:vAlign w:val="bottom"/>
          </w:tcPr>
          <w:p w:rsidR="005C5AF5" w:rsidRDefault="005C5AF5" w:rsidP="00383740">
            <w:pPr>
              <w:ind w:left="200"/>
              <w:jc w:val="both"/>
              <w:rPr>
                <w:rFonts w:ascii="Times New Roman" w:hAnsi="Times New Roman" w:cs="Times New Roman"/>
                <w:b/>
                <w:sz w:val="28"/>
                <w:szCs w:val="28"/>
              </w:rPr>
            </w:pPr>
            <w:r>
              <w:rPr>
                <w:rFonts w:ascii="Times New Roman" w:hAnsi="Times New Roman" w:cs="Times New Roman"/>
                <w:b/>
                <w:sz w:val="28"/>
                <w:szCs w:val="28"/>
                <w:lang w:eastAsia="zh-CN"/>
              </w:rPr>
              <w:t>Mean</w:t>
            </w:r>
          </w:p>
        </w:tc>
        <w:tc>
          <w:tcPr>
            <w:tcW w:w="880" w:type="dxa"/>
            <w:tcBorders>
              <w:top w:val="single" w:sz="8" w:space="0" w:color="auto"/>
              <w:left w:val="nil"/>
              <w:bottom w:val="nil"/>
              <w:right w:val="nil"/>
            </w:tcBorders>
            <w:shd w:val="clear" w:color="auto" w:fill="auto"/>
            <w:vAlign w:val="bottom"/>
          </w:tcPr>
          <w:p w:rsidR="005C5AF5" w:rsidRDefault="005C5AF5" w:rsidP="00383740">
            <w:pPr>
              <w:ind w:left="340"/>
              <w:jc w:val="both"/>
              <w:rPr>
                <w:rFonts w:ascii="Times New Roman" w:hAnsi="Times New Roman" w:cs="Times New Roman"/>
                <w:b/>
                <w:sz w:val="28"/>
                <w:szCs w:val="28"/>
              </w:rPr>
            </w:pPr>
            <w:r>
              <w:rPr>
                <w:rFonts w:ascii="Times New Roman" w:hAnsi="Times New Roman" w:cs="Times New Roman"/>
                <w:b/>
                <w:sz w:val="28"/>
                <w:szCs w:val="28"/>
                <w:lang w:eastAsia="zh-CN"/>
              </w:rPr>
              <w:t>SD</w:t>
            </w:r>
          </w:p>
        </w:tc>
        <w:tc>
          <w:tcPr>
            <w:tcW w:w="1080" w:type="dxa"/>
            <w:tcBorders>
              <w:top w:val="single" w:sz="8" w:space="0" w:color="auto"/>
              <w:left w:val="nil"/>
              <w:bottom w:val="nil"/>
              <w:right w:val="nil"/>
            </w:tcBorders>
            <w:shd w:val="clear" w:color="auto" w:fill="auto"/>
            <w:vAlign w:val="bottom"/>
          </w:tcPr>
          <w:p w:rsidR="005C5AF5" w:rsidRDefault="005C5AF5" w:rsidP="00383740">
            <w:pPr>
              <w:ind w:right="10"/>
              <w:jc w:val="both"/>
              <w:rPr>
                <w:rFonts w:ascii="Times New Roman" w:hAnsi="Times New Roman" w:cs="Times New Roman"/>
                <w:b/>
                <w:sz w:val="28"/>
                <w:szCs w:val="28"/>
              </w:rPr>
            </w:pPr>
            <w:r>
              <w:rPr>
                <w:rFonts w:ascii="Times New Roman" w:hAnsi="Times New Roman" w:cs="Times New Roman"/>
                <w:b/>
                <w:sz w:val="28"/>
                <w:szCs w:val="28"/>
                <w:lang w:eastAsia="zh-CN"/>
              </w:rPr>
              <w:t>R</w:t>
            </w:r>
          </w:p>
        </w:tc>
        <w:tc>
          <w:tcPr>
            <w:tcW w:w="1020" w:type="dxa"/>
            <w:tcBorders>
              <w:top w:val="single" w:sz="8" w:space="0" w:color="auto"/>
              <w:left w:val="nil"/>
              <w:bottom w:val="nil"/>
              <w:right w:val="nil"/>
            </w:tcBorders>
            <w:shd w:val="clear" w:color="auto" w:fill="auto"/>
            <w:vAlign w:val="bottom"/>
          </w:tcPr>
          <w:p w:rsidR="005C5AF5" w:rsidRDefault="005C5AF5" w:rsidP="00383740">
            <w:pPr>
              <w:jc w:val="both"/>
              <w:rPr>
                <w:rFonts w:ascii="Times New Roman" w:hAnsi="Times New Roman" w:cs="Times New Roman"/>
                <w:b/>
                <w:sz w:val="28"/>
                <w:szCs w:val="28"/>
              </w:rPr>
            </w:pPr>
            <w:r>
              <w:rPr>
                <w:rFonts w:ascii="Times New Roman" w:hAnsi="Times New Roman" w:cs="Times New Roman"/>
                <w:b/>
                <w:sz w:val="28"/>
                <w:szCs w:val="28"/>
                <w:lang w:eastAsia="zh-CN"/>
              </w:rPr>
              <w:t>P</w:t>
            </w:r>
          </w:p>
        </w:tc>
        <w:tc>
          <w:tcPr>
            <w:tcW w:w="1540" w:type="dxa"/>
            <w:tcBorders>
              <w:top w:val="single" w:sz="8" w:space="0" w:color="auto"/>
              <w:left w:val="nil"/>
              <w:bottom w:val="nil"/>
              <w:right w:val="nil"/>
            </w:tcBorders>
            <w:shd w:val="clear" w:color="auto" w:fill="auto"/>
            <w:vAlign w:val="bottom"/>
          </w:tcPr>
          <w:p w:rsidR="005C5AF5" w:rsidRDefault="005C5AF5" w:rsidP="00383740">
            <w:pPr>
              <w:jc w:val="both"/>
              <w:rPr>
                <w:rFonts w:ascii="Times New Roman" w:hAnsi="Times New Roman" w:cs="Times New Roman"/>
                <w:b/>
                <w:sz w:val="28"/>
                <w:szCs w:val="28"/>
              </w:rPr>
            </w:pPr>
            <w:r>
              <w:rPr>
                <w:rFonts w:ascii="Times New Roman" w:hAnsi="Times New Roman" w:cs="Times New Roman"/>
                <w:b/>
                <w:sz w:val="28"/>
                <w:szCs w:val="28"/>
                <w:lang w:eastAsia="zh-CN"/>
              </w:rPr>
              <w:t>Remark</w:t>
            </w:r>
          </w:p>
        </w:tc>
      </w:tr>
      <w:tr w:rsidR="005C5AF5" w:rsidTr="00383740">
        <w:trPr>
          <w:trHeight w:val="200"/>
        </w:trPr>
        <w:tc>
          <w:tcPr>
            <w:tcW w:w="3240" w:type="dxa"/>
            <w:shd w:val="clear" w:color="auto" w:fill="auto"/>
            <w:vAlign w:val="bottom"/>
          </w:tcPr>
          <w:p w:rsidR="005C5AF5" w:rsidRDefault="005C5AF5" w:rsidP="00383740">
            <w:pPr>
              <w:ind w:left="60"/>
              <w:jc w:val="both"/>
              <w:rPr>
                <w:rFonts w:ascii="Times New Roman" w:hAnsi="Times New Roman" w:cs="Times New Roman"/>
                <w:sz w:val="28"/>
                <w:szCs w:val="28"/>
              </w:rPr>
            </w:pPr>
            <w:r>
              <w:rPr>
                <w:rFonts w:ascii="Times New Roman" w:hAnsi="Times New Roman" w:cs="Times New Roman"/>
                <w:sz w:val="28"/>
                <w:szCs w:val="28"/>
                <w:lang w:eastAsia="zh-CN"/>
              </w:rPr>
              <w:t>Student-teacher relationships</w:t>
            </w:r>
          </w:p>
        </w:tc>
        <w:tc>
          <w:tcPr>
            <w:tcW w:w="680" w:type="dxa"/>
            <w:shd w:val="clear" w:color="auto" w:fill="auto"/>
            <w:vAlign w:val="bottom"/>
          </w:tcPr>
          <w:p w:rsidR="005C5AF5" w:rsidRDefault="005C5AF5" w:rsidP="00383740">
            <w:pPr>
              <w:jc w:val="both"/>
              <w:rPr>
                <w:rFonts w:ascii="Times New Roman" w:hAnsi="Times New Roman" w:cs="Times New Roman"/>
                <w:sz w:val="28"/>
                <w:szCs w:val="28"/>
              </w:rPr>
            </w:pPr>
          </w:p>
        </w:tc>
        <w:tc>
          <w:tcPr>
            <w:tcW w:w="9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88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8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540" w:type="dxa"/>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310"/>
        </w:trPr>
        <w:tc>
          <w:tcPr>
            <w:tcW w:w="3240" w:type="dxa"/>
            <w:shd w:val="clear" w:color="auto" w:fill="auto"/>
            <w:vAlign w:val="bottom"/>
          </w:tcPr>
          <w:p w:rsidR="005C5AF5" w:rsidRDefault="005C5AF5" w:rsidP="00383740">
            <w:pPr>
              <w:jc w:val="both"/>
              <w:rPr>
                <w:rFonts w:ascii="Times New Roman" w:hAnsi="Times New Roman" w:cs="Times New Roman"/>
                <w:sz w:val="28"/>
                <w:szCs w:val="28"/>
              </w:rPr>
            </w:pPr>
          </w:p>
        </w:tc>
        <w:tc>
          <w:tcPr>
            <w:tcW w:w="680" w:type="dxa"/>
            <w:shd w:val="clear" w:color="auto" w:fill="auto"/>
            <w:vAlign w:val="bottom"/>
          </w:tcPr>
          <w:p w:rsidR="005C5AF5" w:rsidRDefault="005C5AF5" w:rsidP="00383740">
            <w:pPr>
              <w:ind w:left="200"/>
              <w:jc w:val="both"/>
              <w:rPr>
                <w:rFonts w:ascii="Times New Roman" w:hAnsi="Times New Roman" w:cs="Times New Roman"/>
                <w:sz w:val="28"/>
                <w:szCs w:val="28"/>
              </w:rPr>
            </w:pPr>
            <w:r>
              <w:rPr>
                <w:rFonts w:ascii="Times New Roman" w:hAnsi="Times New Roman" w:cs="Times New Roman"/>
                <w:sz w:val="28"/>
                <w:szCs w:val="28"/>
                <w:lang w:eastAsia="zh-CN"/>
              </w:rPr>
              <w:t>100</w:t>
            </w:r>
          </w:p>
        </w:tc>
        <w:tc>
          <w:tcPr>
            <w:tcW w:w="900" w:type="dxa"/>
            <w:shd w:val="clear" w:color="auto" w:fill="auto"/>
            <w:vAlign w:val="bottom"/>
          </w:tcPr>
          <w:p w:rsidR="005C5AF5" w:rsidRDefault="005C5AF5" w:rsidP="00383740">
            <w:pPr>
              <w:ind w:left="220"/>
              <w:jc w:val="both"/>
              <w:rPr>
                <w:rFonts w:ascii="Times New Roman" w:hAnsi="Times New Roman" w:cs="Times New Roman"/>
                <w:sz w:val="28"/>
                <w:szCs w:val="28"/>
              </w:rPr>
            </w:pPr>
            <w:r>
              <w:rPr>
                <w:rFonts w:ascii="Times New Roman" w:hAnsi="Times New Roman" w:cs="Times New Roman"/>
                <w:sz w:val="28"/>
                <w:szCs w:val="28"/>
                <w:lang w:eastAsia="zh-CN"/>
              </w:rPr>
              <w:t>35.50</w:t>
            </w:r>
          </w:p>
        </w:tc>
        <w:tc>
          <w:tcPr>
            <w:tcW w:w="880" w:type="dxa"/>
            <w:shd w:val="clear" w:color="auto" w:fill="auto"/>
            <w:vAlign w:val="bottom"/>
          </w:tcPr>
          <w:p w:rsidR="005C5AF5" w:rsidRDefault="005C5AF5" w:rsidP="00383740">
            <w:pPr>
              <w:ind w:right="170"/>
              <w:jc w:val="both"/>
              <w:rPr>
                <w:rFonts w:ascii="Times New Roman" w:hAnsi="Times New Roman" w:cs="Times New Roman"/>
                <w:sz w:val="28"/>
                <w:szCs w:val="28"/>
              </w:rPr>
            </w:pPr>
            <w:r>
              <w:rPr>
                <w:rFonts w:ascii="Times New Roman" w:hAnsi="Times New Roman" w:cs="Times New Roman"/>
                <w:sz w:val="28"/>
                <w:szCs w:val="28"/>
                <w:lang w:eastAsia="zh-CN"/>
              </w:rPr>
              <w:t>1.86</w:t>
            </w:r>
          </w:p>
        </w:tc>
        <w:tc>
          <w:tcPr>
            <w:tcW w:w="108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540" w:type="dxa"/>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391"/>
        </w:trPr>
        <w:tc>
          <w:tcPr>
            <w:tcW w:w="3240" w:type="dxa"/>
            <w:shd w:val="clear" w:color="auto" w:fill="auto"/>
            <w:vAlign w:val="bottom"/>
          </w:tcPr>
          <w:p w:rsidR="005C5AF5" w:rsidRDefault="005C5AF5" w:rsidP="00383740">
            <w:pPr>
              <w:jc w:val="both"/>
              <w:rPr>
                <w:rFonts w:ascii="Times New Roman" w:hAnsi="Times New Roman" w:cs="Times New Roman"/>
                <w:sz w:val="28"/>
                <w:szCs w:val="28"/>
              </w:rPr>
            </w:pPr>
          </w:p>
        </w:tc>
        <w:tc>
          <w:tcPr>
            <w:tcW w:w="680" w:type="dxa"/>
            <w:shd w:val="clear" w:color="auto" w:fill="auto"/>
            <w:vAlign w:val="bottom"/>
          </w:tcPr>
          <w:p w:rsidR="005C5AF5" w:rsidRDefault="005C5AF5" w:rsidP="00383740">
            <w:pPr>
              <w:jc w:val="both"/>
              <w:rPr>
                <w:rFonts w:ascii="Times New Roman" w:hAnsi="Times New Roman" w:cs="Times New Roman"/>
                <w:sz w:val="28"/>
                <w:szCs w:val="28"/>
              </w:rPr>
            </w:pPr>
          </w:p>
        </w:tc>
        <w:tc>
          <w:tcPr>
            <w:tcW w:w="9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88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80" w:type="dxa"/>
            <w:shd w:val="clear" w:color="auto" w:fill="auto"/>
            <w:vAlign w:val="bottom"/>
          </w:tcPr>
          <w:p w:rsidR="005C5AF5" w:rsidRDefault="005C5AF5" w:rsidP="00383740">
            <w:pPr>
              <w:ind w:right="210"/>
              <w:jc w:val="both"/>
              <w:rPr>
                <w:rFonts w:ascii="Times New Roman" w:hAnsi="Times New Roman" w:cs="Times New Roman"/>
                <w:sz w:val="28"/>
                <w:szCs w:val="28"/>
                <w:vertAlign w:val="superscript"/>
              </w:rPr>
            </w:pPr>
            <w:r>
              <w:rPr>
                <w:rFonts w:ascii="Times New Roman" w:hAnsi="Times New Roman" w:cs="Times New Roman"/>
                <w:sz w:val="28"/>
                <w:szCs w:val="28"/>
                <w:lang w:eastAsia="zh-CN"/>
              </w:rPr>
              <w:t>0.612</w:t>
            </w:r>
            <w:r>
              <w:rPr>
                <w:rFonts w:ascii="Times New Roman" w:hAnsi="Times New Roman" w:cs="Times New Roman"/>
                <w:sz w:val="28"/>
                <w:szCs w:val="28"/>
                <w:vertAlign w:val="superscript"/>
                <w:lang w:eastAsia="zh-CN"/>
              </w:rPr>
              <w:t>**</w:t>
            </w:r>
          </w:p>
        </w:tc>
        <w:tc>
          <w:tcPr>
            <w:tcW w:w="1020" w:type="dxa"/>
            <w:shd w:val="clear" w:color="auto" w:fill="auto"/>
            <w:vAlign w:val="bottom"/>
          </w:tcPr>
          <w:p w:rsidR="005C5AF5" w:rsidRDefault="005C5AF5" w:rsidP="00383740">
            <w:pPr>
              <w:ind w:right="290"/>
              <w:jc w:val="both"/>
              <w:rPr>
                <w:rFonts w:ascii="Times New Roman" w:hAnsi="Times New Roman" w:cs="Times New Roman"/>
                <w:sz w:val="28"/>
                <w:szCs w:val="28"/>
              </w:rPr>
            </w:pPr>
            <w:r>
              <w:rPr>
                <w:rFonts w:ascii="Times New Roman" w:hAnsi="Times New Roman" w:cs="Times New Roman"/>
                <w:sz w:val="28"/>
                <w:szCs w:val="28"/>
                <w:lang w:eastAsia="zh-CN"/>
              </w:rPr>
              <w:t>0.01</w:t>
            </w:r>
          </w:p>
        </w:tc>
        <w:tc>
          <w:tcPr>
            <w:tcW w:w="1540" w:type="dxa"/>
            <w:shd w:val="clear" w:color="auto" w:fill="auto"/>
            <w:vAlign w:val="bottom"/>
          </w:tcPr>
          <w:p w:rsidR="005C5AF5" w:rsidRDefault="005C5AF5" w:rsidP="00383740">
            <w:pPr>
              <w:jc w:val="both"/>
              <w:rPr>
                <w:rFonts w:ascii="Times New Roman" w:hAnsi="Times New Roman" w:cs="Times New Roman"/>
                <w:sz w:val="28"/>
                <w:szCs w:val="28"/>
              </w:rPr>
            </w:pPr>
            <w:r>
              <w:rPr>
                <w:rFonts w:ascii="Times New Roman" w:hAnsi="Times New Roman" w:cs="Times New Roman"/>
                <w:sz w:val="28"/>
                <w:szCs w:val="28"/>
                <w:lang w:eastAsia="zh-CN"/>
              </w:rPr>
              <w:t>Significant</w:t>
            </w:r>
          </w:p>
        </w:tc>
      </w:tr>
      <w:tr w:rsidR="005C5AF5" w:rsidTr="00383740">
        <w:trPr>
          <w:trHeight w:val="231"/>
        </w:trPr>
        <w:tc>
          <w:tcPr>
            <w:tcW w:w="3240" w:type="dxa"/>
            <w:shd w:val="clear" w:color="auto" w:fill="auto"/>
            <w:vAlign w:val="bottom"/>
          </w:tcPr>
          <w:p w:rsidR="005C5AF5" w:rsidRDefault="005C5AF5" w:rsidP="00383740">
            <w:pPr>
              <w:ind w:left="60"/>
              <w:jc w:val="both"/>
              <w:rPr>
                <w:rFonts w:ascii="Times New Roman" w:hAnsi="Times New Roman" w:cs="Times New Roman"/>
                <w:sz w:val="28"/>
                <w:szCs w:val="28"/>
              </w:rPr>
            </w:pPr>
            <w:r>
              <w:rPr>
                <w:rFonts w:ascii="Times New Roman" w:hAnsi="Times New Roman" w:cs="Times New Roman"/>
                <w:sz w:val="28"/>
                <w:szCs w:val="28"/>
                <w:lang w:eastAsia="zh-CN"/>
              </w:rPr>
              <w:t>Academic performance</w:t>
            </w:r>
          </w:p>
        </w:tc>
        <w:tc>
          <w:tcPr>
            <w:tcW w:w="680" w:type="dxa"/>
            <w:vMerge w:val="restart"/>
            <w:shd w:val="clear" w:color="auto" w:fill="auto"/>
            <w:vAlign w:val="bottom"/>
          </w:tcPr>
          <w:p w:rsidR="005C5AF5" w:rsidRDefault="005C5AF5" w:rsidP="00383740">
            <w:pPr>
              <w:ind w:left="200"/>
              <w:jc w:val="both"/>
              <w:rPr>
                <w:rFonts w:ascii="Times New Roman" w:hAnsi="Times New Roman" w:cs="Times New Roman"/>
                <w:sz w:val="28"/>
                <w:szCs w:val="28"/>
              </w:rPr>
            </w:pPr>
            <w:r>
              <w:rPr>
                <w:rFonts w:ascii="Times New Roman" w:hAnsi="Times New Roman" w:cs="Times New Roman"/>
                <w:sz w:val="28"/>
                <w:szCs w:val="28"/>
                <w:lang w:eastAsia="zh-CN"/>
              </w:rPr>
              <w:t>100</w:t>
            </w:r>
          </w:p>
        </w:tc>
        <w:tc>
          <w:tcPr>
            <w:tcW w:w="900" w:type="dxa"/>
            <w:vMerge w:val="restart"/>
            <w:shd w:val="clear" w:color="auto" w:fill="auto"/>
            <w:vAlign w:val="bottom"/>
          </w:tcPr>
          <w:p w:rsidR="005C5AF5" w:rsidRDefault="005C5AF5" w:rsidP="00383740">
            <w:pPr>
              <w:ind w:left="220"/>
              <w:jc w:val="both"/>
              <w:rPr>
                <w:rFonts w:ascii="Times New Roman" w:hAnsi="Times New Roman" w:cs="Times New Roman"/>
                <w:sz w:val="28"/>
                <w:szCs w:val="28"/>
              </w:rPr>
            </w:pPr>
            <w:r>
              <w:rPr>
                <w:rFonts w:ascii="Times New Roman" w:hAnsi="Times New Roman" w:cs="Times New Roman"/>
                <w:sz w:val="28"/>
                <w:szCs w:val="28"/>
                <w:lang w:eastAsia="zh-CN"/>
              </w:rPr>
              <w:t>52.58</w:t>
            </w:r>
          </w:p>
        </w:tc>
        <w:tc>
          <w:tcPr>
            <w:tcW w:w="880" w:type="dxa"/>
            <w:vMerge w:val="restart"/>
            <w:shd w:val="clear" w:color="auto" w:fill="auto"/>
            <w:vAlign w:val="bottom"/>
          </w:tcPr>
          <w:p w:rsidR="005C5AF5" w:rsidRDefault="005C5AF5" w:rsidP="00383740">
            <w:pPr>
              <w:ind w:right="130"/>
              <w:jc w:val="both"/>
              <w:rPr>
                <w:rFonts w:ascii="Times New Roman" w:hAnsi="Times New Roman" w:cs="Times New Roman"/>
                <w:sz w:val="28"/>
                <w:szCs w:val="28"/>
              </w:rPr>
            </w:pPr>
            <w:r>
              <w:rPr>
                <w:rFonts w:ascii="Times New Roman" w:hAnsi="Times New Roman" w:cs="Times New Roman"/>
                <w:sz w:val="28"/>
                <w:szCs w:val="28"/>
                <w:lang w:eastAsia="zh-CN"/>
              </w:rPr>
              <w:t>11.14</w:t>
            </w:r>
          </w:p>
        </w:tc>
        <w:tc>
          <w:tcPr>
            <w:tcW w:w="108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540" w:type="dxa"/>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70"/>
        </w:trPr>
        <w:tc>
          <w:tcPr>
            <w:tcW w:w="3240" w:type="dxa"/>
            <w:shd w:val="clear" w:color="auto" w:fill="auto"/>
            <w:vAlign w:val="bottom"/>
          </w:tcPr>
          <w:p w:rsidR="005C5AF5" w:rsidRDefault="005C5AF5" w:rsidP="00383740">
            <w:pPr>
              <w:jc w:val="both"/>
              <w:rPr>
                <w:rFonts w:ascii="Times New Roman" w:hAnsi="Times New Roman" w:cs="Times New Roman"/>
                <w:sz w:val="28"/>
                <w:szCs w:val="28"/>
              </w:rPr>
            </w:pPr>
          </w:p>
        </w:tc>
        <w:tc>
          <w:tcPr>
            <w:tcW w:w="680" w:type="dxa"/>
            <w:vMerge/>
            <w:shd w:val="clear" w:color="auto" w:fill="auto"/>
            <w:vAlign w:val="bottom"/>
          </w:tcPr>
          <w:p w:rsidR="005C5AF5" w:rsidRDefault="005C5AF5" w:rsidP="00383740">
            <w:pPr>
              <w:jc w:val="both"/>
              <w:rPr>
                <w:rFonts w:ascii="Times New Roman" w:hAnsi="Times New Roman" w:cs="Times New Roman"/>
                <w:sz w:val="28"/>
                <w:szCs w:val="28"/>
              </w:rPr>
            </w:pPr>
          </w:p>
        </w:tc>
        <w:tc>
          <w:tcPr>
            <w:tcW w:w="900" w:type="dxa"/>
            <w:vMerge/>
            <w:shd w:val="clear" w:color="auto" w:fill="auto"/>
            <w:vAlign w:val="bottom"/>
          </w:tcPr>
          <w:p w:rsidR="005C5AF5" w:rsidRDefault="005C5AF5" w:rsidP="00383740">
            <w:pPr>
              <w:jc w:val="both"/>
              <w:rPr>
                <w:rFonts w:ascii="Times New Roman" w:hAnsi="Times New Roman" w:cs="Times New Roman"/>
                <w:sz w:val="28"/>
                <w:szCs w:val="28"/>
              </w:rPr>
            </w:pPr>
          </w:p>
        </w:tc>
        <w:tc>
          <w:tcPr>
            <w:tcW w:w="880" w:type="dxa"/>
            <w:vMerge/>
            <w:shd w:val="clear" w:color="auto" w:fill="auto"/>
            <w:vAlign w:val="bottom"/>
          </w:tcPr>
          <w:p w:rsidR="005C5AF5" w:rsidRDefault="005C5AF5" w:rsidP="00383740">
            <w:pPr>
              <w:jc w:val="both"/>
              <w:rPr>
                <w:rFonts w:ascii="Times New Roman" w:hAnsi="Times New Roman" w:cs="Times New Roman"/>
                <w:sz w:val="28"/>
                <w:szCs w:val="28"/>
              </w:rPr>
            </w:pPr>
          </w:p>
        </w:tc>
        <w:tc>
          <w:tcPr>
            <w:tcW w:w="108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540" w:type="dxa"/>
            <w:shd w:val="clear" w:color="auto" w:fill="auto"/>
            <w:vAlign w:val="bottom"/>
          </w:tcPr>
          <w:p w:rsidR="005C5AF5" w:rsidRDefault="005C5AF5" w:rsidP="00383740">
            <w:pPr>
              <w:jc w:val="both"/>
              <w:rPr>
                <w:rFonts w:ascii="Times New Roman" w:hAnsi="Times New Roman" w:cs="Times New Roman"/>
                <w:sz w:val="28"/>
                <w:szCs w:val="28"/>
              </w:rPr>
            </w:pPr>
          </w:p>
        </w:tc>
      </w:tr>
    </w:tbl>
    <w:p w:rsidR="005C5AF5" w:rsidRDefault="005C5AF5" w:rsidP="005C5AF5">
      <w:pPr>
        <w:spacing w:line="480" w:lineRule="auto"/>
        <w:jc w:val="both"/>
        <w:rPr>
          <w:rFonts w:ascii="Times New Roman" w:hAnsi="Times New Roman" w:cs="Times New Roman"/>
          <w:b/>
          <w:sz w:val="28"/>
          <w:szCs w:val="28"/>
        </w:rPr>
      </w:pPr>
      <w:r>
        <w:rPr>
          <w:rFonts w:ascii="Times New Roman" w:hAnsi="Times New Roman" w:cs="Times New Roman"/>
          <w:noProof/>
          <w:sz w:val="28"/>
          <w:szCs w:val="28"/>
        </w:rPr>
        <w:drawing>
          <wp:inline distT="0" distB="0" distL="114300" distR="114300">
            <wp:extent cx="5953125" cy="19050"/>
            <wp:effectExtent l="0" t="0" r="0" b="0"/>
            <wp:docPr id="5" name="Picture 3" descr="Description: C:\Users\hp\AppData\Local\Temp\ksohtml386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Description: C:\Users\hp\AppData\Local\Temp\ksohtml3864\wps2.png"/>
                    <pic:cNvPicPr>
                      <a:picLocks noChangeAspect="1"/>
                    </pic:cNvPicPr>
                  </pic:nvPicPr>
                  <pic:blipFill>
                    <a:blip r:embed="rId6"/>
                    <a:stretch>
                      <a:fillRect/>
                    </a:stretch>
                  </pic:blipFill>
                  <pic:spPr>
                    <a:xfrm>
                      <a:off x="0" y="0"/>
                      <a:ext cx="5953125" cy="19050"/>
                    </a:xfrm>
                    <a:prstGeom prst="rect">
                      <a:avLst/>
                    </a:prstGeom>
                    <a:noFill/>
                    <a:ln>
                      <a:noFill/>
                    </a:ln>
                  </pic:spPr>
                </pic:pic>
              </a:graphicData>
            </a:graphic>
          </wp:inline>
        </w:drawing>
      </w:r>
      <w:r>
        <w:rPr>
          <w:rFonts w:ascii="Times New Roman" w:hAnsi="Times New Roman" w:cs="Times New Roman"/>
          <w:b/>
          <w:sz w:val="28"/>
          <w:szCs w:val="28"/>
          <w:vertAlign w:val="superscript"/>
          <w:lang w:eastAsia="zh-CN"/>
        </w:rPr>
        <w:t>**</w:t>
      </w:r>
      <w:r>
        <w:rPr>
          <w:rFonts w:ascii="Times New Roman" w:hAnsi="Times New Roman" w:cs="Times New Roman"/>
          <w:b/>
          <w:sz w:val="28"/>
          <w:szCs w:val="28"/>
          <w:lang w:eastAsia="zh-CN"/>
        </w:rPr>
        <w:t>p&lt;0.05</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lang w:eastAsia="zh-CN"/>
        </w:rPr>
        <w:lastRenderedPageBreak/>
        <w:t>Table 2 reveals that there is a significant relationship between student-teacher relationships and academic performance of students in Kwara State College of Education, Ilorin (r=0.612, p&lt;0.05). The null hypothesis is rejected. The relationship between student-teacher relationships and academic performance of students in Kwara State College of Education, Ilorin is moderately high and statistically significant in a positive direction.</w:t>
      </w:r>
    </w:p>
    <w:p w:rsidR="005C5AF5" w:rsidRDefault="005C5AF5" w:rsidP="005C5AF5">
      <w:pPr>
        <w:spacing w:line="480" w:lineRule="auto"/>
        <w:jc w:val="both"/>
        <w:rPr>
          <w:rFonts w:ascii="Times New Roman" w:hAnsi="Times New Roman" w:cs="Times New Roman"/>
          <w:sz w:val="28"/>
          <w:szCs w:val="28"/>
        </w:rPr>
      </w:pPr>
      <w:proofErr w:type="gramStart"/>
      <w:r>
        <w:rPr>
          <w:rFonts w:ascii="Times New Roman" w:hAnsi="Times New Roman" w:cs="Times New Roman"/>
          <w:b/>
          <w:i/>
          <w:sz w:val="28"/>
          <w:szCs w:val="28"/>
          <w:lang w:eastAsia="zh-CN"/>
        </w:rPr>
        <w:t>Hypothesis 2.</w:t>
      </w:r>
      <w:proofErr w:type="gramEnd"/>
      <w:r>
        <w:rPr>
          <w:rFonts w:ascii="Times New Roman" w:hAnsi="Times New Roman" w:cs="Times New Roman"/>
          <w:sz w:val="28"/>
          <w:szCs w:val="28"/>
          <w:lang w:eastAsia="zh-CN"/>
        </w:rPr>
        <w:t xml:space="preserve"> There is no significant relationship between classroom engagement and academic performance of students in Kwara State College of Education, </w:t>
      </w:r>
      <w:proofErr w:type="gramStart"/>
      <w:r>
        <w:rPr>
          <w:rFonts w:ascii="Times New Roman" w:hAnsi="Times New Roman" w:cs="Times New Roman"/>
          <w:sz w:val="28"/>
          <w:szCs w:val="28"/>
          <w:lang w:eastAsia="zh-CN"/>
        </w:rPr>
        <w:t>Ilorin .</w:t>
      </w:r>
      <w:proofErr w:type="gramEnd"/>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lang w:eastAsia="zh-CN"/>
        </w:rPr>
        <w:t xml:space="preserve"> In order to test this hypothesis, scores on classroom engagement and academic performance were subjected to statistical analysis involving Pearson Product Moment Correlation </w:t>
      </w:r>
      <w:proofErr w:type="gramStart"/>
      <w:r>
        <w:rPr>
          <w:rFonts w:ascii="Times New Roman" w:hAnsi="Times New Roman" w:cs="Times New Roman"/>
          <w:sz w:val="28"/>
          <w:szCs w:val="28"/>
          <w:lang w:eastAsia="zh-CN"/>
        </w:rPr>
        <w:t>at 0.05 level of significance</w:t>
      </w:r>
      <w:proofErr w:type="gramEnd"/>
      <w:r>
        <w:rPr>
          <w:rFonts w:ascii="Times New Roman" w:hAnsi="Times New Roman" w:cs="Times New Roman"/>
          <w:sz w:val="28"/>
          <w:szCs w:val="28"/>
          <w:lang w:eastAsia="zh-CN"/>
        </w:rPr>
        <w:t>. The result is presented in Table 3</w:t>
      </w:r>
    </w:p>
    <w:p w:rsidR="005C5AF5" w:rsidRDefault="005C5AF5" w:rsidP="005C5AF5">
      <w:pPr>
        <w:spacing w:line="480" w:lineRule="auto"/>
        <w:jc w:val="both"/>
        <w:rPr>
          <w:rFonts w:ascii="Times New Roman" w:hAnsi="Times New Roman" w:cs="Times New Roman"/>
          <w:i/>
          <w:sz w:val="28"/>
          <w:szCs w:val="28"/>
        </w:rPr>
      </w:pPr>
      <w:r>
        <w:rPr>
          <w:rFonts w:ascii="Times New Roman" w:hAnsi="Times New Roman" w:cs="Times New Roman"/>
          <w:b/>
          <w:sz w:val="28"/>
          <w:szCs w:val="28"/>
          <w:lang w:eastAsia="zh-CN"/>
        </w:rPr>
        <w:t xml:space="preserve">Table 3: </w:t>
      </w:r>
      <w:r>
        <w:rPr>
          <w:rFonts w:ascii="Times New Roman" w:hAnsi="Times New Roman" w:cs="Times New Roman"/>
          <w:i/>
          <w:sz w:val="28"/>
          <w:szCs w:val="28"/>
          <w:lang w:eastAsia="zh-CN"/>
        </w:rPr>
        <w:t>Classroom engagement and academic performance of Kwara State College of Education, Ilorin students</w:t>
      </w:r>
    </w:p>
    <w:tbl>
      <w:tblPr>
        <w:tblW w:w="9160" w:type="dxa"/>
        <w:tblInd w:w="128" w:type="dxa"/>
        <w:tblLayout w:type="fixed"/>
        <w:tblCellMar>
          <w:left w:w="0" w:type="dxa"/>
          <w:right w:w="0" w:type="dxa"/>
        </w:tblCellMar>
        <w:tblLook w:val="04A0"/>
      </w:tblPr>
      <w:tblGrid>
        <w:gridCol w:w="2320"/>
        <w:gridCol w:w="1060"/>
        <w:gridCol w:w="900"/>
        <w:gridCol w:w="920"/>
        <w:gridCol w:w="1020"/>
        <w:gridCol w:w="1020"/>
        <w:gridCol w:w="1920"/>
      </w:tblGrid>
      <w:tr w:rsidR="005C5AF5" w:rsidTr="00383740">
        <w:trPr>
          <w:trHeight w:val="228"/>
        </w:trPr>
        <w:tc>
          <w:tcPr>
            <w:tcW w:w="2320" w:type="dxa"/>
            <w:tcBorders>
              <w:top w:val="single" w:sz="8" w:space="0" w:color="auto"/>
              <w:left w:val="nil"/>
              <w:bottom w:val="nil"/>
              <w:right w:val="nil"/>
            </w:tcBorders>
            <w:shd w:val="clear" w:color="auto" w:fill="auto"/>
            <w:vAlign w:val="bottom"/>
          </w:tcPr>
          <w:p w:rsidR="005C5AF5" w:rsidRDefault="005C5AF5" w:rsidP="00383740">
            <w:pPr>
              <w:jc w:val="both"/>
              <w:rPr>
                <w:rFonts w:ascii="Times New Roman" w:hAnsi="Times New Roman" w:cs="Times New Roman"/>
                <w:b/>
                <w:sz w:val="28"/>
                <w:szCs w:val="28"/>
              </w:rPr>
            </w:pPr>
            <w:r>
              <w:rPr>
                <w:rFonts w:ascii="Times New Roman" w:hAnsi="Times New Roman" w:cs="Times New Roman"/>
                <w:b/>
                <w:sz w:val="28"/>
                <w:szCs w:val="28"/>
                <w:lang w:eastAsia="zh-CN"/>
              </w:rPr>
              <w:t>Variable</w:t>
            </w:r>
          </w:p>
        </w:tc>
        <w:tc>
          <w:tcPr>
            <w:tcW w:w="1060" w:type="dxa"/>
            <w:tcBorders>
              <w:top w:val="single" w:sz="8" w:space="0" w:color="auto"/>
              <w:left w:val="nil"/>
              <w:bottom w:val="nil"/>
              <w:right w:val="nil"/>
            </w:tcBorders>
            <w:shd w:val="clear" w:color="auto" w:fill="auto"/>
            <w:vAlign w:val="bottom"/>
          </w:tcPr>
          <w:p w:rsidR="005C5AF5" w:rsidRDefault="005C5AF5" w:rsidP="00383740">
            <w:pPr>
              <w:ind w:left="560"/>
              <w:jc w:val="both"/>
              <w:rPr>
                <w:rFonts w:ascii="Times New Roman" w:hAnsi="Times New Roman" w:cs="Times New Roman"/>
                <w:b/>
                <w:sz w:val="28"/>
                <w:szCs w:val="28"/>
              </w:rPr>
            </w:pPr>
            <w:r>
              <w:rPr>
                <w:rFonts w:ascii="Times New Roman" w:hAnsi="Times New Roman" w:cs="Times New Roman"/>
                <w:b/>
                <w:sz w:val="28"/>
                <w:szCs w:val="28"/>
                <w:lang w:eastAsia="zh-CN"/>
              </w:rPr>
              <w:t>N</w:t>
            </w:r>
          </w:p>
        </w:tc>
        <w:tc>
          <w:tcPr>
            <w:tcW w:w="900" w:type="dxa"/>
            <w:tcBorders>
              <w:top w:val="single" w:sz="8" w:space="0" w:color="auto"/>
              <w:left w:val="nil"/>
              <w:bottom w:val="nil"/>
              <w:right w:val="nil"/>
            </w:tcBorders>
            <w:shd w:val="clear" w:color="auto" w:fill="auto"/>
            <w:vAlign w:val="bottom"/>
          </w:tcPr>
          <w:p w:rsidR="005C5AF5" w:rsidRDefault="005C5AF5" w:rsidP="00383740">
            <w:pPr>
              <w:ind w:left="200"/>
              <w:jc w:val="both"/>
              <w:rPr>
                <w:rFonts w:ascii="Times New Roman" w:hAnsi="Times New Roman" w:cs="Times New Roman"/>
                <w:b/>
                <w:sz w:val="28"/>
                <w:szCs w:val="28"/>
              </w:rPr>
            </w:pPr>
            <w:r>
              <w:rPr>
                <w:rFonts w:ascii="Times New Roman" w:hAnsi="Times New Roman" w:cs="Times New Roman"/>
                <w:b/>
                <w:sz w:val="28"/>
                <w:szCs w:val="28"/>
                <w:lang w:eastAsia="zh-CN"/>
              </w:rPr>
              <w:t>Mean</w:t>
            </w:r>
          </w:p>
        </w:tc>
        <w:tc>
          <w:tcPr>
            <w:tcW w:w="920" w:type="dxa"/>
            <w:tcBorders>
              <w:top w:val="single" w:sz="8" w:space="0" w:color="auto"/>
              <w:left w:val="nil"/>
              <w:bottom w:val="nil"/>
              <w:right w:val="nil"/>
            </w:tcBorders>
            <w:shd w:val="clear" w:color="auto" w:fill="auto"/>
            <w:vAlign w:val="bottom"/>
          </w:tcPr>
          <w:p w:rsidR="005C5AF5" w:rsidRDefault="005C5AF5" w:rsidP="00383740">
            <w:pPr>
              <w:ind w:left="360"/>
              <w:jc w:val="both"/>
              <w:rPr>
                <w:rFonts w:ascii="Times New Roman" w:hAnsi="Times New Roman" w:cs="Times New Roman"/>
                <w:b/>
                <w:sz w:val="28"/>
                <w:szCs w:val="28"/>
              </w:rPr>
            </w:pPr>
            <w:r>
              <w:rPr>
                <w:rFonts w:ascii="Times New Roman" w:hAnsi="Times New Roman" w:cs="Times New Roman"/>
                <w:b/>
                <w:sz w:val="28"/>
                <w:szCs w:val="28"/>
                <w:lang w:eastAsia="zh-CN"/>
              </w:rPr>
              <w:t>SD</w:t>
            </w:r>
          </w:p>
        </w:tc>
        <w:tc>
          <w:tcPr>
            <w:tcW w:w="1020" w:type="dxa"/>
            <w:tcBorders>
              <w:top w:val="single" w:sz="8" w:space="0" w:color="auto"/>
              <w:left w:val="nil"/>
              <w:bottom w:val="nil"/>
              <w:right w:val="nil"/>
            </w:tcBorders>
            <w:shd w:val="clear" w:color="auto" w:fill="auto"/>
            <w:vAlign w:val="bottom"/>
          </w:tcPr>
          <w:p w:rsidR="005C5AF5" w:rsidRDefault="005C5AF5" w:rsidP="00383740">
            <w:pPr>
              <w:jc w:val="both"/>
              <w:rPr>
                <w:rFonts w:ascii="Times New Roman" w:hAnsi="Times New Roman" w:cs="Times New Roman"/>
                <w:b/>
                <w:sz w:val="28"/>
                <w:szCs w:val="28"/>
              </w:rPr>
            </w:pPr>
            <w:r>
              <w:rPr>
                <w:rFonts w:ascii="Times New Roman" w:hAnsi="Times New Roman" w:cs="Times New Roman"/>
                <w:b/>
                <w:sz w:val="28"/>
                <w:szCs w:val="28"/>
                <w:lang w:eastAsia="zh-CN"/>
              </w:rPr>
              <w:t>R</w:t>
            </w:r>
          </w:p>
        </w:tc>
        <w:tc>
          <w:tcPr>
            <w:tcW w:w="1020" w:type="dxa"/>
            <w:tcBorders>
              <w:top w:val="single" w:sz="8" w:space="0" w:color="auto"/>
              <w:left w:val="nil"/>
              <w:bottom w:val="nil"/>
              <w:right w:val="nil"/>
            </w:tcBorders>
            <w:shd w:val="clear" w:color="auto" w:fill="auto"/>
            <w:vAlign w:val="bottom"/>
          </w:tcPr>
          <w:p w:rsidR="005C5AF5" w:rsidRDefault="005C5AF5" w:rsidP="00383740">
            <w:pPr>
              <w:ind w:right="90"/>
              <w:jc w:val="both"/>
              <w:rPr>
                <w:rFonts w:ascii="Times New Roman" w:hAnsi="Times New Roman" w:cs="Times New Roman"/>
                <w:b/>
                <w:sz w:val="28"/>
                <w:szCs w:val="28"/>
              </w:rPr>
            </w:pPr>
            <w:r>
              <w:rPr>
                <w:rFonts w:ascii="Times New Roman" w:hAnsi="Times New Roman" w:cs="Times New Roman"/>
                <w:b/>
                <w:sz w:val="28"/>
                <w:szCs w:val="28"/>
                <w:lang w:eastAsia="zh-CN"/>
              </w:rPr>
              <w:t>P</w:t>
            </w:r>
          </w:p>
        </w:tc>
        <w:tc>
          <w:tcPr>
            <w:tcW w:w="1920" w:type="dxa"/>
            <w:tcBorders>
              <w:top w:val="single" w:sz="8" w:space="0" w:color="auto"/>
              <w:left w:val="nil"/>
              <w:bottom w:val="nil"/>
              <w:right w:val="nil"/>
            </w:tcBorders>
            <w:shd w:val="clear" w:color="auto" w:fill="auto"/>
            <w:vAlign w:val="bottom"/>
          </w:tcPr>
          <w:p w:rsidR="005C5AF5" w:rsidRDefault="005C5AF5" w:rsidP="00383740">
            <w:pPr>
              <w:ind w:right="150"/>
              <w:jc w:val="both"/>
              <w:rPr>
                <w:rFonts w:ascii="Times New Roman" w:hAnsi="Times New Roman" w:cs="Times New Roman"/>
                <w:b/>
                <w:sz w:val="28"/>
                <w:szCs w:val="28"/>
              </w:rPr>
            </w:pPr>
            <w:r>
              <w:rPr>
                <w:rFonts w:ascii="Times New Roman" w:hAnsi="Times New Roman" w:cs="Times New Roman"/>
                <w:b/>
                <w:sz w:val="28"/>
                <w:szCs w:val="28"/>
                <w:lang w:eastAsia="zh-CN"/>
              </w:rPr>
              <w:t>Remark</w:t>
            </w:r>
          </w:p>
        </w:tc>
      </w:tr>
      <w:tr w:rsidR="005C5AF5" w:rsidTr="00383740">
        <w:trPr>
          <w:trHeight w:val="200"/>
        </w:trPr>
        <w:tc>
          <w:tcPr>
            <w:tcW w:w="2320" w:type="dxa"/>
            <w:shd w:val="clear" w:color="auto" w:fill="auto"/>
            <w:vAlign w:val="bottom"/>
          </w:tcPr>
          <w:p w:rsidR="005C5AF5" w:rsidRDefault="005C5AF5" w:rsidP="00383740">
            <w:pPr>
              <w:ind w:left="60"/>
              <w:jc w:val="both"/>
              <w:rPr>
                <w:rFonts w:ascii="Times New Roman" w:hAnsi="Times New Roman" w:cs="Times New Roman"/>
                <w:sz w:val="28"/>
                <w:szCs w:val="28"/>
              </w:rPr>
            </w:pPr>
            <w:r>
              <w:rPr>
                <w:rFonts w:ascii="Times New Roman" w:hAnsi="Times New Roman" w:cs="Times New Roman"/>
                <w:sz w:val="28"/>
                <w:szCs w:val="28"/>
                <w:lang w:eastAsia="zh-CN"/>
              </w:rPr>
              <w:lastRenderedPageBreak/>
              <w:t>Classroom engagement</w:t>
            </w:r>
          </w:p>
        </w:tc>
        <w:tc>
          <w:tcPr>
            <w:tcW w:w="1060" w:type="dxa"/>
            <w:shd w:val="clear" w:color="auto" w:fill="auto"/>
            <w:vAlign w:val="bottom"/>
          </w:tcPr>
          <w:p w:rsidR="005C5AF5" w:rsidRDefault="005C5AF5" w:rsidP="00383740">
            <w:pPr>
              <w:jc w:val="both"/>
              <w:rPr>
                <w:rFonts w:ascii="Times New Roman" w:hAnsi="Times New Roman" w:cs="Times New Roman"/>
                <w:sz w:val="28"/>
                <w:szCs w:val="28"/>
              </w:rPr>
            </w:pPr>
          </w:p>
        </w:tc>
        <w:tc>
          <w:tcPr>
            <w:tcW w:w="9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9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920" w:type="dxa"/>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312"/>
        </w:trPr>
        <w:tc>
          <w:tcPr>
            <w:tcW w:w="23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60" w:type="dxa"/>
            <w:shd w:val="clear" w:color="auto" w:fill="auto"/>
            <w:vAlign w:val="bottom"/>
          </w:tcPr>
          <w:p w:rsidR="005C5AF5" w:rsidRDefault="005C5AF5" w:rsidP="00383740">
            <w:pPr>
              <w:ind w:left="560"/>
              <w:jc w:val="both"/>
              <w:rPr>
                <w:rFonts w:ascii="Times New Roman" w:hAnsi="Times New Roman" w:cs="Times New Roman"/>
                <w:sz w:val="28"/>
                <w:szCs w:val="28"/>
              </w:rPr>
            </w:pPr>
            <w:r>
              <w:rPr>
                <w:rFonts w:ascii="Times New Roman" w:hAnsi="Times New Roman" w:cs="Times New Roman"/>
                <w:sz w:val="28"/>
                <w:szCs w:val="28"/>
                <w:lang w:eastAsia="zh-CN"/>
              </w:rPr>
              <w:t>100</w:t>
            </w:r>
          </w:p>
        </w:tc>
        <w:tc>
          <w:tcPr>
            <w:tcW w:w="900" w:type="dxa"/>
            <w:shd w:val="clear" w:color="auto" w:fill="auto"/>
            <w:vAlign w:val="bottom"/>
          </w:tcPr>
          <w:p w:rsidR="005C5AF5" w:rsidRDefault="005C5AF5" w:rsidP="00383740">
            <w:pPr>
              <w:ind w:left="220"/>
              <w:jc w:val="both"/>
              <w:rPr>
                <w:rFonts w:ascii="Times New Roman" w:hAnsi="Times New Roman" w:cs="Times New Roman"/>
                <w:sz w:val="28"/>
                <w:szCs w:val="28"/>
              </w:rPr>
            </w:pPr>
            <w:r>
              <w:rPr>
                <w:rFonts w:ascii="Times New Roman" w:hAnsi="Times New Roman" w:cs="Times New Roman"/>
                <w:sz w:val="28"/>
                <w:szCs w:val="28"/>
                <w:lang w:eastAsia="zh-CN"/>
              </w:rPr>
              <w:t>19.22</w:t>
            </w:r>
          </w:p>
        </w:tc>
        <w:tc>
          <w:tcPr>
            <w:tcW w:w="920" w:type="dxa"/>
            <w:shd w:val="clear" w:color="auto" w:fill="auto"/>
            <w:vAlign w:val="bottom"/>
          </w:tcPr>
          <w:p w:rsidR="005C5AF5" w:rsidRDefault="005C5AF5" w:rsidP="00383740">
            <w:pPr>
              <w:ind w:right="210"/>
              <w:jc w:val="both"/>
              <w:rPr>
                <w:rFonts w:ascii="Times New Roman" w:hAnsi="Times New Roman" w:cs="Times New Roman"/>
                <w:sz w:val="28"/>
                <w:szCs w:val="28"/>
              </w:rPr>
            </w:pPr>
            <w:r>
              <w:rPr>
                <w:rFonts w:ascii="Times New Roman" w:hAnsi="Times New Roman" w:cs="Times New Roman"/>
                <w:sz w:val="28"/>
                <w:szCs w:val="28"/>
                <w:lang w:eastAsia="zh-CN"/>
              </w:rPr>
              <w:t>2.66</w:t>
            </w:r>
          </w:p>
        </w:tc>
        <w:tc>
          <w:tcPr>
            <w:tcW w:w="10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920" w:type="dxa"/>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388"/>
        </w:trPr>
        <w:tc>
          <w:tcPr>
            <w:tcW w:w="23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60" w:type="dxa"/>
            <w:shd w:val="clear" w:color="auto" w:fill="auto"/>
            <w:vAlign w:val="bottom"/>
          </w:tcPr>
          <w:p w:rsidR="005C5AF5" w:rsidRDefault="005C5AF5" w:rsidP="00383740">
            <w:pPr>
              <w:jc w:val="both"/>
              <w:rPr>
                <w:rFonts w:ascii="Times New Roman" w:hAnsi="Times New Roman" w:cs="Times New Roman"/>
                <w:sz w:val="28"/>
                <w:szCs w:val="28"/>
              </w:rPr>
            </w:pPr>
          </w:p>
        </w:tc>
        <w:tc>
          <w:tcPr>
            <w:tcW w:w="9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9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20" w:type="dxa"/>
            <w:shd w:val="clear" w:color="auto" w:fill="auto"/>
            <w:vAlign w:val="bottom"/>
          </w:tcPr>
          <w:p w:rsidR="005C5AF5" w:rsidRDefault="005C5AF5" w:rsidP="00383740">
            <w:pPr>
              <w:ind w:right="150"/>
              <w:jc w:val="both"/>
              <w:rPr>
                <w:rFonts w:ascii="Times New Roman" w:hAnsi="Times New Roman" w:cs="Times New Roman"/>
                <w:sz w:val="28"/>
                <w:szCs w:val="28"/>
                <w:vertAlign w:val="superscript"/>
              </w:rPr>
            </w:pPr>
            <w:r>
              <w:rPr>
                <w:rFonts w:ascii="Times New Roman" w:hAnsi="Times New Roman" w:cs="Times New Roman"/>
                <w:sz w:val="28"/>
                <w:szCs w:val="28"/>
                <w:lang w:eastAsia="zh-CN"/>
              </w:rPr>
              <w:t>0.515</w:t>
            </w:r>
            <w:r>
              <w:rPr>
                <w:rFonts w:ascii="Times New Roman" w:hAnsi="Times New Roman" w:cs="Times New Roman"/>
                <w:sz w:val="28"/>
                <w:szCs w:val="28"/>
                <w:vertAlign w:val="superscript"/>
                <w:lang w:eastAsia="zh-CN"/>
              </w:rPr>
              <w:t>**</w:t>
            </w:r>
          </w:p>
        </w:tc>
        <w:tc>
          <w:tcPr>
            <w:tcW w:w="1020" w:type="dxa"/>
            <w:shd w:val="clear" w:color="auto" w:fill="auto"/>
            <w:vAlign w:val="bottom"/>
          </w:tcPr>
          <w:p w:rsidR="005C5AF5" w:rsidRDefault="005C5AF5" w:rsidP="00383740">
            <w:pPr>
              <w:ind w:right="350"/>
              <w:jc w:val="both"/>
              <w:rPr>
                <w:rFonts w:ascii="Times New Roman" w:hAnsi="Times New Roman" w:cs="Times New Roman"/>
                <w:sz w:val="28"/>
                <w:szCs w:val="28"/>
              </w:rPr>
            </w:pPr>
            <w:r>
              <w:rPr>
                <w:rFonts w:ascii="Times New Roman" w:hAnsi="Times New Roman" w:cs="Times New Roman"/>
                <w:sz w:val="28"/>
                <w:szCs w:val="28"/>
                <w:lang w:eastAsia="zh-CN"/>
              </w:rPr>
              <w:t>0.01</w:t>
            </w:r>
          </w:p>
        </w:tc>
        <w:tc>
          <w:tcPr>
            <w:tcW w:w="1920" w:type="dxa"/>
            <w:shd w:val="clear" w:color="auto" w:fill="auto"/>
            <w:vAlign w:val="bottom"/>
          </w:tcPr>
          <w:p w:rsidR="005C5AF5" w:rsidRDefault="005C5AF5" w:rsidP="00383740">
            <w:pPr>
              <w:ind w:right="150"/>
              <w:jc w:val="both"/>
              <w:rPr>
                <w:rFonts w:ascii="Times New Roman" w:hAnsi="Times New Roman" w:cs="Times New Roman"/>
                <w:sz w:val="28"/>
                <w:szCs w:val="28"/>
              </w:rPr>
            </w:pPr>
            <w:r>
              <w:rPr>
                <w:rFonts w:ascii="Times New Roman" w:hAnsi="Times New Roman" w:cs="Times New Roman"/>
                <w:sz w:val="28"/>
                <w:szCs w:val="28"/>
                <w:lang w:eastAsia="zh-CN"/>
              </w:rPr>
              <w:t>Significant</w:t>
            </w:r>
          </w:p>
        </w:tc>
      </w:tr>
      <w:tr w:rsidR="005C5AF5" w:rsidTr="00383740">
        <w:trPr>
          <w:trHeight w:val="231"/>
        </w:trPr>
        <w:tc>
          <w:tcPr>
            <w:tcW w:w="2320" w:type="dxa"/>
            <w:shd w:val="clear" w:color="auto" w:fill="auto"/>
            <w:vAlign w:val="bottom"/>
          </w:tcPr>
          <w:p w:rsidR="005C5AF5" w:rsidRDefault="005C5AF5" w:rsidP="00383740">
            <w:pPr>
              <w:ind w:left="60"/>
              <w:jc w:val="both"/>
              <w:rPr>
                <w:rFonts w:ascii="Times New Roman" w:hAnsi="Times New Roman" w:cs="Times New Roman"/>
                <w:sz w:val="28"/>
                <w:szCs w:val="28"/>
              </w:rPr>
            </w:pPr>
            <w:r>
              <w:rPr>
                <w:rFonts w:ascii="Times New Roman" w:hAnsi="Times New Roman" w:cs="Times New Roman"/>
                <w:sz w:val="28"/>
                <w:szCs w:val="28"/>
                <w:lang w:eastAsia="zh-CN"/>
              </w:rPr>
              <w:t>Academic performance</w:t>
            </w:r>
          </w:p>
        </w:tc>
        <w:tc>
          <w:tcPr>
            <w:tcW w:w="1060" w:type="dxa"/>
            <w:vMerge w:val="restart"/>
            <w:shd w:val="clear" w:color="auto" w:fill="auto"/>
            <w:vAlign w:val="bottom"/>
          </w:tcPr>
          <w:p w:rsidR="005C5AF5" w:rsidRDefault="005C5AF5" w:rsidP="00383740">
            <w:pPr>
              <w:ind w:left="560"/>
              <w:jc w:val="both"/>
              <w:rPr>
                <w:rFonts w:ascii="Times New Roman" w:hAnsi="Times New Roman" w:cs="Times New Roman"/>
                <w:sz w:val="28"/>
                <w:szCs w:val="28"/>
              </w:rPr>
            </w:pPr>
            <w:r>
              <w:rPr>
                <w:rFonts w:ascii="Times New Roman" w:hAnsi="Times New Roman" w:cs="Times New Roman"/>
                <w:sz w:val="28"/>
                <w:szCs w:val="28"/>
                <w:lang w:eastAsia="zh-CN"/>
              </w:rPr>
              <w:t>100</w:t>
            </w:r>
          </w:p>
        </w:tc>
        <w:tc>
          <w:tcPr>
            <w:tcW w:w="900" w:type="dxa"/>
            <w:vMerge w:val="restart"/>
            <w:shd w:val="clear" w:color="auto" w:fill="auto"/>
            <w:vAlign w:val="bottom"/>
          </w:tcPr>
          <w:p w:rsidR="005C5AF5" w:rsidRDefault="005C5AF5" w:rsidP="00383740">
            <w:pPr>
              <w:ind w:left="220"/>
              <w:jc w:val="both"/>
              <w:rPr>
                <w:rFonts w:ascii="Times New Roman" w:hAnsi="Times New Roman" w:cs="Times New Roman"/>
                <w:sz w:val="28"/>
                <w:szCs w:val="28"/>
              </w:rPr>
            </w:pPr>
            <w:r>
              <w:rPr>
                <w:rFonts w:ascii="Times New Roman" w:hAnsi="Times New Roman" w:cs="Times New Roman"/>
                <w:sz w:val="28"/>
                <w:szCs w:val="28"/>
                <w:lang w:eastAsia="zh-CN"/>
              </w:rPr>
              <w:t>52.58</w:t>
            </w:r>
          </w:p>
        </w:tc>
        <w:tc>
          <w:tcPr>
            <w:tcW w:w="920" w:type="dxa"/>
            <w:vMerge w:val="restart"/>
            <w:shd w:val="clear" w:color="auto" w:fill="auto"/>
            <w:vAlign w:val="bottom"/>
          </w:tcPr>
          <w:p w:rsidR="005C5AF5" w:rsidRDefault="005C5AF5" w:rsidP="00383740">
            <w:pPr>
              <w:ind w:right="150"/>
              <w:jc w:val="both"/>
              <w:rPr>
                <w:rFonts w:ascii="Times New Roman" w:hAnsi="Times New Roman" w:cs="Times New Roman"/>
                <w:sz w:val="28"/>
                <w:szCs w:val="28"/>
              </w:rPr>
            </w:pPr>
            <w:r>
              <w:rPr>
                <w:rFonts w:ascii="Times New Roman" w:hAnsi="Times New Roman" w:cs="Times New Roman"/>
                <w:sz w:val="28"/>
                <w:szCs w:val="28"/>
                <w:lang w:eastAsia="zh-CN"/>
              </w:rPr>
              <w:t>11.14</w:t>
            </w:r>
          </w:p>
        </w:tc>
        <w:tc>
          <w:tcPr>
            <w:tcW w:w="10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920" w:type="dxa"/>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70"/>
        </w:trPr>
        <w:tc>
          <w:tcPr>
            <w:tcW w:w="23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60" w:type="dxa"/>
            <w:vMerge/>
            <w:shd w:val="clear" w:color="auto" w:fill="auto"/>
            <w:vAlign w:val="bottom"/>
          </w:tcPr>
          <w:p w:rsidR="005C5AF5" w:rsidRDefault="005C5AF5" w:rsidP="00383740">
            <w:pPr>
              <w:jc w:val="both"/>
              <w:rPr>
                <w:rFonts w:ascii="Times New Roman" w:hAnsi="Times New Roman" w:cs="Times New Roman"/>
                <w:sz w:val="28"/>
                <w:szCs w:val="28"/>
              </w:rPr>
            </w:pPr>
          </w:p>
        </w:tc>
        <w:tc>
          <w:tcPr>
            <w:tcW w:w="900" w:type="dxa"/>
            <w:vMerge/>
            <w:shd w:val="clear" w:color="auto" w:fill="auto"/>
            <w:vAlign w:val="bottom"/>
          </w:tcPr>
          <w:p w:rsidR="005C5AF5" w:rsidRDefault="005C5AF5" w:rsidP="00383740">
            <w:pPr>
              <w:jc w:val="both"/>
              <w:rPr>
                <w:rFonts w:ascii="Times New Roman" w:hAnsi="Times New Roman" w:cs="Times New Roman"/>
                <w:sz w:val="28"/>
                <w:szCs w:val="28"/>
              </w:rPr>
            </w:pPr>
          </w:p>
        </w:tc>
        <w:tc>
          <w:tcPr>
            <w:tcW w:w="920" w:type="dxa"/>
            <w:vMerge/>
            <w:shd w:val="clear" w:color="auto" w:fill="auto"/>
            <w:vAlign w:val="bottom"/>
          </w:tcPr>
          <w:p w:rsidR="005C5AF5" w:rsidRDefault="005C5AF5" w:rsidP="00383740">
            <w:pPr>
              <w:jc w:val="both"/>
              <w:rPr>
                <w:rFonts w:ascii="Times New Roman" w:hAnsi="Times New Roman" w:cs="Times New Roman"/>
                <w:sz w:val="28"/>
                <w:szCs w:val="28"/>
              </w:rPr>
            </w:pPr>
          </w:p>
        </w:tc>
        <w:tc>
          <w:tcPr>
            <w:tcW w:w="10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2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920" w:type="dxa"/>
            <w:shd w:val="clear" w:color="auto" w:fill="auto"/>
            <w:vAlign w:val="bottom"/>
          </w:tcPr>
          <w:p w:rsidR="005C5AF5" w:rsidRDefault="005C5AF5" w:rsidP="00383740">
            <w:pPr>
              <w:jc w:val="both"/>
              <w:rPr>
                <w:rFonts w:ascii="Times New Roman" w:hAnsi="Times New Roman" w:cs="Times New Roman"/>
                <w:sz w:val="28"/>
                <w:szCs w:val="28"/>
              </w:rPr>
            </w:pPr>
          </w:p>
        </w:tc>
      </w:tr>
    </w:tbl>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114300" distR="114300">
            <wp:extent cx="5838825" cy="19050"/>
            <wp:effectExtent l="0" t="0" r="0" b="0"/>
            <wp:docPr id="2" name="Picture 2" descr="Description: C:\Users\hp\AppData\Local\Temp\ksohtml386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C:\Users\hp\AppData\Local\Temp\ksohtml3864\wps3.png"/>
                    <pic:cNvPicPr>
                      <a:picLocks noChangeAspect="1"/>
                    </pic:cNvPicPr>
                  </pic:nvPicPr>
                  <pic:blipFill>
                    <a:blip r:embed="rId7"/>
                    <a:stretch>
                      <a:fillRect/>
                    </a:stretch>
                  </pic:blipFill>
                  <pic:spPr>
                    <a:xfrm>
                      <a:off x="0" y="0"/>
                      <a:ext cx="5838825" cy="19050"/>
                    </a:xfrm>
                    <a:prstGeom prst="rect">
                      <a:avLst/>
                    </a:prstGeom>
                    <a:noFill/>
                    <a:ln>
                      <a:noFill/>
                    </a:ln>
                  </pic:spPr>
                </pic:pic>
              </a:graphicData>
            </a:graphic>
          </wp:inline>
        </w:drawing>
      </w:r>
      <w:r>
        <w:rPr>
          <w:rFonts w:ascii="Times New Roman" w:hAnsi="Times New Roman" w:cs="Times New Roman"/>
          <w:sz w:val="28"/>
          <w:szCs w:val="28"/>
          <w:lang w:eastAsia="zh-CN"/>
        </w:rPr>
        <w:t xml:space="preserve"> </w:t>
      </w:r>
      <w:proofErr w:type="gramStart"/>
      <w:r>
        <w:rPr>
          <w:rFonts w:ascii="Times New Roman" w:hAnsi="Times New Roman" w:cs="Times New Roman"/>
          <w:sz w:val="28"/>
          <w:szCs w:val="28"/>
          <w:lang w:eastAsia="zh-CN"/>
        </w:rPr>
        <w:t>source</w:t>
      </w:r>
      <w:proofErr w:type="gramEnd"/>
      <w:r>
        <w:rPr>
          <w:rFonts w:ascii="Times New Roman" w:hAnsi="Times New Roman" w:cs="Times New Roman"/>
          <w:sz w:val="28"/>
          <w:szCs w:val="28"/>
          <w:lang w:eastAsia="zh-CN"/>
        </w:rPr>
        <w:t>: field survey, 2021</w:t>
      </w:r>
    </w:p>
    <w:p w:rsidR="005C5AF5" w:rsidRDefault="005C5AF5" w:rsidP="005C5AF5">
      <w:pPr>
        <w:spacing w:line="480" w:lineRule="auto"/>
        <w:jc w:val="both"/>
        <w:rPr>
          <w:rFonts w:ascii="Times New Roman" w:hAnsi="Times New Roman" w:cs="Times New Roman"/>
          <w:b/>
          <w:sz w:val="28"/>
          <w:szCs w:val="28"/>
        </w:rPr>
      </w:pPr>
      <w:r>
        <w:rPr>
          <w:rFonts w:ascii="Times New Roman" w:hAnsi="Times New Roman" w:cs="Times New Roman"/>
          <w:b/>
          <w:sz w:val="28"/>
          <w:szCs w:val="28"/>
          <w:vertAlign w:val="superscript"/>
          <w:lang w:eastAsia="zh-CN"/>
        </w:rPr>
        <w:t>**</w:t>
      </w:r>
      <w:r>
        <w:rPr>
          <w:rFonts w:ascii="Times New Roman" w:hAnsi="Times New Roman" w:cs="Times New Roman"/>
          <w:b/>
          <w:sz w:val="28"/>
          <w:szCs w:val="28"/>
          <w:lang w:eastAsia="zh-CN"/>
        </w:rPr>
        <w:t>p&lt;0.05</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lang w:eastAsia="zh-CN"/>
        </w:rPr>
        <w:tab/>
        <w:t>Table 3 reveals that there is a significant relationship between classroom engagement and academic performance of students in Kwara State College of Education, Ilorin (r=0.515, p&lt;0.05). The null hypothesis is rejected. The relationship between classroom engagement and academic performance of students in Kwara State College of Education, Ilorin is moderate and statistically significant in a positive direction.</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sz w:val="28"/>
          <w:szCs w:val="28"/>
          <w:lang w:eastAsia="zh-CN"/>
        </w:rPr>
        <w:t xml:space="preserve">Hypothesis 3: </w:t>
      </w:r>
      <w:r>
        <w:rPr>
          <w:rFonts w:ascii="Times New Roman" w:hAnsi="Times New Roman" w:cs="Times New Roman"/>
          <w:sz w:val="28"/>
          <w:szCs w:val="28"/>
          <w:lang w:eastAsia="zh-CN"/>
        </w:rPr>
        <w:t xml:space="preserve">There is no significant relationship between motivation and academic performance of students in Kwara State College of Education, </w:t>
      </w:r>
      <w:proofErr w:type="gramStart"/>
      <w:r>
        <w:rPr>
          <w:rFonts w:ascii="Times New Roman" w:hAnsi="Times New Roman" w:cs="Times New Roman"/>
          <w:sz w:val="28"/>
          <w:szCs w:val="28"/>
          <w:lang w:eastAsia="zh-CN"/>
        </w:rPr>
        <w:t>Ilorin .</w:t>
      </w:r>
      <w:proofErr w:type="gramEnd"/>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lang w:eastAsia="zh-CN"/>
        </w:rPr>
        <w:lastRenderedPageBreak/>
        <w:t xml:space="preserve">In order to test this hypothesis, scores on motivation and academic performance were subjected to statistical analysis involving Pearson Product Moment Correlation </w:t>
      </w:r>
      <w:proofErr w:type="gramStart"/>
      <w:r>
        <w:rPr>
          <w:rFonts w:ascii="Times New Roman" w:hAnsi="Times New Roman" w:cs="Times New Roman"/>
          <w:sz w:val="28"/>
          <w:szCs w:val="28"/>
          <w:lang w:eastAsia="zh-CN"/>
        </w:rPr>
        <w:t>at 0.05 level of significance</w:t>
      </w:r>
      <w:proofErr w:type="gramEnd"/>
      <w:r>
        <w:rPr>
          <w:rFonts w:ascii="Times New Roman" w:hAnsi="Times New Roman" w:cs="Times New Roman"/>
          <w:sz w:val="28"/>
          <w:szCs w:val="28"/>
          <w:lang w:eastAsia="zh-CN"/>
        </w:rPr>
        <w:t>. The result is presented in Table 4</w:t>
      </w:r>
    </w:p>
    <w:p w:rsidR="005C5AF5" w:rsidRDefault="005C5AF5" w:rsidP="005C5AF5">
      <w:pPr>
        <w:spacing w:line="480" w:lineRule="auto"/>
        <w:jc w:val="both"/>
        <w:rPr>
          <w:rFonts w:ascii="Times New Roman" w:hAnsi="Times New Roman" w:cs="Times New Roman"/>
          <w:i/>
          <w:sz w:val="28"/>
          <w:szCs w:val="28"/>
        </w:rPr>
      </w:pPr>
      <w:r>
        <w:rPr>
          <w:rFonts w:ascii="Times New Roman" w:hAnsi="Times New Roman" w:cs="Times New Roman"/>
          <w:b/>
          <w:sz w:val="28"/>
          <w:szCs w:val="28"/>
          <w:lang w:eastAsia="zh-CN"/>
        </w:rPr>
        <w:t xml:space="preserve">Table 4: </w:t>
      </w:r>
      <w:r>
        <w:rPr>
          <w:rFonts w:ascii="Times New Roman" w:hAnsi="Times New Roman" w:cs="Times New Roman"/>
          <w:bCs/>
          <w:i/>
          <w:iCs/>
          <w:sz w:val="28"/>
          <w:szCs w:val="28"/>
          <w:lang w:eastAsia="zh-CN"/>
        </w:rPr>
        <w:t xml:space="preserve">Teachers </w:t>
      </w:r>
      <w:r>
        <w:rPr>
          <w:rFonts w:ascii="Times New Roman" w:hAnsi="Times New Roman" w:cs="Times New Roman"/>
          <w:i/>
          <w:sz w:val="28"/>
          <w:szCs w:val="28"/>
          <w:lang w:eastAsia="zh-CN"/>
        </w:rPr>
        <w:t>Motivation and academic performance of Kwara State College of Education, Ilorin students</w:t>
      </w:r>
    </w:p>
    <w:tbl>
      <w:tblPr>
        <w:tblW w:w="0" w:type="auto"/>
        <w:tblInd w:w="128" w:type="dxa"/>
        <w:tblLayout w:type="fixed"/>
        <w:tblCellMar>
          <w:left w:w="0" w:type="dxa"/>
          <w:right w:w="0" w:type="dxa"/>
        </w:tblCellMar>
        <w:tblLook w:val="04A0"/>
      </w:tblPr>
      <w:tblGrid>
        <w:gridCol w:w="3240"/>
        <w:gridCol w:w="680"/>
        <w:gridCol w:w="1000"/>
        <w:gridCol w:w="1080"/>
        <w:gridCol w:w="1000"/>
        <w:gridCol w:w="800"/>
        <w:gridCol w:w="1460"/>
      </w:tblGrid>
      <w:tr w:rsidR="005C5AF5" w:rsidTr="00383740">
        <w:trPr>
          <w:trHeight w:val="228"/>
        </w:trPr>
        <w:tc>
          <w:tcPr>
            <w:tcW w:w="3240" w:type="dxa"/>
            <w:tcBorders>
              <w:top w:val="single" w:sz="8" w:space="0" w:color="auto"/>
              <w:left w:val="nil"/>
              <w:bottom w:val="nil"/>
              <w:right w:val="nil"/>
            </w:tcBorders>
            <w:shd w:val="clear" w:color="auto" w:fill="auto"/>
            <w:vAlign w:val="bottom"/>
          </w:tcPr>
          <w:p w:rsidR="005C5AF5" w:rsidRDefault="005C5AF5" w:rsidP="00383740">
            <w:pPr>
              <w:jc w:val="both"/>
              <w:rPr>
                <w:rFonts w:ascii="Times New Roman" w:hAnsi="Times New Roman" w:cs="Times New Roman"/>
                <w:b/>
                <w:sz w:val="28"/>
                <w:szCs w:val="28"/>
              </w:rPr>
            </w:pPr>
            <w:r>
              <w:rPr>
                <w:rFonts w:ascii="Times New Roman" w:hAnsi="Times New Roman" w:cs="Times New Roman"/>
                <w:b/>
                <w:sz w:val="28"/>
                <w:szCs w:val="28"/>
                <w:lang w:eastAsia="zh-CN"/>
              </w:rPr>
              <w:t>Variable</w:t>
            </w:r>
          </w:p>
        </w:tc>
        <w:tc>
          <w:tcPr>
            <w:tcW w:w="680" w:type="dxa"/>
            <w:tcBorders>
              <w:top w:val="single" w:sz="8" w:space="0" w:color="auto"/>
              <w:left w:val="nil"/>
              <w:bottom w:val="nil"/>
              <w:right w:val="nil"/>
            </w:tcBorders>
            <w:shd w:val="clear" w:color="auto" w:fill="auto"/>
            <w:vAlign w:val="bottom"/>
          </w:tcPr>
          <w:p w:rsidR="005C5AF5" w:rsidRDefault="005C5AF5" w:rsidP="00383740">
            <w:pPr>
              <w:ind w:left="180"/>
              <w:jc w:val="both"/>
              <w:rPr>
                <w:rFonts w:ascii="Times New Roman" w:hAnsi="Times New Roman" w:cs="Times New Roman"/>
                <w:b/>
                <w:sz w:val="28"/>
                <w:szCs w:val="28"/>
              </w:rPr>
            </w:pPr>
            <w:r>
              <w:rPr>
                <w:rFonts w:ascii="Times New Roman" w:hAnsi="Times New Roman" w:cs="Times New Roman"/>
                <w:b/>
                <w:sz w:val="28"/>
                <w:szCs w:val="28"/>
                <w:lang w:eastAsia="zh-CN"/>
              </w:rPr>
              <w:t>N</w:t>
            </w:r>
          </w:p>
        </w:tc>
        <w:tc>
          <w:tcPr>
            <w:tcW w:w="1000" w:type="dxa"/>
            <w:tcBorders>
              <w:top w:val="single" w:sz="8" w:space="0" w:color="auto"/>
              <w:left w:val="nil"/>
              <w:bottom w:val="nil"/>
              <w:right w:val="nil"/>
            </w:tcBorders>
            <w:shd w:val="clear" w:color="auto" w:fill="auto"/>
            <w:vAlign w:val="bottom"/>
          </w:tcPr>
          <w:p w:rsidR="005C5AF5" w:rsidRDefault="005C5AF5" w:rsidP="00383740">
            <w:pPr>
              <w:ind w:left="200"/>
              <w:jc w:val="both"/>
              <w:rPr>
                <w:rFonts w:ascii="Times New Roman" w:hAnsi="Times New Roman" w:cs="Times New Roman"/>
                <w:b/>
                <w:sz w:val="28"/>
                <w:szCs w:val="28"/>
              </w:rPr>
            </w:pPr>
            <w:r>
              <w:rPr>
                <w:rFonts w:ascii="Times New Roman" w:hAnsi="Times New Roman" w:cs="Times New Roman"/>
                <w:b/>
                <w:sz w:val="28"/>
                <w:szCs w:val="28"/>
                <w:lang w:eastAsia="zh-CN"/>
              </w:rPr>
              <w:t>Mean</w:t>
            </w:r>
          </w:p>
        </w:tc>
        <w:tc>
          <w:tcPr>
            <w:tcW w:w="1080" w:type="dxa"/>
            <w:tcBorders>
              <w:top w:val="single" w:sz="8" w:space="0" w:color="auto"/>
              <w:left w:val="nil"/>
              <w:bottom w:val="nil"/>
              <w:right w:val="nil"/>
            </w:tcBorders>
            <w:shd w:val="clear" w:color="auto" w:fill="auto"/>
            <w:vAlign w:val="bottom"/>
          </w:tcPr>
          <w:p w:rsidR="005C5AF5" w:rsidRDefault="005C5AF5" w:rsidP="00383740">
            <w:pPr>
              <w:ind w:left="460"/>
              <w:jc w:val="both"/>
              <w:rPr>
                <w:rFonts w:ascii="Times New Roman" w:hAnsi="Times New Roman" w:cs="Times New Roman"/>
                <w:b/>
                <w:sz w:val="28"/>
                <w:szCs w:val="28"/>
              </w:rPr>
            </w:pPr>
            <w:r>
              <w:rPr>
                <w:rFonts w:ascii="Times New Roman" w:hAnsi="Times New Roman" w:cs="Times New Roman"/>
                <w:b/>
                <w:sz w:val="28"/>
                <w:szCs w:val="28"/>
                <w:lang w:eastAsia="zh-CN"/>
              </w:rPr>
              <w:t>SD</w:t>
            </w:r>
          </w:p>
        </w:tc>
        <w:tc>
          <w:tcPr>
            <w:tcW w:w="1000" w:type="dxa"/>
            <w:tcBorders>
              <w:top w:val="single" w:sz="8" w:space="0" w:color="auto"/>
              <w:left w:val="nil"/>
              <w:bottom w:val="nil"/>
              <w:right w:val="nil"/>
            </w:tcBorders>
            <w:shd w:val="clear" w:color="auto" w:fill="auto"/>
            <w:vAlign w:val="bottom"/>
          </w:tcPr>
          <w:p w:rsidR="005C5AF5" w:rsidRDefault="005C5AF5" w:rsidP="00383740">
            <w:pPr>
              <w:ind w:left="10"/>
              <w:jc w:val="both"/>
              <w:rPr>
                <w:rFonts w:ascii="Times New Roman" w:hAnsi="Times New Roman" w:cs="Times New Roman"/>
                <w:b/>
                <w:sz w:val="28"/>
                <w:szCs w:val="28"/>
              </w:rPr>
            </w:pPr>
            <w:r>
              <w:rPr>
                <w:rFonts w:ascii="Times New Roman" w:hAnsi="Times New Roman" w:cs="Times New Roman"/>
                <w:b/>
                <w:sz w:val="28"/>
                <w:szCs w:val="28"/>
                <w:lang w:eastAsia="zh-CN"/>
              </w:rPr>
              <w:t>R</w:t>
            </w:r>
          </w:p>
        </w:tc>
        <w:tc>
          <w:tcPr>
            <w:tcW w:w="800" w:type="dxa"/>
            <w:tcBorders>
              <w:top w:val="single" w:sz="8" w:space="0" w:color="auto"/>
              <w:left w:val="nil"/>
              <w:bottom w:val="nil"/>
              <w:right w:val="nil"/>
            </w:tcBorders>
            <w:shd w:val="clear" w:color="auto" w:fill="auto"/>
            <w:vAlign w:val="bottom"/>
          </w:tcPr>
          <w:p w:rsidR="005C5AF5" w:rsidRDefault="005C5AF5" w:rsidP="00383740">
            <w:pPr>
              <w:jc w:val="both"/>
              <w:rPr>
                <w:rFonts w:ascii="Times New Roman" w:hAnsi="Times New Roman" w:cs="Times New Roman"/>
                <w:b/>
                <w:sz w:val="28"/>
                <w:szCs w:val="28"/>
              </w:rPr>
            </w:pPr>
            <w:r>
              <w:rPr>
                <w:rFonts w:ascii="Times New Roman" w:hAnsi="Times New Roman" w:cs="Times New Roman"/>
                <w:b/>
                <w:sz w:val="28"/>
                <w:szCs w:val="28"/>
                <w:lang w:eastAsia="zh-CN"/>
              </w:rPr>
              <w:t>p</w:t>
            </w:r>
          </w:p>
        </w:tc>
        <w:tc>
          <w:tcPr>
            <w:tcW w:w="1460" w:type="dxa"/>
            <w:tcBorders>
              <w:top w:val="single" w:sz="8" w:space="0" w:color="auto"/>
              <w:left w:val="nil"/>
              <w:bottom w:val="nil"/>
              <w:right w:val="nil"/>
            </w:tcBorders>
            <w:shd w:val="clear" w:color="auto" w:fill="auto"/>
            <w:vAlign w:val="bottom"/>
          </w:tcPr>
          <w:p w:rsidR="005C5AF5" w:rsidRDefault="005C5AF5" w:rsidP="00383740">
            <w:pPr>
              <w:jc w:val="both"/>
              <w:rPr>
                <w:rFonts w:ascii="Times New Roman" w:hAnsi="Times New Roman" w:cs="Times New Roman"/>
                <w:b/>
                <w:sz w:val="28"/>
                <w:szCs w:val="28"/>
              </w:rPr>
            </w:pPr>
            <w:r>
              <w:rPr>
                <w:rFonts w:ascii="Times New Roman" w:hAnsi="Times New Roman" w:cs="Times New Roman"/>
                <w:b/>
                <w:sz w:val="28"/>
                <w:szCs w:val="28"/>
                <w:lang w:eastAsia="zh-CN"/>
              </w:rPr>
              <w:t>Remark</w:t>
            </w:r>
          </w:p>
        </w:tc>
      </w:tr>
      <w:tr w:rsidR="005C5AF5" w:rsidTr="00383740">
        <w:trPr>
          <w:trHeight w:val="104"/>
        </w:trPr>
        <w:tc>
          <w:tcPr>
            <w:tcW w:w="3240" w:type="dxa"/>
            <w:tcBorders>
              <w:top w:val="nil"/>
              <w:left w:val="nil"/>
              <w:bottom w:val="single" w:sz="8" w:space="0" w:color="auto"/>
              <w:right w:val="nil"/>
            </w:tcBorders>
            <w:shd w:val="clear" w:color="auto" w:fill="auto"/>
            <w:vAlign w:val="bottom"/>
          </w:tcPr>
          <w:p w:rsidR="005C5AF5" w:rsidRDefault="005C5AF5" w:rsidP="00383740">
            <w:pPr>
              <w:jc w:val="both"/>
              <w:rPr>
                <w:rFonts w:ascii="Times New Roman" w:hAnsi="Times New Roman" w:cs="Times New Roman"/>
                <w:sz w:val="28"/>
                <w:szCs w:val="28"/>
              </w:rPr>
            </w:pPr>
          </w:p>
        </w:tc>
        <w:tc>
          <w:tcPr>
            <w:tcW w:w="680" w:type="dxa"/>
            <w:tcBorders>
              <w:top w:val="nil"/>
              <w:left w:val="nil"/>
              <w:bottom w:val="single" w:sz="8" w:space="0" w:color="auto"/>
              <w:right w:val="nil"/>
            </w:tcBorders>
            <w:shd w:val="clear" w:color="auto" w:fill="auto"/>
            <w:vAlign w:val="bottom"/>
          </w:tcPr>
          <w:p w:rsidR="005C5AF5" w:rsidRDefault="005C5AF5" w:rsidP="00383740">
            <w:pPr>
              <w:jc w:val="both"/>
              <w:rPr>
                <w:rFonts w:ascii="Times New Roman" w:hAnsi="Times New Roman" w:cs="Times New Roman"/>
                <w:sz w:val="28"/>
                <w:szCs w:val="28"/>
              </w:rPr>
            </w:pPr>
          </w:p>
        </w:tc>
        <w:tc>
          <w:tcPr>
            <w:tcW w:w="1000" w:type="dxa"/>
            <w:tcBorders>
              <w:top w:val="nil"/>
              <w:left w:val="nil"/>
              <w:bottom w:val="single" w:sz="8" w:space="0" w:color="auto"/>
              <w:right w:val="nil"/>
            </w:tcBorders>
            <w:shd w:val="clear" w:color="auto" w:fill="auto"/>
            <w:vAlign w:val="bottom"/>
          </w:tcPr>
          <w:p w:rsidR="005C5AF5" w:rsidRDefault="005C5AF5" w:rsidP="00383740">
            <w:pPr>
              <w:jc w:val="both"/>
              <w:rPr>
                <w:rFonts w:ascii="Times New Roman" w:hAnsi="Times New Roman" w:cs="Times New Roman"/>
                <w:sz w:val="28"/>
                <w:szCs w:val="28"/>
              </w:rPr>
            </w:pPr>
          </w:p>
        </w:tc>
        <w:tc>
          <w:tcPr>
            <w:tcW w:w="1080" w:type="dxa"/>
            <w:tcBorders>
              <w:top w:val="nil"/>
              <w:left w:val="nil"/>
              <w:bottom w:val="single" w:sz="8" w:space="0" w:color="auto"/>
              <w:right w:val="nil"/>
            </w:tcBorders>
            <w:shd w:val="clear" w:color="auto" w:fill="auto"/>
            <w:vAlign w:val="bottom"/>
          </w:tcPr>
          <w:p w:rsidR="005C5AF5" w:rsidRDefault="005C5AF5" w:rsidP="00383740">
            <w:pPr>
              <w:jc w:val="both"/>
              <w:rPr>
                <w:rFonts w:ascii="Times New Roman" w:hAnsi="Times New Roman" w:cs="Times New Roman"/>
                <w:sz w:val="28"/>
                <w:szCs w:val="28"/>
              </w:rPr>
            </w:pPr>
          </w:p>
        </w:tc>
        <w:tc>
          <w:tcPr>
            <w:tcW w:w="1000" w:type="dxa"/>
            <w:tcBorders>
              <w:top w:val="nil"/>
              <w:left w:val="nil"/>
              <w:bottom w:val="single" w:sz="8" w:space="0" w:color="auto"/>
              <w:right w:val="nil"/>
            </w:tcBorders>
            <w:shd w:val="clear" w:color="auto" w:fill="auto"/>
            <w:vAlign w:val="bottom"/>
          </w:tcPr>
          <w:p w:rsidR="005C5AF5" w:rsidRDefault="005C5AF5" w:rsidP="00383740">
            <w:pPr>
              <w:jc w:val="both"/>
              <w:rPr>
                <w:rFonts w:ascii="Times New Roman" w:hAnsi="Times New Roman" w:cs="Times New Roman"/>
                <w:sz w:val="28"/>
                <w:szCs w:val="28"/>
              </w:rPr>
            </w:pPr>
          </w:p>
        </w:tc>
        <w:tc>
          <w:tcPr>
            <w:tcW w:w="800" w:type="dxa"/>
            <w:tcBorders>
              <w:top w:val="nil"/>
              <w:left w:val="nil"/>
              <w:bottom w:val="single" w:sz="8" w:space="0" w:color="auto"/>
              <w:right w:val="nil"/>
            </w:tcBorders>
            <w:shd w:val="clear" w:color="auto" w:fill="auto"/>
            <w:vAlign w:val="bottom"/>
          </w:tcPr>
          <w:p w:rsidR="005C5AF5" w:rsidRDefault="005C5AF5" w:rsidP="00383740">
            <w:pPr>
              <w:jc w:val="both"/>
              <w:rPr>
                <w:rFonts w:ascii="Times New Roman" w:hAnsi="Times New Roman" w:cs="Times New Roman"/>
                <w:sz w:val="28"/>
                <w:szCs w:val="28"/>
              </w:rPr>
            </w:pPr>
          </w:p>
        </w:tc>
        <w:tc>
          <w:tcPr>
            <w:tcW w:w="1460" w:type="dxa"/>
            <w:tcBorders>
              <w:top w:val="nil"/>
              <w:left w:val="nil"/>
              <w:bottom w:val="single" w:sz="8" w:space="0" w:color="auto"/>
              <w:right w:val="nil"/>
            </w:tcBorders>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200"/>
        </w:trPr>
        <w:tc>
          <w:tcPr>
            <w:tcW w:w="3240" w:type="dxa"/>
            <w:shd w:val="clear" w:color="auto" w:fill="auto"/>
            <w:vAlign w:val="bottom"/>
          </w:tcPr>
          <w:p w:rsidR="005C5AF5" w:rsidRDefault="005C5AF5" w:rsidP="00383740">
            <w:pPr>
              <w:ind w:left="60"/>
              <w:jc w:val="both"/>
              <w:rPr>
                <w:rFonts w:ascii="Times New Roman" w:hAnsi="Times New Roman" w:cs="Times New Roman"/>
                <w:sz w:val="28"/>
                <w:szCs w:val="28"/>
              </w:rPr>
            </w:pPr>
            <w:r>
              <w:rPr>
                <w:rFonts w:ascii="Times New Roman" w:hAnsi="Times New Roman" w:cs="Times New Roman"/>
                <w:sz w:val="28"/>
                <w:szCs w:val="28"/>
                <w:lang w:eastAsia="zh-CN"/>
              </w:rPr>
              <w:t>Motivation</w:t>
            </w:r>
          </w:p>
        </w:tc>
        <w:tc>
          <w:tcPr>
            <w:tcW w:w="68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8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8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460" w:type="dxa"/>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312"/>
        </w:trPr>
        <w:tc>
          <w:tcPr>
            <w:tcW w:w="3240" w:type="dxa"/>
            <w:shd w:val="clear" w:color="auto" w:fill="auto"/>
            <w:vAlign w:val="bottom"/>
          </w:tcPr>
          <w:p w:rsidR="005C5AF5" w:rsidRDefault="005C5AF5" w:rsidP="00383740">
            <w:pPr>
              <w:jc w:val="both"/>
              <w:rPr>
                <w:rFonts w:ascii="Times New Roman" w:hAnsi="Times New Roman" w:cs="Times New Roman"/>
                <w:sz w:val="28"/>
                <w:szCs w:val="28"/>
              </w:rPr>
            </w:pPr>
          </w:p>
        </w:tc>
        <w:tc>
          <w:tcPr>
            <w:tcW w:w="680" w:type="dxa"/>
            <w:shd w:val="clear" w:color="auto" w:fill="auto"/>
            <w:vAlign w:val="bottom"/>
          </w:tcPr>
          <w:p w:rsidR="005C5AF5" w:rsidRDefault="005C5AF5" w:rsidP="00383740">
            <w:pPr>
              <w:ind w:left="200"/>
              <w:jc w:val="both"/>
              <w:rPr>
                <w:rFonts w:ascii="Times New Roman" w:hAnsi="Times New Roman" w:cs="Times New Roman"/>
                <w:sz w:val="28"/>
                <w:szCs w:val="28"/>
              </w:rPr>
            </w:pPr>
            <w:r>
              <w:rPr>
                <w:rFonts w:ascii="Times New Roman" w:hAnsi="Times New Roman" w:cs="Times New Roman"/>
                <w:sz w:val="28"/>
                <w:szCs w:val="28"/>
                <w:lang w:eastAsia="zh-CN"/>
              </w:rPr>
              <w:t>100</w:t>
            </w:r>
          </w:p>
        </w:tc>
        <w:tc>
          <w:tcPr>
            <w:tcW w:w="1000" w:type="dxa"/>
            <w:shd w:val="clear" w:color="auto" w:fill="auto"/>
            <w:vAlign w:val="bottom"/>
          </w:tcPr>
          <w:p w:rsidR="005C5AF5" w:rsidRDefault="005C5AF5" w:rsidP="00383740">
            <w:pPr>
              <w:ind w:left="220"/>
              <w:jc w:val="both"/>
              <w:rPr>
                <w:rFonts w:ascii="Times New Roman" w:hAnsi="Times New Roman" w:cs="Times New Roman"/>
                <w:sz w:val="28"/>
                <w:szCs w:val="28"/>
              </w:rPr>
            </w:pPr>
            <w:r>
              <w:rPr>
                <w:rFonts w:ascii="Times New Roman" w:hAnsi="Times New Roman" w:cs="Times New Roman"/>
                <w:sz w:val="28"/>
                <w:szCs w:val="28"/>
                <w:lang w:eastAsia="zh-CN"/>
              </w:rPr>
              <w:t>16.30</w:t>
            </w:r>
          </w:p>
        </w:tc>
        <w:tc>
          <w:tcPr>
            <w:tcW w:w="1080" w:type="dxa"/>
            <w:shd w:val="clear" w:color="auto" w:fill="auto"/>
            <w:vAlign w:val="bottom"/>
          </w:tcPr>
          <w:p w:rsidR="005C5AF5" w:rsidRDefault="005C5AF5" w:rsidP="00383740">
            <w:pPr>
              <w:ind w:right="250"/>
              <w:jc w:val="both"/>
              <w:rPr>
                <w:rFonts w:ascii="Times New Roman" w:hAnsi="Times New Roman" w:cs="Times New Roman"/>
                <w:sz w:val="28"/>
                <w:szCs w:val="28"/>
              </w:rPr>
            </w:pPr>
            <w:r>
              <w:rPr>
                <w:rFonts w:ascii="Times New Roman" w:hAnsi="Times New Roman" w:cs="Times New Roman"/>
                <w:sz w:val="28"/>
                <w:szCs w:val="28"/>
                <w:lang w:eastAsia="zh-CN"/>
              </w:rPr>
              <w:t>2.80</w:t>
            </w:r>
          </w:p>
        </w:tc>
        <w:tc>
          <w:tcPr>
            <w:tcW w:w="10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8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460" w:type="dxa"/>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388"/>
        </w:trPr>
        <w:tc>
          <w:tcPr>
            <w:tcW w:w="3240" w:type="dxa"/>
            <w:shd w:val="clear" w:color="auto" w:fill="auto"/>
            <w:vAlign w:val="bottom"/>
          </w:tcPr>
          <w:p w:rsidR="005C5AF5" w:rsidRDefault="005C5AF5" w:rsidP="00383740">
            <w:pPr>
              <w:jc w:val="both"/>
              <w:rPr>
                <w:rFonts w:ascii="Times New Roman" w:hAnsi="Times New Roman" w:cs="Times New Roman"/>
                <w:sz w:val="28"/>
                <w:szCs w:val="28"/>
              </w:rPr>
            </w:pPr>
          </w:p>
        </w:tc>
        <w:tc>
          <w:tcPr>
            <w:tcW w:w="68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8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000" w:type="dxa"/>
            <w:shd w:val="clear" w:color="auto" w:fill="auto"/>
            <w:vAlign w:val="bottom"/>
          </w:tcPr>
          <w:p w:rsidR="005C5AF5" w:rsidRDefault="005C5AF5" w:rsidP="00383740">
            <w:pPr>
              <w:ind w:right="70"/>
              <w:jc w:val="both"/>
              <w:rPr>
                <w:rFonts w:ascii="Times New Roman" w:hAnsi="Times New Roman" w:cs="Times New Roman"/>
                <w:sz w:val="28"/>
                <w:szCs w:val="28"/>
                <w:vertAlign w:val="superscript"/>
              </w:rPr>
            </w:pPr>
            <w:r>
              <w:rPr>
                <w:rFonts w:ascii="Times New Roman" w:hAnsi="Times New Roman" w:cs="Times New Roman"/>
                <w:sz w:val="28"/>
                <w:szCs w:val="28"/>
                <w:lang w:eastAsia="zh-CN"/>
              </w:rPr>
              <w:t>0.737</w:t>
            </w:r>
            <w:r>
              <w:rPr>
                <w:rFonts w:ascii="Times New Roman" w:hAnsi="Times New Roman" w:cs="Times New Roman"/>
                <w:sz w:val="28"/>
                <w:szCs w:val="28"/>
                <w:vertAlign w:val="superscript"/>
                <w:lang w:eastAsia="zh-CN"/>
              </w:rPr>
              <w:t>**</w:t>
            </w:r>
          </w:p>
        </w:tc>
        <w:tc>
          <w:tcPr>
            <w:tcW w:w="800" w:type="dxa"/>
            <w:shd w:val="clear" w:color="auto" w:fill="auto"/>
            <w:vAlign w:val="bottom"/>
          </w:tcPr>
          <w:p w:rsidR="005C5AF5" w:rsidRDefault="005C5AF5" w:rsidP="00383740">
            <w:pPr>
              <w:ind w:right="190"/>
              <w:jc w:val="both"/>
              <w:rPr>
                <w:rFonts w:ascii="Times New Roman" w:hAnsi="Times New Roman" w:cs="Times New Roman"/>
                <w:sz w:val="28"/>
                <w:szCs w:val="28"/>
              </w:rPr>
            </w:pPr>
            <w:r>
              <w:rPr>
                <w:rFonts w:ascii="Times New Roman" w:hAnsi="Times New Roman" w:cs="Times New Roman"/>
                <w:sz w:val="28"/>
                <w:szCs w:val="28"/>
                <w:lang w:eastAsia="zh-CN"/>
              </w:rPr>
              <w:t>0.01</w:t>
            </w:r>
          </w:p>
        </w:tc>
        <w:tc>
          <w:tcPr>
            <w:tcW w:w="1460" w:type="dxa"/>
            <w:shd w:val="clear" w:color="auto" w:fill="auto"/>
            <w:vAlign w:val="bottom"/>
          </w:tcPr>
          <w:p w:rsidR="005C5AF5" w:rsidRDefault="005C5AF5" w:rsidP="00383740">
            <w:pPr>
              <w:jc w:val="both"/>
              <w:rPr>
                <w:rFonts w:ascii="Times New Roman" w:hAnsi="Times New Roman" w:cs="Times New Roman"/>
                <w:sz w:val="28"/>
                <w:szCs w:val="28"/>
              </w:rPr>
            </w:pPr>
            <w:r>
              <w:rPr>
                <w:rFonts w:ascii="Times New Roman" w:hAnsi="Times New Roman" w:cs="Times New Roman"/>
                <w:sz w:val="28"/>
                <w:szCs w:val="28"/>
                <w:lang w:eastAsia="zh-CN"/>
              </w:rPr>
              <w:t>Significant</w:t>
            </w:r>
          </w:p>
        </w:tc>
      </w:tr>
      <w:tr w:rsidR="005C5AF5" w:rsidTr="00383740">
        <w:trPr>
          <w:trHeight w:val="231"/>
        </w:trPr>
        <w:tc>
          <w:tcPr>
            <w:tcW w:w="3240" w:type="dxa"/>
            <w:shd w:val="clear" w:color="auto" w:fill="auto"/>
            <w:vAlign w:val="bottom"/>
          </w:tcPr>
          <w:p w:rsidR="005C5AF5" w:rsidRDefault="005C5AF5" w:rsidP="00383740">
            <w:pPr>
              <w:ind w:left="60"/>
              <w:jc w:val="both"/>
              <w:rPr>
                <w:rFonts w:ascii="Times New Roman" w:hAnsi="Times New Roman" w:cs="Times New Roman"/>
                <w:sz w:val="28"/>
                <w:szCs w:val="28"/>
              </w:rPr>
            </w:pPr>
            <w:r>
              <w:rPr>
                <w:rFonts w:ascii="Times New Roman" w:hAnsi="Times New Roman" w:cs="Times New Roman"/>
                <w:sz w:val="28"/>
                <w:szCs w:val="28"/>
                <w:lang w:eastAsia="zh-CN"/>
              </w:rPr>
              <w:t>Academic performance</w:t>
            </w:r>
          </w:p>
        </w:tc>
        <w:tc>
          <w:tcPr>
            <w:tcW w:w="680" w:type="dxa"/>
            <w:vMerge w:val="restart"/>
            <w:shd w:val="clear" w:color="auto" w:fill="auto"/>
            <w:vAlign w:val="bottom"/>
          </w:tcPr>
          <w:p w:rsidR="005C5AF5" w:rsidRDefault="005C5AF5" w:rsidP="00383740">
            <w:pPr>
              <w:ind w:left="200"/>
              <w:jc w:val="both"/>
              <w:rPr>
                <w:rFonts w:ascii="Times New Roman" w:hAnsi="Times New Roman" w:cs="Times New Roman"/>
                <w:sz w:val="28"/>
                <w:szCs w:val="28"/>
              </w:rPr>
            </w:pPr>
            <w:r>
              <w:rPr>
                <w:rFonts w:ascii="Times New Roman" w:hAnsi="Times New Roman" w:cs="Times New Roman"/>
                <w:sz w:val="28"/>
                <w:szCs w:val="28"/>
                <w:lang w:eastAsia="zh-CN"/>
              </w:rPr>
              <w:t>100</w:t>
            </w:r>
          </w:p>
        </w:tc>
        <w:tc>
          <w:tcPr>
            <w:tcW w:w="1000" w:type="dxa"/>
            <w:vMerge w:val="restart"/>
            <w:shd w:val="clear" w:color="auto" w:fill="auto"/>
            <w:vAlign w:val="bottom"/>
          </w:tcPr>
          <w:p w:rsidR="005C5AF5" w:rsidRDefault="005C5AF5" w:rsidP="00383740">
            <w:pPr>
              <w:ind w:left="220"/>
              <w:jc w:val="both"/>
              <w:rPr>
                <w:rFonts w:ascii="Times New Roman" w:hAnsi="Times New Roman" w:cs="Times New Roman"/>
                <w:sz w:val="28"/>
                <w:szCs w:val="28"/>
              </w:rPr>
            </w:pPr>
            <w:r>
              <w:rPr>
                <w:rFonts w:ascii="Times New Roman" w:hAnsi="Times New Roman" w:cs="Times New Roman"/>
                <w:sz w:val="28"/>
                <w:szCs w:val="28"/>
                <w:lang w:eastAsia="zh-CN"/>
              </w:rPr>
              <w:t>52.58</w:t>
            </w:r>
          </w:p>
        </w:tc>
        <w:tc>
          <w:tcPr>
            <w:tcW w:w="1080" w:type="dxa"/>
            <w:vMerge w:val="restart"/>
            <w:shd w:val="clear" w:color="auto" w:fill="auto"/>
            <w:vAlign w:val="bottom"/>
          </w:tcPr>
          <w:p w:rsidR="005C5AF5" w:rsidRDefault="005C5AF5" w:rsidP="00383740">
            <w:pPr>
              <w:ind w:right="210"/>
              <w:jc w:val="both"/>
              <w:rPr>
                <w:rFonts w:ascii="Times New Roman" w:hAnsi="Times New Roman" w:cs="Times New Roman"/>
                <w:sz w:val="28"/>
                <w:szCs w:val="28"/>
              </w:rPr>
            </w:pPr>
            <w:r>
              <w:rPr>
                <w:rFonts w:ascii="Times New Roman" w:hAnsi="Times New Roman" w:cs="Times New Roman"/>
                <w:sz w:val="28"/>
                <w:szCs w:val="28"/>
                <w:lang w:eastAsia="zh-CN"/>
              </w:rPr>
              <w:t>11.14</w:t>
            </w:r>
          </w:p>
        </w:tc>
        <w:tc>
          <w:tcPr>
            <w:tcW w:w="10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8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460" w:type="dxa"/>
            <w:shd w:val="clear" w:color="auto" w:fill="auto"/>
            <w:vAlign w:val="bottom"/>
          </w:tcPr>
          <w:p w:rsidR="005C5AF5" w:rsidRDefault="005C5AF5" w:rsidP="00383740">
            <w:pPr>
              <w:jc w:val="both"/>
              <w:rPr>
                <w:rFonts w:ascii="Times New Roman" w:hAnsi="Times New Roman" w:cs="Times New Roman"/>
                <w:sz w:val="28"/>
                <w:szCs w:val="28"/>
              </w:rPr>
            </w:pPr>
          </w:p>
        </w:tc>
      </w:tr>
      <w:tr w:rsidR="005C5AF5" w:rsidTr="00383740">
        <w:trPr>
          <w:trHeight w:val="72"/>
        </w:trPr>
        <w:tc>
          <w:tcPr>
            <w:tcW w:w="3240" w:type="dxa"/>
            <w:shd w:val="clear" w:color="auto" w:fill="auto"/>
            <w:vAlign w:val="bottom"/>
          </w:tcPr>
          <w:p w:rsidR="005C5AF5" w:rsidRDefault="005C5AF5" w:rsidP="00383740">
            <w:pPr>
              <w:jc w:val="both"/>
              <w:rPr>
                <w:rFonts w:ascii="Times New Roman" w:hAnsi="Times New Roman" w:cs="Times New Roman"/>
                <w:sz w:val="28"/>
                <w:szCs w:val="28"/>
              </w:rPr>
            </w:pPr>
          </w:p>
        </w:tc>
        <w:tc>
          <w:tcPr>
            <w:tcW w:w="680" w:type="dxa"/>
            <w:vMerge/>
            <w:shd w:val="clear" w:color="auto" w:fill="auto"/>
            <w:vAlign w:val="bottom"/>
          </w:tcPr>
          <w:p w:rsidR="005C5AF5" w:rsidRDefault="005C5AF5" w:rsidP="00383740">
            <w:pPr>
              <w:jc w:val="both"/>
              <w:rPr>
                <w:rFonts w:ascii="Times New Roman" w:hAnsi="Times New Roman" w:cs="Times New Roman"/>
                <w:sz w:val="28"/>
                <w:szCs w:val="28"/>
              </w:rPr>
            </w:pPr>
          </w:p>
        </w:tc>
        <w:tc>
          <w:tcPr>
            <w:tcW w:w="1000" w:type="dxa"/>
            <w:vMerge/>
            <w:shd w:val="clear" w:color="auto" w:fill="auto"/>
            <w:vAlign w:val="bottom"/>
          </w:tcPr>
          <w:p w:rsidR="005C5AF5" w:rsidRDefault="005C5AF5" w:rsidP="00383740">
            <w:pPr>
              <w:jc w:val="both"/>
              <w:rPr>
                <w:rFonts w:ascii="Times New Roman" w:hAnsi="Times New Roman" w:cs="Times New Roman"/>
                <w:sz w:val="28"/>
                <w:szCs w:val="28"/>
              </w:rPr>
            </w:pPr>
          </w:p>
        </w:tc>
        <w:tc>
          <w:tcPr>
            <w:tcW w:w="1080" w:type="dxa"/>
            <w:vMerge/>
            <w:shd w:val="clear" w:color="auto" w:fill="auto"/>
            <w:vAlign w:val="bottom"/>
          </w:tcPr>
          <w:p w:rsidR="005C5AF5" w:rsidRDefault="005C5AF5" w:rsidP="00383740">
            <w:pPr>
              <w:jc w:val="both"/>
              <w:rPr>
                <w:rFonts w:ascii="Times New Roman" w:hAnsi="Times New Roman" w:cs="Times New Roman"/>
                <w:sz w:val="28"/>
                <w:szCs w:val="28"/>
              </w:rPr>
            </w:pPr>
          </w:p>
        </w:tc>
        <w:tc>
          <w:tcPr>
            <w:tcW w:w="10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800" w:type="dxa"/>
            <w:shd w:val="clear" w:color="auto" w:fill="auto"/>
            <w:vAlign w:val="bottom"/>
          </w:tcPr>
          <w:p w:rsidR="005C5AF5" w:rsidRDefault="005C5AF5" w:rsidP="00383740">
            <w:pPr>
              <w:jc w:val="both"/>
              <w:rPr>
                <w:rFonts w:ascii="Times New Roman" w:hAnsi="Times New Roman" w:cs="Times New Roman"/>
                <w:sz w:val="28"/>
                <w:szCs w:val="28"/>
              </w:rPr>
            </w:pPr>
          </w:p>
        </w:tc>
        <w:tc>
          <w:tcPr>
            <w:tcW w:w="1460" w:type="dxa"/>
            <w:shd w:val="clear" w:color="auto" w:fill="auto"/>
            <w:vAlign w:val="bottom"/>
          </w:tcPr>
          <w:p w:rsidR="005C5AF5" w:rsidRDefault="005C5AF5" w:rsidP="00383740">
            <w:pPr>
              <w:jc w:val="both"/>
              <w:rPr>
                <w:rFonts w:ascii="Times New Roman" w:hAnsi="Times New Roman" w:cs="Times New Roman"/>
                <w:sz w:val="28"/>
                <w:szCs w:val="28"/>
              </w:rPr>
            </w:pPr>
          </w:p>
        </w:tc>
      </w:tr>
    </w:tbl>
    <w:p w:rsidR="005C5AF5" w:rsidRDefault="005C5AF5" w:rsidP="005C5AF5">
      <w:pPr>
        <w:spacing w:line="480" w:lineRule="auto"/>
        <w:jc w:val="both"/>
        <w:rPr>
          <w:rFonts w:ascii="Times New Roman" w:hAnsi="Times New Roman" w:cs="Times New Roman"/>
          <w:b/>
          <w:sz w:val="28"/>
          <w:szCs w:val="28"/>
        </w:rPr>
      </w:pPr>
      <w:r>
        <w:rPr>
          <w:rFonts w:ascii="Times New Roman" w:hAnsi="Times New Roman" w:cs="Times New Roman"/>
          <w:noProof/>
          <w:sz w:val="28"/>
          <w:szCs w:val="28"/>
        </w:rPr>
        <w:drawing>
          <wp:inline distT="0" distB="0" distL="114300" distR="114300">
            <wp:extent cx="5905500" cy="19050"/>
            <wp:effectExtent l="0" t="0" r="0" b="0"/>
            <wp:docPr id="3" name="Picture 1" descr="Description: C:\Users\hp\AppData\Local\Temp\ksohtml386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escription: C:\Users\hp\AppData\Local\Temp\ksohtml3864\wps4.png"/>
                    <pic:cNvPicPr>
                      <a:picLocks noChangeAspect="1"/>
                    </pic:cNvPicPr>
                  </pic:nvPicPr>
                  <pic:blipFill>
                    <a:blip r:embed="rId8"/>
                    <a:stretch>
                      <a:fillRect/>
                    </a:stretch>
                  </pic:blipFill>
                  <pic:spPr>
                    <a:xfrm>
                      <a:off x="0" y="0"/>
                      <a:ext cx="5905500" cy="19050"/>
                    </a:xfrm>
                    <a:prstGeom prst="rect">
                      <a:avLst/>
                    </a:prstGeom>
                    <a:noFill/>
                    <a:ln>
                      <a:noFill/>
                    </a:ln>
                  </pic:spPr>
                </pic:pic>
              </a:graphicData>
            </a:graphic>
          </wp:inline>
        </w:drawing>
      </w:r>
      <w:r>
        <w:rPr>
          <w:rFonts w:ascii="Times New Roman" w:hAnsi="Times New Roman" w:cs="Times New Roman"/>
          <w:b/>
          <w:sz w:val="28"/>
          <w:szCs w:val="28"/>
          <w:vertAlign w:val="superscript"/>
          <w:lang w:eastAsia="zh-CN"/>
        </w:rPr>
        <w:t>**</w:t>
      </w:r>
      <w:r>
        <w:rPr>
          <w:rFonts w:ascii="Times New Roman" w:hAnsi="Times New Roman" w:cs="Times New Roman"/>
          <w:b/>
          <w:sz w:val="28"/>
          <w:szCs w:val="28"/>
          <w:lang w:eastAsia="zh-CN"/>
        </w:rPr>
        <w:t>p&lt;0.05</w:t>
      </w:r>
    </w:p>
    <w:p w:rsidR="005C5AF5" w:rsidRDefault="005C5AF5" w:rsidP="005C5AF5">
      <w:pPr>
        <w:spacing w:line="480" w:lineRule="auto"/>
        <w:jc w:val="both"/>
        <w:rPr>
          <w:rFonts w:ascii="Times New Roman" w:hAnsi="Times New Roman" w:cs="Times New Roman"/>
          <w:sz w:val="28"/>
          <w:szCs w:val="28"/>
        </w:rPr>
      </w:pP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lang w:eastAsia="zh-CN"/>
        </w:rPr>
        <w:t xml:space="preserve">Table 4 reveals that there is a significant relationship between motivation of </w:t>
      </w:r>
      <w:r>
        <w:rPr>
          <w:rFonts w:ascii="Times New Roman" w:hAnsi="Times New Roman" w:cs="Times New Roman"/>
          <w:bCs/>
          <w:sz w:val="28"/>
          <w:szCs w:val="28"/>
          <w:lang w:eastAsia="zh-CN"/>
        </w:rPr>
        <w:t xml:space="preserve">Teachers </w:t>
      </w:r>
      <w:r>
        <w:rPr>
          <w:rFonts w:ascii="Times New Roman" w:hAnsi="Times New Roman" w:cs="Times New Roman"/>
          <w:sz w:val="28"/>
          <w:szCs w:val="28"/>
          <w:lang w:eastAsia="zh-CN"/>
        </w:rPr>
        <w:t xml:space="preserve">and academic performance of students in Kwara State College of Education, Ilorin (r=0.737, p&lt;0.05). The null hypothesis is rejected. The relationship between motivation and </w:t>
      </w:r>
      <w:r>
        <w:rPr>
          <w:rFonts w:ascii="Times New Roman" w:hAnsi="Times New Roman" w:cs="Times New Roman"/>
          <w:sz w:val="28"/>
          <w:szCs w:val="28"/>
          <w:lang w:eastAsia="zh-CN"/>
        </w:rPr>
        <w:lastRenderedPageBreak/>
        <w:t>academic performance of students in Kwara State College of Education, Ilorin is high and statistically significant in a positive direction.</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sz w:val="28"/>
          <w:szCs w:val="28"/>
          <w:lang w:eastAsia="zh-CN"/>
        </w:rPr>
        <w:t>Discussion of Finding</w:t>
      </w:r>
      <w:bookmarkStart w:id="0" w:name="_GoBack"/>
      <w:bookmarkEnd w:id="0"/>
      <w:r>
        <w:rPr>
          <w:rFonts w:ascii="Times New Roman" w:hAnsi="Times New Roman" w:cs="Times New Roman"/>
          <w:b/>
          <w:sz w:val="28"/>
          <w:szCs w:val="28"/>
          <w:lang w:eastAsia="zh-CN"/>
        </w:rPr>
        <w:t xml:space="preserve">s </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lang w:eastAsia="zh-CN"/>
        </w:rPr>
        <w:tab/>
        <w:t xml:space="preserve">The findings of the study show that the level of student-teacher relationships in Kwara State College of Education, Ilorin is moderate. This is an indication that the use of student-teacher relationships is actually in operation, but a high priority is not placed on it in managing classroom activates by teachers in secondary schools. The findings of the study further indicate that there is a significant relationship between student-teacher relationships and academic performance of Kwara State College of Education, </w:t>
      </w:r>
      <w:proofErr w:type="gramStart"/>
      <w:r>
        <w:rPr>
          <w:rFonts w:ascii="Times New Roman" w:hAnsi="Times New Roman" w:cs="Times New Roman"/>
          <w:sz w:val="28"/>
          <w:szCs w:val="28"/>
          <w:lang w:eastAsia="zh-CN"/>
        </w:rPr>
        <w:t>Ilorin .</w:t>
      </w:r>
      <w:proofErr w:type="gramEnd"/>
      <w:r>
        <w:rPr>
          <w:rFonts w:ascii="Times New Roman" w:hAnsi="Times New Roman" w:cs="Times New Roman"/>
          <w:sz w:val="28"/>
          <w:szCs w:val="28"/>
          <w:lang w:eastAsia="zh-CN"/>
        </w:rPr>
        <w:t xml:space="preserve"> This is in consonance with Spilt, Hughes, Wu and Kwok (2012), who argue that students who have conflicting relationships with their teachers have feelings of distress and insecurity, which restrict their ability to concentrate on learning. This is also supported by </w:t>
      </w:r>
      <w:proofErr w:type="spellStart"/>
      <w:r>
        <w:rPr>
          <w:rFonts w:ascii="Times New Roman" w:hAnsi="Times New Roman" w:cs="Times New Roman"/>
          <w:sz w:val="28"/>
          <w:szCs w:val="28"/>
          <w:lang w:eastAsia="zh-CN"/>
        </w:rPr>
        <w:t>Fosen</w:t>
      </w:r>
      <w:proofErr w:type="spellEnd"/>
      <w:r>
        <w:rPr>
          <w:rFonts w:ascii="Times New Roman" w:hAnsi="Times New Roman" w:cs="Times New Roman"/>
          <w:sz w:val="28"/>
          <w:szCs w:val="28"/>
          <w:lang w:eastAsia="zh-CN"/>
        </w:rPr>
        <w:t xml:space="preserve"> (2016) who found that teachers’ relationships with students are not only beneficial </w:t>
      </w:r>
      <w:r>
        <w:rPr>
          <w:rFonts w:ascii="Times New Roman" w:hAnsi="Times New Roman" w:cs="Times New Roman"/>
          <w:sz w:val="28"/>
          <w:szCs w:val="28"/>
          <w:lang w:eastAsia="zh-CN"/>
        </w:rPr>
        <w:lastRenderedPageBreak/>
        <w:t xml:space="preserve">to students but equally significant to teachers’ performance. Good student-teacher relationships are positively correlated to teachers’ job satisfaction and effectiveness. Since there is a correlation between the student-teacher relationships, it has justified the argument of </w:t>
      </w:r>
      <w:proofErr w:type="spellStart"/>
      <w:r>
        <w:rPr>
          <w:rFonts w:ascii="Times New Roman" w:hAnsi="Times New Roman" w:cs="Times New Roman"/>
          <w:sz w:val="28"/>
          <w:szCs w:val="28"/>
          <w:lang w:eastAsia="zh-CN"/>
        </w:rPr>
        <w:t>Krstic</w:t>
      </w:r>
      <w:proofErr w:type="spellEnd"/>
      <w:r>
        <w:rPr>
          <w:rFonts w:ascii="Times New Roman" w:hAnsi="Times New Roman" w:cs="Times New Roman"/>
          <w:sz w:val="28"/>
          <w:szCs w:val="28"/>
          <w:lang w:eastAsia="zh-CN"/>
        </w:rPr>
        <w:t xml:space="preserve"> (2015) that when emotional support is consistently provided by a teacher in a safe environment, it helps children to be more self-reliant. They also learn better because they are sure that an adult will guide and help them. That may be the reason why </w:t>
      </w:r>
      <w:proofErr w:type="spellStart"/>
      <w:r>
        <w:rPr>
          <w:rFonts w:ascii="Times New Roman" w:hAnsi="Times New Roman" w:cs="Times New Roman"/>
          <w:sz w:val="28"/>
          <w:szCs w:val="28"/>
          <w:lang w:eastAsia="zh-CN"/>
        </w:rPr>
        <w:t>Krstic</w:t>
      </w:r>
      <w:proofErr w:type="spellEnd"/>
      <w:r>
        <w:rPr>
          <w:rFonts w:ascii="Times New Roman" w:hAnsi="Times New Roman" w:cs="Times New Roman"/>
          <w:sz w:val="28"/>
          <w:szCs w:val="28"/>
          <w:lang w:eastAsia="zh-CN"/>
        </w:rPr>
        <w:t xml:space="preserve"> (2015) also concluded that when children feel safe and comfortable, their willingness to explore is encourage and activated.</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lang w:eastAsia="zh-CN"/>
        </w:rPr>
        <w:tab/>
        <w:t xml:space="preserve">The findings of the study also reveal that there is significant relationship between classroom engagement and academic performance of students in Kwara State College of Education, Ilorin. This is supported by the research of </w:t>
      </w:r>
      <w:proofErr w:type="spellStart"/>
      <w:r>
        <w:rPr>
          <w:rFonts w:ascii="Times New Roman" w:hAnsi="Times New Roman" w:cs="Times New Roman"/>
          <w:sz w:val="28"/>
          <w:szCs w:val="28"/>
          <w:lang w:eastAsia="zh-CN"/>
        </w:rPr>
        <w:t>DeTeso</w:t>
      </w:r>
      <w:proofErr w:type="spellEnd"/>
      <w:r>
        <w:rPr>
          <w:rFonts w:ascii="Times New Roman" w:hAnsi="Times New Roman" w:cs="Times New Roman"/>
          <w:sz w:val="28"/>
          <w:szCs w:val="28"/>
          <w:lang w:eastAsia="zh-CN"/>
        </w:rPr>
        <w:t xml:space="preserve"> (2011) that children who have been described as actively engaged in classroom activities have been found to have more positive academic outcomes. It also supports the conclusion by </w:t>
      </w:r>
      <w:proofErr w:type="spellStart"/>
      <w:r>
        <w:rPr>
          <w:rFonts w:ascii="Times New Roman" w:hAnsi="Times New Roman" w:cs="Times New Roman"/>
          <w:sz w:val="28"/>
          <w:szCs w:val="28"/>
          <w:lang w:eastAsia="zh-CN"/>
        </w:rPr>
        <w:t>Okolocha</w:t>
      </w:r>
      <w:proofErr w:type="spellEnd"/>
      <w:r>
        <w:rPr>
          <w:rFonts w:ascii="Times New Roman" w:hAnsi="Times New Roman" w:cs="Times New Roman"/>
          <w:sz w:val="28"/>
          <w:szCs w:val="28"/>
          <w:lang w:eastAsia="zh-CN"/>
        </w:rPr>
        <w:t xml:space="preserve"> and </w:t>
      </w:r>
      <w:proofErr w:type="spellStart"/>
      <w:r>
        <w:rPr>
          <w:rFonts w:ascii="Times New Roman" w:hAnsi="Times New Roman" w:cs="Times New Roman"/>
          <w:sz w:val="28"/>
          <w:szCs w:val="28"/>
          <w:lang w:eastAsia="zh-CN"/>
        </w:rPr>
        <w:t>Onyeneke</w:t>
      </w:r>
      <w:proofErr w:type="spellEnd"/>
      <w:r>
        <w:rPr>
          <w:rFonts w:ascii="Times New Roman" w:hAnsi="Times New Roman" w:cs="Times New Roman"/>
          <w:sz w:val="28"/>
          <w:szCs w:val="28"/>
          <w:lang w:eastAsia="zh-CN"/>
        </w:rPr>
        <w:t xml:space="preserve"> (2013), that secondary </w:t>
      </w:r>
      <w:r>
        <w:rPr>
          <w:rFonts w:ascii="Times New Roman" w:hAnsi="Times New Roman" w:cs="Times New Roman"/>
          <w:sz w:val="28"/>
          <w:szCs w:val="28"/>
          <w:lang w:eastAsia="zh-CN"/>
        </w:rPr>
        <w:lastRenderedPageBreak/>
        <w:t>schools are the application of pedagogical knowledge into a classroom-oriented plan of action which constitute the most essential fabric upon which the success of the school, its administration and the entire democratic process rest. This showed that students’ interactions and engagement with their teachers will help them learn how to navigate the environment of the classroom (Berman-Young, 2014). This is also in line with attachment theory that could be used to better understand how children develop positive working relationships with their teachers (</w:t>
      </w:r>
      <w:proofErr w:type="spellStart"/>
      <w:r>
        <w:rPr>
          <w:rFonts w:ascii="Times New Roman" w:hAnsi="Times New Roman" w:cs="Times New Roman"/>
          <w:sz w:val="28"/>
          <w:szCs w:val="28"/>
          <w:lang w:eastAsia="zh-CN"/>
        </w:rPr>
        <w:t>DeTeso</w:t>
      </w:r>
      <w:proofErr w:type="spellEnd"/>
      <w:r>
        <w:rPr>
          <w:rFonts w:ascii="Times New Roman" w:hAnsi="Times New Roman" w:cs="Times New Roman"/>
          <w:sz w:val="28"/>
          <w:szCs w:val="28"/>
          <w:lang w:eastAsia="zh-CN"/>
        </w:rPr>
        <w:t>, 2011).</w:t>
      </w: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sz w:val="28"/>
          <w:szCs w:val="28"/>
          <w:lang w:eastAsia="zh-CN"/>
        </w:rPr>
        <w:tab/>
        <w:t xml:space="preserve">The findings of the study further reveal that there is a significant relationship between motivation and academic performance of students in Kwara State College of Education, Ilorin. This, according to OECD (2013), is an indication that student-teacher relationships are correlated with student-teachers’ intrinsic motivation. This is also supported by </w:t>
      </w:r>
      <w:proofErr w:type="spellStart"/>
      <w:r>
        <w:rPr>
          <w:rFonts w:ascii="Times New Roman" w:hAnsi="Times New Roman" w:cs="Times New Roman"/>
          <w:sz w:val="28"/>
          <w:szCs w:val="28"/>
          <w:lang w:eastAsia="zh-CN"/>
        </w:rPr>
        <w:t>Fredricks</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Blumenfeld</w:t>
      </w:r>
      <w:proofErr w:type="spellEnd"/>
      <w:r>
        <w:rPr>
          <w:rFonts w:ascii="Times New Roman" w:hAnsi="Times New Roman" w:cs="Times New Roman"/>
          <w:sz w:val="28"/>
          <w:szCs w:val="28"/>
          <w:lang w:eastAsia="zh-CN"/>
        </w:rPr>
        <w:t xml:space="preserve"> and Paris’ study (2004) that good relations promote intrinsic motivation among learners. This finding is also supported by Skinner, </w:t>
      </w:r>
      <w:proofErr w:type="spellStart"/>
      <w:r>
        <w:rPr>
          <w:rFonts w:ascii="Times New Roman" w:hAnsi="Times New Roman" w:cs="Times New Roman"/>
          <w:sz w:val="28"/>
          <w:szCs w:val="28"/>
          <w:lang w:eastAsia="zh-CN"/>
        </w:rPr>
        <w:t>Furrer</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lastRenderedPageBreak/>
        <w:t>Marchand</w:t>
      </w:r>
      <w:proofErr w:type="spellEnd"/>
      <w:r>
        <w:rPr>
          <w:rFonts w:ascii="Times New Roman" w:hAnsi="Times New Roman" w:cs="Times New Roman"/>
          <w:sz w:val="28"/>
          <w:szCs w:val="28"/>
          <w:lang w:eastAsia="zh-CN"/>
        </w:rPr>
        <w:t xml:space="preserve"> and </w:t>
      </w:r>
      <w:proofErr w:type="spellStart"/>
      <w:r>
        <w:rPr>
          <w:rFonts w:ascii="Times New Roman" w:hAnsi="Times New Roman" w:cs="Times New Roman"/>
          <w:sz w:val="28"/>
          <w:szCs w:val="28"/>
          <w:lang w:eastAsia="zh-CN"/>
        </w:rPr>
        <w:t>Kindermann</w:t>
      </w:r>
      <w:proofErr w:type="spellEnd"/>
      <w:r>
        <w:rPr>
          <w:rFonts w:ascii="Times New Roman" w:hAnsi="Times New Roman" w:cs="Times New Roman"/>
          <w:sz w:val="28"/>
          <w:szCs w:val="28"/>
          <w:lang w:eastAsia="zh-CN"/>
        </w:rPr>
        <w:t xml:space="preserve"> (2008) where they state that teachers’ attention to students can motivate students in order to participate in classroom activities, because positive emotions drive student motivation. The argument of Self-determination theory, that individuals have three basic psychological needs (relatedness, autonomy, and competence) refers to human beings’ tendency towards wanting “to feel connected to others” (</w:t>
      </w:r>
      <w:proofErr w:type="spellStart"/>
      <w:r>
        <w:rPr>
          <w:rFonts w:ascii="Times New Roman" w:hAnsi="Times New Roman" w:cs="Times New Roman"/>
          <w:sz w:val="28"/>
          <w:szCs w:val="28"/>
          <w:lang w:eastAsia="zh-CN"/>
        </w:rPr>
        <w:t>Fosen</w:t>
      </w:r>
      <w:proofErr w:type="spellEnd"/>
      <w:r>
        <w:rPr>
          <w:rFonts w:ascii="Times New Roman" w:hAnsi="Times New Roman" w:cs="Times New Roman"/>
          <w:sz w:val="28"/>
          <w:szCs w:val="28"/>
          <w:lang w:eastAsia="zh-CN"/>
        </w:rPr>
        <w:t>, 2016). This is corroborated by Ryan and Patrick (2001) that the need to belong is a powerful motivation in itself, and that is why students who feel connected with and supported by their teacher are more likely to feel motivated to learn. This is also in line with the suggestion of Fan and Williams (2010) that students’ perception of their relationship with teachers plays an important role in motivating them to perform better.</w:t>
      </w:r>
    </w:p>
    <w:p w:rsidR="005C5AF5" w:rsidRDefault="005C5AF5" w:rsidP="005C5AF5">
      <w:pPr>
        <w:spacing w:line="480" w:lineRule="auto"/>
        <w:jc w:val="both"/>
        <w:rPr>
          <w:rFonts w:ascii="Times New Roman" w:hAnsi="Times New Roman" w:cs="Times New Roman"/>
          <w:b/>
          <w:sz w:val="28"/>
          <w:szCs w:val="28"/>
        </w:rPr>
      </w:pPr>
    </w:p>
    <w:p w:rsidR="005C5AF5" w:rsidRDefault="005C5AF5" w:rsidP="005C5AF5">
      <w:pPr>
        <w:spacing w:line="480" w:lineRule="auto"/>
        <w:jc w:val="both"/>
        <w:rPr>
          <w:rFonts w:ascii="Times New Roman" w:hAnsi="Times New Roman" w:cs="Times New Roman"/>
          <w:b/>
          <w:sz w:val="28"/>
          <w:szCs w:val="28"/>
          <w:lang w:eastAsia="zh-CN"/>
        </w:rPr>
      </w:pPr>
    </w:p>
    <w:p w:rsidR="005C5AF5" w:rsidRDefault="005C5AF5" w:rsidP="005C5AF5">
      <w:pPr>
        <w:spacing w:line="480" w:lineRule="auto"/>
        <w:jc w:val="both"/>
        <w:rPr>
          <w:rFonts w:ascii="Times New Roman" w:hAnsi="Times New Roman" w:cs="Times New Roman"/>
          <w:b/>
          <w:sz w:val="28"/>
          <w:szCs w:val="28"/>
          <w:lang w:eastAsia="zh-CN"/>
        </w:rPr>
      </w:pPr>
    </w:p>
    <w:p w:rsidR="005C5AF5" w:rsidRDefault="005C5AF5" w:rsidP="005C5AF5">
      <w:pPr>
        <w:spacing w:line="480" w:lineRule="auto"/>
        <w:jc w:val="both"/>
        <w:rPr>
          <w:rFonts w:ascii="Times New Roman" w:hAnsi="Times New Roman" w:cs="Times New Roman"/>
          <w:b/>
          <w:sz w:val="28"/>
          <w:szCs w:val="28"/>
          <w:lang w:eastAsia="zh-CN"/>
        </w:rPr>
      </w:pPr>
    </w:p>
    <w:p w:rsidR="005C5AF5" w:rsidRDefault="005C5AF5" w:rsidP="005C5AF5">
      <w:pPr>
        <w:spacing w:line="480" w:lineRule="auto"/>
        <w:jc w:val="both"/>
        <w:rPr>
          <w:rFonts w:ascii="Times New Roman" w:hAnsi="Times New Roman" w:cs="Times New Roman"/>
          <w:b/>
          <w:sz w:val="28"/>
          <w:szCs w:val="28"/>
          <w:lang w:eastAsia="zh-CN"/>
        </w:rPr>
      </w:pPr>
    </w:p>
    <w:p w:rsidR="005C5AF5" w:rsidRDefault="005C5AF5" w:rsidP="005C5AF5">
      <w:pPr>
        <w:spacing w:line="480" w:lineRule="auto"/>
        <w:jc w:val="both"/>
        <w:rPr>
          <w:rFonts w:ascii="Times New Roman" w:hAnsi="Times New Roman" w:cs="Times New Roman"/>
          <w:b/>
          <w:sz w:val="28"/>
          <w:szCs w:val="28"/>
          <w:lang w:eastAsia="zh-CN"/>
        </w:rPr>
      </w:pPr>
    </w:p>
    <w:p w:rsidR="005C5AF5" w:rsidRDefault="005C5AF5" w:rsidP="005C5AF5">
      <w:pPr>
        <w:spacing w:line="480" w:lineRule="auto"/>
        <w:jc w:val="center"/>
        <w:rPr>
          <w:rFonts w:ascii="Times New Roman" w:hAnsi="Times New Roman" w:cs="Times New Roman"/>
          <w:b/>
          <w:sz w:val="28"/>
          <w:szCs w:val="28"/>
        </w:rPr>
      </w:pPr>
      <w:r>
        <w:rPr>
          <w:rFonts w:ascii="Times New Roman" w:hAnsi="Times New Roman" w:cs="Times New Roman"/>
          <w:b/>
          <w:sz w:val="28"/>
          <w:szCs w:val="28"/>
          <w:lang w:eastAsia="zh-CN"/>
        </w:rPr>
        <w:t>CHAPTER FIVE</w:t>
      </w:r>
    </w:p>
    <w:p w:rsidR="005C5AF5" w:rsidRDefault="005C5AF5" w:rsidP="005C5AF5">
      <w:pPr>
        <w:spacing w:line="480" w:lineRule="auto"/>
        <w:jc w:val="center"/>
        <w:rPr>
          <w:rFonts w:ascii="Times New Roman" w:hAnsi="Times New Roman" w:cs="Times New Roman"/>
          <w:b/>
          <w:sz w:val="28"/>
          <w:szCs w:val="28"/>
        </w:rPr>
      </w:pPr>
      <w:r>
        <w:rPr>
          <w:rFonts w:ascii="Times New Roman" w:hAnsi="Times New Roman" w:cs="Times New Roman"/>
          <w:b/>
          <w:sz w:val="28"/>
          <w:szCs w:val="28"/>
          <w:lang w:eastAsia="zh-CN"/>
        </w:rPr>
        <w:t>SUMMARY, CONCLUSION AND RECOMMENDATIONS</w:t>
      </w:r>
    </w:p>
    <w:p w:rsidR="005C5AF5" w:rsidRDefault="005C5AF5" w:rsidP="005C5AF5">
      <w:pPr>
        <w:spacing w:line="480" w:lineRule="auto"/>
        <w:ind w:right="6"/>
        <w:jc w:val="both"/>
        <w:rPr>
          <w:rFonts w:ascii="Times New Roman" w:hAnsi="Times New Roman" w:cs="Times New Roman"/>
          <w:b/>
          <w:sz w:val="28"/>
          <w:szCs w:val="28"/>
        </w:rPr>
      </w:pPr>
      <w:r>
        <w:rPr>
          <w:rFonts w:ascii="Times New Roman" w:hAnsi="Times New Roman" w:cs="Times New Roman"/>
          <w:b/>
          <w:sz w:val="28"/>
          <w:szCs w:val="28"/>
          <w:lang w:eastAsia="zh-CN"/>
        </w:rPr>
        <w:t>Summary of the Study</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lang w:eastAsia="zh-CN"/>
        </w:rPr>
        <w:t xml:space="preserve">This study investigated the extent of student-teacher interaction in Kwara State College of Education, Ilorin, </w:t>
      </w:r>
      <w:proofErr w:type="gramStart"/>
      <w:r>
        <w:rPr>
          <w:rFonts w:ascii="Times New Roman" w:hAnsi="Times New Roman" w:cs="Times New Roman"/>
          <w:sz w:val="28"/>
          <w:szCs w:val="28"/>
          <w:lang w:eastAsia="zh-CN"/>
        </w:rPr>
        <w:t>Kwara</w:t>
      </w:r>
      <w:proofErr w:type="gramEnd"/>
      <w:r>
        <w:rPr>
          <w:rFonts w:ascii="Times New Roman" w:hAnsi="Times New Roman" w:cs="Times New Roman"/>
          <w:sz w:val="28"/>
          <w:szCs w:val="28"/>
          <w:lang w:eastAsia="zh-CN"/>
        </w:rPr>
        <w:t xml:space="preserve"> State. The descriptive survey research design was adopted in the study. A sample of 100 respondents was selected from each </w:t>
      </w:r>
      <w:proofErr w:type="gramStart"/>
      <w:r>
        <w:rPr>
          <w:rFonts w:ascii="Times New Roman" w:hAnsi="Times New Roman" w:cs="Times New Roman"/>
          <w:sz w:val="28"/>
          <w:szCs w:val="28"/>
          <w:lang w:eastAsia="zh-CN"/>
        </w:rPr>
        <w:t>of  the</w:t>
      </w:r>
      <w:proofErr w:type="gramEnd"/>
      <w:r>
        <w:rPr>
          <w:rFonts w:ascii="Times New Roman" w:hAnsi="Times New Roman" w:cs="Times New Roman"/>
          <w:sz w:val="28"/>
          <w:szCs w:val="28"/>
          <w:lang w:eastAsia="zh-CN"/>
        </w:rPr>
        <w:t xml:space="preserve"> five schools in the College using simple random sampling technique.  </w:t>
      </w:r>
      <w:proofErr w:type="gramStart"/>
      <w:r>
        <w:rPr>
          <w:rFonts w:ascii="Times New Roman" w:hAnsi="Times New Roman" w:cs="Times New Roman"/>
          <w:sz w:val="28"/>
          <w:szCs w:val="28"/>
          <w:lang w:eastAsia="zh-CN"/>
        </w:rPr>
        <w:t>using</w:t>
      </w:r>
      <w:proofErr w:type="gramEnd"/>
      <w:r>
        <w:rPr>
          <w:rFonts w:ascii="Times New Roman" w:hAnsi="Times New Roman" w:cs="Times New Roman"/>
          <w:sz w:val="28"/>
          <w:szCs w:val="28"/>
          <w:lang w:eastAsia="zh-CN"/>
        </w:rPr>
        <w:t xml:space="preserve"> confidence interval of 5 and confidence level of 95% (0.05).A simple random sampling technique was used for the selection. A self-developed Questionnaire was used for data collection. The instrument was validated and found to be reliable. It was personally administered by </w:t>
      </w:r>
      <w:r>
        <w:rPr>
          <w:rFonts w:ascii="Times New Roman" w:hAnsi="Times New Roman" w:cs="Times New Roman"/>
          <w:sz w:val="28"/>
          <w:szCs w:val="28"/>
          <w:lang w:eastAsia="zh-CN"/>
        </w:rPr>
        <w:lastRenderedPageBreak/>
        <w:t>the researcher. The data collected were analyzed with the use of descriptive statistics of frequency count and percentage, and the hypotheses were tested using the inferential statistics of Chi-square (χ²) at 0.05 level of significance.</w:t>
      </w:r>
    </w:p>
    <w:p w:rsidR="005C5AF5" w:rsidRDefault="005C5AF5" w:rsidP="005C5AF5">
      <w:pPr>
        <w:spacing w:line="480" w:lineRule="auto"/>
        <w:jc w:val="both"/>
        <w:rPr>
          <w:rFonts w:ascii="Times New Roman" w:hAnsi="Times New Roman" w:cs="Times New Roman"/>
          <w:b/>
          <w:sz w:val="28"/>
          <w:szCs w:val="28"/>
          <w:lang w:eastAsia="zh-CN"/>
        </w:rPr>
      </w:pPr>
    </w:p>
    <w:p w:rsidR="005C5AF5" w:rsidRDefault="005C5AF5" w:rsidP="005C5AF5">
      <w:pPr>
        <w:spacing w:line="480" w:lineRule="auto"/>
        <w:jc w:val="both"/>
        <w:rPr>
          <w:rFonts w:ascii="Times New Roman" w:hAnsi="Times New Roman" w:cs="Times New Roman"/>
          <w:b/>
          <w:sz w:val="28"/>
          <w:szCs w:val="28"/>
          <w:lang w:eastAsia="zh-CN"/>
        </w:rPr>
      </w:pP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sz w:val="28"/>
          <w:szCs w:val="28"/>
          <w:lang w:eastAsia="zh-CN"/>
        </w:rPr>
        <w:t>Conclusion</w:t>
      </w:r>
    </w:p>
    <w:p w:rsidR="005C5AF5" w:rsidRDefault="005C5AF5" w:rsidP="005C5AF5">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lang w:eastAsia="zh-CN"/>
        </w:rPr>
        <w:t xml:space="preserve">From the inference drawn from the findings of this study, it can be stated that student-teacher relationships are as important as the teaching and learning component itself. Based on the above it is evidenced that when there is a decent connection between learners and their instructors, this will empower learners to communicate with their teachers at any time without dread. Effective classroom engagement therefore provides students with opportunities to </w:t>
      </w:r>
      <w:proofErr w:type="spellStart"/>
      <w:r>
        <w:rPr>
          <w:rFonts w:ascii="Times New Roman" w:hAnsi="Times New Roman" w:cs="Times New Roman"/>
          <w:sz w:val="28"/>
          <w:szCs w:val="28"/>
          <w:lang w:eastAsia="zh-CN"/>
        </w:rPr>
        <w:t>socialise</w:t>
      </w:r>
      <w:proofErr w:type="spellEnd"/>
      <w:r>
        <w:rPr>
          <w:rFonts w:ascii="Times New Roman" w:hAnsi="Times New Roman" w:cs="Times New Roman"/>
          <w:sz w:val="28"/>
          <w:szCs w:val="28"/>
          <w:lang w:eastAsia="zh-CN"/>
        </w:rPr>
        <w:t xml:space="preserve"> while learning, because it keeps students motivated towards their works, provides appropriate instruction with friendly feedback, and keeps </w:t>
      </w:r>
      <w:r>
        <w:rPr>
          <w:rFonts w:ascii="Times New Roman" w:hAnsi="Times New Roman" w:cs="Times New Roman"/>
          <w:sz w:val="28"/>
          <w:szCs w:val="28"/>
          <w:lang w:eastAsia="zh-CN"/>
        </w:rPr>
        <w:lastRenderedPageBreak/>
        <w:t xml:space="preserve">disruptive </w:t>
      </w:r>
      <w:proofErr w:type="spellStart"/>
      <w:r>
        <w:rPr>
          <w:rFonts w:ascii="Times New Roman" w:hAnsi="Times New Roman" w:cs="Times New Roman"/>
          <w:sz w:val="28"/>
          <w:szCs w:val="28"/>
          <w:lang w:eastAsia="zh-CN"/>
        </w:rPr>
        <w:t>behaviour</w:t>
      </w:r>
      <w:proofErr w:type="spellEnd"/>
      <w:r>
        <w:rPr>
          <w:rFonts w:ascii="Times New Roman" w:hAnsi="Times New Roman" w:cs="Times New Roman"/>
          <w:sz w:val="28"/>
          <w:szCs w:val="28"/>
          <w:lang w:eastAsia="zh-CN"/>
        </w:rPr>
        <w:t xml:space="preserve"> to a minimum (</w:t>
      </w:r>
      <w:proofErr w:type="spellStart"/>
      <w:r>
        <w:rPr>
          <w:rFonts w:ascii="Times New Roman" w:hAnsi="Times New Roman" w:cs="Times New Roman"/>
          <w:sz w:val="28"/>
          <w:szCs w:val="28"/>
          <w:lang w:eastAsia="zh-CN"/>
        </w:rPr>
        <w:t>Ekundayo</w:t>
      </w:r>
      <w:proofErr w:type="spellEnd"/>
      <w:r>
        <w:rPr>
          <w:rFonts w:ascii="Times New Roman" w:hAnsi="Times New Roman" w:cs="Times New Roman"/>
          <w:sz w:val="28"/>
          <w:szCs w:val="28"/>
          <w:lang w:eastAsia="zh-CN"/>
        </w:rPr>
        <w:t xml:space="preserve">, </w:t>
      </w:r>
      <w:proofErr w:type="spellStart"/>
      <w:r>
        <w:rPr>
          <w:rFonts w:ascii="Times New Roman" w:hAnsi="Times New Roman" w:cs="Times New Roman"/>
          <w:sz w:val="28"/>
          <w:szCs w:val="28"/>
          <w:lang w:eastAsia="zh-CN"/>
        </w:rPr>
        <w:t>Konwea</w:t>
      </w:r>
      <w:proofErr w:type="spellEnd"/>
      <w:r>
        <w:rPr>
          <w:rFonts w:ascii="Times New Roman" w:hAnsi="Times New Roman" w:cs="Times New Roman"/>
          <w:sz w:val="28"/>
          <w:szCs w:val="28"/>
          <w:lang w:eastAsia="zh-CN"/>
        </w:rPr>
        <w:t xml:space="preserve"> &amp; Yusuf, 2010). Learners with a positive engagement with their teachers will experience positive motivational convictions about school and classroom commitment, and this would positively correlate with their performance and achievement in school. Classroom engagement and student motivation are therefore dimensions and determinants of student academic performance in Kwara State College of Education, Ilorin students.</w:t>
      </w:r>
    </w:p>
    <w:p w:rsidR="005C5AF5" w:rsidRDefault="005C5AF5" w:rsidP="005C5AF5">
      <w:pPr>
        <w:spacing w:line="480" w:lineRule="auto"/>
        <w:jc w:val="both"/>
        <w:rPr>
          <w:rFonts w:ascii="Times New Roman" w:hAnsi="Times New Roman" w:cs="Times New Roman"/>
          <w:sz w:val="28"/>
          <w:szCs w:val="28"/>
        </w:rPr>
      </w:pPr>
    </w:p>
    <w:p w:rsidR="005C5AF5" w:rsidRDefault="005C5AF5" w:rsidP="005C5AF5">
      <w:pPr>
        <w:spacing w:line="480" w:lineRule="auto"/>
        <w:jc w:val="both"/>
        <w:rPr>
          <w:rFonts w:ascii="Times New Roman" w:hAnsi="Times New Roman" w:cs="Times New Roman"/>
          <w:sz w:val="28"/>
          <w:szCs w:val="28"/>
        </w:rPr>
      </w:pPr>
      <w:r>
        <w:rPr>
          <w:rFonts w:ascii="Times New Roman" w:hAnsi="Times New Roman" w:cs="Times New Roman"/>
          <w:b/>
          <w:sz w:val="28"/>
          <w:szCs w:val="28"/>
          <w:lang w:eastAsia="zh-CN"/>
        </w:rPr>
        <w:t>Recommendations</w:t>
      </w:r>
    </w:p>
    <w:p w:rsidR="005C5AF5" w:rsidRDefault="005C5AF5" w:rsidP="005C5AF5">
      <w:pPr>
        <w:spacing w:line="480" w:lineRule="auto"/>
        <w:ind w:firstLine="720"/>
        <w:jc w:val="both"/>
        <w:rPr>
          <w:rFonts w:ascii="Times New Roman" w:hAnsi="Times New Roman" w:cs="Times New Roman"/>
          <w:sz w:val="28"/>
          <w:szCs w:val="28"/>
          <w:lang w:eastAsia="zh-CN"/>
        </w:rPr>
      </w:pPr>
      <w:r>
        <w:rPr>
          <w:rFonts w:ascii="Times New Roman" w:hAnsi="Times New Roman" w:cs="Times New Roman"/>
          <w:sz w:val="28"/>
          <w:szCs w:val="28"/>
          <w:lang w:eastAsia="zh-CN"/>
        </w:rPr>
        <w:t>Based on the above empirical exploration, ranging from the identification of the problem, related literature, findings and conclusion, the following recommendations to enhance students’ academic performance were made. These are however not limited to the Nigerian context.</w:t>
      </w:r>
    </w:p>
    <w:p w:rsidR="005C5AF5" w:rsidRDefault="005C5AF5" w:rsidP="005C5AF5">
      <w:pPr>
        <w:numPr>
          <w:ilvl w:val="0"/>
          <w:numId w:val="5"/>
        </w:numPr>
        <w:spacing w:before="0" w:beforeAutospacing="0" w:line="480" w:lineRule="auto"/>
        <w:jc w:val="both"/>
        <w:rPr>
          <w:rFonts w:ascii="Times New Roman" w:hAnsi="Times New Roman" w:cs="Times New Roman"/>
          <w:sz w:val="28"/>
          <w:szCs w:val="28"/>
        </w:rPr>
      </w:pPr>
      <w:r>
        <w:rPr>
          <w:rFonts w:ascii="Times New Roman" w:hAnsi="Times New Roman" w:cs="Times New Roman"/>
          <w:sz w:val="28"/>
          <w:szCs w:val="28"/>
          <w:lang w:eastAsia="zh-CN"/>
        </w:rPr>
        <w:t xml:space="preserve">Intensive efforts should be made by all relevant stakeholders to work towards improving the existing relationships between students </w:t>
      </w:r>
      <w:r>
        <w:rPr>
          <w:rFonts w:ascii="Times New Roman" w:hAnsi="Times New Roman" w:cs="Times New Roman"/>
          <w:sz w:val="28"/>
          <w:szCs w:val="28"/>
          <w:lang w:eastAsia="zh-CN"/>
        </w:rPr>
        <w:lastRenderedPageBreak/>
        <w:t>and teachers. This should be done vis-à-vis other subordinate staff that works directly or indirectly for student achievement to better the current academic performance of students through professional inspection of teachers and other supervisory actions for effective teaching and learning.</w:t>
      </w:r>
    </w:p>
    <w:p w:rsidR="005C5AF5" w:rsidRDefault="005C5AF5" w:rsidP="005C5AF5">
      <w:pPr>
        <w:numPr>
          <w:ilvl w:val="0"/>
          <w:numId w:val="5"/>
        </w:numPr>
        <w:spacing w:before="0" w:beforeAutospacing="0" w:line="480" w:lineRule="auto"/>
        <w:jc w:val="both"/>
        <w:rPr>
          <w:rFonts w:ascii="Times New Roman" w:hAnsi="Times New Roman" w:cs="Times New Roman"/>
          <w:sz w:val="28"/>
          <w:szCs w:val="28"/>
        </w:rPr>
      </w:pPr>
      <w:r>
        <w:rPr>
          <w:rFonts w:ascii="Times New Roman" w:hAnsi="Times New Roman" w:cs="Times New Roman"/>
          <w:sz w:val="28"/>
          <w:szCs w:val="28"/>
          <w:lang w:eastAsia="zh-CN"/>
        </w:rPr>
        <w:t>Tertiary school administrators, alongside with government through agencies such as the Ministry of Education at both state and federal levels and federal and state teaching service commissions, should constantly ensure that teachers are trained and equipped with classroom engagement skills that will enable teachers to effectively communicate feelings,</w:t>
      </w:r>
      <w:bookmarkStart w:id="1" w:name="page16"/>
      <w:bookmarkEnd w:id="1"/>
      <w:r>
        <w:rPr>
          <w:rFonts w:ascii="Times New Roman" w:hAnsi="Times New Roman" w:cs="Times New Roman"/>
          <w:sz w:val="28"/>
          <w:szCs w:val="28"/>
          <w:lang w:eastAsia="zh-CN"/>
        </w:rPr>
        <w:t xml:space="preserve"> ideas and thoughts. This will enable students to develop a sense of belonging and enhance their readiness to learn for better academic performance through healthy relationships.</w:t>
      </w:r>
    </w:p>
    <w:p w:rsidR="005C5AF5" w:rsidRDefault="005C5AF5" w:rsidP="005C5AF5">
      <w:pPr>
        <w:numPr>
          <w:ilvl w:val="0"/>
          <w:numId w:val="5"/>
        </w:numPr>
        <w:spacing w:before="0" w:beforeAutospacing="0" w:line="480" w:lineRule="auto"/>
        <w:jc w:val="both"/>
        <w:rPr>
          <w:rFonts w:ascii="Times New Roman" w:hAnsi="Times New Roman" w:cs="Times New Roman"/>
          <w:sz w:val="28"/>
          <w:szCs w:val="28"/>
        </w:rPr>
      </w:pPr>
      <w:r>
        <w:rPr>
          <w:rFonts w:ascii="Times New Roman" w:hAnsi="Times New Roman" w:cs="Times New Roman"/>
          <w:sz w:val="28"/>
          <w:szCs w:val="28"/>
          <w:lang w:eastAsia="zh-CN"/>
        </w:rPr>
        <w:t xml:space="preserve">Teachers should be equipped through various development </w:t>
      </w:r>
      <w:proofErr w:type="spellStart"/>
      <w:r>
        <w:rPr>
          <w:rFonts w:ascii="Times New Roman" w:hAnsi="Times New Roman" w:cs="Times New Roman"/>
          <w:sz w:val="28"/>
          <w:szCs w:val="28"/>
          <w:lang w:eastAsia="zh-CN"/>
        </w:rPr>
        <w:t>programmes</w:t>
      </w:r>
      <w:proofErr w:type="spellEnd"/>
      <w:r>
        <w:rPr>
          <w:rFonts w:ascii="Times New Roman" w:hAnsi="Times New Roman" w:cs="Times New Roman"/>
          <w:sz w:val="28"/>
          <w:szCs w:val="28"/>
          <w:lang w:eastAsia="zh-CN"/>
        </w:rPr>
        <w:t xml:space="preserve"> such as workshops, capacity building, training and retraining sessions to enable them to develop various motivational strategies that could be used to motivate students’ interest, and develop them to learn for better academic</w:t>
      </w:r>
    </w:p>
    <w:p w:rsidR="005C5AF5" w:rsidRDefault="005C5AF5" w:rsidP="005C5AF5">
      <w:pPr>
        <w:spacing w:line="480" w:lineRule="auto"/>
        <w:jc w:val="both"/>
        <w:rPr>
          <w:rFonts w:ascii="Times New Roman" w:hAnsi="Times New Roman" w:cs="Times New Roman"/>
          <w:sz w:val="28"/>
          <w:szCs w:val="28"/>
        </w:rPr>
      </w:pPr>
    </w:p>
    <w:p w:rsidR="005C5AF5" w:rsidRDefault="005C5AF5" w:rsidP="005C5AF5">
      <w:pPr>
        <w:spacing w:line="480" w:lineRule="auto"/>
        <w:jc w:val="both"/>
        <w:rPr>
          <w:rFonts w:ascii="Times New Roman" w:eastAsia="SimSun" w:hAnsi="Times New Roman" w:cs="Times New Roman"/>
          <w:sz w:val="28"/>
          <w:szCs w:val="28"/>
        </w:rPr>
      </w:pPr>
    </w:p>
    <w:p w:rsidR="005C5AF5" w:rsidRDefault="005C5AF5" w:rsidP="005C5AF5">
      <w:pPr>
        <w:spacing w:line="480" w:lineRule="auto"/>
        <w:jc w:val="both"/>
        <w:rPr>
          <w:rFonts w:ascii="Times New Roman" w:eastAsia="SimSun" w:hAnsi="Times New Roman" w:cs="Times New Roman"/>
          <w:sz w:val="28"/>
          <w:szCs w:val="28"/>
        </w:rPr>
      </w:pPr>
    </w:p>
    <w:p w:rsidR="005C5AF5" w:rsidRDefault="005C5AF5" w:rsidP="005C5AF5">
      <w:pPr>
        <w:spacing w:line="480" w:lineRule="auto"/>
        <w:jc w:val="both"/>
        <w:rPr>
          <w:rFonts w:ascii="Times New Roman" w:eastAsia="SimSun" w:hAnsi="Times New Roman" w:cs="Times New Roman"/>
          <w:sz w:val="28"/>
          <w:szCs w:val="28"/>
        </w:rPr>
      </w:pPr>
    </w:p>
    <w:p w:rsidR="005C5AF5" w:rsidRDefault="005C5AF5" w:rsidP="005C5AF5">
      <w:pPr>
        <w:spacing w:line="480" w:lineRule="auto"/>
        <w:jc w:val="both"/>
        <w:rPr>
          <w:rFonts w:ascii="Times New Roman" w:eastAsia="SimSun" w:hAnsi="Times New Roman" w:cs="Times New Roman"/>
          <w:sz w:val="28"/>
          <w:szCs w:val="28"/>
        </w:rPr>
      </w:pPr>
    </w:p>
    <w:p w:rsidR="005C5AF5" w:rsidRDefault="005C5AF5" w:rsidP="005C5AF5">
      <w:pPr>
        <w:spacing w:line="480" w:lineRule="auto"/>
        <w:jc w:val="both"/>
        <w:rPr>
          <w:rFonts w:ascii="Times New Roman" w:eastAsia="SimSun" w:hAnsi="Times New Roman" w:cs="Times New Roman"/>
          <w:sz w:val="28"/>
          <w:szCs w:val="28"/>
        </w:rPr>
      </w:pPr>
    </w:p>
    <w:p w:rsidR="005C5AF5" w:rsidRDefault="005C5AF5" w:rsidP="005C5AF5">
      <w:pPr>
        <w:spacing w:line="480" w:lineRule="auto"/>
        <w:jc w:val="both"/>
        <w:rPr>
          <w:rFonts w:ascii="Times New Roman" w:eastAsia="SimSun" w:hAnsi="Times New Roman" w:cs="Times New Roman"/>
          <w:sz w:val="28"/>
          <w:szCs w:val="28"/>
        </w:rPr>
      </w:pPr>
    </w:p>
    <w:p w:rsidR="005C5AF5" w:rsidRDefault="005C5AF5" w:rsidP="005C5AF5">
      <w:pPr>
        <w:spacing w:line="480" w:lineRule="auto"/>
        <w:jc w:val="both"/>
        <w:rPr>
          <w:rFonts w:ascii="Times New Roman" w:eastAsia="SimSun" w:hAnsi="Times New Roman" w:cs="Times New Roman"/>
          <w:sz w:val="28"/>
          <w:szCs w:val="28"/>
        </w:rPr>
      </w:pPr>
    </w:p>
    <w:p w:rsidR="005C5AF5" w:rsidRDefault="005C5AF5" w:rsidP="005C5AF5">
      <w:pPr>
        <w:spacing w:line="480" w:lineRule="auto"/>
        <w:jc w:val="both"/>
        <w:rPr>
          <w:rFonts w:ascii="Times New Roman" w:eastAsia="SimSun" w:hAnsi="Times New Roman" w:cs="Times New Roman"/>
          <w:sz w:val="28"/>
          <w:szCs w:val="28"/>
        </w:rPr>
      </w:pPr>
    </w:p>
    <w:p w:rsidR="005C5AF5" w:rsidRDefault="005C5AF5" w:rsidP="005C5AF5">
      <w:pPr>
        <w:spacing w:line="480" w:lineRule="auto"/>
        <w:jc w:val="both"/>
        <w:rPr>
          <w:rFonts w:ascii="Times New Roman" w:eastAsia="SimSun" w:hAnsi="Times New Roman" w:cs="Times New Roman"/>
          <w:sz w:val="28"/>
          <w:szCs w:val="28"/>
        </w:rPr>
      </w:pPr>
    </w:p>
    <w:p w:rsidR="005C5AF5" w:rsidRDefault="005C5AF5" w:rsidP="005C5AF5">
      <w:pPr>
        <w:spacing w:line="480" w:lineRule="auto"/>
        <w:jc w:val="both"/>
        <w:rPr>
          <w:rFonts w:ascii="Times New Roman" w:eastAsia="SimSun" w:hAnsi="Times New Roman" w:cs="Times New Roman"/>
          <w:sz w:val="28"/>
          <w:szCs w:val="28"/>
        </w:rPr>
      </w:pPr>
    </w:p>
    <w:p w:rsidR="005C5AF5" w:rsidRDefault="005C5AF5" w:rsidP="005C5AF5">
      <w:pPr>
        <w:spacing w:line="480" w:lineRule="auto"/>
        <w:jc w:val="center"/>
        <w:rPr>
          <w:rFonts w:ascii="Times New Roman" w:hAnsi="Times New Roman" w:cs="Times New Roman"/>
          <w:sz w:val="28"/>
          <w:szCs w:val="28"/>
        </w:rPr>
      </w:pPr>
      <w:r>
        <w:rPr>
          <w:rFonts w:ascii="Times New Roman" w:hAnsi="Times New Roman" w:cs="Times New Roman"/>
          <w:b/>
          <w:bCs/>
          <w:color w:val="000000"/>
          <w:sz w:val="28"/>
          <w:szCs w:val="28"/>
          <w:lang w:eastAsia="zh-CN"/>
        </w:rPr>
        <w:t>REFERENCES</w:t>
      </w:r>
    </w:p>
    <w:p w:rsidR="005C5AF5" w:rsidRDefault="005C5AF5" w:rsidP="005C5AF5">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lang w:eastAsia="zh-CN"/>
        </w:rPr>
        <w:lastRenderedPageBreak/>
        <w:t>Adeyemi</w:t>
      </w:r>
      <w:proofErr w:type="spellEnd"/>
      <w:r>
        <w:rPr>
          <w:rFonts w:ascii="Times New Roman" w:hAnsi="Times New Roman" w:cs="Times New Roman"/>
          <w:color w:val="000000"/>
          <w:sz w:val="28"/>
          <w:szCs w:val="28"/>
          <w:lang w:eastAsia="zh-CN"/>
        </w:rPr>
        <w:t xml:space="preserve">, A. M. &amp; </w:t>
      </w:r>
      <w:proofErr w:type="spellStart"/>
      <w:r>
        <w:rPr>
          <w:rFonts w:ascii="Times New Roman" w:hAnsi="Times New Roman" w:cs="Times New Roman"/>
          <w:color w:val="000000"/>
          <w:sz w:val="28"/>
          <w:szCs w:val="28"/>
          <w:lang w:eastAsia="zh-CN"/>
        </w:rPr>
        <w:t>Adeyemi</w:t>
      </w:r>
      <w:proofErr w:type="spellEnd"/>
      <w:r>
        <w:rPr>
          <w:rFonts w:ascii="Times New Roman" w:hAnsi="Times New Roman" w:cs="Times New Roman"/>
          <w:color w:val="000000"/>
          <w:sz w:val="28"/>
          <w:szCs w:val="28"/>
          <w:lang w:eastAsia="zh-CN"/>
        </w:rPr>
        <w:t>, S. B. (2014).</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Personal factors as predictors of students' academic achievement in colleges of education in South Western Nigeria, </w:t>
      </w:r>
      <w:r>
        <w:rPr>
          <w:rFonts w:ascii="Times New Roman" w:hAnsi="Times New Roman" w:cs="Times New Roman"/>
          <w:i/>
          <w:iCs/>
          <w:color w:val="000000"/>
          <w:sz w:val="28"/>
          <w:szCs w:val="28"/>
          <w:lang w:eastAsia="zh-CN"/>
        </w:rPr>
        <w:t xml:space="preserve">Educational Research and Reviews, </w:t>
      </w:r>
      <w:r>
        <w:rPr>
          <w:rFonts w:ascii="Times New Roman" w:hAnsi="Times New Roman" w:cs="Times New Roman"/>
          <w:color w:val="000000"/>
          <w:sz w:val="28"/>
          <w:szCs w:val="28"/>
          <w:lang w:eastAsia="zh-CN"/>
        </w:rPr>
        <w:t>9(4), 97-109.</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color w:val="000000"/>
          <w:sz w:val="28"/>
          <w:szCs w:val="28"/>
          <w:lang w:eastAsia="zh-CN"/>
        </w:rPr>
        <w:t>Babalola</w:t>
      </w:r>
      <w:proofErr w:type="spellEnd"/>
      <w:r>
        <w:rPr>
          <w:rFonts w:ascii="Times New Roman" w:hAnsi="Times New Roman" w:cs="Times New Roman"/>
          <w:color w:val="000000"/>
          <w:sz w:val="28"/>
          <w:szCs w:val="28"/>
          <w:lang w:eastAsia="zh-CN"/>
        </w:rPr>
        <w:t xml:space="preserve">, C. T. (2018). </w:t>
      </w:r>
      <w:proofErr w:type="gramStart"/>
      <w:r>
        <w:rPr>
          <w:rFonts w:ascii="Times New Roman" w:hAnsi="Times New Roman" w:cs="Times New Roman"/>
          <w:i/>
          <w:iCs/>
          <w:color w:val="000000"/>
          <w:sz w:val="28"/>
          <w:szCs w:val="28"/>
          <w:lang w:eastAsia="zh-CN"/>
        </w:rPr>
        <w:t xml:space="preserve">Principals’ </w:t>
      </w:r>
      <w:proofErr w:type="spellStart"/>
      <w:r>
        <w:rPr>
          <w:rFonts w:ascii="Times New Roman" w:hAnsi="Times New Roman" w:cs="Times New Roman"/>
          <w:i/>
          <w:iCs/>
          <w:color w:val="000000"/>
          <w:sz w:val="28"/>
          <w:szCs w:val="28"/>
          <w:lang w:eastAsia="zh-CN"/>
        </w:rPr>
        <w:t>Behaviours</w:t>
      </w:r>
      <w:proofErr w:type="spellEnd"/>
      <w:r>
        <w:rPr>
          <w:rFonts w:ascii="Times New Roman" w:hAnsi="Times New Roman" w:cs="Times New Roman"/>
          <w:i/>
          <w:iCs/>
          <w:color w:val="000000"/>
          <w:sz w:val="28"/>
          <w:szCs w:val="28"/>
          <w:lang w:eastAsia="zh-CN"/>
        </w:rPr>
        <w:t xml:space="preserve"> as Correlates of Teacher Effectiveness in Public Secondary Schools in </w:t>
      </w:r>
      <w:proofErr w:type="spellStart"/>
      <w:r>
        <w:rPr>
          <w:rFonts w:ascii="Times New Roman" w:hAnsi="Times New Roman" w:cs="Times New Roman"/>
          <w:i/>
          <w:iCs/>
          <w:color w:val="000000"/>
          <w:sz w:val="28"/>
          <w:szCs w:val="28"/>
          <w:lang w:eastAsia="zh-CN"/>
        </w:rPr>
        <w:t>Ekiti</w:t>
      </w:r>
      <w:proofErr w:type="spellEnd"/>
      <w:r>
        <w:rPr>
          <w:rFonts w:ascii="Times New Roman" w:hAnsi="Times New Roman" w:cs="Times New Roman"/>
          <w:i/>
          <w:iCs/>
          <w:color w:val="000000"/>
          <w:sz w:val="28"/>
          <w:szCs w:val="28"/>
          <w:lang w:eastAsia="zh-CN"/>
        </w:rPr>
        <w:t xml:space="preserve"> State, Nigeria.</w:t>
      </w:r>
      <w:proofErr w:type="gramEnd"/>
      <w:r>
        <w:rPr>
          <w:rFonts w:ascii="Times New Roman" w:hAnsi="Times New Roman" w:cs="Times New Roman"/>
          <w:i/>
          <w:iCs/>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Unpublished master’s thesis, </w:t>
      </w:r>
      <w:proofErr w:type="spellStart"/>
      <w:r>
        <w:rPr>
          <w:rFonts w:ascii="Times New Roman" w:hAnsi="Times New Roman" w:cs="Times New Roman"/>
          <w:color w:val="000000"/>
          <w:sz w:val="28"/>
          <w:szCs w:val="28"/>
          <w:lang w:eastAsia="zh-CN"/>
        </w:rPr>
        <w:t>Ekiti</w:t>
      </w:r>
      <w:proofErr w:type="spellEnd"/>
      <w:r>
        <w:rPr>
          <w:rFonts w:ascii="Times New Roman" w:hAnsi="Times New Roman" w:cs="Times New Roman"/>
          <w:color w:val="000000"/>
          <w:sz w:val="28"/>
          <w:szCs w:val="28"/>
          <w:lang w:eastAsia="zh-CN"/>
        </w:rPr>
        <w:t xml:space="preserve"> State University, Nigeria.</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color w:val="000000"/>
          <w:sz w:val="28"/>
          <w:szCs w:val="28"/>
          <w:lang w:eastAsia="zh-CN"/>
        </w:rPr>
        <w:t>Bamikole</w:t>
      </w:r>
      <w:proofErr w:type="spellEnd"/>
      <w:r>
        <w:rPr>
          <w:rFonts w:ascii="Times New Roman" w:hAnsi="Times New Roman" w:cs="Times New Roman"/>
          <w:color w:val="000000"/>
          <w:sz w:val="28"/>
          <w:szCs w:val="28"/>
          <w:lang w:eastAsia="zh-CN"/>
        </w:rPr>
        <w:t xml:space="preserve">, O. I. (2017). </w:t>
      </w:r>
      <w:proofErr w:type="gramStart"/>
      <w:r>
        <w:rPr>
          <w:rFonts w:ascii="Times New Roman" w:hAnsi="Times New Roman" w:cs="Times New Roman"/>
          <w:i/>
          <w:iCs/>
          <w:color w:val="000000"/>
          <w:sz w:val="28"/>
          <w:szCs w:val="28"/>
          <w:lang w:eastAsia="zh-CN"/>
        </w:rPr>
        <w:t xml:space="preserve">Classroom Management and Students’ Academic Performance in Public Senior Secondary Schools in </w:t>
      </w:r>
      <w:proofErr w:type="spellStart"/>
      <w:r>
        <w:rPr>
          <w:rFonts w:ascii="Times New Roman" w:hAnsi="Times New Roman" w:cs="Times New Roman"/>
          <w:i/>
          <w:iCs/>
          <w:color w:val="000000"/>
          <w:sz w:val="28"/>
          <w:szCs w:val="28"/>
          <w:lang w:eastAsia="zh-CN"/>
        </w:rPr>
        <w:t>Ekiti</w:t>
      </w:r>
      <w:proofErr w:type="spellEnd"/>
      <w:r>
        <w:rPr>
          <w:rFonts w:ascii="Times New Roman" w:hAnsi="Times New Roman" w:cs="Times New Roman"/>
          <w:i/>
          <w:iCs/>
          <w:color w:val="000000"/>
          <w:sz w:val="28"/>
          <w:szCs w:val="28"/>
          <w:lang w:eastAsia="zh-CN"/>
        </w:rPr>
        <w:t xml:space="preserve"> State.</w:t>
      </w:r>
      <w:proofErr w:type="gramEnd"/>
      <w:r>
        <w:rPr>
          <w:rFonts w:ascii="Times New Roman" w:hAnsi="Times New Roman" w:cs="Times New Roman"/>
          <w:i/>
          <w:iCs/>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Unpublished master’s thesis, </w:t>
      </w:r>
      <w:proofErr w:type="spellStart"/>
      <w:r>
        <w:rPr>
          <w:rFonts w:ascii="Times New Roman" w:hAnsi="Times New Roman" w:cs="Times New Roman"/>
          <w:color w:val="000000"/>
          <w:sz w:val="28"/>
          <w:szCs w:val="28"/>
          <w:lang w:eastAsia="zh-CN"/>
        </w:rPr>
        <w:t>Ekiti</w:t>
      </w:r>
      <w:proofErr w:type="spellEnd"/>
      <w:r>
        <w:rPr>
          <w:rFonts w:ascii="Times New Roman" w:hAnsi="Times New Roman" w:cs="Times New Roman"/>
          <w:color w:val="000000"/>
          <w:sz w:val="28"/>
          <w:szCs w:val="28"/>
          <w:lang w:eastAsia="zh-CN"/>
        </w:rPr>
        <w:t xml:space="preserve"> State University, Nigeria.</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r>
        <w:rPr>
          <w:rFonts w:ascii="Times New Roman" w:hAnsi="Times New Roman" w:cs="Times New Roman"/>
          <w:color w:val="000000"/>
          <w:sz w:val="28"/>
          <w:szCs w:val="28"/>
          <w:lang w:eastAsia="zh-CN"/>
        </w:rPr>
        <w:t xml:space="preserve">Berman-Young, S. B. (2014). Teacher-Student Relationships: Examining Student Perceptions of Teacher Support and Positive Student Outcomes. Unpublished doctorate dissertation, University of Minnesota, USA. </w:t>
      </w:r>
    </w:p>
    <w:p w:rsidR="005C5AF5" w:rsidRDefault="005C5AF5" w:rsidP="005C5AF5">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color w:val="000000"/>
          <w:sz w:val="28"/>
          <w:szCs w:val="28"/>
          <w:lang w:eastAsia="zh-CN"/>
        </w:rPr>
        <w:t>Bowlby</w:t>
      </w:r>
      <w:proofErr w:type="spellEnd"/>
      <w:r>
        <w:rPr>
          <w:rFonts w:ascii="Times New Roman" w:hAnsi="Times New Roman" w:cs="Times New Roman"/>
          <w:color w:val="000000"/>
          <w:sz w:val="28"/>
          <w:szCs w:val="28"/>
          <w:lang w:eastAsia="zh-CN"/>
        </w:rPr>
        <w:t xml:space="preserve">, J. (1969). </w:t>
      </w:r>
      <w:r>
        <w:rPr>
          <w:rFonts w:ascii="Times New Roman" w:hAnsi="Times New Roman" w:cs="Times New Roman"/>
          <w:i/>
          <w:iCs/>
          <w:color w:val="000000"/>
          <w:sz w:val="28"/>
          <w:szCs w:val="28"/>
          <w:lang w:eastAsia="zh-CN"/>
        </w:rPr>
        <w:t xml:space="preserve">Attachment and loss: Vol. 1. </w:t>
      </w:r>
      <w:proofErr w:type="gramStart"/>
      <w:r>
        <w:rPr>
          <w:rFonts w:ascii="Times New Roman" w:hAnsi="Times New Roman" w:cs="Times New Roman"/>
          <w:i/>
          <w:iCs/>
          <w:color w:val="000000"/>
          <w:sz w:val="28"/>
          <w:szCs w:val="28"/>
          <w:lang w:eastAsia="zh-CN"/>
        </w:rPr>
        <w:t>Attachment</w:t>
      </w:r>
      <w:r>
        <w:rPr>
          <w:rFonts w:ascii="Times New Roman" w:hAnsi="Times New Roman" w:cs="Times New Roman"/>
          <w:color w:val="000000"/>
          <w:sz w:val="28"/>
          <w:szCs w:val="28"/>
          <w:lang w:eastAsia="zh-CN"/>
        </w:rPr>
        <w:t>.</w:t>
      </w:r>
      <w:proofErr w:type="gramEnd"/>
      <w:r>
        <w:rPr>
          <w:rFonts w:ascii="Times New Roman" w:hAnsi="Times New Roman" w:cs="Times New Roman"/>
          <w:color w:val="000000"/>
          <w:sz w:val="28"/>
          <w:szCs w:val="28"/>
          <w:lang w:eastAsia="zh-CN"/>
        </w:rPr>
        <w:t xml:space="preserve"> New York: Basic. </w:t>
      </w:r>
    </w:p>
    <w:p w:rsidR="005C5AF5" w:rsidRDefault="005C5AF5" w:rsidP="005C5AF5">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color w:val="000000"/>
          <w:sz w:val="28"/>
          <w:szCs w:val="28"/>
          <w:lang w:eastAsia="zh-CN"/>
        </w:rPr>
        <w:t>Bowlby</w:t>
      </w:r>
      <w:proofErr w:type="spellEnd"/>
      <w:r>
        <w:rPr>
          <w:rFonts w:ascii="Times New Roman" w:hAnsi="Times New Roman" w:cs="Times New Roman"/>
          <w:color w:val="000000"/>
          <w:sz w:val="28"/>
          <w:szCs w:val="28"/>
          <w:lang w:eastAsia="zh-CN"/>
        </w:rPr>
        <w:t xml:space="preserve">, J. (1973). </w:t>
      </w:r>
      <w:r>
        <w:rPr>
          <w:rFonts w:ascii="Times New Roman" w:hAnsi="Times New Roman" w:cs="Times New Roman"/>
          <w:i/>
          <w:iCs/>
          <w:color w:val="000000"/>
          <w:sz w:val="28"/>
          <w:szCs w:val="28"/>
          <w:lang w:eastAsia="zh-CN"/>
        </w:rPr>
        <w:t xml:space="preserve">Attachment and loss: vol. 2. </w:t>
      </w:r>
      <w:proofErr w:type="gramStart"/>
      <w:r>
        <w:rPr>
          <w:rFonts w:ascii="Times New Roman" w:hAnsi="Times New Roman" w:cs="Times New Roman"/>
          <w:i/>
          <w:iCs/>
          <w:color w:val="000000"/>
          <w:sz w:val="28"/>
          <w:szCs w:val="28"/>
          <w:lang w:eastAsia="zh-CN"/>
        </w:rPr>
        <w:t>Separation, anxiety and anger</w:t>
      </w:r>
      <w:r>
        <w:rPr>
          <w:rFonts w:ascii="Times New Roman" w:hAnsi="Times New Roman" w:cs="Times New Roman"/>
          <w:color w:val="000000"/>
          <w:sz w:val="28"/>
          <w:szCs w:val="28"/>
          <w:lang w:eastAsia="zh-CN"/>
        </w:rPr>
        <w:t>.</w:t>
      </w:r>
      <w:proofErr w:type="gramEnd"/>
      <w:r>
        <w:rPr>
          <w:rFonts w:ascii="Times New Roman" w:hAnsi="Times New Roman" w:cs="Times New Roman"/>
          <w:color w:val="000000"/>
          <w:sz w:val="28"/>
          <w:szCs w:val="28"/>
          <w:lang w:eastAsia="zh-CN"/>
        </w:rPr>
        <w:t xml:space="preserve"> New </w:t>
      </w:r>
      <w:r>
        <w:rPr>
          <w:rFonts w:ascii="Times New Roman" w:hAnsi="Times New Roman" w:cs="Times New Roman"/>
          <w:color w:val="131413"/>
          <w:sz w:val="28"/>
          <w:szCs w:val="28"/>
          <w:lang w:eastAsia="zh-CN"/>
        </w:rPr>
        <w:t xml:space="preserve">York: Basic </w:t>
      </w:r>
    </w:p>
    <w:p w:rsidR="005C5AF5" w:rsidRDefault="005C5AF5" w:rsidP="005C5AF5">
      <w:pPr>
        <w:spacing w:line="360" w:lineRule="auto"/>
        <w:ind w:left="720" w:hanging="720"/>
        <w:jc w:val="both"/>
        <w:rPr>
          <w:rFonts w:ascii="Times New Roman" w:hAnsi="Times New Roman" w:cs="Times New Roman"/>
          <w:sz w:val="28"/>
          <w:szCs w:val="28"/>
        </w:rPr>
      </w:pPr>
      <w:r>
        <w:rPr>
          <w:rFonts w:ascii="Times New Roman" w:hAnsi="Times New Roman" w:cs="Times New Roman"/>
          <w:color w:val="000000"/>
          <w:sz w:val="28"/>
          <w:szCs w:val="28"/>
          <w:lang w:eastAsia="zh-CN"/>
        </w:rPr>
        <w:lastRenderedPageBreak/>
        <w:t xml:space="preserve">Chang, M. L. (2009). An Appraisal Perspective of Teacher Burnout: Examining the Emotional Work of Teachers, </w:t>
      </w:r>
      <w:r>
        <w:rPr>
          <w:rFonts w:ascii="Times New Roman" w:hAnsi="Times New Roman" w:cs="Times New Roman"/>
          <w:i/>
          <w:iCs/>
          <w:color w:val="000000"/>
          <w:sz w:val="28"/>
          <w:szCs w:val="28"/>
          <w:lang w:eastAsia="zh-CN"/>
        </w:rPr>
        <w:t xml:space="preserve">Educational Psychology Review, </w:t>
      </w:r>
      <w:r>
        <w:rPr>
          <w:rFonts w:ascii="Times New Roman" w:hAnsi="Times New Roman" w:cs="Times New Roman"/>
          <w:color w:val="000000"/>
          <w:sz w:val="28"/>
          <w:szCs w:val="28"/>
          <w:lang w:eastAsia="zh-CN"/>
        </w:rPr>
        <w:t xml:space="preserve">21(3), 193–218. </w:t>
      </w:r>
    </w:p>
    <w:p w:rsidR="005C5AF5" w:rsidRDefault="005C5AF5" w:rsidP="005C5AF5">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color w:val="000000"/>
          <w:sz w:val="28"/>
          <w:szCs w:val="28"/>
          <w:lang w:eastAsia="zh-CN"/>
        </w:rPr>
        <w:t>Cherry K. (2018).</w:t>
      </w:r>
      <w:proofErr w:type="gramEnd"/>
      <w:r>
        <w:rPr>
          <w:rFonts w:ascii="Times New Roman" w:hAnsi="Times New Roman" w:cs="Times New Roman"/>
          <w:color w:val="000000"/>
          <w:sz w:val="28"/>
          <w:szCs w:val="28"/>
          <w:lang w:eastAsia="zh-CN"/>
        </w:rPr>
        <w:t xml:space="preserve"> The Story of </w:t>
      </w:r>
      <w:proofErr w:type="spellStart"/>
      <w:r>
        <w:rPr>
          <w:rFonts w:ascii="Times New Roman" w:hAnsi="Times New Roman" w:cs="Times New Roman"/>
          <w:color w:val="000000"/>
          <w:sz w:val="28"/>
          <w:szCs w:val="28"/>
          <w:lang w:eastAsia="zh-CN"/>
        </w:rPr>
        <w:t>Bowlby</w:t>
      </w:r>
      <w:proofErr w:type="spellEnd"/>
      <w:r>
        <w:rPr>
          <w:rFonts w:ascii="Times New Roman" w:hAnsi="Times New Roman" w:cs="Times New Roman"/>
          <w:color w:val="000000"/>
          <w:sz w:val="28"/>
          <w:szCs w:val="28"/>
          <w:lang w:eastAsia="zh-CN"/>
        </w:rPr>
        <w:t xml:space="preserve">, Ainsworth, and Attachment Theory: the importance of early emotional bonds. Accessed February 19, 2018 https://www.verywellmind.com/what-is-attachment-theory-2795337. </w:t>
      </w:r>
    </w:p>
    <w:p w:rsidR="005C5AF5" w:rsidRDefault="005C5AF5" w:rsidP="005C5AF5">
      <w:pPr>
        <w:spacing w:line="360" w:lineRule="auto"/>
        <w:ind w:left="720" w:hanging="720"/>
        <w:jc w:val="both"/>
        <w:rPr>
          <w:rFonts w:ascii="Times New Roman" w:hAnsi="Times New Roman" w:cs="Times New Roman"/>
          <w:sz w:val="28"/>
          <w:szCs w:val="28"/>
        </w:rPr>
      </w:pPr>
      <w:r>
        <w:rPr>
          <w:rFonts w:ascii="Times New Roman" w:hAnsi="Times New Roman" w:cs="Times New Roman"/>
          <w:color w:val="000000"/>
          <w:sz w:val="28"/>
          <w:szCs w:val="28"/>
          <w:lang w:eastAsia="zh-CN"/>
        </w:rPr>
        <w:t xml:space="preserve">Cornelius-White, J. (2007). Learner-centered teacher-student relationships are effective: A meta-analysis, </w:t>
      </w:r>
      <w:r>
        <w:rPr>
          <w:rFonts w:ascii="Times New Roman" w:hAnsi="Times New Roman" w:cs="Times New Roman"/>
          <w:i/>
          <w:iCs/>
          <w:color w:val="000000"/>
          <w:sz w:val="28"/>
          <w:szCs w:val="28"/>
          <w:lang w:eastAsia="zh-CN"/>
        </w:rPr>
        <w:t xml:space="preserve">Review of Educational Research, </w:t>
      </w:r>
      <w:r>
        <w:rPr>
          <w:rFonts w:ascii="Times New Roman" w:hAnsi="Times New Roman" w:cs="Times New Roman"/>
          <w:color w:val="000000"/>
          <w:sz w:val="28"/>
          <w:szCs w:val="28"/>
          <w:lang w:eastAsia="zh-CN"/>
        </w:rPr>
        <w:t>77</w:t>
      </w:r>
      <w:r>
        <w:rPr>
          <w:rFonts w:ascii="Times New Roman" w:hAnsi="Times New Roman" w:cs="Times New Roman"/>
          <w:i/>
          <w:iCs/>
          <w:color w:val="000000"/>
          <w:sz w:val="28"/>
          <w:szCs w:val="28"/>
          <w:lang w:eastAsia="zh-CN"/>
        </w:rPr>
        <w:t xml:space="preserve">, </w:t>
      </w:r>
      <w:r>
        <w:rPr>
          <w:rFonts w:ascii="Times New Roman" w:hAnsi="Times New Roman" w:cs="Times New Roman"/>
          <w:color w:val="000000"/>
          <w:sz w:val="28"/>
          <w:szCs w:val="28"/>
          <w:lang w:eastAsia="zh-CN"/>
        </w:rPr>
        <w:t xml:space="preserve">113-143. </w:t>
      </w:r>
    </w:p>
    <w:p w:rsidR="005C5AF5" w:rsidRDefault="005C5AF5" w:rsidP="005C5AF5">
      <w:pPr>
        <w:spacing w:line="360" w:lineRule="auto"/>
        <w:ind w:left="720" w:hanging="720"/>
        <w:jc w:val="both"/>
        <w:rPr>
          <w:rFonts w:ascii="Times New Roman" w:hAnsi="Times New Roman" w:cs="Times New Roman"/>
          <w:sz w:val="28"/>
          <w:szCs w:val="28"/>
        </w:rPr>
      </w:pPr>
      <w:r>
        <w:rPr>
          <w:rFonts w:ascii="Times New Roman" w:hAnsi="Times New Roman" w:cs="Times New Roman"/>
          <w:color w:val="000000"/>
          <w:sz w:val="28"/>
          <w:szCs w:val="28"/>
          <w:lang w:eastAsia="zh-CN"/>
        </w:rPr>
        <w:t xml:space="preserve">Davis, H. (2003). </w:t>
      </w:r>
      <w:proofErr w:type="gramStart"/>
      <w:r>
        <w:rPr>
          <w:rFonts w:ascii="Times New Roman" w:hAnsi="Times New Roman" w:cs="Times New Roman"/>
          <w:color w:val="000000"/>
          <w:sz w:val="28"/>
          <w:szCs w:val="28"/>
          <w:lang w:eastAsia="zh-CN"/>
        </w:rPr>
        <w:t>Conceptualizing the role and influence of student–teacher relationships on children’s social and cognitive development.</w:t>
      </w:r>
      <w:proofErr w:type="gramEnd"/>
      <w:r>
        <w:rPr>
          <w:rFonts w:ascii="Times New Roman" w:hAnsi="Times New Roman" w:cs="Times New Roman"/>
          <w:color w:val="000000"/>
          <w:sz w:val="28"/>
          <w:szCs w:val="28"/>
          <w:lang w:eastAsia="zh-CN"/>
        </w:rPr>
        <w:t xml:space="preserve"> </w:t>
      </w:r>
      <w:r>
        <w:rPr>
          <w:rFonts w:ascii="Times New Roman" w:hAnsi="Times New Roman" w:cs="Times New Roman"/>
          <w:i/>
          <w:iCs/>
          <w:color w:val="000000"/>
          <w:sz w:val="28"/>
          <w:szCs w:val="28"/>
          <w:lang w:eastAsia="zh-CN"/>
        </w:rPr>
        <w:t xml:space="preserve">Educational Psychologist, </w:t>
      </w:r>
      <w:r>
        <w:rPr>
          <w:rFonts w:ascii="Times New Roman" w:hAnsi="Times New Roman" w:cs="Times New Roman"/>
          <w:color w:val="000000"/>
          <w:sz w:val="28"/>
          <w:szCs w:val="28"/>
          <w:lang w:eastAsia="zh-CN"/>
        </w:rPr>
        <w:t xml:space="preserve">38(4), 207–234. </w:t>
      </w:r>
    </w:p>
    <w:p w:rsidR="005C5AF5" w:rsidRDefault="005C5AF5" w:rsidP="005C5AF5">
      <w:pPr>
        <w:spacing w:line="360" w:lineRule="auto"/>
        <w:ind w:left="720" w:hanging="720"/>
        <w:jc w:val="both"/>
        <w:rPr>
          <w:rFonts w:ascii="Times New Roman" w:hAnsi="Times New Roman" w:cs="Times New Roman"/>
          <w:sz w:val="28"/>
          <w:szCs w:val="28"/>
        </w:rPr>
      </w:pPr>
      <w:r>
        <w:rPr>
          <w:rFonts w:ascii="Times New Roman" w:hAnsi="Times New Roman" w:cs="Times New Roman"/>
          <w:color w:val="000000"/>
          <w:sz w:val="28"/>
          <w:szCs w:val="28"/>
          <w:lang w:eastAsia="zh-CN"/>
        </w:rPr>
        <w:t xml:space="preserve">Day, C. &amp; </w:t>
      </w:r>
      <w:proofErr w:type="spellStart"/>
      <w:proofErr w:type="gramStart"/>
      <w:r>
        <w:rPr>
          <w:rFonts w:ascii="Times New Roman" w:hAnsi="Times New Roman" w:cs="Times New Roman"/>
          <w:color w:val="000000"/>
          <w:sz w:val="28"/>
          <w:szCs w:val="28"/>
          <w:lang w:eastAsia="zh-CN"/>
        </w:rPr>
        <w:t>Gu</w:t>
      </w:r>
      <w:proofErr w:type="spellEnd"/>
      <w:proofErr w:type="gramEnd"/>
      <w:r>
        <w:rPr>
          <w:rFonts w:ascii="Times New Roman" w:hAnsi="Times New Roman" w:cs="Times New Roman"/>
          <w:color w:val="000000"/>
          <w:sz w:val="28"/>
          <w:szCs w:val="28"/>
          <w:lang w:eastAsia="zh-CN"/>
        </w:rPr>
        <w:t xml:space="preserve">, Q. (2009). Veteran teachers: commitment, resilience and quality retention, </w:t>
      </w:r>
      <w:r>
        <w:rPr>
          <w:rFonts w:ascii="Times New Roman" w:hAnsi="Times New Roman" w:cs="Times New Roman"/>
          <w:i/>
          <w:iCs/>
          <w:color w:val="000000"/>
          <w:sz w:val="28"/>
          <w:szCs w:val="28"/>
          <w:lang w:eastAsia="zh-CN"/>
        </w:rPr>
        <w:t xml:space="preserve">Teachers and Teaching, </w:t>
      </w:r>
      <w:r>
        <w:rPr>
          <w:rFonts w:ascii="Times New Roman" w:hAnsi="Times New Roman" w:cs="Times New Roman"/>
          <w:color w:val="000000"/>
          <w:sz w:val="28"/>
          <w:szCs w:val="28"/>
          <w:lang w:eastAsia="zh-CN"/>
        </w:rPr>
        <w:t xml:space="preserve">15(4), 441–457. </w:t>
      </w:r>
    </w:p>
    <w:p w:rsidR="005C5AF5" w:rsidRDefault="005C5AF5" w:rsidP="005C5AF5">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color w:val="000000"/>
          <w:sz w:val="28"/>
          <w:szCs w:val="28"/>
          <w:lang w:eastAsia="zh-CN"/>
        </w:rPr>
        <w:t>Department of Education.</w:t>
      </w:r>
      <w:proofErr w:type="gramEnd"/>
      <w:r>
        <w:rPr>
          <w:rFonts w:ascii="Times New Roman" w:hAnsi="Times New Roman" w:cs="Times New Roman"/>
          <w:color w:val="000000"/>
          <w:sz w:val="28"/>
          <w:szCs w:val="28"/>
          <w:lang w:eastAsia="zh-CN"/>
        </w:rPr>
        <w:t xml:space="preserve"> (2003). </w:t>
      </w:r>
      <w:r>
        <w:rPr>
          <w:rFonts w:ascii="Times New Roman" w:hAnsi="Times New Roman" w:cs="Times New Roman"/>
          <w:i/>
          <w:iCs/>
          <w:color w:val="000000"/>
          <w:sz w:val="28"/>
          <w:szCs w:val="28"/>
          <w:lang w:eastAsia="zh-CN"/>
        </w:rPr>
        <w:t xml:space="preserve">National Curriculum Statement Grades 10-12 (General): Life Orientation. </w:t>
      </w:r>
      <w:r>
        <w:rPr>
          <w:rFonts w:ascii="Times New Roman" w:hAnsi="Times New Roman" w:cs="Times New Roman"/>
          <w:color w:val="000000"/>
          <w:sz w:val="28"/>
          <w:szCs w:val="28"/>
          <w:lang w:eastAsia="zh-CN"/>
        </w:rPr>
        <w:t xml:space="preserve">Pretoria: South Africa. </w:t>
      </w:r>
    </w:p>
    <w:p w:rsidR="005C5AF5" w:rsidRDefault="005C5AF5" w:rsidP="005C5AF5">
      <w:pPr>
        <w:spacing w:line="360" w:lineRule="auto"/>
        <w:ind w:left="720" w:hanging="720"/>
        <w:jc w:val="both"/>
        <w:rPr>
          <w:rFonts w:ascii="Cambria" w:hAnsi="Cambria" w:cs="Times New Roman"/>
          <w:i/>
          <w:iCs/>
          <w:color w:val="000000"/>
          <w:sz w:val="28"/>
          <w:szCs w:val="28"/>
        </w:rPr>
      </w:pPr>
      <w:proofErr w:type="spellStart"/>
      <w:r>
        <w:rPr>
          <w:rFonts w:ascii="Times New Roman" w:hAnsi="Times New Roman" w:cs="Times New Roman"/>
          <w:color w:val="000000"/>
          <w:sz w:val="28"/>
          <w:szCs w:val="28"/>
          <w:lang w:eastAsia="zh-CN"/>
        </w:rPr>
        <w:t>DeTeso</w:t>
      </w:r>
      <w:proofErr w:type="spellEnd"/>
      <w:r>
        <w:rPr>
          <w:rFonts w:ascii="Times New Roman" w:hAnsi="Times New Roman" w:cs="Times New Roman"/>
          <w:color w:val="000000"/>
          <w:sz w:val="28"/>
          <w:szCs w:val="28"/>
          <w:lang w:eastAsia="zh-CN"/>
        </w:rPr>
        <w:t xml:space="preserve"> J. A. (2011). </w:t>
      </w:r>
      <w:proofErr w:type="gramStart"/>
      <w:r>
        <w:rPr>
          <w:rFonts w:ascii="Times New Roman" w:hAnsi="Times New Roman" w:cs="Times New Roman"/>
          <w:color w:val="000000"/>
          <w:sz w:val="28"/>
          <w:szCs w:val="28"/>
          <w:lang w:eastAsia="zh-CN"/>
        </w:rPr>
        <w:t>Student-Teacher relationships as predictors of reading comprehension gains in 2nd grade.</w:t>
      </w:r>
      <w:proofErr w:type="gramEnd"/>
      <w:r>
        <w:rPr>
          <w:rFonts w:ascii="Times New Roman" w:hAnsi="Times New Roman" w:cs="Times New Roman"/>
          <w:color w:val="000000"/>
          <w:sz w:val="28"/>
          <w:szCs w:val="28"/>
          <w:lang w:eastAsia="zh-CN"/>
        </w:rPr>
        <w:t xml:space="preserve"> Unpublished </w:t>
      </w:r>
      <w:r>
        <w:rPr>
          <w:rFonts w:ascii="Times New Roman" w:hAnsi="Times New Roman" w:cs="Times New Roman"/>
          <w:color w:val="000000"/>
          <w:sz w:val="28"/>
          <w:szCs w:val="28"/>
          <w:lang w:eastAsia="zh-CN"/>
        </w:rPr>
        <w:lastRenderedPageBreak/>
        <w:t xml:space="preserve">doctorate dissertation, Columbia University, </w:t>
      </w:r>
      <w:proofErr w:type="spellStart"/>
      <w:r>
        <w:rPr>
          <w:rFonts w:ascii="Times New Roman" w:hAnsi="Times New Roman" w:cs="Times New Roman"/>
          <w:color w:val="000000"/>
          <w:sz w:val="28"/>
          <w:szCs w:val="28"/>
          <w:lang w:eastAsia="zh-CN"/>
        </w:rPr>
        <w:t>USA.</w:t>
      </w:r>
      <w:r>
        <w:rPr>
          <w:rFonts w:ascii="Cambria" w:hAnsi="Cambria" w:cs="Times New Roman"/>
          <w:i/>
          <w:iCs/>
          <w:color w:val="000000"/>
          <w:sz w:val="28"/>
          <w:szCs w:val="28"/>
          <w:lang w:eastAsia="zh-CN"/>
        </w:rPr>
        <w:t>Journal</w:t>
      </w:r>
      <w:proofErr w:type="spellEnd"/>
      <w:r>
        <w:rPr>
          <w:rFonts w:ascii="Cambria" w:hAnsi="Cambria" w:cs="Times New Roman"/>
          <w:i/>
          <w:iCs/>
          <w:color w:val="000000"/>
          <w:sz w:val="28"/>
          <w:szCs w:val="28"/>
          <w:lang w:eastAsia="zh-CN"/>
        </w:rPr>
        <w:t xml:space="preserve"> of Social Studies Education Research 2018: 9 (4), 82-101.</w:t>
      </w:r>
    </w:p>
    <w:p w:rsidR="005C5AF5" w:rsidRDefault="005C5AF5" w:rsidP="005C5AF5">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color w:val="000000"/>
          <w:sz w:val="28"/>
          <w:szCs w:val="28"/>
          <w:lang w:eastAsia="zh-CN"/>
        </w:rPr>
        <w:t xml:space="preserve">Du </w:t>
      </w:r>
      <w:proofErr w:type="spellStart"/>
      <w:r>
        <w:rPr>
          <w:rFonts w:ascii="Times New Roman" w:hAnsi="Times New Roman" w:cs="Times New Roman"/>
          <w:color w:val="000000"/>
          <w:sz w:val="28"/>
          <w:szCs w:val="28"/>
          <w:lang w:eastAsia="zh-CN"/>
        </w:rPr>
        <w:t>Preez</w:t>
      </w:r>
      <w:proofErr w:type="spellEnd"/>
      <w:r>
        <w:rPr>
          <w:rFonts w:ascii="Times New Roman" w:hAnsi="Times New Roman" w:cs="Times New Roman"/>
          <w:color w:val="000000"/>
          <w:sz w:val="28"/>
          <w:szCs w:val="28"/>
          <w:lang w:eastAsia="zh-CN"/>
        </w:rPr>
        <w:t>, P. &amp; Botha, J. (2018).</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Teaching-learning for democracy and human right in the Life Orientation Curriculum.</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In M. </w:t>
      </w:r>
      <w:proofErr w:type="spellStart"/>
      <w:r>
        <w:rPr>
          <w:rFonts w:ascii="Times New Roman" w:hAnsi="Times New Roman" w:cs="Times New Roman"/>
          <w:color w:val="000000"/>
          <w:sz w:val="28"/>
          <w:szCs w:val="28"/>
          <w:lang w:eastAsia="zh-CN"/>
        </w:rPr>
        <w:t>Nel</w:t>
      </w:r>
      <w:proofErr w:type="spellEnd"/>
      <w:r>
        <w:rPr>
          <w:rFonts w:ascii="Times New Roman" w:hAnsi="Times New Roman" w:cs="Times New Roman"/>
          <w:color w:val="000000"/>
          <w:sz w:val="28"/>
          <w:szCs w:val="28"/>
          <w:lang w:eastAsia="zh-CN"/>
        </w:rPr>
        <w:t xml:space="preserve"> (Ed.), </w:t>
      </w:r>
      <w:r>
        <w:rPr>
          <w:rFonts w:ascii="Times New Roman" w:hAnsi="Times New Roman" w:cs="Times New Roman"/>
          <w:i/>
          <w:iCs/>
          <w:color w:val="000000"/>
          <w:sz w:val="28"/>
          <w:szCs w:val="28"/>
          <w:lang w:eastAsia="zh-CN"/>
        </w:rPr>
        <w:t>Life orientation for South African teachers</w:t>
      </w:r>
      <w:r>
        <w:rPr>
          <w:rFonts w:ascii="Times New Roman" w:hAnsi="Times New Roman" w:cs="Times New Roman"/>
          <w:color w:val="000000"/>
          <w:sz w:val="28"/>
          <w:szCs w:val="28"/>
          <w:lang w:eastAsia="zh-CN"/>
        </w:rPr>
        <w:t>.</w:t>
      </w:r>
      <w:proofErr w:type="gramEnd"/>
      <w:r>
        <w:rPr>
          <w:rFonts w:ascii="Times New Roman" w:hAnsi="Times New Roman" w:cs="Times New Roman"/>
          <w:color w:val="000000"/>
          <w:sz w:val="28"/>
          <w:szCs w:val="28"/>
          <w:lang w:eastAsia="zh-CN"/>
        </w:rPr>
        <w:t xml:space="preserve"> (pp.27-35). Pretoria: Van </w:t>
      </w:r>
      <w:proofErr w:type="spellStart"/>
      <w:r>
        <w:rPr>
          <w:rFonts w:ascii="Times New Roman" w:hAnsi="Times New Roman" w:cs="Times New Roman"/>
          <w:color w:val="000000"/>
          <w:sz w:val="28"/>
          <w:szCs w:val="28"/>
          <w:lang w:eastAsia="zh-CN"/>
        </w:rPr>
        <w:t>Schaik</w:t>
      </w:r>
      <w:proofErr w:type="spell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lang w:eastAsia="zh-CN"/>
        </w:rPr>
        <w:t>Ekundayo</w:t>
      </w:r>
      <w:proofErr w:type="spellEnd"/>
      <w:r>
        <w:rPr>
          <w:rFonts w:ascii="Times New Roman" w:hAnsi="Times New Roman" w:cs="Times New Roman"/>
          <w:color w:val="000000"/>
          <w:sz w:val="28"/>
          <w:szCs w:val="28"/>
          <w:lang w:eastAsia="zh-CN"/>
        </w:rPr>
        <w:t xml:space="preserve">, H. T, </w:t>
      </w:r>
      <w:proofErr w:type="spellStart"/>
      <w:r>
        <w:rPr>
          <w:rFonts w:ascii="Times New Roman" w:hAnsi="Times New Roman" w:cs="Times New Roman"/>
          <w:color w:val="000000"/>
          <w:sz w:val="28"/>
          <w:szCs w:val="28"/>
          <w:lang w:eastAsia="zh-CN"/>
        </w:rPr>
        <w:t>Omodan</w:t>
      </w:r>
      <w:proofErr w:type="spellEnd"/>
      <w:r>
        <w:rPr>
          <w:rFonts w:ascii="Times New Roman" w:hAnsi="Times New Roman" w:cs="Times New Roman"/>
          <w:color w:val="000000"/>
          <w:sz w:val="28"/>
          <w:szCs w:val="28"/>
          <w:lang w:eastAsia="zh-CN"/>
        </w:rPr>
        <w:t xml:space="preserve">, B. I. &amp; </w:t>
      </w:r>
      <w:proofErr w:type="spellStart"/>
      <w:r>
        <w:rPr>
          <w:rFonts w:ascii="Times New Roman" w:hAnsi="Times New Roman" w:cs="Times New Roman"/>
          <w:color w:val="000000"/>
          <w:sz w:val="28"/>
          <w:szCs w:val="28"/>
          <w:lang w:eastAsia="zh-CN"/>
        </w:rPr>
        <w:t>Omodan</w:t>
      </w:r>
      <w:proofErr w:type="spellEnd"/>
      <w:r>
        <w:rPr>
          <w:rFonts w:ascii="Times New Roman" w:hAnsi="Times New Roman" w:cs="Times New Roman"/>
          <w:color w:val="000000"/>
          <w:sz w:val="28"/>
          <w:szCs w:val="28"/>
          <w:lang w:eastAsia="zh-CN"/>
        </w:rPr>
        <w:t>, C. T. (2018).</w:t>
      </w:r>
      <w:proofErr w:type="gramEnd"/>
      <w:r>
        <w:rPr>
          <w:rFonts w:ascii="Times New Roman" w:hAnsi="Times New Roman" w:cs="Times New Roman"/>
          <w:color w:val="000000"/>
          <w:sz w:val="28"/>
          <w:szCs w:val="28"/>
          <w:lang w:eastAsia="zh-CN"/>
        </w:rPr>
        <w:t xml:space="preserve"> Dynamics of organizational </w:t>
      </w:r>
      <w:proofErr w:type="spellStart"/>
      <w:r>
        <w:rPr>
          <w:rFonts w:ascii="Times New Roman" w:hAnsi="Times New Roman" w:cs="Times New Roman"/>
          <w:color w:val="000000"/>
          <w:sz w:val="28"/>
          <w:szCs w:val="28"/>
          <w:lang w:eastAsia="zh-CN"/>
        </w:rPr>
        <w:t>behaviour</w:t>
      </w:r>
      <w:proofErr w:type="spellEnd"/>
      <w:r>
        <w:rPr>
          <w:rFonts w:ascii="Times New Roman" w:hAnsi="Times New Roman" w:cs="Times New Roman"/>
          <w:color w:val="000000"/>
          <w:sz w:val="28"/>
          <w:szCs w:val="28"/>
          <w:lang w:eastAsia="zh-CN"/>
        </w:rPr>
        <w:t xml:space="preserve">: a case of principals’ activities and teacher effectiveness in secondary schools in </w:t>
      </w:r>
      <w:proofErr w:type="spellStart"/>
      <w:r>
        <w:rPr>
          <w:rFonts w:ascii="Times New Roman" w:hAnsi="Times New Roman" w:cs="Times New Roman"/>
          <w:color w:val="000000"/>
          <w:sz w:val="28"/>
          <w:szCs w:val="28"/>
          <w:lang w:eastAsia="zh-CN"/>
        </w:rPr>
        <w:t>Ekiti</w:t>
      </w:r>
      <w:proofErr w:type="spellEnd"/>
      <w:r>
        <w:rPr>
          <w:rFonts w:ascii="Times New Roman" w:hAnsi="Times New Roman" w:cs="Times New Roman"/>
          <w:color w:val="000000"/>
          <w:sz w:val="28"/>
          <w:szCs w:val="28"/>
          <w:lang w:eastAsia="zh-CN"/>
        </w:rPr>
        <w:t xml:space="preserve"> State, Nigeria, </w:t>
      </w:r>
      <w:r>
        <w:rPr>
          <w:rFonts w:ascii="Times New Roman" w:hAnsi="Times New Roman" w:cs="Times New Roman"/>
          <w:i/>
          <w:iCs/>
          <w:color w:val="000000"/>
          <w:sz w:val="28"/>
          <w:szCs w:val="28"/>
          <w:lang w:eastAsia="zh-CN"/>
        </w:rPr>
        <w:t xml:space="preserve">The International Journal of Humanities &amp; Social Studies, </w:t>
      </w:r>
      <w:r>
        <w:rPr>
          <w:rFonts w:ascii="Times New Roman" w:hAnsi="Times New Roman" w:cs="Times New Roman"/>
          <w:color w:val="000000"/>
          <w:sz w:val="28"/>
          <w:szCs w:val="28"/>
          <w:lang w:eastAsia="zh-CN"/>
        </w:rPr>
        <w:t xml:space="preserve">6(8), 225-332. </w:t>
      </w:r>
    </w:p>
    <w:p w:rsidR="005C5AF5" w:rsidRDefault="005C5AF5" w:rsidP="005C5AF5">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lang w:eastAsia="zh-CN"/>
        </w:rPr>
        <w:t>Fakunle</w:t>
      </w:r>
      <w:proofErr w:type="spellEnd"/>
      <w:r>
        <w:rPr>
          <w:rFonts w:ascii="Times New Roman" w:hAnsi="Times New Roman" w:cs="Times New Roman"/>
          <w:color w:val="000000"/>
          <w:sz w:val="28"/>
          <w:szCs w:val="28"/>
          <w:lang w:eastAsia="zh-CN"/>
        </w:rPr>
        <w:t xml:space="preserve"> F. A. (2017) </w:t>
      </w:r>
      <w:r>
        <w:rPr>
          <w:rFonts w:ascii="Times New Roman" w:hAnsi="Times New Roman" w:cs="Times New Roman"/>
          <w:i/>
          <w:iCs/>
          <w:color w:val="000000"/>
          <w:sz w:val="28"/>
          <w:szCs w:val="28"/>
          <w:lang w:eastAsia="zh-CN"/>
        </w:rPr>
        <w:t xml:space="preserve">Influence of job satisfaction on job performance among academic staff in tertiary institutions in </w:t>
      </w:r>
      <w:proofErr w:type="spellStart"/>
      <w:r>
        <w:rPr>
          <w:rFonts w:ascii="Times New Roman" w:hAnsi="Times New Roman" w:cs="Times New Roman"/>
          <w:i/>
          <w:iCs/>
          <w:color w:val="000000"/>
          <w:sz w:val="28"/>
          <w:szCs w:val="28"/>
          <w:lang w:eastAsia="zh-CN"/>
        </w:rPr>
        <w:t>Ekiti</w:t>
      </w:r>
      <w:proofErr w:type="spellEnd"/>
      <w:r>
        <w:rPr>
          <w:rFonts w:ascii="Times New Roman" w:hAnsi="Times New Roman" w:cs="Times New Roman"/>
          <w:i/>
          <w:iCs/>
          <w:color w:val="000000"/>
          <w:sz w:val="28"/>
          <w:szCs w:val="28"/>
          <w:lang w:eastAsia="zh-CN"/>
        </w:rPr>
        <w:t xml:space="preserve"> State</w:t>
      </w:r>
      <w:r>
        <w:rPr>
          <w:rFonts w:ascii="Times New Roman" w:hAnsi="Times New Roman" w:cs="Times New Roman"/>
          <w:color w:val="000000"/>
          <w:sz w:val="28"/>
          <w:szCs w:val="28"/>
          <w:lang w:eastAsia="zh-CN"/>
        </w:rPr>
        <w:t>.</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Unpublished master’s thesis, </w:t>
      </w:r>
      <w:proofErr w:type="spellStart"/>
      <w:r>
        <w:rPr>
          <w:rFonts w:ascii="Times New Roman" w:hAnsi="Times New Roman" w:cs="Times New Roman"/>
          <w:color w:val="000000"/>
          <w:sz w:val="28"/>
          <w:szCs w:val="28"/>
          <w:lang w:eastAsia="zh-CN"/>
        </w:rPr>
        <w:t>Ekiti</w:t>
      </w:r>
      <w:proofErr w:type="spellEnd"/>
      <w:r>
        <w:rPr>
          <w:rFonts w:ascii="Times New Roman" w:hAnsi="Times New Roman" w:cs="Times New Roman"/>
          <w:color w:val="000000"/>
          <w:sz w:val="28"/>
          <w:szCs w:val="28"/>
          <w:lang w:eastAsia="zh-CN"/>
        </w:rPr>
        <w:t xml:space="preserve"> State University, Nigeria.</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color w:val="000000"/>
          <w:sz w:val="28"/>
          <w:szCs w:val="28"/>
          <w:lang w:eastAsia="zh-CN"/>
        </w:rPr>
        <w:t>Falade</w:t>
      </w:r>
      <w:proofErr w:type="spellEnd"/>
      <w:r>
        <w:rPr>
          <w:rFonts w:ascii="Times New Roman" w:hAnsi="Times New Roman" w:cs="Times New Roman"/>
          <w:color w:val="000000"/>
          <w:sz w:val="28"/>
          <w:szCs w:val="28"/>
          <w:lang w:eastAsia="zh-CN"/>
        </w:rPr>
        <w:t xml:space="preserve">, C. A. (2018). </w:t>
      </w:r>
      <w:proofErr w:type="gramStart"/>
      <w:r>
        <w:rPr>
          <w:rFonts w:ascii="Times New Roman" w:hAnsi="Times New Roman" w:cs="Times New Roman"/>
          <w:color w:val="000000"/>
          <w:sz w:val="28"/>
          <w:szCs w:val="28"/>
          <w:lang w:eastAsia="zh-CN"/>
        </w:rPr>
        <w:t xml:space="preserve">Impact of teachers’ professional development on effective teaching of Business Studies at junior secondary schools in Ado local government area of </w:t>
      </w:r>
      <w:proofErr w:type="spellStart"/>
      <w:r>
        <w:rPr>
          <w:rFonts w:ascii="Times New Roman" w:hAnsi="Times New Roman" w:cs="Times New Roman"/>
          <w:color w:val="000000"/>
          <w:sz w:val="28"/>
          <w:szCs w:val="28"/>
          <w:lang w:eastAsia="zh-CN"/>
        </w:rPr>
        <w:t>Ekiti</w:t>
      </w:r>
      <w:proofErr w:type="spellEnd"/>
      <w:r>
        <w:rPr>
          <w:rFonts w:ascii="Times New Roman" w:hAnsi="Times New Roman" w:cs="Times New Roman"/>
          <w:color w:val="000000"/>
          <w:sz w:val="28"/>
          <w:szCs w:val="28"/>
          <w:lang w:eastAsia="zh-CN"/>
        </w:rPr>
        <w:t xml:space="preserve"> State.</w:t>
      </w:r>
      <w:proofErr w:type="gramEnd"/>
      <w:r>
        <w:rPr>
          <w:rFonts w:ascii="Times New Roman" w:hAnsi="Times New Roman" w:cs="Times New Roman"/>
          <w:color w:val="000000"/>
          <w:sz w:val="28"/>
          <w:szCs w:val="28"/>
          <w:lang w:eastAsia="zh-CN"/>
        </w:rPr>
        <w:t xml:space="preserve"> In M. M. </w:t>
      </w:r>
      <w:proofErr w:type="spellStart"/>
      <w:r>
        <w:rPr>
          <w:rFonts w:ascii="Times New Roman" w:hAnsi="Times New Roman" w:cs="Times New Roman"/>
          <w:color w:val="000000"/>
          <w:sz w:val="28"/>
          <w:szCs w:val="28"/>
          <w:lang w:eastAsia="zh-CN"/>
        </w:rPr>
        <w:t>Dichaba</w:t>
      </w:r>
      <w:proofErr w:type="spellEnd"/>
      <w:r>
        <w:rPr>
          <w:rFonts w:ascii="Times New Roman" w:hAnsi="Times New Roman" w:cs="Times New Roman"/>
          <w:color w:val="000000"/>
          <w:sz w:val="28"/>
          <w:szCs w:val="28"/>
          <w:lang w:eastAsia="zh-CN"/>
        </w:rPr>
        <w:t xml:space="preserve"> &amp; M. A. O. </w:t>
      </w:r>
      <w:proofErr w:type="spellStart"/>
      <w:r>
        <w:rPr>
          <w:rFonts w:ascii="Times New Roman" w:hAnsi="Times New Roman" w:cs="Times New Roman"/>
          <w:color w:val="000000"/>
          <w:sz w:val="28"/>
          <w:szCs w:val="28"/>
          <w:lang w:eastAsia="zh-CN"/>
        </w:rPr>
        <w:t>Sotayo</w:t>
      </w:r>
      <w:proofErr w:type="spellEnd"/>
      <w:r>
        <w:rPr>
          <w:rFonts w:ascii="Times New Roman" w:hAnsi="Times New Roman" w:cs="Times New Roman"/>
          <w:color w:val="000000"/>
          <w:sz w:val="28"/>
          <w:szCs w:val="28"/>
          <w:lang w:eastAsia="zh-CN"/>
        </w:rPr>
        <w:t xml:space="preserve"> (Ed.), </w:t>
      </w:r>
      <w:r>
        <w:rPr>
          <w:rFonts w:ascii="Times New Roman" w:hAnsi="Times New Roman" w:cs="Times New Roman"/>
          <w:i/>
          <w:iCs/>
          <w:color w:val="000000"/>
          <w:sz w:val="28"/>
          <w:szCs w:val="28"/>
          <w:lang w:eastAsia="zh-CN"/>
        </w:rPr>
        <w:t xml:space="preserve">Rethinking Teaching and Learning in the 21st Century </w:t>
      </w:r>
      <w:r>
        <w:rPr>
          <w:rFonts w:ascii="Times New Roman" w:hAnsi="Times New Roman" w:cs="Times New Roman"/>
          <w:color w:val="000000"/>
          <w:sz w:val="28"/>
          <w:szCs w:val="28"/>
          <w:lang w:eastAsia="zh-CN"/>
        </w:rPr>
        <w:t xml:space="preserve">(pp. 276-290). Pretoria, South Africa: African Academic Research Forum. </w:t>
      </w:r>
    </w:p>
    <w:p w:rsidR="005C5AF5" w:rsidRDefault="005C5AF5" w:rsidP="005C5AF5">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color w:val="000000"/>
          <w:sz w:val="28"/>
          <w:szCs w:val="28"/>
          <w:lang w:eastAsia="zh-CN"/>
        </w:rPr>
        <w:lastRenderedPageBreak/>
        <w:t>Fan, W. &amp; Williams, C. M. (2010).</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The effects of parental involvement on students’ academic self-efficacy, engagement and intrinsic motivation, </w:t>
      </w:r>
      <w:r>
        <w:rPr>
          <w:rFonts w:ascii="Times New Roman" w:hAnsi="Times New Roman" w:cs="Times New Roman"/>
          <w:i/>
          <w:iCs/>
          <w:color w:val="000000"/>
          <w:sz w:val="28"/>
          <w:szCs w:val="28"/>
          <w:lang w:eastAsia="zh-CN"/>
        </w:rPr>
        <w:t>Educational Psychology</w:t>
      </w:r>
      <w:r>
        <w:rPr>
          <w:rFonts w:ascii="Times New Roman" w:hAnsi="Times New Roman" w:cs="Times New Roman"/>
          <w:color w:val="000000"/>
          <w:sz w:val="28"/>
          <w:szCs w:val="28"/>
          <w:lang w:eastAsia="zh-CN"/>
        </w:rPr>
        <w:t>, 30(1), 53–74.</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lang w:eastAsia="zh-CN"/>
        </w:rPr>
        <w:t>Faremi</w:t>
      </w:r>
      <w:proofErr w:type="spellEnd"/>
      <w:r>
        <w:rPr>
          <w:rFonts w:ascii="Times New Roman" w:hAnsi="Times New Roman" w:cs="Times New Roman"/>
          <w:color w:val="000000"/>
          <w:sz w:val="28"/>
          <w:szCs w:val="28"/>
          <w:lang w:eastAsia="zh-CN"/>
        </w:rPr>
        <w:t xml:space="preserve"> A. F. &amp; </w:t>
      </w:r>
      <w:proofErr w:type="spellStart"/>
      <w:r>
        <w:rPr>
          <w:rFonts w:ascii="Times New Roman" w:hAnsi="Times New Roman" w:cs="Times New Roman"/>
          <w:color w:val="000000"/>
          <w:sz w:val="28"/>
          <w:szCs w:val="28"/>
          <w:lang w:eastAsia="zh-CN"/>
        </w:rPr>
        <w:t>Jita</w:t>
      </w:r>
      <w:proofErr w:type="spellEnd"/>
      <w:r>
        <w:rPr>
          <w:rFonts w:ascii="Times New Roman" w:hAnsi="Times New Roman" w:cs="Times New Roman"/>
          <w:color w:val="000000"/>
          <w:sz w:val="28"/>
          <w:szCs w:val="28"/>
          <w:lang w:eastAsia="zh-CN"/>
        </w:rPr>
        <w:t xml:space="preserve"> L. C. (2018).</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i/>
          <w:iCs/>
          <w:color w:val="000000"/>
          <w:sz w:val="28"/>
          <w:szCs w:val="28"/>
          <w:lang w:eastAsia="zh-CN"/>
        </w:rPr>
        <w:t>Assessment of family characteristics and learners’ variables in enhancing academic achievement motivation in secondary schools</w:t>
      </w:r>
      <w:r>
        <w:rPr>
          <w:rFonts w:ascii="Times New Roman" w:hAnsi="Times New Roman" w:cs="Times New Roman"/>
          <w:color w:val="000000"/>
          <w:sz w:val="28"/>
          <w:szCs w:val="28"/>
          <w:lang w:eastAsia="zh-CN"/>
        </w:rPr>
        <w:t>.</w:t>
      </w:r>
      <w:proofErr w:type="gramEnd"/>
      <w:r>
        <w:rPr>
          <w:rFonts w:ascii="Times New Roman" w:hAnsi="Times New Roman" w:cs="Times New Roman"/>
          <w:color w:val="000000"/>
          <w:sz w:val="28"/>
          <w:szCs w:val="28"/>
          <w:lang w:eastAsia="zh-CN"/>
        </w:rPr>
        <w:t xml:space="preserve"> In M. M. </w:t>
      </w:r>
      <w:proofErr w:type="spellStart"/>
      <w:r>
        <w:rPr>
          <w:rFonts w:ascii="Times New Roman" w:hAnsi="Times New Roman" w:cs="Times New Roman"/>
          <w:color w:val="000000"/>
          <w:sz w:val="28"/>
          <w:szCs w:val="28"/>
          <w:lang w:eastAsia="zh-CN"/>
        </w:rPr>
        <w:t>Dichaba</w:t>
      </w:r>
      <w:proofErr w:type="spellEnd"/>
      <w:r>
        <w:rPr>
          <w:rFonts w:ascii="Times New Roman" w:hAnsi="Times New Roman" w:cs="Times New Roman"/>
          <w:color w:val="000000"/>
          <w:sz w:val="28"/>
          <w:szCs w:val="28"/>
          <w:lang w:eastAsia="zh-CN"/>
        </w:rPr>
        <w:t xml:space="preserve"> &amp; M. A. O. </w:t>
      </w:r>
      <w:proofErr w:type="spellStart"/>
      <w:r>
        <w:rPr>
          <w:rFonts w:ascii="Times New Roman" w:hAnsi="Times New Roman" w:cs="Times New Roman"/>
          <w:color w:val="000000"/>
          <w:sz w:val="28"/>
          <w:szCs w:val="28"/>
          <w:lang w:eastAsia="zh-CN"/>
        </w:rPr>
        <w:t>Sotayo</w:t>
      </w:r>
      <w:proofErr w:type="spellEnd"/>
      <w:r>
        <w:rPr>
          <w:rFonts w:ascii="Times New Roman" w:hAnsi="Times New Roman" w:cs="Times New Roman"/>
          <w:color w:val="000000"/>
          <w:sz w:val="28"/>
          <w:szCs w:val="28"/>
          <w:lang w:eastAsia="zh-CN"/>
        </w:rPr>
        <w:t xml:space="preserve"> (Ed.), </w:t>
      </w:r>
      <w:r>
        <w:rPr>
          <w:rFonts w:ascii="Times New Roman" w:hAnsi="Times New Roman" w:cs="Times New Roman"/>
          <w:i/>
          <w:iCs/>
          <w:color w:val="000000"/>
          <w:sz w:val="28"/>
          <w:szCs w:val="28"/>
          <w:lang w:eastAsia="zh-CN"/>
        </w:rPr>
        <w:t xml:space="preserve">Rethinking Teaching and Learning in the 21st Century </w:t>
      </w:r>
      <w:r>
        <w:rPr>
          <w:rFonts w:ascii="Times New Roman" w:hAnsi="Times New Roman" w:cs="Times New Roman"/>
          <w:color w:val="000000"/>
          <w:sz w:val="28"/>
          <w:szCs w:val="28"/>
          <w:lang w:eastAsia="zh-CN"/>
        </w:rPr>
        <w:t xml:space="preserve">(pp. 147- 161). Pretoria, South Africa: African Academic Research Forum. </w:t>
      </w:r>
    </w:p>
    <w:p w:rsidR="005C5AF5" w:rsidRDefault="005C5AF5" w:rsidP="005C5AF5">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color w:val="000000"/>
          <w:sz w:val="28"/>
          <w:szCs w:val="28"/>
          <w:lang w:eastAsia="zh-CN"/>
        </w:rPr>
        <w:t>Federal Republic of Nigeria (2013).</w:t>
      </w:r>
      <w:proofErr w:type="gramEnd"/>
      <w:r>
        <w:rPr>
          <w:rFonts w:ascii="Times New Roman" w:hAnsi="Times New Roman" w:cs="Times New Roman"/>
          <w:color w:val="000000"/>
          <w:sz w:val="28"/>
          <w:szCs w:val="28"/>
          <w:lang w:eastAsia="zh-CN"/>
        </w:rPr>
        <w:t xml:space="preserve"> </w:t>
      </w:r>
      <w:r>
        <w:rPr>
          <w:rFonts w:ascii="Times New Roman" w:hAnsi="Times New Roman" w:cs="Times New Roman"/>
          <w:i/>
          <w:iCs/>
          <w:color w:val="000000"/>
          <w:sz w:val="28"/>
          <w:szCs w:val="28"/>
          <w:lang w:eastAsia="zh-CN"/>
        </w:rPr>
        <w:t>National policy on education</w:t>
      </w:r>
      <w:r>
        <w:rPr>
          <w:rFonts w:ascii="Times New Roman" w:hAnsi="Times New Roman" w:cs="Times New Roman"/>
          <w:color w:val="000000"/>
          <w:sz w:val="28"/>
          <w:szCs w:val="28"/>
          <w:lang w:eastAsia="zh-CN"/>
        </w:rPr>
        <w:t xml:space="preserve">: </w:t>
      </w:r>
      <w:r>
        <w:rPr>
          <w:rFonts w:ascii="Times New Roman" w:hAnsi="Times New Roman" w:cs="Times New Roman"/>
          <w:i/>
          <w:iCs/>
          <w:color w:val="000000"/>
          <w:sz w:val="28"/>
          <w:szCs w:val="28"/>
          <w:lang w:eastAsia="zh-CN"/>
        </w:rPr>
        <w:t>Revised edition</w:t>
      </w:r>
      <w:r>
        <w:rPr>
          <w:rFonts w:ascii="Times New Roman" w:hAnsi="Times New Roman" w:cs="Times New Roman"/>
          <w:color w:val="000000"/>
          <w:sz w:val="28"/>
          <w:szCs w:val="28"/>
          <w:lang w:eastAsia="zh-CN"/>
        </w:rPr>
        <w:t xml:space="preserve">. </w:t>
      </w:r>
      <w:proofErr w:type="spellStart"/>
      <w:r>
        <w:rPr>
          <w:rFonts w:ascii="Times New Roman" w:hAnsi="Times New Roman" w:cs="Times New Roman"/>
          <w:color w:val="000000"/>
          <w:sz w:val="28"/>
          <w:szCs w:val="28"/>
          <w:lang w:eastAsia="zh-CN"/>
        </w:rPr>
        <w:t>Yaba</w:t>
      </w:r>
      <w:proofErr w:type="spellEnd"/>
      <w:r>
        <w:rPr>
          <w:rFonts w:ascii="Times New Roman" w:hAnsi="Times New Roman" w:cs="Times New Roman"/>
          <w:color w:val="000000"/>
          <w:sz w:val="28"/>
          <w:szCs w:val="28"/>
          <w:lang w:eastAsia="zh-CN"/>
        </w:rPr>
        <w:t xml:space="preserve">, Lagos: NERDC Press </w:t>
      </w:r>
    </w:p>
    <w:p w:rsidR="005C5AF5" w:rsidRDefault="005C5AF5" w:rsidP="005C5AF5">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lang w:eastAsia="zh-CN"/>
        </w:rPr>
        <w:t>Fredricks</w:t>
      </w:r>
      <w:proofErr w:type="spellEnd"/>
      <w:r>
        <w:rPr>
          <w:rFonts w:ascii="Times New Roman" w:hAnsi="Times New Roman" w:cs="Times New Roman"/>
          <w:color w:val="000000"/>
          <w:sz w:val="28"/>
          <w:szCs w:val="28"/>
          <w:lang w:eastAsia="zh-CN"/>
        </w:rPr>
        <w:t xml:space="preserve">, J. A., </w:t>
      </w:r>
      <w:proofErr w:type="spellStart"/>
      <w:r>
        <w:rPr>
          <w:rFonts w:ascii="Times New Roman" w:hAnsi="Times New Roman" w:cs="Times New Roman"/>
          <w:color w:val="000000"/>
          <w:sz w:val="28"/>
          <w:szCs w:val="28"/>
          <w:lang w:eastAsia="zh-CN"/>
        </w:rPr>
        <w:t>Blumenfeld</w:t>
      </w:r>
      <w:proofErr w:type="spellEnd"/>
      <w:r>
        <w:rPr>
          <w:rFonts w:ascii="Times New Roman" w:hAnsi="Times New Roman" w:cs="Times New Roman"/>
          <w:color w:val="000000"/>
          <w:sz w:val="28"/>
          <w:szCs w:val="28"/>
          <w:lang w:eastAsia="zh-CN"/>
        </w:rPr>
        <w:t>, P. C. &amp; Paris, A. H. (2004).</w:t>
      </w:r>
      <w:proofErr w:type="gramEnd"/>
      <w:r>
        <w:rPr>
          <w:rFonts w:ascii="Times New Roman" w:hAnsi="Times New Roman" w:cs="Times New Roman"/>
          <w:color w:val="000000"/>
          <w:sz w:val="28"/>
          <w:szCs w:val="28"/>
          <w:lang w:eastAsia="zh-CN"/>
        </w:rPr>
        <w:t xml:space="preserve"> School engagement: Potential of the concept, state of the evidence, </w:t>
      </w:r>
      <w:r>
        <w:rPr>
          <w:rFonts w:ascii="Times New Roman" w:hAnsi="Times New Roman" w:cs="Times New Roman"/>
          <w:i/>
          <w:iCs/>
          <w:color w:val="000000"/>
          <w:sz w:val="28"/>
          <w:szCs w:val="28"/>
          <w:lang w:eastAsia="zh-CN"/>
        </w:rPr>
        <w:t xml:space="preserve">Review of Educational Research, </w:t>
      </w:r>
      <w:r>
        <w:rPr>
          <w:rFonts w:ascii="Times New Roman" w:hAnsi="Times New Roman" w:cs="Times New Roman"/>
          <w:color w:val="000000"/>
          <w:sz w:val="28"/>
          <w:szCs w:val="28"/>
          <w:lang w:eastAsia="zh-CN"/>
        </w:rPr>
        <w:t>74</w:t>
      </w:r>
      <w:r>
        <w:rPr>
          <w:rFonts w:ascii="Times New Roman" w:hAnsi="Times New Roman" w:cs="Times New Roman"/>
          <w:i/>
          <w:iCs/>
          <w:color w:val="000000"/>
          <w:sz w:val="28"/>
          <w:szCs w:val="28"/>
          <w:lang w:eastAsia="zh-CN"/>
        </w:rPr>
        <w:t xml:space="preserve">, </w:t>
      </w:r>
      <w:r>
        <w:rPr>
          <w:rFonts w:ascii="Times New Roman" w:hAnsi="Times New Roman" w:cs="Times New Roman"/>
          <w:color w:val="000000"/>
          <w:sz w:val="28"/>
          <w:szCs w:val="28"/>
          <w:lang w:eastAsia="zh-CN"/>
        </w:rPr>
        <w:t xml:space="preserve">59-109. </w:t>
      </w:r>
    </w:p>
    <w:p w:rsidR="005C5AF5" w:rsidRDefault="005C5AF5" w:rsidP="005C5AF5">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lang w:eastAsia="zh-CN"/>
        </w:rPr>
        <w:t>Furrer</w:t>
      </w:r>
      <w:proofErr w:type="spellEnd"/>
      <w:r>
        <w:rPr>
          <w:rFonts w:ascii="Times New Roman" w:hAnsi="Times New Roman" w:cs="Times New Roman"/>
          <w:color w:val="000000"/>
          <w:sz w:val="28"/>
          <w:szCs w:val="28"/>
          <w:lang w:eastAsia="zh-CN"/>
        </w:rPr>
        <w:t>, C. &amp; Skinner, E. (2003).</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Sense of relatedness as a factor in children's academic engagement and performance, </w:t>
      </w:r>
      <w:r>
        <w:rPr>
          <w:rFonts w:ascii="Times New Roman" w:hAnsi="Times New Roman" w:cs="Times New Roman"/>
          <w:i/>
          <w:iCs/>
          <w:color w:val="000000"/>
          <w:sz w:val="28"/>
          <w:szCs w:val="28"/>
          <w:lang w:eastAsia="zh-CN"/>
        </w:rPr>
        <w:t>Journal of Educational Psychology, 95</w:t>
      </w:r>
      <w:r>
        <w:rPr>
          <w:rFonts w:ascii="Times New Roman" w:hAnsi="Times New Roman" w:cs="Times New Roman"/>
          <w:color w:val="000000"/>
          <w:sz w:val="28"/>
          <w:szCs w:val="28"/>
          <w:lang w:eastAsia="zh-CN"/>
        </w:rPr>
        <w:t>(1), 148-162.</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lang w:eastAsia="zh-CN"/>
        </w:rPr>
        <w:t>Hamre</w:t>
      </w:r>
      <w:proofErr w:type="spellEnd"/>
      <w:r>
        <w:rPr>
          <w:rFonts w:ascii="Times New Roman" w:hAnsi="Times New Roman" w:cs="Times New Roman"/>
          <w:color w:val="000000"/>
          <w:sz w:val="28"/>
          <w:szCs w:val="28"/>
          <w:lang w:eastAsia="zh-CN"/>
        </w:rPr>
        <w:t xml:space="preserve">, B. K., &amp; </w:t>
      </w:r>
      <w:proofErr w:type="spellStart"/>
      <w:r>
        <w:rPr>
          <w:rFonts w:ascii="Times New Roman" w:hAnsi="Times New Roman" w:cs="Times New Roman"/>
          <w:color w:val="000000"/>
          <w:sz w:val="28"/>
          <w:szCs w:val="28"/>
          <w:lang w:eastAsia="zh-CN"/>
        </w:rPr>
        <w:t>Pianta</w:t>
      </w:r>
      <w:proofErr w:type="spellEnd"/>
      <w:r>
        <w:rPr>
          <w:rFonts w:ascii="Times New Roman" w:hAnsi="Times New Roman" w:cs="Times New Roman"/>
          <w:color w:val="000000"/>
          <w:sz w:val="28"/>
          <w:szCs w:val="28"/>
          <w:lang w:eastAsia="zh-CN"/>
        </w:rPr>
        <w:t>, R. C. (2001).</w:t>
      </w:r>
      <w:proofErr w:type="gramEnd"/>
      <w:r>
        <w:rPr>
          <w:rFonts w:ascii="Times New Roman" w:hAnsi="Times New Roman" w:cs="Times New Roman"/>
          <w:color w:val="000000"/>
          <w:sz w:val="28"/>
          <w:szCs w:val="28"/>
          <w:lang w:eastAsia="zh-CN"/>
        </w:rPr>
        <w:t xml:space="preserve"> Early teacher-child relationships and the trajectory of children’s school outcomes through eighth grade, </w:t>
      </w:r>
      <w:r>
        <w:rPr>
          <w:rFonts w:ascii="Times New Roman" w:hAnsi="Times New Roman" w:cs="Times New Roman"/>
          <w:i/>
          <w:iCs/>
          <w:color w:val="000000"/>
          <w:sz w:val="28"/>
          <w:szCs w:val="28"/>
          <w:lang w:eastAsia="zh-CN"/>
        </w:rPr>
        <w:t>Child Development, 72</w:t>
      </w:r>
      <w:r>
        <w:rPr>
          <w:rFonts w:ascii="Times New Roman" w:hAnsi="Times New Roman" w:cs="Times New Roman"/>
          <w:color w:val="000000"/>
          <w:sz w:val="28"/>
          <w:szCs w:val="28"/>
          <w:lang w:eastAsia="zh-CN"/>
        </w:rPr>
        <w:t xml:space="preserve">, 625-638. </w:t>
      </w:r>
    </w:p>
    <w:p w:rsidR="005C5AF5" w:rsidRDefault="005C5AF5" w:rsidP="005C5AF5">
      <w:pPr>
        <w:spacing w:line="360" w:lineRule="auto"/>
        <w:ind w:left="720" w:hanging="720"/>
        <w:jc w:val="both"/>
        <w:rPr>
          <w:rFonts w:ascii="Times New Roman" w:hAnsi="Times New Roman" w:cs="Times New Roman"/>
          <w:sz w:val="28"/>
          <w:szCs w:val="28"/>
        </w:rPr>
      </w:pPr>
      <w:r>
        <w:rPr>
          <w:rFonts w:ascii="Times New Roman" w:hAnsi="Times New Roman" w:cs="Times New Roman"/>
          <w:color w:val="000000"/>
          <w:sz w:val="28"/>
          <w:szCs w:val="28"/>
          <w:lang w:eastAsia="zh-CN"/>
        </w:rPr>
        <w:lastRenderedPageBreak/>
        <w:t xml:space="preserve">Hughes, J. N., </w:t>
      </w:r>
      <w:proofErr w:type="spellStart"/>
      <w:r>
        <w:rPr>
          <w:rFonts w:ascii="Times New Roman" w:hAnsi="Times New Roman" w:cs="Times New Roman"/>
          <w:color w:val="000000"/>
          <w:sz w:val="28"/>
          <w:szCs w:val="28"/>
          <w:lang w:eastAsia="zh-CN"/>
        </w:rPr>
        <w:t>Luo</w:t>
      </w:r>
      <w:proofErr w:type="spellEnd"/>
      <w:r>
        <w:rPr>
          <w:rFonts w:ascii="Times New Roman" w:hAnsi="Times New Roman" w:cs="Times New Roman"/>
          <w:color w:val="000000"/>
          <w:sz w:val="28"/>
          <w:szCs w:val="28"/>
          <w:lang w:eastAsia="zh-CN"/>
        </w:rPr>
        <w:t xml:space="preserve">, W., Kwok, O. &amp; </w:t>
      </w:r>
      <w:proofErr w:type="spellStart"/>
      <w:r>
        <w:rPr>
          <w:rFonts w:ascii="Times New Roman" w:hAnsi="Times New Roman" w:cs="Times New Roman"/>
          <w:color w:val="000000"/>
          <w:sz w:val="28"/>
          <w:szCs w:val="28"/>
          <w:lang w:eastAsia="zh-CN"/>
        </w:rPr>
        <w:t>Loyd</w:t>
      </w:r>
      <w:proofErr w:type="spellEnd"/>
      <w:r>
        <w:rPr>
          <w:rFonts w:ascii="Times New Roman" w:hAnsi="Times New Roman" w:cs="Times New Roman"/>
          <w:color w:val="000000"/>
          <w:sz w:val="28"/>
          <w:szCs w:val="28"/>
          <w:lang w:eastAsia="zh-CN"/>
        </w:rPr>
        <w:t xml:space="preserve">, L. K. (2008). Teacher-student support, effortful engagement, and achievement: A 3-year longitudinal study, </w:t>
      </w:r>
      <w:r>
        <w:rPr>
          <w:rFonts w:ascii="Times New Roman" w:hAnsi="Times New Roman" w:cs="Times New Roman"/>
          <w:i/>
          <w:iCs/>
          <w:color w:val="000000"/>
          <w:sz w:val="28"/>
          <w:szCs w:val="28"/>
          <w:lang w:eastAsia="zh-CN"/>
        </w:rPr>
        <w:t xml:space="preserve">Journal of Educational Psychology, </w:t>
      </w:r>
      <w:r>
        <w:rPr>
          <w:rFonts w:ascii="Times New Roman" w:hAnsi="Times New Roman" w:cs="Times New Roman"/>
          <w:color w:val="000000"/>
          <w:sz w:val="28"/>
          <w:szCs w:val="28"/>
          <w:lang w:eastAsia="zh-CN"/>
        </w:rPr>
        <w:t>100(1), 1-14.</w:t>
      </w:r>
      <w:r>
        <w:rPr>
          <w:rFonts w:ascii="Times New Roman" w:hAnsi="Times New Roman" w:cs="Times New Roman"/>
          <w:i/>
          <w:iCs/>
          <w:color w:val="000000"/>
          <w:sz w:val="28"/>
          <w:szCs w:val="28"/>
          <w:lang w:eastAsia="zh-CN"/>
        </w:rPr>
        <w:t xml:space="preserve">Omodan &amp; </w:t>
      </w:r>
      <w:proofErr w:type="spellStart"/>
      <w:r>
        <w:rPr>
          <w:rFonts w:ascii="Times New Roman" w:hAnsi="Times New Roman" w:cs="Times New Roman"/>
          <w:i/>
          <w:iCs/>
          <w:color w:val="000000"/>
          <w:sz w:val="28"/>
          <w:szCs w:val="28"/>
          <w:lang w:eastAsia="zh-CN"/>
        </w:rPr>
        <w:t>Tsotetsi</w:t>
      </w:r>
      <w:proofErr w:type="spellEnd"/>
      <w:r>
        <w:rPr>
          <w:rFonts w:ascii="Times New Roman" w:hAnsi="Times New Roman" w:cs="Times New Roman"/>
          <w:i/>
          <w:iCs/>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color w:val="000000"/>
          <w:sz w:val="28"/>
          <w:szCs w:val="28"/>
          <w:lang w:eastAsia="zh-CN"/>
        </w:rPr>
        <w:t>Hughes, J. N. &amp; Chen, Q. (2011).</w:t>
      </w:r>
      <w:proofErr w:type="gramEnd"/>
      <w:r>
        <w:rPr>
          <w:rFonts w:ascii="Times New Roman" w:hAnsi="Times New Roman" w:cs="Times New Roman"/>
          <w:color w:val="000000"/>
          <w:sz w:val="28"/>
          <w:szCs w:val="28"/>
          <w:lang w:eastAsia="zh-CN"/>
        </w:rPr>
        <w:t xml:space="preserve"> Reciprocal effects of student–teacher and student– peer relatedness: Effects on academic self-efficacy, </w:t>
      </w:r>
      <w:r>
        <w:rPr>
          <w:rFonts w:ascii="Times New Roman" w:hAnsi="Times New Roman" w:cs="Times New Roman"/>
          <w:i/>
          <w:iCs/>
          <w:color w:val="000000"/>
          <w:sz w:val="28"/>
          <w:szCs w:val="28"/>
          <w:lang w:eastAsia="zh-CN"/>
        </w:rPr>
        <w:t>Journal of Applied Developmental Psychology</w:t>
      </w:r>
      <w:r>
        <w:rPr>
          <w:rFonts w:ascii="Times New Roman" w:hAnsi="Times New Roman" w:cs="Times New Roman"/>
          <w:color w:val="000000"/>
          <w:sz w:val="28"/>
          <w:szCs w:val="28"/>
          <w:lang w:eastAsia="zh-CN"/>
        </w:rPr>
        <w:t xml:space="preserve">, 32(5), 278–287. </w:t>
      </w:r>
    </w:p>
    <w:p w:rsidR="005C5AF5" w:rsidRDefault="005C5AF5" w:rsidP="005C5AF5">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lang w:eastAsia="zh-CN"/>
        </w:rPr>
        <w:t>Koen</w:t>
      </w:r>
      <w:proofErr w:type="spellEnd"/>
      <w:r>
        <w:rPr>
          <w:rFonts w:ascii="Times New Roman" w:hAnsi="Times New Roman" w:cs="Times New Roman"/>
          <w:color w:val="000000"/>
          <w:sz w:val="28"/>
          <w:szCs w:val="28"/>
          <w:lang w:eastAsia="zh-CN"/>
        </w:rPr>
        <w:t>, M. (2018).</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Relationships.</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In M. </w:t>
      </w:r>
      <w:proofErr w:type="spellStart"/>
      <w:r>
        <w:rPr>
          <w:rFonts w:ascii="Times New Roman" w:hAnsi="Times New Roman" w:cs="Times New Roman"/>
          <w:color w:val="000000"/>
          <w:sz w:val="28"/>
          <w:szCs w:val="28"/>
          <w:lang w:eastAsia="zh-CN"/>
        </w:rPr>
        <w:t>Nel</w:t>
      </w:r>
      <w:proofErr w:type="spellEnd"/>
      <w:r>
        <w:rPr>
          <w:rFonts w:ascii="Times New Roman" w:hAnsi="Times New Roman" w:cs="Times New Roman"/>
          <w:color w:val="000000"/>
          <w:sz w:val="28"/>
          <w:szCs w:val="28"/>
          <w:lang w:eastAsia="zh-CN"/>
        </w:rPr>
        <w:t xml:space="preserve"> (Ed.), </w:t>
      </w:r>
      <w:r>
        <w:rPr>
          <w:rFonts w:ascii="Times New Roman" w:hAnsi="Times New Roman" w:cs="Times New Roman"/>
          <w:i/>
          <w:iCs/>
          <w:color w:val="000000"/>
          <w:sz w:val="28"/>
          <w:szCs w:val="28"/>
          <w:lang w:eastAsia="zh-CN"/>
        </w:rPr>
        <w:t>Life orientation for South African teachers</w:t>
      </w:r>
      <w:r>
        <w:rPr>
          <w:rFonts w:ascii="Times New Roman" w:hAnsi="Times New Roman" w:cs="Times New Roman"/>
          <w:color w:val="000000"/>
          <w:sz w:val="28"/>
          <w:szCs w:val="28"/>
          <w:lang w:eastAsia="zh-CN"/>
        </w:rPr>
        <w:t>.</w:t>
      </w:r>
      <w:proofErr w:type="gramEnd"/>
      <w:r>
        <w:rPr>
          <w:rFonts w:ascii="Times New Roman" w:hAnsi="Times New Roman" w:cs="Times New Roman"/>
          <w:color w:val="000000"/>
          <w:sz w:val="28"/>
          <w:szCs w:val="28"/>
          <w:lang w:eastAsia="zh-CN"/>
        </w:rPr>
        <w:t xml:space="preserve"> (pp. 299-318). Pretoria: Van </w:t>
      </w:r>
      <w:proofErr w:type="spellStart"/>
      <w:r>
        <w:rPr>
          <w:rFonts w:ascii="Times New Roman" w:hAnsi="Times New Roman" w:cs="Times New Roman"/>
          <w:color w:val="000000"/>
          <w:sz w:val="28"/>
          <w:szCs w:val="28"/>
          <w:lang w:eastAsia="zh-CN"/>
        </w:rPr>
        <w:t>Schaik</w:t>
      </w:r>
      <w:proofErr w:type="spell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color w:val="000000"/>
          <w:sz w:val="28"/>
          <w:szCs w:val="28"/>
          <w:lang w:eastAsia="zh-CN"/>
        </w:rPr>
        <w:t>Krasovskaya</w:t>
      </w:r>
      <w:proofErr w:type="spellEnd"/>
      <w:r>
        <w:rPr>
          <w:rFonts w:ascii="Times New Roman" w:hAnsi="Times New Roman" w:cs="Times New Roman"/>
          <w:color w:val="000000"/>
          <w:sz w:val="28"/>
          <w:szCs w:val="28"/>
          <w:lang w:eastAsia="zh-CN"/>
        </w:rPr>
        <w:t xml:space="preserve"> M. (2016). </w:t>
      </w:r>
      <w:r>
        <w:rPr>
          <w:rFonts w:ascii="Times New Roman" w:hAnsi="Times New Roman" w:cs="Times New Roman"/>
          <w:i/>
          <w:iCs/>
          <w:color w:val="000000"/>
          <w:sz w:val="28"/>
          <w:szCs w:val="28"/>
          <w:lang w:eastAsia="zh-CN"/>
        </w:rPr>
        <w:t xml:space="preserve">Interrelation between Close Teacher-Student Relationships and Engagement: the case of Finnish pre-schools. </w:t>
      </w:r>
      <w:proofErr w:type="gramStart"/>
      <w:r>
        <w:rPr>
          <w:rFonts w:ascii="Times New Roman" w:hAnsi="Times New Roman" w:cs="Times New Roman"/>
          <w:color w:val="000000"/>
          <w:sz w:val="28"/>
          <w:szCs w:val="28"/>
          <w:lang w:eastAsia="zh-CN"/>
        </w:rPr>
        <w:t xml:space="preserve">Unpublished master’s thesis, University of </w:t>
      </w:r>
      <w:proofErr w:type="spellStart"/>
      <w:r>
        <w:rPr>
          <w:rFonts w:ascii="Times New Roman" w:hAnsi="Times New Roman" w:cs="Times New Roman"/>
          <w:color w:val="000000"/>
          <w:sz w:val="28"/>
          <w:szCs w:val="28"/>
          <w:lang w:eastAsia="zh-CN"/>
        </w:rPr>
        <w:t>Jyväskylä</w:t>
      </w:r>
      <w:proofErr w:type="spellEnd"/>
      <w:r>
        <w:rPr>
          <w:rFonts w:ascii="Times New Roman" w:hAnsi="Times New Roman" w:cs="Times New Roman"/>
          <w:color w:val="000000"/>
          <w:sz w:val="28"/>
          <w:szCs w:val="28"/>
          <w:lang w:eastAsia="zh-CN"/>
        </w:rPr>
        <w:t>, Finland.</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color w:val="000000"/>
          <w:sz w:val="28"/>
          <w:szCs w:val="28"/>
          <w:lang w:eastAsia="zh-CN"/>
        </w:rPr>
        <w:t>Krstić</w:t>
      </w:r>
      <w:proofErr w:type="spellEnd"/>
      <w:r>
        <w:rPr>
          <w:rFonts w:ascii="Times New Roman" w:hAnsi="Times New Roman" w:cs="Times New Roman"/>
          <w:color w:val="000000"/>
          <w:sz w:val="28"/>
          <w:szCs w:val="28"/>
          <w:lang w:eastAsia="zh-CN"/>
        </w:rPr>
        <w:t xml:space="preserve"> K. (2015). Attachment in the student-teacher relationship as a factor of school achievement, </w:t>
      </w:r>
      <w:proofErr w:type="gramStart"/>
      <w:r>
        <w:rPr>
          <w:rFonts w:ascii="Times New Roman" w:hAnsi="Times New Roman" w:cs="Times New Roman"/>
          <w:i/>
          <w:iCs/>
          <w:color w:val="000000"/>
          <w:sz w:val="28"/>
          <w:szCs w:val="28"/>
          <w:lang w:eastAsia="zh-CN"/>
        </w:rPr>
        <w:t>Teaching</w:t>
      </w:r>
      <w:proofErr w:type="gramEnd"/>
      <w:r>
        <w:rPr>
          <w:rFonts w:ascii="Times New Roman" w:hAnsi="Times New Roman" w:cs="Times New Roman"/>
          <w:i/>
          <w:iCs/>
          <w:color w:val="000000"/>
          <w:sz w:val="28"/>
          <w:szCs w:val="28"/>
          <w:lang w:eastAsia="zh-CN"/>
        </w:rPr>
        <w:t xml:space="preserve"> Innovations</w:t>
      </w:r>
      <w:r>
        <w:rPr>
          <w:rFonts w:ascii="Times New Roman" w:hAnsi="Times New Roman" w:cs="Times New Roman"/>
          <w:color w:val="000000"/>
          <w:sz w:val="28"/>
          <w:szCs w:val="28"/>
          <w:lang w:eastAsia="zh-CN"/>
        </w:rPr>
        <w:t xml:space="preserve">, 28(3), 167–188. </w:t>
      </w:r>
    </w:p>
    <w:p w:rsidR="005C5AF5" w:rsidRDefault="005C5AF5" w:rsidP="005C5AF5">
      <w:pPr>
        <w:spacing w:line="360" w:lineRule="auto"/>
        <w:ind w:left="720" w:hanging="720"/>
        <w:jc w:val="both"/>
        <w:rPr>
          <w:rFonts w:ascii="Times New Roman" w:hAnsi="Times New Roman" w:cs="Times New Roman"/>
          <w:color w:val="000000"/>
          <w:sz w:val="28"/>
          <w:szCs w:val="28"/>
        </w:rPr>
      </w:pPr>
      <w:r>
        <w:rPr>
          <w:rFonts w:ascii="Times New Roman" w:hAnsi="Times New Roman" w:cs="Times New Roman"/>
          <w:color w:val="000000"/>
          <w:sz w:val="28"/>
          <w:szCs w:val="28"/>
          <w:lang w:eastAsia="zh-CN"/>
        </w:rPr>
        <w:t xml:space="preserve">Nugent, T. T. (2009). </w:t>
      </w:r>
      <w:proofErr w:type="gramStart"/>
      <w:r>
        <w:rPr>
          <w:rFonts w:ascii="Times New Roman" w:hAnsi="Times New Roman" w:cs="Times New Roman"/>
          <w:color w:val="000000"/>
          <w:sz w:val="28"/>
          <w:szCs w:val="28"/>
          <w:lang w:eastAsia="zh-CN"/>
        </w:rPr>
        <w:t>The impact of teacher-student interaction on student motivation and achievement.</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Unpublished doctoral dissertation, University of Central Florida, USA.</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color w:val="000000"/>
          <w:sz w:val="28"/>
          <w:szCs w:val="28"/>
          <w:lang w:eastAsia="zh-CN"/>
        </w:rPr>
        <w:lastRenderedPageBreak/>
        <w:t>Nurmin</w:t>
      </w:r>
      <w:proofErr w:type="spellEnd"/>
      <w:r>
        <w:rPr>
          <w:rFonts w:ascii="Times New Roman" w:hAnsi="Times New Roman" w:cs="Times New Roman"/>
          <w:color w:val="000000"/>
          <w:sz w:val="28"/>
          <w:szCs w:val="28"/>
          <w:lang w:eastAsia="zh-CN"/>
        </w:rPr>
        <w:t xml:space="preserve">, J. E. (2012). Students' characteristics and teacher-child relationships in instruction: a meta-analysis, </w:t>
      </w:r>
      <w:r>
        <w:rPr>
          <w:rFonts w:ascii="Times New Roman" w:hAnsi="Times New Roman" w:cs="Times New Roman"/>
          <w:i/>
          <w:iCs/>
          <w:color w:val="000000"/>
          <w:sz w:val="28"/>
          <w:szCs w:val="28"/>
          <w:lang w:eastAsia="zh-CN"/>
        </w:rPr>
        <w:t>Educational Research Review</w:t>
      </w:r>
      <w:r>
        <w:rPr>
          <w:rFonts w:ascii="Times New Roman" w:hAnsi="Times New Roman" w:cs="Times New Roman"/>
          <w:color w:val="000000"/>
          <w:sz w:val="28"/>
          <w:szCs w:val="28"/>
          <w:lang w:eastAsia="zh-CN"/>
        </w:rPr>
        <w:t xml:space="preserve">, 7(30): 177-179. </w:t>
      </w:r>
    </w:p>
    <w:p w:rsidR="005C5AF5" w:rsidRDefault="005C5AF5" w:rsidP="005C5AF5">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color w:val="000000"/>
          <w:sz w:val="28"/>
          <w:szCs w:val="28"/>
          <w:lang w:eastAsia="zh-CN"/>
        </w:rPr>
        <w:t>OECD (2013).</w:t>
      </w:r>
      <w:proofErr w:type="gramEnd"/>
      <w:r>
        <w:rPr>
          <w:rFonts w:ascii="Times New Roman" w:hAnsi="Times New Roman" w:cs="Times New Roman"/>
          <w:color w:val="000000"/>
          <w:sz w:val="28"/>
          <w:szCs w:val="28"/>
          <w:lang w:eastAsia="zh-CN"/>
        </w:rPr>
        <w:t xml:space="preserve"> Pisa 2012 Results: Ready to Learn: students’ engagement, drive and self-beliefs (Volume III). OECD Publishing. </w:t>
      </w:r>
    </w:p>
    <w:p w:rsidR="005C5AF5" w:rsidRDefault="005C5AF5" w:rsidP="005C5AF5">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lang w:eastAsia="zh-CN"/>
        </w:rPr>
        <w:t>Okolocha</w:t>
      </w:r>
      <w:proofErr w:type="spellEnd"/>
      <w:r>
        <w:rPr>
          <w:rFonts w:ascii="Times New Roman" w:hAnsi="Times New Roman" w:cs="Times New Roman"/>
          <w:color w:val="000000"/>
          <w:sz w:val="28"/>
          <w:szCs w:val="28"/>
          <w:lang w:eastAsia="zh-CN"/>
        </w:rPr>
        <w:t xml:space="preserve">, C. C. &amp; </w:t>
      </w:r>
      <w:proofErr w:type="spellStart"/>
      <w:r>
        <w:rPr>
          <w:rFonts w:ascii="Times New Roman" w:hAnsi="Times New Roman" w:cs="Times New Roman"/>
          <w:color w:val="000000"/>
          <w:sz w:val="28"/>
          <w:szCs w:val="28"/>
          <w:lang w:eastAsia="zh-CN"/>
        </w:rPr>
        <w:t>Onyeneke</w:t>
      </w:r>
      <w:proofErr w:type="spellEnd"/>
      <w:r>
        <w:rPr>
          <w:rFonts w:ascii="Times New Roman" w:hAnsi="Times New Roman" w:cs="Times New Roman"/>
          <w:color w:val="000000"/>
          <w:sz w:val="28"/>
          <w:szCs w:val="28"/>
          <w:lang w:eastAsia="zh-CN"/>
        </w:rPr>
        <w:t>, E. N. (2013).</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Secondary school principals’ perception of business studies teachers’ teaching effectiveness in </w:t>
      </w:r>
      <w:proofErr w:type="spellStart"/>
      <w:r>
        <w:rPr>
          <w:rFonts w:ascii="Times New Roman" w:hAnsi="Times New Roman" w:cs="Times New Roman"/>
          <w:color w:val="000000"/>
          <w:sz w:val="28"/>
          <w:szCs w:val="28"/>
          <w:lang w:eastAsia="zh-CN"/>
        </w:rPr>
        <w:t>Anambra</w:t>
      </w:r>
      <w:proofErr w:type="spellEnd"/>
      <w:r>
        <w:rPr>
          <w:rFonts w:ascii="Times New Roman" w:hAnsi="Times New Roman" w:cs="Times New Roman"/>
          <w:color w:val="000000"/>
          <w:sz w:val="28"/>
          <w:szCs w:val="28"/>
          <w:lang w:eastAsia="zh-CN"/>
        </w:rPr>
        <w:t xml:space="preserve"> State, Nigeria, </w:t>
      </w:r>
      <w:r>
        <w:rPr>
          <w:rFonts w:ascii="Times New Roman" w:hAnsi="Times New Roman" w:cs="Times New Roman"/>
          <w:i/>
          <w:iCs/>
          <w:color w:val="000000"/>
          <w:sz w:val="28"/>
          <w:szCs w:val="28"/>
          <w:lang w:eastAsia="zh-CN"/>
        </w:rPr>
        <w:t xml:space="preserve">Journal of Education and Practice, </w:t>
      </w:r>
      <w:r>
        <w:rPr>
          <w:rFonts w:ascii="Times New Roman" w:hAnsi="Times New Roman" w:cs="Times New Roman"/>
          <w:color w:val="000000"/>
          <w:sz w:val="28"/>
          <w:szCs w:val="28"/>
          <w:lang w:eastAsia="zh-CN"/>
        </w:rPr>
        <w:t>4(2), 171-182.</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color w:val="000000"/>
          <w:sz w:val="28"/>
          <w:szCs w:val="28"/>
          <w:lang w:eastAsia="zh-CN"/>
        </w:rPr>
        <w:t>Omopariola</w:t>
      </w:r>
      <w:proofErr w:type="spellEnd"/>
      <w:r>
        <w:rPr>
          <w:rFonts w:ascii="Times New Roman" w:hAnsi="Times New Roman" w:cs="Times New Roman"/>
          <w:color w:val="000000"/>
          <w:sz w:val="28"/>
          <w:szCs w:val="28"/>
          <w:lang w:eastAsia="zh-CN"/>
        </w:rPr>
        <w:t xml:space="preserve">, O. F. (2017). </w:t>
      </w:r>
      <w:r>
        <w:rPr>
          <w:rFonts w:ascii="Times New Roman" w:hAnsi="Times New Roman" w:cs="Times New Roman"/>
          <w:i/>
          <w:iCs/>
          <w:color w:val="000000"/>
          <w:sz w:val="28"/>
          <w:szCs w:val="28"/>
          <w:lang w:eastAsia="zh-CN"/>
        </w:rPr>
        <w:t xml:space="preserve">Quality Assurance and Teacher’s Job Performance in Secondary Schools in </w:t>
      </w:r>
      <w:proofErr w:type="spellStart"/>
      <w:r>
        <w:rPr>
          <w:rFonts w:ascii="Times New Roman" w:hAnsi="Times New Roman" w:cs="Times New Roman"/>
          <w:i/>
          <w:iCs/>
          <w:color w:val="000000"/>
          <w:sz w:val="28"/>
          <w:szCs w:val="28"/>
          <w:lang w:eastAsia="zh-CN"/>
        </w:rPr>
        <w:t>Ekiti</w:t>
      </w:r>
      <w:proofErr w:type="spellEnd"/>
      <w:r>
        <w:rPr>
          <w:rFonts w:ascii="Times New Roman" w:hAnsi="Times New Roman" w:cs="Times New Roman"/>
          <w:i/>
          <w:iCs/>
          <w:color w:val="000000"/>
          <w:sz w:val="28"/>
          <w:szCs w:val="28"/>
          <w:lang w:eastAsia="zh-CN"/>
        </w:rPr>
        <w:t xml:space="preserve"> State, Nigeria</w:t>
      </w:r>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Unpublished master’s thesis, </w:t>
      </w:r>
      <w:proofErr w:type="spellStart"/>
      <w:r>
        <w:rPr>
          <w:rFonts w:ascii="Times New Roman" w:hAnsi="Times New Roman" w:cs="Times New Roman"/>
          <w:color w:val="000000"/>
          <w:sz w:val="28"/>
          <w:szCs w:val="28"/>
          <w:lang w:eastAsia="zh-CN"/>
        </w:rPr>
        <w:t>Ekiti</w:t>
      </w:r>
      <w:proofErr w:type="spellEnd"/>
      <w:r>
        <w:rPr>
          <w:rFonts w:ascii="Times New Roman" w:hAnsi="Times New Roman" w:cs="Times New Roman"/>
          <w:color w:val="000000"/>
          <w:sz w:val="28"/>
          <w:szCs w:val="28"/>
          <w:lang w:eastAsia="zh-CN"/>
        </w:rPr>
        <w:t xml:space="preserve"> State University, Nigeria.</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lang w:eastAsia="zh-CN"/>
        </w:rPr>
        <w:t>Onaolapo</w:t>
      </w:r>
      <w:proofErr w:type="spellEnd"/>
      <w:r>
        <w:rPr>
          <w:rFonts w:ascii="Times New Roman" w:hAnsi="Times New Roman" w:cs="Times New Roman"/>
          <w:color w:val="000000"/>
          <w:sz w:val="28"/>
          <w:szCs w:val="28"/>
          <w:lang w:eastAsia="zh-CN"/>
        </w:rPr>
        <w:t>, T. B. (2017).</w:t>
      </w:r>
      <w:r>
        <w:rPr>
          <w:rFonts w:ascii="Times New Roman" w:hAnsi="Times New Roman" w:cs="Times New Roman"/>
          <w:i/>
          <w:iCs/>
          <w:color w:val="000000"/>
          <w:sz w:val="28"/>
          <w:szCs w:val="28"/>
          <w:lang w:eastAsia="zh-CN"/>
        </w:rPr>
        <w:t xml:space="preserve">Evaluation of classroom implementation of senior secondary school English language curriculum in </w:t>
      </w:r>
      <w:proofErr w:type="spellStart"/>
      <w:r>
        <w:rPr>
          <w:rFonts w:ascii="Times New Roman" w:hAnsi="Times New Roman" w:cs="Times New Roman"/>
          <w:i/>
          <w:iCs/>
          <w:color w:val="000000"/>
          <w:sz w:val="28"/>
          <w:szCs w:val="28"/>
          <w:lang w:eastAsia="zh-CN"/>
        </w:rPr>
        <w:t>Ekiti</w:t>
      </w:r>
      <w:proofErr w:type="spellEnd"/>
      <w:r>
        <w:rPr>
          <w:rFonts w:ascii="Times New Roman" w:hAnsi="Times New Roman" w:cs="Times New Roman"/>
          <w:i/>
          <w:iCs/>
          <w:color w:val="000000"/>
          <w:sz w:val="28"/>
          <w:szCs w:val="28"/>
          <w:lang w:eastAsia="zh-CN"/>
        </w:rPr>
        <w:t xml:space="preserve"> State, Nigeria.</w:t>
      </w:r>
      <w:proofErr w:type="gramEnd"/>
      <w:r>
        <w:rPr>
          <w:rFonts w:ascii="Times New Roman" w:hAnsi="Times New Roman" w:cs="Times New Roman"/>
          <w:i/>
          <w:iCs/>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Unpublished master’s thesis, </w:t>
      </w:r>
      <w:proofErr w:type="spellStart"/>
      <w:r>
        <w:rPr>
          <w:rFonts w:ascii="Times New Roman" w:hAnsi="Times New Roman" w:cs="Times New Roman"/>
          <w:color w:val="000000"/>
          <w:sz w:val="28"/>
          <w:szCs w:val="28"/>
          <w:lang w:eastAsia="zh-CN"/>
        </w:rPr>
        <w:t>Ekiti</w:t>
      </w:r>
      <w:proofErr w:type="spellEnd"/>
      <w:r>
        <w:rPr>
          <w:rFonts w:ascii="Times New Roman" w:hAnsi="Times New Roman" w:cs="Times New Roman"/>
          <w:color w:val="000000"/>
          <w:sz w:val="28"/>
          <w:szCs w:val="28"/>
          <w:lang w:eastAsia="zh-CN"/>
        </w:rPr>
        <w:t xml:space="preserve"> State University, Nigeria.</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color w:val="000000"/>
          <w:sz w:val="28"/>
          <w:szCs w:val="28"/>
          <w:lang w:eastAsia="zh-CN"/>
        </w:rPr>
        <w:t>Pianta</w:t>
      </w:r>
      <w:proofErr w:type="spellEnd"/>
      <w:r>
        <w:rPr>
          <w:rFonts w:ascii="Times New Roman" w:hAnsi="Times New Roman" w:cs="Times New Roman"/>
          <w:color w:val="000000"/>
          <w:sz w:val="28"/>
          <w:szCs w:val="28"/>
          <w:lang w:eastAsia="zh-CN"/>
        </w:rPr>
        <w:t xml:space="preserve">, R. C. (1999). </w:t>
      </w:r>
      <w:proofErr w:type="gramStart"/>
      <w:r>
        <w:rPr>
          <w:rFonts w:ascii="Times New Roman" w:hAnsi="Times New Roman" w:cs="Times New Roman"/>
          <w:i/>
          <w:iCs/>
          <w:color w:val="000000"/>
          <w:sz w:val="28"/>
          <w:szCs w:val="28"/>
          <w:lang w:eastAsia="zh-CN"/>
        </w:rPr>
        <w:t>Enhancing relationships between children and teachers</w:t>
      </w:r>
      <w:r>
        <w:rPr>
          <w:rFonts w:ascii="Times New Roman" w:hAnsi="Times New Roman" w:cs="Times New Roman"/>
          <w:color w:val="000000"/>
          <w:sz w:val="28"/>
          <w:szCs w:val="28"/>
          <w:lang w:eastAsia="zh-CN"/>
        </w:rPr>
        <w:t>.</w:t>
      </w:r>
      <w:proofErr w:type="gramEnd"/>
      <w:r>
        <w:rPr>
          <w:rFonts w:ascii="Times New Roman" w:hAnsi="Times New Roman" w:cs="Times New Roman"/>
          <w:color w:val="000000"/>
          <w:sz w:val="28"/>
          <w:szCs w:val="28"/>
          <w:lang w:eastAsia="zh-CN"/>
        </w:rPr>
        <w:t xml:space="preserve"> Washington, DC: American Psychological Association. </w:t>
      </w:r>
      <w:r>
        <w:rPr>
          <w:rFonts w:ascii="Cambria" w:hAnsi="Cambria" w:cs="Times New Roman"/>
          <w:i/>
          <w:iCs/>
          <w:color w:val="000000"/>
          <w:sz w:val="28"/>
          <w:szCs w:val="28"/>
          <w:lang w:eastAsia="zh-CN"/>
        </w:rPr>
        <w:t xml:space="preserve">Journal of Social Studies Education Research 2018: 9 (4), 82-101 </w:t>
      </w:r>
    </w:p>
    <w:p w:rsidR="005C5AF5" w:rsidRDefault="005C5AF5" w:rsidP="005C5AF5">
      <w:pPr>
        <w:spacing w:line="360" w:lineRule="auto"/>
        <w:ind w:left="720" w:hanging="720"/>
        <w:jc w:val="both"/>
        <w:rPr>
          <w:rFonts w:ascii="Times New Roman" w:hAnsi="Times New Roman" w:cs="Times New Roman"/>
          <w:sz w:val="28"/>
          <w:szCs w:val="28"/>
        </w:rPr>
      </w:pPr>
      <w:r>
        <w:rPr>
          <w:rFonts w:ascii="Times New Roman" w:hAnsi="Times New Roman" w:cs="Times New Roman"/>
          <w:color w:val="000000"/>
          <w:sz w:val="28"/>
          <w:szCs w:val="28"/>
          <w:lang w:eastAsia="zh-CN"/>
        </w:rPr>
        <w:lastRenderedPageBreak/>
        <w:t>Riley, P (2012). Attachment Perspectives On Classroom Relationships: Helping Ourselves Through Helping Others</w:t>
      </w:r>
      <w:r>
        <w:rPr>
          <w:rFonts w:ascii="Times New Roman" w:hAnsi="Times New Roman" w:cs="Times New Roman"/>
          <w:i/>
          <w:iCs/>
          <w:color w:val="000000"/>
          <w:sz w:val="28"/>
          <w:szCs w:val="28"/>
          <w:lang w:eastAsia="zh-CN"/>
        </w:rPr>
        <w:t xml:space="preserve">. </w:t>
      </w:r>
      <w:proofErr w:type="gramStart"/>
      <w:r>
        <w:rPr>
          <w:rFonts w:ascii="Times New Roman" w:hAnsi="Times New Roman" w:cs="Times New Roman"/>
          <w:i/>
          <w:iCs/>
          <w:color w:val="000000"/>
          <w:sz w:val="28"/>
          <w:szCs w:val="28"/>
          <w:lang w:eastAsia="zh-CN"/>
        </w:rPr>
        <w:t>Joint AARE APERA International Conference</w:t>
      </w:r>
      <w:r>
        <w:rPr>
          <w:rFonts w:ascii="Times New Roman" w:hAnsi="Times New Roman" w:cs="Times New Roman"/>
          <w:color w:val="000000"/>
          <w:sz w:val="28"/>
          <w:szCs w:val="28"/>
          <w:lang w:eastAsia="zh-CN"/>
        </w:rPr>
        <w:t>, Sydney 2012.</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r>
        <w:rPr>
          <w:rFonts w:ascii="Times New Roman" w:hAnsi="Times New Roman" w:cs="Times New Roman"/>
          <w:color w:val="000000"/>
          <w:sz w:val="28"/>
          <w:szCs w:val="28"/>
          <w:lang w:eastAsia="zh-CN"/>
        </w:rPr>
        <w:t>Roorda</w:t>
      </w:r>
      <w:proofErr w:type="spellEnd"/>
      <w:r>
        <w:rPr>
          <w:rFonts w:ascii="Times New Roman" w:hAnsi="Times New Roman" w:cs="Times New Roman"/>
          <w:color w:val="000000"/>
          <w:sz w:val="28"/>
          <w:szCs w:val="28"/>
          <w:lang w:eastAsia="zh-CN"/>
        </w:rPr>
        <w:t xml:space="preserve">, D. L., </w:t>
      </w:r>
      <w:proofErr w:type="spellStart"/>
      <w:r>
        <w:rPr>
          <w:rFonts w:ascii="Times New Roman" w:hAnsi="Times New Roman" w:cs="Times New Roman"/>
          <w:color w:val="000000"/>
          <w:sz w:val="28"/>
          <w:szCs w:val="28"/>
          <w:lang w:eastAsia="zh-CN"/>
        </w:rPr>
        <w:t>Koomen</w:t>
      </w:r>
      <w:proofErr w:type="spellEnd"/>
      <w:r>
        <w:rPr>
          <w:rFonts w:ascii="Times New Roman" w:hAnsi="Times New Roman" w:cs="Times New Roman"/>
          <w:color w:val="000000"/>
          <w:sz w:val="28"/>
          <w:szCs w:val="28"/>
          <w:lang w:eastAsia="zh-CN"/>
        </w:rPr>
        <w:t xml:space="preserve">, H. M. Y., Spilt, J. L. &amp; </w:t>
      </w:r>
      <w:proofErr w:type="spellStart"/>
      <w:r>
        <w:rPr>
          <w:rFonts w:ascii="Times New Roman" w:hAnsi="Times New Roman" w:cs="Times New Roman"/>
          <w:color w:val="000000"/>
          <w:sz w:val="28"/>
          <w:szCs w:val="28"/>
          <w:lang w:eastAsia="zh-CN"/>
        </w:rPr>
        <w:t>Oort</w:t>
      </w:r>
      <w:proofErr w:type="spellEnd"/>
      <w:r>
        <w:rPr>
          <w:rFonts w:ascii="Times New Roman" w:hAnsi="Times New Roman" w:cs="Times New Roman"/>
          <w:color w:val="000000"/>
          <w:sz w:val="28"/>
          <w:szCs w:val="28"/>
          <w:lang w:eastAsia="zh-CN"/>
        </w:rPr>
        <w:t xml:space="preserve">, F. J. (2011). The influence of affective teacher-student relationships on students’ school engagement and achievement: a meta-analytic approach, </w:t>
      </w:r>
      <w:r>
        <w:rPr>
          <w:rFonts w:ascii="Times New Roman" w:hAnsi="Times New Roman" w:cs="Times New Roman"/>
          <w:i/>
          <w:iCs/>
          <w:color w:val="000000"/>
          <w:sz w:val="28"/>
          <w:szCs w:val="28"/>
          <w:lang w:eastAsia="zh-CN"/>
        </w:rPr>
        <w:t xml:space="preserve">Review of Educational Research, </w:t>
      </w:r>
      <w:r>
        <w:rPr>
          <w:rFonts w:ascii="Times New Roman" w:hAnsi="Times New Roman" w:cs="Times New Roman"/>
          <w:color w:val="000000"/>
          <w:sz w:val="28"/>
          <w:szCs w:val="28"/>
          <w:lang w:eastAsia="zh-CN"/>
        </w:rPr>
        <w:t>81</w:t>
      </w:r>
      <w:r>
        <w:rPr>
          <w:rFonts w:ascii="Times New Roman" w:hAnsi="Times New Roman" w:cs="Times New Roman"/>
          <w:i/>
          <w:iCs/>
          <w:color w:val="000000"/>
          <w:sz w:val="28"/>
          <w:szCs w:val="28"/>
          <w:lang w:eastAsia="zh-CN"/>
        </w:rPr>
        <w:t>,</w:t>
      </w:r>
      <w:r>
        <w:rPr>
          <w:rFonts w:ascii="Times New Roman" w:hAnsi="Times New Roman" w:cs="Times New Roman"/>
          <w:color w:val="000000"/>
          <w:sz w:val="28"/>
          <w:szCs w:val="28"/>
          <w:lang w:eastAsia="zh-CN"/>
        </w:rPr>
        <w:t xml:space="preserve">493-529. </w:t>
      </w:r>
    </w:p>
    <w:p w:rsidR="005C5AF5" w:rsidRDefault="005C5AF5" w:rsidP="005C5AF5">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color w:val="000000"/>
          <w:sz w:val="28"/>
          <w:szCs w:val="28"/>
          <w:lang w:eastAsia="zh-CN"/>
        </w:rPr>
        <w:t>Ryan, A. &amp; Patrick, H. (2001).</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The classroom social environment and changes in adolescents’ motivation and engagement during middle school, </w:t>
      </w:r>
      <w:r>
        <w:rPr>
          <w:rFonts w:ascii="Times New Roman" w:hAnsi="Times New Roman" w:cs="Times New Roman"/>
          <w:i/>
          <w:iCs/>
          <w:color w:val="000000"/>
          <w:sz w:val="28"/>
          <w:szCs w:val="28"/>
          <w:lang w:eastAsia="zh-CN"/>
        </w:rPr>
        <w:t>American Educational Research Journal</w:t>
      </w:r>
      <w:r>
        <w:rPr>
          <w:rFonts w:ascii="Times New Roman" w:hAnsi="Times New Roman" w:cs="Times New Roman"/>
          <w:color w:val="000000"/>
          <w:sz w:val="28"/>
          <w:szCs w:val="28"/>
          <w:lang w:eastAsia="zh-CN"/>
        </w:rPr>
        <w:t>, 38, 437–460.</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color w:val="000000"/>
          <w:sz w:val="28"/>
          <w:szCs w:val="28"/>
          <w:lang w:eastAsia="zh-CN"/>
        </w:rPr>
        <w:t xml:space="preserve">Ryan, R. M., &amp; </w:t>
      </w:r>
      <w:proofErr w:type="spellStart"/>
      <w:r>
        <w:rPr>
          <w:rFonts w:ascii="Times New Roman" w:hAnsi="Times New Roman" w:cs="Times New Roman"/>
          <w:color w:val="000000"/>
          <w:sz w:val="28"/>
          <w:szCs w:val="28"/>
          <w:lang w:eastAsia="zh-CN"/>
        </w:rPr>
        <w:t>Deci</w:t>
      </w:r>
      <w:proofErr w:type="spellEnd"/>
      <w:r>
        <w:rPr>
          <w:rFonts w:ascii="Times New Roman" w:hAnsi="Times New Roman" w:cs="Times New Roman"/>
          <w:color w:val="000000"/>
          <w:sz w:val="28"/>
          <w:szCs w:val="28"/>
          <w:lang w:eastAsia="zh-CN"/>
        </w:rPr>
        <w:t>, E. L. (2000).</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Self-determination theory and the facilitation of intrinsic motivation, social development, and well-being, </w:t>
      </w:r>
      <w:r>
        <w:rPr>
          <w:rFonts w:ascii="Times New Roman" w:hAnsi="Times New Roman" w:cs="Times New Roman"/>
          <w:i/>
          <w:iCs/>
          <w:color w:val="000000"/>
          <w:sz w:val="28"/>
          <w:szCs w:val="28"/>
          <w:lang w:eastAsia="zh-CN"/>
        </w:rPr>
        <w:t xml:space="preserve">American Psychologist, </w:t>
      </w:r>
      <w:r>
        <w:rPr>
          <w:rFonts w:ascii="Times New Roman" w:hAnsi="Times New Roman" w:cs="Times New Roman"/>
          <w:color w:val="000000"/>
          <w:sz w:val="28"/>
          <w:szCs w:val="28"/>
          <w:lang w:eastAsia="zh-CN"/>
        </w:rPr>
        <w:t>55, 68-78.</w:t>
      </w:r>
      <w:proofErr w:type="gramEnd"/>
      <w:r>
        <w:rPr>
          <w:rFonts w:ascii="Times New Roman" w:hAnsi="Times New Roman" w:cs="Times New Roman"/>
          <w:color w:val="000000"/>
          <w:sz w:val="28"/>
          <w:szCs w:val="28"/>
          <w:lang w:eastAsia="zh-CN"/>
        </w:rPr>
        <w:t xml:space="preserve"> </w:t>
      </w:r>
    </w:p>
    <w:p w:rsidR="005C5AF5" w:rsidRDefault="005C5AF5" w:rsidP="005C5AF5">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lang w:eastAsia="zh-CN"/>
        </w:rPr>
        <w:t>Sabol</w:t>
      </w:r>
      <w:proofErr w:type="spellEnd"/>
      <w:r>
        <w:rPr>
          <w:rFonts w:ascii="Times New Roman" w:hAnsi="Times New Roman" w:cs="Times New Roman"/>
          <w:color w:val="000000"/>
          <w:sz w:val="28"/>
          <w:szCs w:val="28"/>
          <w:lang w:eastAsia="zh-CN"/>
        </w:rPr>
        <w:t xml:space="preserve">, T. J. &amp; </w:t>
      </w:r>
      <w:proofErr w:type="spellStart"/>
      <w:r>
        <w:rPr>
          <w:rFonts w:ascii="Times New Roman" w:hAnsi="Times New Roman" w:cs="Times New Roman"/>
          <w:color w:val="000000"/>
          <w:sz w:val="28"/>
          <w:szCs w:val="28"/>
          <w:lang w:eastAsia="zh-CN"/>
        </w:rPr>
        <w:t>Pianta</w:t>
      </w:r>
      <w:proofErr w:type="spellEnd"/>
      <w:r>
        <w:rPr>
          <w:rFonts w:ascii="Times New Roman" w:hAnsi="Times New Roman" w:cs="Times New Roman"/>
          <w:color w:val="000000"/>
          <w:sz w:val="28"/>
          <w:szCs w:val="28"/>
          <w:lang w:eastAsia="zh-CN"/>
        </w:rPr>
        <w:t>, R. C. (2012).</w:t>
      </w:r>
      <w:proofErr w:type="gramEnd"/>
      <w:r>
        <w:rPr>
          <w:rFonts w:ascii="Times New Roman" w:hAnsi="Times New Roman" w:cs="Times New Roman"/>
          <w:color w:val="000000"/>
          <w:sz w:val="28"/>
          <w:szCs w:val="28"/>
          <w:lang w:eastAsia="zh-CN"/>
        </w:rPr>
        <w:t xml:space="preserve"> Recent trends in research on teacher–child relationships, </w:t>
      </w:r>
      <w:r>
        <w:rPr>
          <w:rFonts w:ascii="Times New Roman" w:hAnsi="Times New Roman" w:cs="Times New Roman"/>
          <w:i/>
          <w:iCs/>
          <w:color w:val="000000"/>
          <w:sz w:val="28"/>
          <w:szCs w:val="28"/>
          <w:lang w:eastAsia="zh-CN"/>
        </w:rPr>
        <w:t xml:space="preserve">Attachment &amp; Human Development </w:t>
      </w:r>
      <w:r>
        <w:rPr>
          <w:rFonts w:ascii="Times New Roman" w:hAnsi="Times New Roman" w:cs="Times New Roman"/>
          <w:color w:val="000000"/>
          <w:sz w:val="28"/>
          <w:szCs w:val="28"/>
          <w:lang w:eastAsia="zh-CN"/>
        </w:rPr>
        <w:t xml:space="preserve">14(3), 213–231. </w:t>
      </w:r>
    </w:p>
    <w:p w:rsidR="005C5AF5" w:rsidRDefault="005C5AF5" w:rsidP="005C5AF5">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color w:val="000000"/>
          <w:sz w:val="28"/>
          <w:szCs w:val="28"/>
          <w:lang w:eastAsia="zh-CN"/>
        </w:rPr>
        <w:t xml:space="preserve">Shaver, P. R. &amp; </w:t>
      </w:r>
      <w:proofErr w:type="spellStart"/>
      <w:r>
        <w:rPr>
          <w:rFonts w:ascii="Times New Roman" w:hAnsi="Times New Roman" w:cs="Times New Roman"/>
          <w:color w:val="000000"/>
          <w:sz w:val="28"/>
          <w:szCs w:val="28"/>
          <w:lang w:eastAsia="zh-CN"/>
        </w:rPr>
        <w:t>Mikulincer</w:t>
      </w:r>
      <w:proofErr w:type="spellEnd"/>
      <w:r>
        <w:rPr>
          <w:rFonts w:ascii="Times New Roman" w:hAnsi="Times New Roman" w:cs="Times New Roman"/>
          <w:color w:val="000000"/>
          <w:sz w:val="28"/>
          <w:szCs w:val="28"/>
          <w:lang w:eastAsia="zh-CN"/>
        </w:rPr>
        <w:t>, M. (2011).</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An attachment-theory framework for conceptualizing interpersonal behavior.</w:t>
      </w:r>
      <w:proofErr w:type="gramEnd"/>
      <w:r>
        <w:rPr>
          <w:rFonts w:ascii="Times New Roman" w:hAnsi="Times New Roman" w:cs="Times New Roman"/>
          <w:color w:val="000000"/>
          <w:sz w:val="28"/>
          <w:szCs w:val="28"/>
          <w:lang w:eastAsia="zh-CN"/>
        </w:rPr>
        <w:t xml:space="preserve"> </w:t>
      </w:r>
      <w:proofErr w:type="gramStart"/>
      <w:r>
        <w:rPr>
          <w:rFonts w:ascii="Times New Roman" w:hAnsi="Times New Roman" w:cs="Times New Roman"/>
          <w:color w:val="000000"/>
          <w:sz w:val="28"/>
          <w:szCs w:val="28"/>
          <w:lang w:eastAsia="zh-CN"/>
        </w:rPr>
        <w:t xml:space="preserve">In L. M. Horowitz &amp; S. </w:t>
      </w:r>
      <w:proofErr w:type="spellStart"/>
      <w:r>
        <w:rPr>
          <w:rFonts w:ascii="Times New Roman" w:hAnsi="Times New Roman" w:cs="Times New Roman"/>
          <w:color w:val="000000"/>
          <w:sz w:val="28"/>
          <w:szCs w:val="28"/>
          <w:lang w:eastAsia="zh-CN"/>
        </w:rPr>
        <w:t>Strack</w:t>
      </w:r>
      <w:proofErr w:type="spellEnd"/>
      <w:r>
        <w:rPr>
          <w:rFonts w:ascii="Times New Roman" w:hAnsi="Times New Roman" w:cs="Times New Roman"/>
          <w:color w:val="000000"/>
          <w:sz w:val="28"/>
          <w:szCs w:val="28"/>
          <w:lang w:eastAsia="zh-CN"/>
        </w:rPr>
        <w:t xml:space="preserve"> (Eds.), </w:t>
      </w:r>
      <w:r>
        <w:rPr>
          <w:rFonts w:ascii="Times New Roman" w:hAnsi="Times New Roman" w:cs="Times New Roman"/>
          <w:i/>
          <w:iCs/>
          <w:color w:val="000000"/>
          <w:sz w:val="28"/>
          <w:szCs w:val="28"/>
          <w:lang w:eastAsia="zh-CN"/>
        </w:rPr>
        <w:t xml:space="preserve">Handbook of interpersonal </w:t>
      </w:r>
      <w:r>
        <w:rPr>
          <w:rFonts w:ascii="Times New Roman" w:hAnsi="Times New Roman" w:cs="Times New Roman"/>
          <w:i/>
          <w:iCs/>
          <w:color w:val="000000"/>
          <w:sz w:val="28"/>
          <w:szCs w:val="28"/>
          <w:lang w:eastAsia="zh-CN"/>
        </w:rPr>
        <w:lastRenderedPageBreak/>
        <w:t xml:space="preserve">psychology: Theory, research, assessment and therapeutic interventions </w:t>
      </w:r>
      <w:r>
        <w:rPr>
          <w:rFonts w:ascii="Times New Roman" w:hAnsi="Times New Roman" w:cs="Times New Roman"/>
          <w:color w:val="000000"/>
          <w:sz w:val="28"/>
          <w:szCs w:val="28"/>
          <w:lang w:eastAsia="zh-CN"/>
        </w:rPr>
        <w:t>(pp. 17-35).</w:t>
      </w:r>
      <w:proofErr w:type="gramEnd"/>
      <w:r>
        <w:rPr>
          <w:rFonts w:ascii="Times New Roman" w:hAnsi="Times New Roman" w:cs="Times New Roman"/>
          <w:color w:val="000000"/>
          <w:sz w:val="28"/>
          <w:szCs w:val="28"/>
          <w:lang w:eastAsia="zh-CN"/>
        </w:rPr>
        <w:t xml:space="preserve"> Hoboken, N.J.: Wiley. </w:t>
      </w:r>
    </w:p>
    <w:p w:rsidR="005C5AF5" w:rsidRDefault="005C5AF5" w:rsidP="005C5AF5">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color w:val="000000"/>
          <w:sz w:val="28"/>
          <w:szCs w:val="28"/>
          <w:lang w:eastAsia="zh-CN"/>
        </w:rPr>
        <w:t xml:space="preserve">Skinner, E., </w:t>
      </w:r>
      <w:proofErr w:type="spellStart"/>
      <w:r>
        <w:rPr>
          <w:rFonts w:ascii="Times New Roman" w:hAnsi="Times New Roman" w:cs="Times New Roman"/>
          <w:color w:val="000000"/>
          <w:sz w:val="28"/>
          <w:szCs w:val="28"/>
          <w:lang w:eastAsia="zh-CN"/>
        </w:rPr>
        <w:t>Furrer</w:t>
      </w:r>
      <w:proofErr w:type="spellEnd"/>
      <w:r>
        <w:rPr>
          <w:rFonts w:ascii="Times New Roman" w:hAnsi="Times New Roman" w:cs="Times New Roman"/>
          <w:color w:val="000000"/>
          <w:sz w:val="28"/>
          <w:szCs w:val="28"/>
          <w:lang w:eastAsia="zh-CN"/>
        </w:rPr>
        <w:t xml:space="preserve">, C., </w:t>
      </w:r>
      <w:proofErr w:type="spellStart"/>
      <w:r>
        <w:rPr>
          <w:rFonts w:ascii="Times New Roman" w:hAnsi="Times New Roman" w:cs="Times New Roman"/>
          <w:color w:val="000000"/>
          <w:sz w:val="28"/>
          <w:szCs w:val="28"/>
          <w:lang w:eastAsia="zh-CN"/>
        </w:rPr>
        <w:t>Marchand</w:t>
      </w:r>
      <w:proofErr w:type="spellEnd"/>
      <w:r>
        <w:rPr>
          <w:rFonts w:ascii="Times New Roman" w:hAnsi="Times New Roman" w:cs="Times New Roman"/>
          <w:color w:val="000000"/>
          <w:sz w:val="28"/>
          <w:szCs w:val="28"/>
          <w:lang w:eastAsia="zh-CN"/>
        </w:rPr>
        <w:t xml:space="preserve">, G. &amp; </w:t>
      </w:r>
      <w:proofErr w:type="spellStart"/>
      <w:r>
        <w:rPr>
          <w:rFonts w:ascii="Times New Roman" w:hAnsi="Times New Roman" w:cs="Times New Roman"/>
          <w:color w:val="000000"/>
          <w:sz w:val="28"/>
          <w:szCs w:val="28"/>
          <w:lang w:eastAsia="zh-CN"/>
        </w:rPr>
        <w:t>Kindermann</w:t>
      </w:r>
      <w:proofErr w:type="spellEnd"/>
      <w:r>
        <w:rPr>
          <w:rFonts w:ascii="Times New Roman" w:hAnsi="Times New Roman" w:cs="Times New Roman"/>
          <w:color w:val="000000"/>
          <w:sz w:val="28"/>
          <w:szCs w:val="28"/>
          <w:lang w:eastAsia="zh-CN"/>
        </w:rPr>
        <w:t>, T. (2008).</w:t>
      </w:r>
      <w:proofErr w:type="gramEnd"/>
      <w:r>
        <w:rPr>
          <w:rFonts w:ascii="Times New Roman" w:hAnsi="Times New Roman" w:cs="Times New Roman"/>
          <w:color w:val="000000"/>
          <w:sz w:val="28"/>
          <w:szCs w:val="28"/>
          <w:lang w:eastAsia="zh-CN"/>
        </w:rPr>
        <w:t xml:space="preserve"> Engagement and disaffection in the classroom: Part of a larger motivational dynamic</w:t>
      </w:r>
      <w:proofErr w:type="gramStart"/>
      <w:r>
        <w:rPr>
          <w:rFonts w:ascii="Times New Roman" w:hAnsi="Times New Roman" w:cs="Times New Roman"/>
          <w:color w:val="000000"/>
          <w:sz w:val="28"/>
          <w:szCs w:val="28"/>
          <w:lang w:eastAsia="zh-CN"/>
        </w:rPr>
        <w:t>?,</w:t>
      </w:r>
      <w:proofErr w:type="gramEnd"/>
      <w:r>
        <w:rPr>
          <w:rFonts w:ascii="Times New Roman" w:hAnsi="Times New Roman" w:cs="Times New Roman"/>
          <w:color w:val="000000"/>
          <w:sz w:val="28"/>
          <w:szCs w:val="28"/>
          <w:lang w:eastAsia="zh-CN"/>
        </w:rPr>
        <w:t xml:space="preserve"> </w:t>
      </w:r>
      <w:r>
        <w:rPr>
          <w:rFonts w:ascii="Times New Roman" w:hAnsi="Times New Roman" w:cs="Times New Roman"/>
          <w:i/>
          <w:iCs/>
          <w:color w:val="000000"/>
          <w:sz w:val="28"/>
          <w:szCs w:val="28"/>
          <w:lang w:eastAsia="zh-CN"/>
        </w:rPr>
        <w:t>Journal of Educational Psychology</w:t>
      </w:r>
      <w:r>
        <w:rPr>
          <w:rFonts w:ascii="Times New Roman" w:hAnsi="Times New Roman" w:cs="Times New Roman"/>
          <w:color w:val="000000"/>
          <w:sz w:val="28"/>
          <w:szCs w:val="28"/>
          <w:lang w:eastAsia="zh-CN"/>
        </w:rPr>
        <w:t xml:space="preserve">, 100, 765–781. </w:t>
      </w:r>
    </w:p>
    <w:p w:rsidR="005C5AF5" w:rsidRDefault="005C5AF5" w:rsidP="005C5AF5">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color w:val="000000"/>
          <w:sz w:val="28"/>
          <w:szCs w:val="28"/>
          <w:lang w:eastAsia="zh-CN"/>
        </w:rPr>
        <w:t xml:space="preserve">Spilt, J., </w:t>
      </w:r>
      <w:proofErr w:type="spellStart"/>
      <w:r>
        <w:rPr>
          <w:rFonts w:ascii="Times New Roman" w:hAnsi="Times New Roman" w:cs="Times New Roman"/>
          <w:color w:val="000000"/>
          <w:sz w:val="28"/>
          <w:szCs w:val="28"/>
          <w:lang w:eastAsia="zh-CN"/>
        </w:rPr>
        <w:t>Koomen</w:t>
      </w:r>
      <w:proofErr w:type="spellEnd"/>
      <w:r>
        <w:rPr>
          <w:rFonts w:ascii="Times New Roman" w:hAnsi="Times New Roman" w:cs="Times New Roman"/>
          <w:color w:val="000000"/>
          <w:sz w:val="28"/>
          <w:szCs w:val="28"/>
          <w:lang w:eastAsia="zh-CN"/>
        </w:rPr>
        <w:t xml:space="preserve">, H. M. &amp; </w:t>
      </w:r>
      <w:proofErr w:type="spellStart"/>
      <w:r>
        <w:rPr>
          <w:rFonts w:ascii="Times New Roman" w:hAnsi="Times New Roman" w:cs="Times New Roman"/>
          <w:color w:val="000000"/>
          <w:sz w:val="28"/>
          <w:szCs w:val="28"/>
          <w:lang w:eastAsia="zh-CN"/>
        </w:rPr>
        <w:t>Thijs</w:t>
      </w:r>
      <w:proofErr w:type="spellEnd"/>
      <w:r>
        <w:rPr>
          <w:rFonts w:ascii="Times New Roman" w:hAnsi="Times New Roman" w:cs="Times New Roman"/>
          <w:color w:val="000000"/>
          <w:sz w:val="28"/>
          <w:szCs w:val="28"/>
          <w:lang w:eastAsia="zh-CN"/>
        </w:rPr>
        <w:t>, J. (2011).</w:t>
      </w:r>
      <w:proofErr w:type="gramEnd"/>
      <w:r>
        <w:rPr>
          <w:rFonts w:ascii="Times New Roman" w:hAnsi="Times New Roman" w:cs="Times New Roman"/>
          <w:color w:val="000000"/>
          <w:sz w:val="28"/>
          <w:szCs w:val="28"/>
          <w:lang w:eastAsia="zh-CN"/>
        </w:rPr>
        <w:t xml:space="preserve"> Teacher wellbeing: The importance of teacher– student relationships, </w:t>
      </w:r>
      <w:r>
        <w:rPr>
          <w:rFonts w:ascii="Times New Roman" w:hAnsi="Times New Roman" w:cs="Times New Roman"/>
          <w:i/>
          <w:iCs/>
          <w:color w:val="000000"/>
          <w:sz w:val="28"/>
          <w:szCs w:val="28"/>
          <w:lang w:eastAsia="zh-CN"/>
        </w:rPr>
        <w:t>Educational Psychology Review</w:t>
      </w:r>
      <w:r>
        <w:rPr>
          <w:rFonts w:ascii="Times New Roman" w:hAnsi="Times New Roman" w:cs="Times New Roman"/>
          <w:color w:val="000000"/>
          <w:sz w:val="28"/>
          <w:szCs w:val="28"/>
          <w:lang w:eastAsia="zh-CN"/>
        </w:rPr>
        <w:t xml:space="preserve">, 23(4), 457–477. </w:t>
      </w:r>
    </w:p>
    <w:p w:rsidR="005C5AF5" w:rsidRDefault="005C5AF5" w:rsidP="005C5AF5">
      <w:pPr>
        <w:spacing w:line="360" w:lineRule="auto"/>
        <w:ind w:left="720" w:hanging="720"/>
        <w:jc w:val="both"/>
        <w:rPr>
          <w:rFonts w:ascii="Times New Roman" w:hAnsi="Times New Roman" w:cs="Times New Roman"/>
          <w:sz w:val="28"/>
          <w:szCs w:val="28"/>
        </w:rPr>
      </w:pPr>
      <w:proofErr w:type="gramStart"/>
      <w:r>
        <w:rPr>
          <w:rFonts w:ascii="Times New Roman" w:hAnsi="Times New Roman" w:cs="Times New Roman"/>
          <w:color w:val="000000"/>
          <w:sz w:val="28"/>
          <w:szCs w:val="28"/>
          <w:lang w:eastAsia="zh-CN"/>
        </w:rPr>
        <w:t>Spilt, J.L., Hughes, J.N., Wu, J.Y., &amp; Kwok, O.M. (2012).</w:t>
      </w:r>
      <w:proofErr w:type="gramEnd"/>
      <w:r>
        <w:rPr>
          <w:rFonts w:ascii="Times New Roman" w:hAnsi="Times New Roman" w:cs="Times New Roman"/>
          <w:color w:val="000000"/>
          <w:sz w:val="28"/>
          <w:szCs w:val="28"/>
          <w:lang w:eastAsia="zh-CN"/>
        </w:rPr>
        <w:t xml:space="preserve"> Dynamics of Teacher–Student Relationships: Stability and Change across Elementary School and the Influence on Children’s Academic Success, </w:t>
      </w:r>
      <w:r>
        <w:rPr>
          <w:rFonts w:ascii="Times New Roman" w:hAnsi="Times New Roman" w:cs="Times New Roman"/>
          <w:i/>
          <w:iCs/>
          <w:color w:val="000000"/>
          <w:sz w:val="28"/>
          <w:szCs w:val="28"/>
          <w:lang w:eastAsia="zh-CN"/>
        </w:rPr>
        <w:t xml:space="preserve">Child Development, </w:t>
      </w:r>
      <w:r>
        <w:rPr>
          <w:rFonts w:ascii="Times New Roman" w:hAnsi="Times New Roman" w:cs="Times New Roman"/>
          <w:color w:val="000000"/>
          <w:sz w:val="28"/>
          <w:szCs w:val="28"/>
          <w:lang w:eastAsia="zh-CN"/>
        </w:rPr>
        <w:t xml:space="preserve">83(4), 1180–1195. </w:t>
      </w:r>
    </w:p>
    <w:p w:rsidR="005C5AF5" w:rsidRDefault="005C5AF5" w:rsidP="005C5AF5">
      <w:pPr>
        <w:spacing w:line="360" w:lineRule="auto"/>
        <w:ind w:left="720" w:hanging="720"/>
        <w:jc w:val="both"/>
        <w:rPr>
          <w:rFonts w:ascii="Times New Roman" w:hAnsi="Times New Roman" w:cs="Times New Roman"/>
          <w:sz w:val="28"/>
          <w:szCs w:val="28"/>
        </w:rPr>
      </w:pPr>
      <w:proofErr w:type="spellStart"/>
      <w:proofErr w:type="gramStart"/>
      <w:r>
        <w:rPr>
          <w:rFonts w:ascii="Times New Roman" w:hAnsi="Times New Roman" w:cs="Times New Roman"/>
          <w:color w:val="000000"/>
          <w:sz w:val="28"/>
          <w:szCs w:val="28"/>
          <w:lang w:eastAsia="zh-CN"/>
        </w:rPr>
        <w:t>Udey</w:t>
      </w:r>
      <w:proofErr w:type="spellEnd"/>
      <w:r>
        <w:rPr>
          <w:rFonts w:ascii="Times New Roman" w:hAnsi="Times New Roman" w:cs="Times New Roman"/>
          <w:color w:val="000000"/>
          <w:sz w:val="28"/>
          <w:szCs w:val="28"/>
          <w:lang w:eastAsia="zh-CN"/>
        </w:rPr>
        <w:t xml:space="preserve">, F. U, </w:t>
      </w:r>
      <w:proofErr w:type="spellStart"/>
      <w:r>
        <w:rPr>
          <w:rFonts w:ascii="Times New Roman" w:hAnsi="Times New Roman" w:cs="Times New Roman"/>
          <w:color w:val="000000"/>
          <w:sz w:val="28"/>
          <w:szCs w:val="28"/>
          <w:lang w:eastAsia="zh-CN"/>
        </w:rPr>
        <w:t>Ebuara</w:t>
      </w:r>
      <w:proofErr w:type="spellEnd"/>
      <w:r>
        <w:rPr>
          <w:rFonts w:ascii="Times New Roman" w:hAnsi="Times New Roman" w:cs="Times New Roman"/>
          <w:color w:val="000000"/>
          <w:sz w:val="28"/>
          <w:szCs w:val="28"/>
          <w:lang w:eastAsia="zh-CN"/>
        </w:rPr>
        <w:t xml:space="preserve">, V. O., </w:t>
      </w:r>
      <w:proofErr w:type="spellStart"/>
      <w:r>
        <w:rPr>
          <w:rFonts w:ascii="Times New Roman" w:hAnsi="Times New Roman" w:cs="Times New Roman"/>
          <w:color w:val="000000"/>
          <w:sz w:val="28"/>
          <w:szCs w:val="28"/>
          <w:lang w:eastAsia="zh-CN"/>
        </w:rPr>
        <w:t>Ekpoh</w:t>
      </w:r>
      <w:proofErr w:type="spellEnd"/>
      <w:r>
        <w:rPr>
          <w:rFonts w:ascii="Times New Roman" w:hAnsi="Times New Roman" w:cs="Times New Roman"/>
          <w:color w:val="000000"/>
          <w:sz w:val="28"/>
          <w:szCs w:val="28"/>
          <w:lang w:eastAsia="zh-CN"/>
        </w:rPr>
        <w:t xml:space="preserve">, U. I. &amp; </w:t>
      </w:r>
      <w:proofErr w:type="spellStart"/>
      <w:r>
        <w:rPr>
          <w:rFonts w:ascii="Times New Roman" w:hAnsi="Times New Roman" w:cs="Times New Roman"/>
          <w:color w:val="000000"/>
          <w:sz w:val="28"/>
          <w:szCs w:val="28"/>
          <w:lang w:eastAsia="zh-CN"/>
        </w:rPr>
        <w:t>Edet</w:t>
      </w:r>
      <w:proofErr w:type="spellEnd"/>
      <w:r>
        <w:rPr>
          <w:rFonts w:ascii="Times New Roman" w:hAnsi="Times New Roman" w:cs="Times New Roman"/>
          <w:color w:val="000000"/>
          <w:sz w:val="28"/>
          <w:szCs w:val="28"/>
          <w:lang w:eastAsia="zh-CN"/>
        </w:rPr>
        <w:t>, A. O. (2009).</w:t>
      </w:r>
      <w:proofErr w:type="gramEnd"/>
      <w:r>
        <w:rPr>
          <w:rFonts w:ascii="Times New Roman" w:hAnsi="Times New Roman" w:cs="Times New Roman"/>
          <w:color w:val="000000"/>
          <w:sz w:val="28"/>
          <w:szCs w:val="28"/>
          <w:lang w:eastAsia="zh-CN"/>
        </w:rPr>
        <w:t xml:space="preserve"> Management and administration of Nigeria education system: Problems, challenges and the way forward. Paper presented at the Eleventh International Conference of Educational Management Association of South Africa. (EMASA) August 79.</w:t>
      </w:r>
    </w:p>
    <w:p w:rsidR="005C5AF5" w:rsidRDefault="005C5AF5" w:rsidP="005C5AF5">
      <w:pPr>
        <w:spacing w:line="480" w:lineRule="auto"/>
        <w:jc w:val="both"/>
        <w:rPr>
          <w:rFonts w:ascii="Times New Roman" w:eastAsia="SimSun" w:hAnsi="Times New Roman" w:cs="Times New Roman"/>
          <w:sz w:val="28"/>
          <w:szCs w:val="28"/>
        </w:rPr>
      </w:pPr>
    </w:p>
    <w:p w:rsidR="005C5AF5" w:rsidRDefault="005C5AF5" w:rsidP="005C5AF5">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APPENDIX</w:t>
      </w:r>
    </w:p>
    <w:p w:rsidR="005C5AF5" w:rsidRDefault="005C5AF5" w:rsidP="005C5AF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STUDENT-LECTURER RELATIONSHIP QUESTIONNAIRE (STRQ)</w:t>
      </w:r>
    </w:p>
    <w:p w:rsidR="005C5AF5" w:rsidRDefault="005C5AF5" w:rsidP="005C5AF5">
      <w:pPr>
        <w:spacing w:line="360" w:lineRule="auto"/>
        <w:jc w:val="center"/>
        <w:rPr>
          <w:rFonts w:ascii="Times New Roman" w:hAnsi="Times New Roman" w:cs="Times New Roman"/>
          <w:b/>
          <w:sz w:val="26"/>
          <w:szCs w:val="26"/>
        </w:rPr>
      </w:pPr>
      <w:r>
        <w:rPr>
          <w:rFonts w:ascii="Times New Roman" w:hAnsi="Times New Roman" w:cs="Times New Roman"/>
          <w:b/>
          <w:sz w:val="26"/>
          <w:szCs w:val="26"/>
        </w:rPr>
        <w:t>This document is designed to obtain the view of the respondents on student-lecturer relationship in Kwara State College of Education, Ilorin.</w:t>
      </w:r>
    </w:p>
    <w:p w:rsidR="005C5AF5" w:rsidRDefault="005C5AF5" w:rsidP="005C5AF5">
      <w:pPr>
        <w:spacing w:line="360" w:lineRule="auto"/>
        <w:rPr>
          <w:rFonts w:ascii="Times New Roman" w:hAnsi="Times New Roman" w:cs="Times New Roman"/>
          <w:b/>
          <w:sz w:val="26"/>
          <w:szCs w:val="26"/>
        </w:rPr>
      </w:pPr>
      <w:r>
        <w:rPr>
          <w:rFonts w:ascii="Times New Roman" w:hAnsi="Times New Roman" w:cs="Times New Roman"/>
          <w:b/>
          <w:sz w:val="26"/>
          <w:szCs w:val="26"/>
        </w:rPr>
        <w:t>Section A</w:t>
      </w:r>
      <w:r>
        <w:rPr>
          <w:rFonts w:ascii="Times New Roman" w:hAnsi="Times New Roman" w:cs="Times New Roman"/>
          <w:sz w:val="26"/>
          <w:szCs w:val="26"/>
        </w:rPr>
        <w:t xml:space="preserve">: </w:t>
      </w:r>
      <w:r>
        <w:rPr>
          <w:rFonts w:ascii="Times New Roman" w:hAnsi="Times New Roman" w:cs="Times New Roman"/>
          <w:b/>
          <w:sz w:val="26"/>
          <w:szCs w:val="26"/>
        </w:rPr>
        <w:t>Personal Data</w:t>
      </w:r>
    </w:p>
    <w:p w:rsidR="005C5AF5" w:rsidRDefault="005C5AF5" w:rsidP="005C5AF5">
      <w:pPr>
        <w:spacing w:line="360" w:lineRule="auto"/>
        <w:rPr>
          <w:rFonts w:ascii="Times New Roman" w:hAnsi="Times New Roman" w:cs="Times New Roman"/>
          <w:sz w:val="26"/>
          <w:szCs w:val="26"/>
        </w:rPr>
      </w:pPr>
      <w:r>
        <w:rPr>
          <w:rFonts w:ascii="Times New Roman" w:hAnsi="Times New Roman" w:cs="Times New Roman"/>
          <w:sz w:val="26"/>
          <w:szCs w:val="26"/>
        </w:rPr>
        <w:t>School/Department:</w:t>
      </w:r>
      <w:r>
        <w:rPr>
          <w:rFonts w:ascii="Times New Roman" w:hAnsi="Times New Roman" w:cs="Times New Roman"/>
          <w:sz w:val="26"/>
          <w:szCs w:val="26"/>
        </w:rPr>
        <w:tab/>
      </w:r>
      <w:r>
        <w:rPr>
          <w:rFonts w:ascii="Times New Roman" w:hAnsi="Times New Roman" w:cs="Times New Roman"/>
          <w:sz w:val="26"/>
          <w:szCs w:val="26"/>
        </w:rPr>
        <w:tab/>
        <w:t xml:space="preserve">Art ( ), </w:t>
      </w:r>
      <w:r>
        <w:rPr>
          <w:rFonts w:ascii="Times New Roman" w:hAnsi="Times New Roman" w:cs="Times New Roman"/>
          <w:sz w:val="26"/>
          <w:szCs w:val="26"/>
        </w:rPr>
        <w:tab/>
        <w:t xml:space="preserve">Science ( ), </w:t>
      </w:r>
      <w:r>
        <w:rPr>
          <w:rFonts w:ascii="Times New Roman" w:hAnsi="Times New Roman" w:cs="Times New Roman"/>
          <w:sz w:val="26"/>
          <w:szCs w:val="26"/>
        </w:rPr>
        <w:tab/>
      </w:r>
      <w:r>
        <w:rPr>
          <w:rFonts w:ascii="Times New Roman" w:hAnsi="Times New Roman" w:cs="Times New Roman"/>
          <w:sz w:val="26"/>
          <w:szCs w:val="26"/>
        </w:rPr>
        <w:tab/>
        <w:t xml:space="preserve">Language ( ), </w:t>
      </w:r>
      <w:r>
        <w:rPr>
          <w:rFonts w:ascii="Times New Roman" w:hAnsi="Times New Roman" w:cs="Times New Roman"/>
          <w:sz w:val="26"/>
          <w:szCs w:val="26"/>
        </w:rPr>
        <w:tab/>
        <w:t xml:space="preserve">Vocational ( ), </w:t>
      </w:r>
      <w:r>
        <w:rPr>
          <w:rFonts w:ascii="Times New Roman" w:hAnsi="Times New Roman" w:cs="Times New Roman"/>
          <w:sz w:val="26"/>
          <w:szCs w:val="26"/>
        </w:rPr>
        <w:tab/>
        <w:t>Education ( )</w:t>
      </w:r>
    </w:p>
    <w:p w:rsidR="005C5AF5" w:rsidRDefault="005C5AF5" w:rsidP="005C5AF5">
      <w:pPr>
        <w:spacing w:line="360" w:lineRule="auto"/>
        <w:rPr>
          <w:rFonts w:ascii="Times New Roman" w:hAnsi="Times New Roman" w:cs="Times New Roman"/>
          <w:sz w:val="26"/>
          <w:szCs w:val="26"/>
        </w:rPr>
      </w:pPr>
      <w:r>
        <w:rPr>
          <w:rFonts w:ascii="Times New Roman" w:hAnsi="Times New Roman" w:cs="Times New Roman"/>
          <w:sz w:val="26"/>
          <w:szCs w:val="26"/>
        </w:rPr>
        <w:t xml:space="preserve">Sex: </w:t>
      </w:r>
      <w:r>
        <w:rPr>
          <w:rFonts w:ascii="Times New Roman" w:hAnsi="Times New Roman" w:cs="Times New Roman"/>
          <w:sz w:val="26"/>
          <w:szCs w:val="26"/>
        </w:rPr>
        <w:tab/>
      </w:r>
      <w:r>
        <w:rPr>
          <w:rFonts w:ascii="Times New Roman" w:hAnsi="Times New Roman" w:cs="Times New Roman"/>
          <w:sz w:val="26"/>
          <w:szCs w:val="26"/>
        </w:rPr>
        <w:tab/>
        <w:t xml:space="preserve">Male ( ), </w:t>
      </w:r>
      <w:r>
        <w:rPr>
          <w:rFonts w:ascii="Times New Roman" w:hAnsi="Times New Roman" w:cs="Times New Roman"/>
          <w:sz w:val="26"/>
          <w:szCs w:val="26"/>
        </w:rPr>
        <w:tab/>
        <w:t xml:space="preserve">Female ( ) </w:t>
      </w:r>
    </w:p>
    <w:p w:rsidR="005C5AF5" w:rsidRDefault="005C5AF5" w:rsidP="005C5AF5">
      <w:pPr>
        <w:spacing w:line="360" w:lineRule="auto"/>
        <w:rPr>
          <w:rFonts w:ascii="Times New Roman" w:hAnsi="Times New Roman" w:cs="Times New Roman"/>
          <w:sz w:val="26"/>
          <w:szCs w:val="26"/>
        </w:rPr>
      </w:pPr>
      <w:r>
        <w:rPr>
          <w:rFonts w:ascii="Times New Roman" w:hAnsi="Times New Roman" w:cs="Times New Roman"/>
          <w:sz w:val="26"/>
          <w:szCs w:val="26"/>
        </w:rPr>
        <w:t xml:space="preserve">Level: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Level I ( )</w:t>
      </w:r>
      <w:r>
        <w:rPr>
          <w:rFonts w:ascii="Times New Roman" w:hAnsi="Times New Roman" w:cs="Times New Roman"/>
          <w:sz w:val="26"/>
          <w:szCs w:val="26"/>
        </w:rPr>
        <w:tab/>
        <w:t xml:space="preserve">Level II ( ), </w:t>
      </w:r>
      <w:r>
        <w:rPr>
          <w:rFonts w:ascii="Times New Roman" w:hAnsi="Times New Roman" w:cs="Times New Roman"/>
          <w:sz w:val="26"/>
          <w:szCs w:val="26"/>
        </w:rPr>
        <w:tab/>
        <w:t>Level III ( ),</w:t>
      </w:r>
    </w:p>
    <w:p w:rsidR="005C5AF5" w:rsidRDefault="005C5AF5" w:rsidP="005C5AF5">
      <w:pPr>
        <w:spacing w:line="360" w:lineRule="auto"/>
        <w:rPr>
          <w:rFonts w:ascii="Times New Roman" w:hAnsi="Times New Roman" w:cs="Times New Roman"/>
          <w:sz w:val="26"/>
          <w:szCs w:val="26"/>
        </w:rPr>
      </w:pPr>
      <w:r>
        <w:rPr>
          <w:rFonts w:ascii="Times New Roman" w:hAnsi="Times New Roman" w:cs="Times New Roman"/>
          <w:b/>
          <w:sz w:val="26"/>
          <w:szCs w:val="26"/>
        </w:rPr>
        <w:t>Section B</w:t>
      </w:r>
    </w:p>
    <w:tbl>
      <w:tblPr>
        <w:tblStyle w:val="TableGrid"/>
        <w:tblW w:w="0" w:type="auto"/>
        <w:tblLayout w:type="fixed"/>
        <w:tblLook w:val="04A0"/>
      </w:tblPr>
      <w:tblGrid>
        <w:gridCol w:w="644"/>
        <w:gridCol w:w="6315"/>
        <w:gridCol w:w="570"/>
        <w:gridCol w:w="330"/>
        <w:gridCol w:w="355"/>
        <w:gridCol w:w="570"/>
      </w:tblGrid>
      <w:tr w:rsidR="005C5AF5" w:rsidTr="00383740">
        <w:tc>
          <w:tcPr>
            <w:tcW w:w="644" w:type="dxa"/>
          </w:tcPr>
          <w:p w:rsidR="005C5AF5" w:rsidRDefault="005C5AF5" w:rsidP="00383740">
            <w:pPr>
              <w:rPr>
                <w:rFonts w:ascii="Times New Roman" w:hAnsi="Times New Roman" w:cs="Times New Roman"/>
                <w:sz w:val="26"/>
                <w:szCs w:val="26"/>
              </w:rPr>
            </w:pPr>
            <w:r>
              <w:rPr>
                <w:rFonts w:ascii="Times New Roman" w:hAnsi="Times New Roman" w:cs="Times New Roman"/>
                <w:sz w:val="26"/>
                <w:szCs w:val="26"/>
              </w:rPr>
              <w:t>S/N</w:t>
            </w:r>
          </w:p>
        </w:tc>
        <w:tc>
          <w:tcPr>
            <w:tcW w:w="6315" w:type="dxa"/>
          </w:tcPr>
          <w:p w:rsidR="005C5AF5" w:rsidRDefault="005C5AF5" w:rsidP="00383740">
            <w:pPr>
              <w:rPr>
                <w:rFonts w:ascii="Times New Roman" w:hAnsi="Times New Roman" w:cs="Times New Roman"/>
                <w:sz w:val="26"/>
                <w:szCs w:val="26"/>
              </w:rPr>
            </w:pPr>
            <w:r>
              <w:rPr>
                <w:rFonts w:ascii="Times New Roman" w:hAnsi="Times New Roman" w:cs="Times New Roman" w:hint="eastAsia"/>
                <w:sz w:val="26"/>
                <w:szCs w:val="26"/>
              </w:rPr>
              <w:t>Items</w:t>
            </w:r>
          </w:p>
        </w:tc>
        <w:tc>
          <w:tcPr>
            <w:tcW w:w="570"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SA</w:t>
            </w:r>
          </w:p>
        </w:tc>
        <w:tc>
          <w:tcPr>
            <w:tcW w:w="330"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A</w:t>
            </w:r>
          </w:p>
        </w:tc>
        <w:tc>
          <w:tcPr>
            <w:tcW w:w="35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D</w:t>
            </w:r>
          </w:p>
        </w:tc>
        <w:tc>
          <w:tcPr>
            <w:tcW w:w="570"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SD</w:t>
            </w:r>
          </w:p>
        </w:tc>
      </w:tr>
      <w:tr w:rsidR="005C5AF5" w:rsidTr="00383740">
        <w:tc>
          <w:tcPr>
            <w:tcW w:w="644" w:type="dxa"/>
          </w:tcPr>
          <w:p w:rsidR="005C5AF5" w:rsidRDefault="005C5AF5" w:rsidP="00383740">
            <w:pPr>
              <w:rPr>
                <w:rFonts w:ascii="Times New Roman" w:hAnsi="Times New Roman" w:cs="Times New Roman"/>
                <w:sz w:val="26"/>
                <w:szCs w:val="26"/>
              </w:rPr>
            </w:pPr>
            <w:r>
              <w:rPr>
                <w:rFonts w:ascii="Times New Roman" w:hAnsi="Times New Roman" w:cs="Times New Roman" w:hint="eastAsia"/>
                <w:sz w:val="26"/>
                <w:szCs w:val="26"/>
              </w:rPr>
              <w:t>A</w:t>
            </w:r>
          </w:p>
        </w:tc>
        <w:tc>
          <w:tcPr>
            <w:tcW w:w="6315" w:type="dxa"/>
          </w:tcPr>
          <w:p w:rsidR="005C5AF5" w:rsidRDefault="005C5AF5" w:rsidP="00383740">
            <w:pPr>
              <w:rPr>
                <w:rFonts w:ascii="Times New Roman" w:hAnsi="Times New Roman" w:cs="Times New Roman"/>
                <w:b/>
                <w:sz w:val="26"/>
                <w:szCs w:val="26"/>
              </w:rPr>
            </w:pPr>
            <w:r>
              <w:rPr>
                <w:rFonts w:ascii="Times New Roman" w:hAnsi="Times New Roman" w:cs="Times New Roman" w:hint="eastAsia"/>
                <w:b/>
                <w:sz w:val="26"/>
                <w:szCs w:val="26"/>
              </w:rPr>
              <w:t>LEVEL OF STUDENTS LECTURER INTERACTION</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1</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My relationship with lecturer is so supportive</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2</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My relationship with lecturer is so positive</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3</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The relationship with my lecturer has made it possible for them to be there in case problems arise</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4</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The relationship with my lecturer has strongly motivate me</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lastRenderedPageBreak/>
              <w:t>5</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The relationship with my lecturer has increase my emotional, behavioral and cognitive engagement</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6</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The relationship with my lecturer has always results in conflict.</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rPr>
                <w:rFonts w:ascii="Times New Roman" w:hAnsi="Times New Roman" w:cs="Times New Roman"/>
                <w:sz w:val="26"/>
                <w:szCs w:val="26"/>
              </w:rPr>
            </w:pPr>
            <w:r>
              <w:rPr>
                <w:rFonts w:ascii="Times New Roman" w:hAnsi="Times New Roman" w:cs="Times New Roman" w:hint="eastAsia"/>
                <w:sz w:val="26"/>
                <w:szCs w:val="26"/>
              </w:rPr>
              <w:t>B</w:t>
            </w:r>
          </w:p>
        </w:tc>
        <w:tc>
          <w:tcPr>
            <w:tcW w:w="6315" w:type="dxa"/>
          </w:tcPr>
          <w:p w:rsidR="005C5AF5" w:rsidRDefault="005C5AF5" w:rsidP="00383740">
            <w:pPr>
              <w:rPr>
                <w:rFonts w:ascii="Times New Roman" w:hAnsi="Times New Roman" w:cs="Times New Roman"/>
                <w:b/>
                <w:sz w:val="26"/>
                <w:szCs w:val="26"/>
              </w:rPr>
            </w:pPr>
            <w:r>
              <w:rPr>
                <w:rFonts w:ascii="Times New Roman" w:hAnsi="Times New Roman" w:cs="Times New Roman" w:hint="eastAsia"/>
                <w:b/>
                <w:sz w:val="26"/>
                <w:szCs w:val="26"/>
              </w:rPr>
              <w:t>LEVEL OF CLASSROOM ENGAGEMENT OF STUDENT-LECTURER INTERACTION</w:t>
            </w:r>
          </w:p>
        </w:tc>
        <w:tc>
          <w:tcPr>
            <w:tcW w:w="570" w:type="dxa"/>
          </w:tcPr>
          <w:p w:rsidR="005C5AF5" w:rsidRDefault="005C5AF5" w:rsidP="00383740">
            <w:pPr>
              <w:rPr>
                <w:rFonts w:ascii="Times New Roman" w:hAnsi="Times New Roman" w:cs="Times New Roman"/>
                <w:sz w:val="26"/>
                <w:szCs w:val="26"/>
              </w:rPr>
            </w:pPr>
          </w:p>
        </w:tc>
        <w:tc>
          <w:tcPr>
            <w:tcW w:w="330" w:type="dxa"/>
          </w:tcPr>
          <w:p w:rsidR="005C5AF5" w:rsidRDefault="005C5AF5" w:rsidP="00383740">
            <w:pPr>
              <w:rPr>
                <w:rFonts w:ascii="Times New Roman" w:hAnsi="Times New Roman" w:cs="Times New Roman"/>
                <w:sz w:val="26"/>
                <w:szCs w:val="26"/>
              </w:rPr>
            </w:pPr>
          </w:p>
        </w:tc>
        <w:tc>
          <w:tcPr>
            <w:tcW w:w="355" w:type="dxa"/>
          </w:tcPr>
          <w:p w:rsidR="005C5AF5" w:rsidRDefault="005C5AF5" w:rsidP="00383740">
            <w:pPr>
              <w:rPr>
                <w:rFonts w:ascii="Times New Roman" w:hAnsi="Times New Roman" w:cs="Times New Roman"/>
                <w:sz w:val="26"/>
                <w:szCs w:val="26"/>
              </w:rPr>
            </w:pPr>
          </w:p>
        </w:tc>
        <w:tc>
          <w:tcPr>
            <w:tcW w:w="570" w:type="dxa"/>
          </w:tcPr>
          <w:p w:rsidR="005C5AF5" w:rsidRDefault="005C5AF5" w:rsidP="00383740">
            <w:pPr>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7</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Established interpersonal abilities</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8</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Perceived motivation to strive toward academic endeavor</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9</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Seek assistance of supportive available teacher</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10</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Confidence that teacher is instrumental in students learning</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11</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Student teacher relations plays a key role in student in decision making in the classroom</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rPr>
                <w:rFonts w:ascii="Times New Roman" w:hAnsi="Times New Roman" w:cs="Times New Roman"/>
                <w:sz w:val="26"/>
                <w:szCs w:val="26"/>
              </w:rPr>
            </w:pPr>
            <w:r>
              <w:rPr>
                <w:rFonts w:ascii="Times New Roman" w:hAnsi="Times New Roman" w:cs="Times New Roman" w:hint="eastAsia"/>
                <w:sz w:val="26"/>
                <w:szCs w:val="26"/>
              </w:rPr>
              <w:t>C</w:t>
            </w:r>
          </w:p>
        </w:tc>
        <w:tc>
          <w:tcPr>
            <w:tcW w:w="6315" w:type="dxa"/>
          </w:tcPr>
          <w:p w:rsidR="005C5AF5" w:rsidRDefault="005C5AF5" w:rsidP="00383740">
            <w:pPr>
              <w:rPr>
                <w:rFonts w:ascii="Times New Roman" w:hAnsi="Times New Roman" w:cs="Times New Roman"/>
                <w:b/>
                <w:sz w:val="26"/>
                <w:szCs w:val="26"/>
              </w:rPr>
            </w:pPr>
            <w:r>
              <w:rPr>
                <w:rFonts w:ascii="Times New Roman" w:hAnsi="Times New Roman" w:cs="Times New Roman" w:hint="eastAsia"/>
                <w:b/>
                <w:sz w:val="26"/>
                <w:szCs w:val="26"/>
              </w:rPr>
              <w:t>STUDENT LECTURER INTERACTION INFLUENCE ON STUDENT ACADEMIC PERFORMANCE</w:t>
            </w:r>
          </w:p>
        </w:tc>
        <w:tc>
          <w:tcPr>
            <w:tcW w:w="570" w:type="dxa"/>
          </w:tcPr>
          <w:p w:rsidR="005C5AF5" w:rsidRDefault="005C5AF5" w:rsidP="00383740">
            <w:pPr>
              <w:rPr>
                <w:rFonts w:ascii="Times New Roman" w:hAnsi="Times New Roman" w:cs="Times New Roman"/>
                <w:sz w:val="26"/>
                <w:szCs w:val="26"/>
              </w:rPr>
            </w:pPr>
          </w:p>
        </w:tc>
        <w:tc>
          <w:tcPr>
            <w:tcW w:w="330" w:type="dxa"/>
          </w:tcPr>
          <w:p w:rsidR="005C5AF5" w:rsidRDefault="005C5AF5" w:rsidP="00383740">
            <w:pPr>
              <w:rPr>
                <w:rFonts w:ascii="Times New Roman" w:hAnsi="Times New Roman" w:cs="Times New Roman"/>
                <w:sz w:val="26"/>
                <w:szCs w:val="26"/>
              </w:rPr>
            </w:pPr>
          </w:p>
        </w:tc>
        <w:tc>
          <w:tcPr>
            <w:tcW w:w="355" w:type="dxa"/>
          </w:tcPr>
          <w:p w:rsidR="005C5AF5" w:rsidRDefault="005C5AF5" w:rsidP="00383740">
            <w:pPr>
              <w:rPr>
                <w:rFonts w:ascii="Times New Roman" w:hAnsi="Times New Roman" w:cs="Times New Roman"/>
                <w:sz w:val="26"/>
                <w:szCs w:val="26"/>
              </w:rPr>
            </w:pPr>
          </w:p>
        </w:tc>
        <w:tc>
          <w:tcPr>
            <w:tcW w:w="570" w:type="dxa"/>
          </w:tcPr>
          <w:p w:rsidR="005C5AF5" w:rsidRDefault="005C5AF5" w:rsidP="00383740">
            <w:pPr>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12</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My lecturer have influence me to have interest in subject and motivate me to learn better</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13</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The relationship between myself and my lecturer made me pass my exam easily</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14</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Transition and retention rate is indicative of students lecturer relationship</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15</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 xml:space="preserve">The relationship between </w:t>
            </w:r>
            <w:proofErr w:type="spellStart"/>
            <w:r>
              <w:rPr>
                <w:rFonts w:ascii="Times New Roman" w:hAnsi="Times New Roman" w:cs="Times New Roman" w:hint="eastAsia"/>
                <w:sz w:val="26"/>
                <w:szCs w:val="26"/>
              </w:rPr>
              <w:t>my self</w:t>
            </w:r>
            <w:proofErr w:type="spellEnd"/>
            <w:r>
              <w:rPr>
                <w:rFonts w:ascii="Times New Roman" w:hAnsi="Times New Roman" w:cs="Times New Roman" w:hint="eastAsia"/>
                <w:sz w:val="26"/>
                <w:szCs w:val="26"/>
              </w:rPr>
              <w:t xml:space="preserve"> and lecturer has enhance my social behavior and learning skills</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r w:rsidR="005C5AF5" w:rsidTr="00383740">
        <w:tc>
          <w:tcPr>
            <w:tcW w:w="644"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16</w:t>
            </w:r>
          </w:p>
        </w:tc>
        <w:tc>
          <w:tcPr>
            <w:tcW w:w="6315" w:type="dxa"/>
          </w:tcPr>
          <w:p w:rsidR="005C5AF5" w:rsidRDefault="005C5AF5" w:rsidP="00383740">
            <w:pPr>
              <w:spacing w:line="360" w:lineRule="auto"/>
              <w:rPr>
                <w:rFonts w:ascii="Times New Roman" w:hAnsi="Times New Roman" w:cs="Times New Roman"/>
                <w:sz w:val="26"/>
                <w:szCs w:val="26"/>
              </w:rPr>
            </w:pPr>
            <w:r>
              <w:rPr>
                <w:rFonts w:ascii="Times New Roman" w:hAnsi="Times New Roman" w:cs="Times New Roman" w:hint="eastAsia"/>
                <w:sz w:val="26"/>
                <w:szCs w:val="26"/>
              </w:rPr>
              <w:t>Relationship with my lecturer has enhance the confidence that lecturer is instrumental in student’s learning</w:t>
            </w:r>
          </w:p>
        </w:tc>
        <w:tc>
          <w:tcPr>
            <w:tcW w:w="570" w:type="dxa"/>
          </w:tcPr>
          <w:p w:rsidR="005C5AF5" w:rsidRDefault="005C5AF5" w:rsidP="00383740">
            <w:pPr>
              <w:spacing w:line="360" w:lineRule="auto"/>
              <w:rPr>
                <w:rFonts w:ascii="Times New Roman" w:hAnsi="Times New Roman" w:cs="Times New Roman"/>
                <w:sz w:val="26"/>
                <w:szCs w:val="26"/>
              </w:rPr>
            </w:pPr>
          </w:p>
        </w:tc>
        <w:tc>
          <w:tcPr>
            <w:tcW w:w="330" w:type="dxa"/>
          </w:tcPr>
          <w:p w:rsidR="005C5AF5" w:rsidRDefault="005C5AF5" w:rsidP="00383740">
            <w:pPr>
              <w:spacing w:line="360" w:lineRule="auto"/>
              <w:rPr>
                <w:rFonts w:ascii="Times New Roman" w:hAnsi="Times New Roman" w:cs="Times New Roman"/>
                <w:sz w:val="26"/>
                <w:szCs w:val="26"/>
              </w:rPr>
            </w:pPr>
          </w:p>
        </w:tc>
        <w:tc>
          <w:tcPr>
            <w:tcW w:w="355" w:type="dxa"/>
          </w:tcPr>
          <w:p w:rsidR="005C5AF5" w:rsidRDefault="005C5AF5" w:rsidP="00383740">
            <w:pPr>
              <w:spacing w:line="360" w:lineRule="auto"/>
              <w:rPr>
                <w:rFonts w:ascii="Times New Roman" w:hAnsi="Times New Roman" w:cs="Times New Roman"/>
                <w:sz w:val="26"/>
                <w:szCs w:val="26"/>
              </w:rPr>
            </w:pPr>
          </w:p>
        </w:tc>
        <w:tc>
          <w:tcPr>
            <w:tcW w:w="570" w:type="dxa"/>
          </w:tcPr>
          <w:p w:rsidR="005C5AF5" w:rsidRDefault="005C5AF5" w:rsidP="00383740">
            <w:pPr>
              <w:spacing w:line="360" w:lineRule="auto"/>
              <w:rPr>
                <w:rFonts w:ascii="Times New Roman" w:hAnsi="Times New Roman" w:cs="Times New Roman"/>
                <w:sz w:val="26"/>
                <w:szCs w:val="26"/>
              </w:rPr>
            </w:pPr>
          </w:p>
        </w:tc>
      </w:tr>
    </w:tbl>
    <w:p w:rsidR="005C5AF5" w:rsidRDefault="005C5AF5" w:rsidP="005C5AF5">
      <w:pPr>
        <w:spacing w:line="360" w:lineRule="auto"/>
        <w:jc w:val="both"/>
        <w:rPr>
          <w:rFonts w:ascii="Times New Roman" w:eastAsia="SimSun" w:hAnsi="Times New Roman" w:cs="Times New Roman"/>
          <w:sz w:val="28"/>
          <w:szCs w:val="28"/>
        </w:rPr>
      </w:pPr>
    </w:p>
    <w:p w:rsidR="005C5AF5" w:rsidRDefault="005C5AF5"/>
    <w:sectPr w:rsidR="005C5AF5" w:rsidSect="00712AB0">
      <w:footerReference w:type="default" r:id="rId9"/>
      <w:pgSz w:w="11520" w:h="14400"/>
      <w:pgMar w:top="1440" w:right="1440" w:bottom="1440" w:left="216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F64" w:rsidRDefault="00A44F37">
    <w:pPr>
      <w:pStyle w:val="Footer"/>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filled="f" stroked="f" strokeweight=".5pt">
          <v:textbox style="mso-fit-shape-to-text:t" inset="0,0,0,0">
            <w:txbxContent>
              <w:p w:rsidR="00EE1F64" w:rsidRDefault="00A44F37">
                <w:pPr>
                  <w:pStyle w:val="Footer"/>
                </w:pPr>
                <w:r>
                  <w:fldChar w:fldCharType="begin"/>
                </w:r>
                <w:r>
                  <w:instrText xml:space="preserve"> PAGE  \* MERGEFORMAT </w:instrText>
                </w:r>
                <w:r>
                  <w:fldChar w:fldCharType="separate"/>
                </w:r>
                <w:r w:rsidR="008E6F2E">
                  <w:rPr>
                    <w:noProof/>
                  </w:rPr>
                  <w:t>i</w:t>
                </w:r>
                <w:r>
                  <w:fldChar w:fldCharType="end"/>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0C321C"/>
    <w:multiLevelType w:val="multilevel"/>
    <w:tmpl w:val="A20C321C"/>
    <w:lvl w:ilvl="0">
      <w:numFmt w:val="bullet"/>
      <w:lvlText w:val="-"/>
      <w:lvlJc w:val="left"/>
      <w:pPr>
        <w:ind w:left="720" w:hanging="360"/>
      </w:pPr>
      <w:rPr>
        <w:rFonts w:ascii="Calibri" w:eastAsia="Calibri" w:hAnsi="Calibri" w:cs="Times New Roman" w:hint="eastAsia"/>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D2150770"/>
    <w:multiLevelType w:val="singleLevel"/>
    <w:tmpl w:val="D2150770"/>
    <w:lvl w:ilvl="0">
      <w:start w:val="3"/>
      <w:numFmt w:val="decimal"/>
      <w:suff w:val="space"/>
      <w:lvlText w:val="%1."/>
      <w:lvlJc w:val="left"/>
    </w:lvl>
  </w:abstractNum>
  <w:abstractNum w:abstractNumId="2">
    <w:nsid w:val="12D43C89"/>
    <w:multiLevelType w:val="singleLevel"/>
    <w:tmpl w:val="12D43C89"/>
    <w:lvl w:ilvl="0">
      <w:start w:val="1"/>
      <w:numFmt w:val="decimal"/>
      <w:suff w:val="space"/>
      <w:lvlText w:val="%1."/>
      <w:lvlJc w:val="left"/>
    </w:lvl>
  </w:abstractNum>
  <w:abstractNum w:abstractNumId="3">
    <w:nsid w:val="664557CE"/>
    <w:multiLevelType w:val="singleLevel"/>
    <w:tmpl w:val="664557CE"/>
    <w:lvl w:ilvl="0">
      <w:start w:val="1"/>
      <w:numFmt w:val="decimal"/>
      <w:suff w:val="space"/>
      <w:lvlText w:val="%1."/>
      <w:lvlJc w:val="left"/>
    </w:lvl>
  </w:abstractNum>
  <w:abstractNum w:abstractNumId="4">
    <w:nsid w:val="77CC0CD5"/>
    <w:multiLevelType w:val="multilevel"/>
    <w:tmpl w:val="77CC0CD5"/>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1"/>
    </o:shapelayout>
  </w:hdrShapeDefaults>
  <w:compat/>
  <w:rsids>
    <w:rsidRoot w:val="005C5AF5"/>
    <w:rsid w:val="00424C62"/>
    <w:rsid w:val="00434B3A"/>
    <w:rsid w:val="004F191F"/>
    <w:rsid w:val="005C5AF5"/>
    <w:rsid w:val="00670A0E"/>
    <w:rsid w:val="006C7248"/>
    <w:rsid w:val="006D6A49"/>
    <w:rsid w:val="006F6C34"/>
    <w:rsid w:val="0078735C"/>
    <w:rsid w:val="007D241D"/>
    <w:rsid w:val="007F1CC6"/>
    <w:rsid w:val="00825FD4"/>
    <w:rsid w:val="008E6F2E"/>
    <w:rsid w:val="009D24A2"/>
    <w:rsid w:val="00A44F37"/>
    <w:rsid w:val="00CC2543"/>
    <w:rsid w:val="00D05B94"/>
    <w:rsid w:val="00E87A35"/>
    <w:rsid w:val="00FC17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AF5"/>
    <w:pPr>
      <w:spacing w:before="100" w:beforeAutospacing="1" w:after="0"/>
    </w:pPr>
    <w:rPr>
      <w:rFonts w:ascii="Calibri" w:eastAsia="Times New Roman"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qFormat/>
    <w:rsid w:val="005C5AF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5C5AF5"/>
    <w:rPr>
      <w:rFonts w:ascii="Calibri" w:eastAsia="Times New Roman" w:hAnsi="Calibri" w:cs="Arial"/>
      <w:sz w:val="18"/>
      <w:szCs w:val="18"/>
    </w:rPr>
  </w:style>
  <w:style w:type="character" w:styleId="Hyperlink">
    <w:name w:val="Hyperlink"/>
    <w:basedOn w:val="DefaultParagraphFont"/>
    <w:uiPriority w:val="99"/>
    <w:semiHidden/>
    <w:unhideWhenUsed/>
    <w:qFormat/>
    <w:rsid w:val="005C5AF5"/>
    <w:rPr>
      <w:color w:val="0000FF"/>
      <w:u w:val="single"/>
    </w:rPr>
  </w:style>
  <w:style w:type="paragraph" w:styleId="NormalWeb">
    <w:name w:val="Normal (Web)"/>
    <w:uiPriority w:val="99"/>
    <w:semiHidden/>
    <w:unhideWhenUsed/>
    <w:qFormat/>
    <w:rsid w:val="005C5AF5"/>
    <w:pPr>
      <w:spacing w:before="0" w:beforeAutospacing="1" w:after="0" w:afterAutospacing="1"/>
    </w:pPr>
    <w:rPr>
      <w:rFonts w:ascii="SimSun" w:eastAsia="SimSun" w:hAnsi="SimSun" w:cs="Times New Roman"/>
      <w:sz w:val="24"/>
      <w:szCs w:val="24"/>
      <w:lang w:eastAsia="zh-CN"/>
    </w:rPr>
  </w:style>
  <w:style w:type="table" w:styleId="TableGrid">
    <w:name w:val="Table Grid"/>
    <w:basedOn w:val="TableNormal"/>
    <w:uiPriority w:val="59"/>
    <w:qFormat/>
    <w:rsid w:val="005C5AF5"/>
    <w:pPr>
      <w:spacing w:before="0" w:after="0"/>
    </w:pPr>
    <w:rPr>
      <w:rFonts w:ascii="Calibri" w:eastAsia="Calibri" w:hAnsi="Calibri" w:cs="Calibri"/>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C5AF5"/>
    <w:pPr>
      <w:spacing w:before="0" w:beforeAutospacing="0"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waterford.org/education/two-way-communication-parent-engage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72</Pages>
  <Words>9604</Words>
  <Characters>54745</Characters>
  <Application>Microsoft Office Word</Application>
  <DocSecurity>0</DocSecurity>
  <Lines>456</Lines>
  <Paragraphs>128</Paragraphs>
  <ScaleCrop>false</ScaleCrop>
  <Company/>
  <LinksUpToDate>false</LinksUpToDate>
  <CharactersWithSpaces>64221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LG</cp:lastModifiedBy>
  <cp:revision>2</cp:revision>
  <dcterms:created xsi:type="dcterms:W3CDTF">2011-06-26T23:02:00Z</dcterms:created>
  <dcterms:modified xsi:type="dcterms:W3CDTF">2011-06-26T23:09:00Z</dcterms:modified>
</cp:coreProperties>
</file>