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16" w:rsidRPr="00E61889" w:rsidRDefault="00B41016" w:rsidP="00B41016">
      <w:pPr>
        <w:tabs>
          <w:tab w:val="left" w:pos="3495"/>
        </w:tabs>
        <w:spacing w:after="0" w:line="240" w:lineRule="auto"/>
        <w:jc w:val="center"/>
        <w:rPr>
          <w:rFonts w:ascii="Cooper Black" w:hAnsi="Cooper Black" w:cs="Times New Roman"/>
          <w:sz w:val="28"/>
          <w:szCs w:val="28"/>
        </w:rPr>
      </w:pPr>
      <w:r w:rsidRPr="00E61889">
        <w:rPr>
          <w:rFonts w:ascii="Cooper Black" w:hAnsi="Cooper Black" w:cs="Times New Roman"/>
          <w:sz w:val="28"/>
          <w:szCs w:val="28"/>
        </w:rPr>
        <w:t xml:space="preserve">SOCIAL STUDIES AS TOOLS FOR CURBING EXAMINATION MALPRACTICE AMONG THE SECONDARY STUDENT </w:t>
      </w:r>
    </w:p>
    <w:p w:rsidR="00B41016" w:rsidRPr="00E61889" w:rsidRDefault="00B41016" w:rsidP="00B41016">
      <w:pPr>
        <w:tabs>
          <w:tab w:val="left" w:pos="3495"/>
        </w:tabs>
        <w:spacing w:after="0" w:line="240" w:lineRule="auto"/>
        <w:jc w:val="center"/>
        <w:rPr>
          <w:rFonts w:ascii="Cooper Black" w:hAnsi="Cooper Black" w:cs="Times New Roman"/>
          <w:sz w:val="28"/>
          <w:szCs w:val="28"/>
        </w:rPr>
      </w:pPr>
      <w:r w:rsidRPr="00E61889">
        <w:rPr>
          <w:rFonts w:ascii="Cooper Black" w:hAnsi="Cooper Black" w:cs="Times New Roman"/>
          <w:sz w:val="28"/>
          <w:szCs w:val="28"/>
        </w:rPr>
        <w:t xml:space="preserve"> (A CASE STUDY FROM ILORIN </w:t>
      </w:r>
      <w:r>
        <w:rPr>
          <w:rFonts w:ascii="Cooper Black" w:hAnsi="Cooper Black" w:cs="Times New Roman"/>
          <w:sz w:val="28"/>
          <w:szCs w:val="28"/>
        </w:rPr>
        <w:t>WE</w:t>
      </w:r>
      <w:r w:rsidRPr="00E61889">
        <w:rPr>
          <w:rFonts w:ascii="Cooper Black" w:hAnsi="Cooper Black" w:cs="Times New Roman"/>
          <w:sz w:val="28"/>
          <w:szCs w:val="28"/>
        </w:rPr>
        <w:t xml:space="preserve">ST LGA KWARA STATE) </w:t>
      </w:r>
    </w:p>
    <w:p w:rsidR="00B41016" w:rsidRPr="00E61889" w:rsidRDefault="00B41016" w:rsidP="00B41016">
      <w:pPr>
        <w:tabs>
          <w:tab w:val="left" w:pos="3495"/>
        </w:tabs>
        <w:spacing w:after="0" w:line="240" w:lineRule="auto"/>
        <w:jc w:val="center"/>
        <w:rPr>
          <w:rFonts w:ascii="Cooper Black" w:hAnsi="Cooper Black" w:cs="Times New Roman"/>
          <w:sz w:val="28"/>
          <w:szCs w:val="28"/>
        </w:rPr>
      </w:pPr>
    </w:p>
    <w:p w:rsidR="00B41016" w:rsidRDefault="00B41016" w:rsidP="00B41016">
      <w:pPr>
        <w:tabs>
          <w:tab w:val="left" w:pos="3495"/>
        </w:tabs>
        <w:spacing w:after="0"/>
        <w:jc w:val="center"/>
        <w:rPr>
          <w:rFonts w:ascii="Times New Roman" w:hAnsi="Times New Roman" w:cs="Times New Roman"/>
          <w:sz w:val="28"/>
          <w:szCs w:val="28"/>
        </w:rPr>
      </w:pPr>
    </w:p>
    <w:p w:rsidR="00B41016" w:rsidRPr="003407F7" w:rsidRDefault="00B41016" w:rsidP="00B41016">
      <w:pPr>
        <w:tabs>
          <w:tab w:val="left" w:pos="3495"/>
        </w:tabs>
        <w:spacing w:after="0"/>
        <w:jc w:val="center"/>
        <w:rPr>
          <w:rFonts w:ascii="Cooper Black" w:hAnsi="Cooper Black" w:cs="Times New Roman"/>
          <w:b/>
          <w:color w:val="000000" w:themeColor="text1"/>
          <w:sz w:val="10"/>
          <w:szCs w:val="28"/>
        </w:rPr>
      </w:pPr>
    </w:p>
    <w:p w:rsidR="00B41016" w:rsidRDefault="00B41016" w:rsidP="00B41016">
      <w:pPr>
        <w:tabs>
          <w:tab w:val="left" w:pos="3495"/>
        </w:tabs>
        <w:spacing w:after="0"/>
        <w:jc w:val="center"/>
        <w:rPr>
          <w:rFonts w:ascii="Cooper Black" w:hAnsi="Cooper Black" w:cs="Times New Roman"/>
          <w:b/>
          <w:i/>
          <w:color w:val="000000" w:themeColor="text1"/>
          <w:sz w:val="48"/>
          <w:szCs w:val="28"/>
        </w:rPr>
      </w:pPr>
      <w:r w:rsidRPr="009B3127">
        <w:rPr>
          <w:rFonts w:ascii="Cooper Black" w:hAnsi="Cooper Black" w:cs="Times New Roman"/>
          <w:b/>
          <w:i/>
          <w:color w:val="000000" w:themeColor="text1"/>
          <w:sz w:val="48"/>
          <w:szCs w:val="28"/>
        </w:rPr>
        <w:t>BY</w:t>
      </w:r>
    </w:p>
    <w:p w:rsidR="00B41016" w:rsidRPr="009B3127" w:rsidRDefault="00B41016" w:rsidP="00B41016">
      <w:pPr>
        <w:tabs>
          <w:tab w:val="left" w:pos="3495"/>
        </w:tabs>
        <w:spacing w:after="0"/>
        <w:jc w:val="center"/>
        <w:rPr>
          <w:rFonts w:ascii="Cooper Black" w:hAnsi="Cooper Black" w:cs="Times New Roman"/>
          <w:b/>
          <w:i/>
          <w:color w:val="000000" w:themeColor="text1"/>
          <w:sz w:val="28"/>
          <w:szCs w:val="28"/>
        </w:rPr>
      </w:pPr>
    </w:p>
    <w:p w:rsidR="00B41016" w:rsidRPr="009B3127" w:rsidRDefault="00B41016" w:rsidP="00B41016">
      <w:pPr>
        <w:tabs>
          <w:tab w:val="left" w:pos="3495"/>
        </w:tabs>
        <w:spacing w:after="0"/>
        <w:jc w:val="center"/>
        <w:rPr>
          <w:rFonts w:ascii="Cooper Black" w:hAnsi="Cooper Black" w:cs="Times New Roman"/>
          <w:b/>
          <w:i/>
          <w:color w:val="000000" w:themeColor="text1"/>
          <w:sz w:val="28"/>
          <w:szCs w:val="28"/>
        </w:rPr>
      </w:pPr>
    </w:p>
    <w:p w:rsidR="00B41016" w:rsidRDefault="00B41016" w:rsidP="00B41016">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HAMMED HAMEEDAT ENIOLA</w:t>
      </w:r>
    </w:p>
    <w:p w:rsidR="00B41016" w:rsidRDefault="00B41016" w:rsidP="00B41016">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KWCOED</w:t>
      </w:r>
      <w:r>
        <w:rPr>
          <w:rFonts w:ascii="Cooper Black" w:hAnsi="Cooper Black" w:cs="Times New Roman"/>
          <w:b/>
          <w:color w:val="000000" w:themeColor="text1"/>
          <w:sz w:val="28"/>
          <w:szCs w:val="28"/>
        </w:rPr>
        <w:t>/IL/21/0718</w:t>
      </w:r>
    </w:p>
    <w:p w:rsidR="00B41016" w:rsidRDefault="00B41016" w:rsidP="00B41016">
      <w:pPr>
        <w:tabs>
          <w:tab w:val="left" w:pos="3495"/>
        </w:tabs>
        <w:spacing w:after="0"/>
        <w:jc w:val="center"/>
        <w:rPr>
          <w:rFonts w:ascii="Cooper Black" w:hAnsi="Cooper Black" w:cs="Times New Roman"/>
          <w:b/>
          <w:color w:val="000000" w:themeColor="text1"/>
          <w:sz w:val="28"/>
          <w:szCs w:val="28"/>
        </w:rPr>
      </w:pPr>
    </w:p>
    <w:p w:rsidR="00B41016" w:rsidRPr="009B3127" w:rsidRDefault="00B41016" w:rsidP="00B41016">
      <w:pPr>
        <w:tabs>
          <w:tab w:val="left" w:pos="3495"/>
        </w:tabs>
        <w:spacing w:after="0"/>
        <w:jc w:val="center"/>
        <w:rPr>
          <w:rFonts w:ascii="Cooper Black" w:hAnsi="Cooper Black" w:cs="Times New Roman"/>
          <w:b/>
          <w:color w:val="000000" w:themeColor="text1"/>
          <w:sz w:val="28"/>
          <w:szCs w:val="28"/>
        </w:rPr>
      </w:pPr>
    </w:p>
    <w:p w:rsidR="00B41016" w:rsidRDefault="00B41016" w:rsidP="00B41016">
      <w:pPr>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HAMED IDAYAT</w:t>
      </w:r>
    </w:p>
    <w:p w:rsidR="00B41016" w:rsidRDefault="00B41016" w:rsidP="00B41016">
      <w:pPr>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KWCOED /IL/21/0717</w:t>
      </w:r>
    </w:p>
    <w:p w:rsidR="00B41016" w:rsidRPr="009B3127" w:rsidRDefault="00B41016" w:rsidP="00B41016">
      <w:pPr>
        <w:spacing w:after="0"/>
        <w:jc w:val="center"/>
        <w:rPr>
          <w:rFonts w:ascii="Cooper Black" w:hAnsi="Cooper Black" w:cs="Times New Roman"/>
          <w:b/>
          <w:color w:val="000000" w:themeColor="text1"/>
          <w:sz w:val="28"/>
          <w:szCs w:val="28"/>
        </w:rPr>
      </w:pPr>
    </w:p>
    <w:p w:rsidR="00B41016" w:rsidRPr="009B3127" w:rsidRDefault="00B41016" w:rsidP="00B41016">
      <w:pPr>
        <w:spacing w:after="0"/>
        <w:jc w:val="center"/>
        <w:rPr>
          <w:rFonts w:ascii="Cooper Black" w:hAnsi="Cooper Black" w:cs="Times New Roman"/>
          <w:b/>
          <w:color w:val="000000" w:themeColor="text1"/>
          <w:sz w:val="28"/>
          <w:szCs w:val="28"/>
        </w:rPr>
      </w:pPr>
    </w:p>
    <w:p w:rsidR="00B41016" w:rsidRPr="009B3127" w:rsidRDefault="00B41016" w:rsidP="00B41016">
      <w:pPr>
        <w:spacing w:after="0"/>
        <w:jc w:val="center"/>
        <w:rPr>
          <w:rFonts w:ascii="Cooper Black" w:hAnsi="Cooper Black" w:cs="Times New Roman"/>
          <w:b/>
          <w:color w:val="000000" w:themeColor="text1"/>
          <w:sz w:val="28"/>
          <w:szCs w:val="28"/>
        </w:rPr>
      </w:pPr>
    </w:p>
    <w:p w:rsidR="00B41016" w:rsidRPr="009B3127" w:rsidRDefault="00B41016" w:rsidP="00B41016">
      <w:pPr>
        <w:spacing w:after="0"/>
        <w:jc w:val="center"/>
        <w:rPr>
          <w:rFonts w:ascii="Cooper Black" w:hAnsi="Cooper Black" w:cs="Times New Roman"/>
          <w:b/>
          <w:color w:val="000000" w:themeColor="text1"/>
          <w:sz w:val="28"/>
          <w:szCs w:val="28"/>
        </w:rPr>
      </w:pPr>
    </w:p>
    <w:p w:rsidR="00B41016" w:rsidRPr="009B3127" w:rsidRDefault="00B41016" w:rsidP="00B41016">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 xml:space="preserve">A RESEARCH PROJECT SUBMITTED TO THE DEPARTMENT OF </w:t>
      </w:r>
      <w:r>
        <w:rPr>
          <w:rFonts w:ascii="Cooper Black" w:hAnsi="Cooper Black" w:cs="Times New Roman"/>
          <w:b/>
          <w:color w:val="000000" w:themeColor="text1"/>
          <w:sz w:val="28"/>
          <w:szCs w:val="28"/>
        </w:rPr>
        <w:t xml:space="preserve">SOCIAL STUDIES, SCHOOL  </w:t>
      </w:r>
      <w:r w:rsidRPr="009B3127">
        <w:rPr>
          <w:rFonts w:ascii="Cooper Black" w:hAnsi="Cooper Black" w:cs="Times New Roman"/>
          <w:b/>
          <w:color w:val="000000" w:themeColor="text1"/>
          <w:sz w:val="28"/>
          <w:szCs w:val="28"/>
        </w:rPr>
        <w:t>OF ARTS AND SOCIAL SCIENCES, KWARA STATE COLLEGE OF EDUCATION, ILORIN.</w:t>
      </w:r>
    </w:p>
    <w:p w:rsidR="00B41016" w:rsidRPr="009B3127" w:rsidRDefault="00B41016" w:rsidP="00B41016">
      <w:pPr>
        <w:tabs>
          <w:tab w:val="left" w:pos="3495"/>
        </w:tabs>
        <w:spacing w:after="0"/>
        <w:jc w:val="center"/>
        <w:rPr>
          <w:rFonts w:ascii="Cooper Black" w:hAnsi="Cooper Black" w:cs="Times New Roman"/>
          <w:b/>
          <w:color w:val="000000" w:themeColor="text1"/>
          <w:sz w:val="28"/>
          <w:szCs w:val="28"/>
        </w:rPr>
      </w:pPr>
    </w:p>
    <w:p w:rsidR="00B41016" w:rsidRPr="009B3127" w:rsidRDefault="00B41016" w:rsidP="00B41016">
      <w:pPr>
        <w:tabs>
          <w:tab w:val="left" w:pos="3495"/>
        </w:tabs>
        <w:spacing w:after="0"/>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IN PARTIAL FULFILLMENT OF THE REQUIREMENTS FOR THE AWARD OF NIGERIA CERTIFICATE IN EDUCATION (N.C.E)</w:t>
      </w: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r w:rsidRPr="009B3127">
        <w:rPr>
          <w:rFonts w:ascii="Cooper Black" w:hAnsi="Cooper Black" w:cs="Times New Roman"/>
          <w:b/>
          <w:color w:val="000000" w:themeColor="text1"/>
          <w:sz w:val="28"/>
          <w:szCs w:val="28"/>
        </w:rPr>
        <w:tab/>
      </w: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t>AUGUST</w:t>
      </w:r>
      <w:r w:rsidRPr="009B3127">
        <w:rPr>
          <w:rFonts w:ascii="Cooper Black" w:hAnsi="Cooper Black" w:cs="Times New Roman"/>
          <w:b/>
          <w:color w:val="000000" w:themeColor="text1"/>
          <w:sz w:val="28"/>
          <w:szCs w:val="28"/>
        </w:rPr>
        <w:t>, 202</w:t>
      </w:r>
      <w:r>
        <w:rPr>
          <w:rFonts w:ascii="Cooper Black" w:hAnsi="Cooper Black" w:cs="Times New Roman"/>
          <w:b/>
          <w:color w:val="000000" w:themeColor="text1"/>
          <w:sz w:val="28"/>
          <w:szCs w:val="28"/>
        </w:rPr>
        <w:t>4</w:t>
      </w: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p>
    <w:p w:rsidR="00B41016" w:rsidRDefault="00B41016" w:rsidP="00B41016">
      <w:pPr>
        <w:tabs>
          <w:tab w:val="left" w:pos="3495"/>
        </w:tabs>
        <w:spacing w:after="0"/>
        <w:ind w:firstLine="3495"/>
        <w:jc w:val="center"/>
        <w:rPr>
          <w:rFonts w:ascii="Cooper Black" w:hAnsi="Cooper Black" w:cs="Times New Roman"/>
          <w:b/>
          <w:color w:val="000000" w:themeColor="text1"/>
          <w:sz w:val="28"/>
          <w:szCs w:val="28"/>
        </w:rPr>
      </w:pPr>
    </w:p>
    <w:p w:rsidR="00B41016" w:rsidRPr="009B3127" w:rsidRDefault="00B41016" w:rsidP="00B41016">
      <w:pPr>
        <w:tabs>
          <w:tab w:val="left" w:pos="3495"/>
        </w:tabs>
        <w:spacing w:after="0"/>
        <w:ind w:firstLine="3495"/>
        <w:jc w:val="center"/>
        <w:rPr>
          <w:rFonts w:ascii="Cooper Black" w:hAnsi="Cooper Black" w:cs="Times New Roman"/>
          <w:b/>
          <w:color w:val="000000" w:themeColor="text1"/>
          <w:sz w:val="28"/>
          <w:szCs w:val="28"/>
        </w:rPr>
      </w:pPr>
    </w:p>
    <w:p w:rsidR="00B41016" w:rsidRPr="006224A4" w:rsidRDefault="00B41016" w:rsidP="00B41016">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B41016" w:rsidRPr="006224A4" w:rsidRDefault="00B41016" w:rsidP="00B41016">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has been read and approved as meeting the requirement of the Department of </w:t>
      </w:r>
      <w:r>
        <w:rPr>
          <w:rFonts w:ascii="Times New Roman" w:hAnsi="Times New Roman" w:cs="Times New Roman"/>
          <w:color w:val="000000" w:themeColor="text1"/>
          <w:sz w:val="28"/>
          <w:szCs w:val="28"/>
        </w:rPr>
        <w:t>Social studies</w:t>
      </w:r>
      <w:r w:rsidRPr="006224A4">
        <w:rPr>
          <w:rFonts w:ascii="Times New Roman" w:hAnsi="Times New Roman" w:cs="Times New Roman"/>
          <w:color w:val="000000" w:themeColor="text1"/>
          <w:sz w:val="28"/>
          <w:szCs w:val="28"/>
        </w:rPr>
        <w:t>, Kwara State College of Education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 xml:space="preserve">Ilorin </w:t>
      </w:r>
      <w:r>
        <w:rPr>
          <w:rFonts w:ascii="Times New Roman" w:hAnsi="Times New Roman" w:cs="Times New Roman"/>
          <w:color w:val="000000" w:themeColor="text1"/>
          <w:sz w:val="28"/>
          <w:szCs w:val="28"/>
        </w:rPr>
        <w:t xml:space="preserve">for </w:t>
      </w:r>
      <w:r w:rsidRPr="006224A4">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a</w:t>
      </w:r>
      <w:r w:rsidRPr="006224A4">
        <w:rPr>
          <w:rFonts w:ascii="Times New Roman" w:hAnsi="Times New Roman" w:cs="Times New Roman"/>
          <w:color w:val="000000" w:themeColor="text1"/>
          <w:sz w:val="28"/>
          <w:szCs w:val="28"/>
        </w:rPr>
        <w:t>ward of Nigeria Certificate in Education (NCE)</w:t>
      </w: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9264;mso-position-horizontal-relative:text;mso-position-vertical-relative:text" o:connectortype="straight"/>
        </w:pict>
      </w:r>
      <w:r w:rsidRPr="006224A4">
        <w:rPr>
          <w:rFonts w:ascii="Times New Roman" w:hAnsi="Times New Roman" w:cs="Times New Roman"/>
          <w:color w:val="000000" w:themeColor="text1"/>
          <w:sz w:val="28"/>
          <w:szCs w:val="28"/>
        </w:rPr>
        <w:t>.</w:t>
      </w:r>
    </w:p>
    <w:p w:rsidR="00B41016" w:rsidRPr="006224A4" w:rsidRDefault="00B41016" w:rsidP="00B41016">
      <w:pPr>
        <w:tabs>
          <w:tab w:val="left" w:pos="3495"/>
        </w:tabs>
        <w:spacing w:after="0"/>
        <w:jc w:val="both"/>
        <w:rPr>
          <w:rFonts w:ascii="Times New Roman" w:hAnsi="Times New Roman" w:cs="Times New Roman"/>
          <w:color w:val="000000" w:themeColor="text1"/>
          <w:sz w:val="28"/>
          <w:szCs w:val="28"/>
        </w:rPr>
      </w:pPr>
    </w:p>
    <w:p w:rsidR="00B41016" w:rsidRDefault="00B41016" w:rsidP="00B41016">
      <w:pPr>
        <w:tabs>
          <w:tab w:val="left" w:pos="3495"/>
        </w:tabs>
        <w:spacing w:after="0"/>
        <w:jc w:val="both"/>
        <w:rPr>
          <w:rFonts w:ascii="Times New Roman" w:hAnsi="Times New Roman" w:cs="Times New Roman"/>
          <w:color w:val="000000" w:themeColor="text1"/>
          <w:sz w:val="28"/>
          <w:szCs w:val="28"/>
        </w:rPr>
      </w:pPr>
    </w:p>
    <w:p w:rsidR="00B41016" w:rsidRDefault="00B41016" w:rsidP="00B41016">
      <w:pPr>
        <w:tabs>
          <w:tab w:val="left" w:pos="3495"/>
        </w:tabs>
        <w:spacing w:after="0"/>
        <w:jc w:val="both"/>
        <w:rPr>
          <w:rFonts w:ascii="Times New Roman" w:hAnsi="Times New Roman" w:cs="Times New Roman"/>
          <w:color w:val="000000" w:themeColor="text1"/>
          <w:sz w:val="28"/>
          <w:szCs w:val="28"/>
        </w:rPr>
      </w:pPr>
    </w:p>
    <w:p w:rsidR="00B41016" w:rsidRPr="006224A4" w:rsidRDefault="00B41016" w:rsidP="00B41016">
      <w:pPr>
        <w:tabs>
          <w:tab w:val="left" w:pos="3495"/>
        </w:tabs>
        <w:spacing w:after="0"/>
        <w:jc w:val="both"/>
        <w:rPr>
          <w:rFonts w:ascii="Times New Roman" w:hAnsi="Times New Roman" w:cs="Times New Roman"/>
          <w:color w:val="000000" w:themeColor="text1"/>
          <w:sz w:val="28"/>
          <w:szCs w:val="28"/>
        </w:rPr>
      </w:pPr>
    </w:p>
    <w:p w:rsidR="00B41016" w:rsidRPr="006224A4" w:rsidRDefault="00B41016" w:rsidP="00B41016">
      <w:pPr>
        <w:tabs>
          <w:tab w:val="left" w:pos="3495"/>
        </w:tabs>
        <w:spacing w:after="0"/>
        <w:jc w:val="both"/>
        <w:rPr>
          <w:rFonts w:ascii="Times New Roman" w:hAnsi="Times New Roman" w:cs="Times New Roman"/>
          <w:color w:val="000000" w:themeColor="text1"/>
          <w:sz w:val="28"/>
          <w:szCs w:val="28"/>
        </w:rPr>
      </w:pPr>
    </w:p>
    <w:p w:rsidR="00B41016" w:rsidRPr="00A7733B" w:rsidRDefault="00B41016" w:rsidP="00B41016">
      <w:pPr>
        <w:pStyle w:val="NoSpacing"/>
        <w:jc w:val="both"/>
        <w:rPr>
          <w:rFonts w:ascii="Tahoma" w:hAnsi="Tahoma" w:cs="Tahoma"/>
          <w:sz w:val="28"/>
          <w:szCs w:val="28"/>
        </w:rPr>
      </w:pPr>
      <w:r w:rsidRPr="00A7733B">
        <w:rPr>
          <w:rFonts w:ascii="Tahoma" w:hAnsi="Tahoma" w:cs="Tahoma"/>
          <w:sz w:val="28"/>
          <w:szCs w:val="28"/>
        </w:rPr>
        <w:t>_________________</w:t>
      </w:r>
      <w:r>
        <w:rPr>
          <w:rFonts w:ascii="Tahoma" w:hAnsi="Tahoma" w:cs="Tahoma"/>
          <w:sz w:val="28"/>
          <w:szCs w:val="28"/>
        </w:rPr>
        <w:t>___</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B41016" w:rsidRDefault="00B41016" w:rsidP="00B41016">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B41016" w:rsidRPr="00A7733B" w:rsidRDefault="00B41016" w:rsidP="00B41016">
      <w:pPr>
        <w:pStyle w:val="NoSpacing"/>
        <w:jc w:val="both"/>
        <w:rPr>
          <w:rFonts w:ascii="Tahoma" w:hAnsi="Tahoma" w:cs="Tahoma"/>
          <w:sz w:val="28"/>
          <w:szCs w:val="28"/>
        </w:rPr>
      </w:pPr>
      <w:r>
        <w:rPr>
          <w:rFonts w:ascii="Tahoma" w:hAnsi="Tahoma" w:cs="Tahoma"/>
          <w:b/>
          <w:sz w:val="28"/>
          <w:szCs w:val="28"/>
        </w:rPr>
        <w:t>MR. AJIBOYE J.K</w:t>
      </w:r>
    </w:p>
    <w:p w:rsidR="00B41016" w:rsidRPr="00A7733B" w:rsidRDefault="00B41016" w:rsidP="00B41016">
      <w:pPr>
        <w:pStyle w:val="NoSpacing"/>
        <w:spacing w:line="480" w:lineRule="auto"/>
        <w:jc w:val="both"/>
        <w:rPr>
          <w:rFonts w:ascii="Tahoma" w:hAnsi="Tahoma" w:cs="Tahoma"/>
          <w:sz w:val="28"/>
          <w:szCs w:val="28"/>
        </w:rPr>
      </w:pPr>
    </w:p>
    <w:p w:rsidR="00B41016" w:rsidRDefault="00B41016" w:rsidP="00B41016">
      <w:pPr>
        <w:pStyle w:val="NoSpacing"/>
        <w:jc w:val="both"/>
        <w:rPr>
          <w:rFonts w:ascii="Tahoma" w:hAnsi="Tahoma" w:cs="Tahoma"/>
          <w:sz w:val="28"/>
          <w:szCs w:val="28"/>
        </w:rPr>
      </w:pPr>
    </w:p>
    <w:p w:rsidR="00B41016" w:rsidRDefault="00B41016" w:rsidP="00B41016">
      <w:pPr>
        <w:pStyle w:val="NoSpacing"/>
        <w:jc w:val="both"/>
        <w:rPr>
          <w:rFonts w:ascii="Tahoma" w:hAnsi="Tahoma" w:cs="Tahoma"/>
          <w:sz w:val="28"/>
          <w:szCs w:val="28"/>
        </w:rPr>
      </w:pPr>
    </w:p>
    <w:p w:rsidR="00B41016" w:rsidRDefault="00B41016" w:rsidP="00B41016">
      <w:pPr>
        <w:pStyle w:val="NoSpacing"/>
        <w:jc w:val="both"/>
        <w:rPr>
          <w:rFonts w:ascii="Tahoma" w:hAnsi="Tahoma" w:cs="Tahoma"/>
          <w:sz w:val="28"/>
          <w:szCs w:val="28"/>
        </w:rPr>
      </w:pPr>
    </w:p>
    <w:p w:rsidR="00B41016" w:rsidRDefault="00B41016" w:rsidP="00B41016">
      <w:pPr>
        <w:pStyle w:val="NoSpacing"/>
        <w:jc w:val="both"/>
        <w:rPr>
          <w:rFonts w:ascii="Tahoma" w:hAnsi="Tahoma" w:cs="Tahoma"/>
          <w:sz w:val="28"/>
          <w:szCs w:val="28"/>
        </w:rPr>
      </w:pPr>
    </w:p>
    <w:p w:rsidR="00B41016" w:rsidRDefault="00B41016" w:rsidP="00B41016">
      <w:pPr>
        <w:pStyle w:val="NoSpacing"/>
        <w:jc w:val="both"/>
        <w:rPr>
          <w:rFonts w:ascii="Tahoma" w:hAnsi="Tahoma" w:cs="Tahoma"/>
          <w:sz w:val="28"/>
          <w:szCs w:val="28"/>
        </w:rPr>
      </w:pPr>
    </w:p>
    <w:p w:rsidR="00B41016" w:rsidRDefault="00B41016" w:rsidP="00B41016">
      <w:pPr>
        <w:pStyle w:val="NoSpacing"/>
        <w:jc w:val="both"/>
        <w:rPr>
          <w:rFonts w:ascii="Tahoma" w:hAnsi="Tahoma" w:cs="Tahoma"/>
          <w:sz w:val="28"/>
          <w:szCs w:val="28"/>
        </w:rPr>
      </w:pPr>
      <w:r w:rsidRPr="00A7733B">
        <w:rPr>
          <w:rFonts w:ascii="Tahoma" w:hAnsi="Tahoma" w:cs="Tahoma"/>
          <w:sz w:val="28"/>
          <w:szCs w:val="28"/>
        </w:rPr>
        <w:t>________________</w:t>
      </w:r>
      <w:r>
        <w:rPr>
          <w:rFonts w:ascii="Tahoma" w:hAnsi="Tahoma" w:cs="Tahoma"/>
          <w:sz w:val="28"/>
          <w:szCs w:val="28"/>
        </w:rPr>
        <w:t>____</w:t>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B41016" w:rsidRDefault="00B41016" w:rsidP="00B41016">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Date</w:t>
      </w:r>
    </w:p>
    <w:p w:rsidR="00B41016" w:rsidRDefault="00B41016" w:rsidP="00B41016">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B41016" w:rsidRDefault="00B41016" w:rsidP="00B41016">
      <w:pPr>
        <w:pStyle w:val="NoSpacing"/>
        <w:jc w:val="both"/>
        <w:rPr>
          <w:rFonts w:ascii="Tahoma" w:hAnsi="Tahoma" w:cs="Tahoma"/>
          <w:b/>
          <w:sz w:val="28"/>
          <w:szCs w:val="28"/>
        </w:rPr>
      </w:pPr>
    </w:p>
    <w:p w:rsidR="00B41016" w:rsidRDefault="00B41016" w:rsidP="00B41016">
      <w:pPr>
        <w:pStyle w:val="NoSpacing"/>
        <w:jc w:val="both"/>
        <w:rPr>
          <w:rFonts w:ascii="Tahoma" w:hAnsi="Tahoma" w:cs="Tahoma"/>
          <w:b/>
          <w:sz w:val="28"/>
          <w:szCs w:val="28"/>
        </w:rPr>
      </w:pPr>
    </w:p>
    <w:p w:rsidR="00B41016" w:rsidRDefault="00B41016" w:rsidP="00B41016">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B41016" w:rsidRDefault="00B41016" w:rsidP="00B41016">
      <w:pPr>
        <w:pStyle w:val="NoSpacing"/>
        <w:jc w:val="both"/>
        <w:rPr>
          <w:rFonts w:ascii="Tahoma" w:hAnsi="Tahoma" w:cs="Tahoma"/>
          <w:b/>
          <w:sz w:val="28"/>
          <w:szCs w:val="28"/>
        </w:rPr>
      </w:pPr>
    </w:p>
    <w:p w:rsidR="00B41016" w:rsidRDefault="00B41016" w:rsidP="00B41016">
      <w:pPr>
        <w:pStyle w:val="NoSpacing"/>
        <w:jc w:val="both"/>
        <w:rPr>
          <w:rFonts w:ascii="Tahoma" w:hAnsi="Tahoma" w:cs="Tahoma"/>
          <w:b/>
          <w:sz w:val="28"/>
          <w:szCs w:val="28"/>
        </w:rPr>
      </w:pPr>
    </w:p>
    <w:p w:rsidR="00B41016" w:rsidRDefault="00B41016" w:rsidP="00B41016">
      <w:pPr>
        <w:pStyle w:val="NoSpacing"/>
        <w:jc w:val="both"/>
        <w:rPr>
          <w:rFonts w:ascii="Tahoma" w:hAnsi="Tahoma" w:cs="Tahoma"/>
          <w:b/>
          <w:sz w:val="28"/>
          <w:szCs w:val="28"/>
        </w:rPr>
      </w:pPr>
    </w:p>
    <w:p w:rsidR="00B41016" w:rsidRDefault="00B41016" w:rsidP="00B41016">
      <w:pPr>
        <w:pStyle w:val="NoSpacing"/>
        <w:jc w:val="both"/>
        <w:rPr>
          <w:rFonts w:ascii="Tahoma" w:hAnsi="Tahoma" w:cs="Tahoma"/>
          <w:b/>
          <w:sz w:val="28"/>
          <w:szCs w:val="28"/>
        </w:rPr>
      </w:pPr>
    </w:p>
    <w:p w:rsidR="00B41016" w:rsidRDefault="00B41016" w:rsidP="00B41016">
      <w:pPr>
        <w:pStyle w:val="NoSpacing"/>
        <w:jc w:val="center"/>
        <w:rPr>
          <w:rFonts w:ascii="Times New Roman" w:hAnsi="Times New Roman" w:cs="Times New Roman"/>
          <w:b/>
          <w:color w:val="000000" w:themeColor="text1"/>
          <w:sz w:val="28"/>
          <w:szCs w:val="28"/>
        </w:rPr>
      </w:pPr>
    </w:p>
    <w:p w:rsidR="00B41016" w:rsidRPr="006224A4" w:rsidRDefault="00B41016" w:rsidP="00B41016">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B41016" w:rsidRPr="006224A4" w:rsidRDefault="00B41016" w:rsidP="00B41016">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is dedicated to Almighty </w:t>
      </w:r>
      <w:r>
        <w:rPr>
          <w:rFonts w:ascii="Times New Roman" w:hAnsi="Times New Roman" w:cs="Times New Roman"/>
          <w:color w:val="000000" w:themeColor="text1"/>
          <w:sz w:val="28"/>
          <w:szCs w:val="28"/>
        </w:rPr>
        <w:t>Allah for giving us the privilege, opportunity and for</w:t>
      </w:r>
      <w:r w:rsidRPr="006224A4">
        <w:rPr>
          <w:rFonts w:ascii="Times New Roman" w:hAnsi="Times New Roman" w:cs="Times New Roman"/>
          <w:color w:val="000000" w:themeColor="text1"/>
          <w:sz w:val="28"/>
          <w:szCs w:val="28"/>
        </w:rPr>
        <w:t xml:space="preserve"> sparing </w:t>
      </w:r>
      <w:r>
        <w:rPr>
          <w:rFonts w:ascii="Times New Roman" w:hAnsi="Times New Roman" w:cs="Times New Roman"/>
          <w:color w:val="000000" w:themeColor="text1"/>
          <w:sz w:val="28"/>
          <w:szCs w:val="28"/>
        </w:rPr>
        <w:t>our life to witness our</w:t>
      </w:r>
      <w:r w:rsidRPr="006224A4">
        <w:rPr>
          <w:rFonts w:ascii="Times New Roman" w:hAnsi="Times New Roman" w:cs="Times New Roman"/>
          <w:color w:val="000000" w:themeColor="text1"/>
          <w:sz w:val="28"/>
          <w:szCs w:val="28"/>
        </w:rPr>
        <w:t xml:space="preserve"> (NCE) programme from the beginning </w:t>
      </w:r>
      <w:r>
        <w:rPr>
          <w:rFonts w:ascii="Times New Roman" w:hAnsi="Times New Roman" w:cs="Times New Roman"/>
          <w:color w:val="000000" w:themeColor="text1"/>
          <w:sz w:val="28"/>
          <w:szCs w:val="28"/>
        </w:rPr>
        <w:t xml:space="preserve">to the </w:t>
      </w:r>
      <w:r w:rsidRPr="006224A4">
        <w:rPr>
          <w:rFonts w:ascii="Times New Roman" w:hAnsi="Times New Roman" w:cs="Times New Roman"/>
          <w:color w:val="000000" w:themeColor="text1"/>
          <w:sz w:val="28"/>
          <w:szCs w:val="28"/>
        </w:rPr>
        <w:t>end.</w:t>
      </w:r>
    </w:p>
    <w:p w:rsidR="00B41016" w:rsidRPr="006224A4" w:rsidRDefault="00B41016" w:rsidP="00B41016">
      <w:pPr>
        <w:spacing w:after="0" w:line="480" w:lineRule="auto"/>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Pr="006224A4" w:rsidRDefault="00B41016" w:rsidP="00B41016">
      <w:pPr>
        <w:spacing w:after="0"/>
        <w:ind w:firstLine="720"/>
        <w:jc w:val="both"/>
        <w:rPr>
          <w:rFonts w:ascii="Times New Roman" w:hAnsi="Times New Roman" w:cs="Times New Roman"/>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Default="00B41016" w:rsidP="00B41016">
      <w:pPr>
        <w:spacing w:after="0"/>
        <w:jc w:val="both"/>
        <w:rPr>
          <w:rFonts w:ascii="Times New Roman" w:hAnsi="Times New Roman" w:cs="Times New Roman"/>
          <w:b/>
          <w:color w:val="000000" w:themeColor="text1"/>
          <w:sz w:val="28"/>
          <w:szCs w:val="28"/>
        </w:rPr>
      </w:pPr>
    </w:p>
    <w:p w:rsidR="00B41016" w:rsidRPr="008B0158" w:rsidRDefault="00B41016" w:rsidP="00B41016">
      <w:pPr>
        <w:spacing w:line="360" w:lineRule="auto"/>
        <w:jc w:val="center"/>
        <w:rPr>
          <w:rFonts w:ascii="Times New Roman" w:hAnsi="Times New Roman"/>
          <w:b/>
          <w:sz w:val="28"/>
          <w:szCs w:val="28"/>
        </w:rPr>
      </w:pPr>
      <w:r w:rsidRPr="008B0158">
        <w:rPr>
          <w:rFonts w:ascii="Times New Roman" w:hAnsi="Times New Roman"/>
          <w:b/>
          <w:sz w:val="28"/>
          <w:szCs w:val="28"/>
        </w:rPr>
        <w:t>ACKNOWLEDGEMENTS</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goodness and favour that he has persistently showered on me and His sustaining grace throughout the tedious years of studying for this course.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lastRenderedPageBreak/>
        <w:t>My appreciation also goes</w:t>
      </w:r>
      <w:r>
        <w:rPr>
          <w:rFonts w:ascii="Times New Roman" w:hAnsi="Times New Roman"/>
          <w:sz w:val="28"/>
          <w:szCs w:val="28"/>
        </w:rPr>
        <w:t xml:space="preserve"> to my project supervisor, Mr. Ajiboye J.K for his </w:t>
      </w:r>
      <w:r w:rsidRPr="008B0158">
        <w:rPr>
          <w:rFonts w:ascii="Times New Roman" w:hAnsi="Times New Roman"/>
          <w:sz w:val="28"/>
          <w:szCs w:val="28"/>
        </w:rPr>
        <w:t xml:space="preserve">observations, corrections, guidance and advice in ensuring that this research work is accomplished. I would like to express my sincere appreciation </w:t>
      </w:r>
      <w:r>
        <w:rPr>
          <w:rFonts w:ascii="Times New Roman" w:hAnsi="Times New Roman"/>
          <w:sz w:val="28"/>
          <w:szCs w:val="28"/>
        </w:rPr>
        <w:t xml:space="preserve">to the HOD of social studies Department in person of Dr. B K Saba </w:t>
      </w:r>
      <w:r w:rsidRPr="008B0158">
        <w:rPr>
          <w:rFonts w:ascii="Times New Roman" w:hAnsi="Times New Roman"/>
          <w:sz w:val="28"/>
          <w:szCs w:val="28"/>
        </w:rPr>
        <w:t>all Lecturers in the department of</w:t>
      </w:r>
      <w:r>
        <w:rPr>
          <w:rFonts w:ascii="Times New Roman" w:hAnsi="Times New Roman"/>
          <w:sz w:val="28"/>
          <w:szCs w:val="28"/>
        </w:rPr>
        <w:t xml:space="preserve"> social studies</w:t>
      </w:r>
      <w:r w:rsidRPr="008B0158">
        <w:rPr>
          <w:rFonts w:ascii="Times New Roman" w:hAnsi="Times New Roman"/>
          <w:sz w:val="28"/>
          <w:szCs w:val="28"/>
        </w:rPr>
        <w:t xml:space="preserve">.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My gratitude goes to my Parents, </w:t>
      </w:r>
      <w:r>
        <w:rPr>
          <w:rFonts w:ascii="Times New Roman" w:hAnsi="Times New Roman"/>
          <w:sz w:val="28"/>
          <w:szCs w:val="28"/>
        </w:rPr>
        <w:t xml:space="preserve">Mr &amp; Mrs Hammed Saadudeen and my sibling  Ridwan, Kudirat, Habeebullahi, Abdulsalam. Thanks for your efforts and support right from day one till this moment. </w:t>
      </w:r>
      <w:r w:rsidRPr="008B0158">
        <w:rPr>
          <w:rFonts w:ascii="Times New Roman" w:hAnsi="Times New Roman"/>
          <w:sz w:val="28"/>
          <w:szCs w:val="28"/>
        </w:rPr>
        <w:t xml:space="preserve">I pray that Almighty Allah will continue to reward you all (Ameen).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To men and woman who Supported me with their resources I say thank you, may God replenish your source Mention must be made to all my course mate sis </w:t>
      </w:r>
      <w:r>
        <w:rPr>
          <w:rFonts w:ascii="Times New Roman" w:hAnsi="Times New Roman"/>
          <w:sz w:val="28"/>
          <w:szCs w:val="28"/>
        </w:rPr>
        <w:t xml:space="preserve">Mumeenat, Abisola, Roheemat, Aishat, Abdulkabir. </w:t>
      </w:r>
      <w:r w:rsidRPr="008B0158">
        <w:rPr>
          <w:rFonts w:ascii="Times New Roman" w:hAnsi="Times New Roman"/>
          <w:sz w:val="28"/>
          <w:szCs w:val="28"/>
        </w:rPr>
        <w:t xml:space="preserve">Encouragement at all time, </w:t>
      </w:r>
      <w:r>
        <w:rPr>
          <w:rFonts w:ascii="Times New Roman" w:hAnsi="Times New Roman"/>
          <w:sz w:val="28"/>
          <w:szCs w:val="28"/>
        </w:rPr>
        <w:t xml:space="preserve">God </w:t>
      </w:r>
      <w:r w:rsidRPr="008B0158">
        <w:rPr>
          <w:rFonts w:ascii="Times New Roman" w:hAnsi="Times New Roman"/>
          <w:sz w:val="28"/>
          <w:szCs w:val="28"/>
        </w:rPr>
        <w:t xml:space="preserve">will bless you all. </w:t>
      </w:r>
    </w:p>
    <w:p w:rsidR="00B41016" w:rsidRPr="008B0158" w:rsidRDefault="00B41016" w:rsidP="00B41016">
      <w:pPr>
        <w:spacing w:line="360" w:lineRule="auto"/>
        <w:jc w:val="both"/>
        <w:rPr>
          <w:rFonts w:ascii="Times New Roman" w:hAnsi="Times New Roman"/>
          <w:sz w:val="28"/>
          <w:szCs w:val="28"/>
        </w:rPr>
      </w:pPr>
      <w:r w:rsidRPr="008B0158">
        <w:rPr>
          <w:rFonts w:ascii="Times New Roman" w:hAnsi="Times New Roman"/>
          <w:sz w:val="28"/>
          <w:szCs w:val="28"/>
        </w:rPr>
        <w:t xml:space="preserve">May </w:t>
      </w:r>
      <w:r>
        <w:rPr>
          <w:rFonts w:ascii="Times New Roman" w:hAnsi="Times New Roman"/>
          <w:sz w:val="28"/>
          <w:szCs w:val="28"/>
        </w:rPr>
        <w:t>God</w:t>
      </w:r>
      <w:r w:rsidRPr="008B0158">
        <w:rPr>
          <w:rFonts w:ascii="Times New Roman" w:hAnsi="Times New Roman"/>
          <w:sz w:val="28"/>
          <w:szCs w:val="28"/>
        </w:rPr>
        <w:t xml:space="preserve"> bless you and increase your wisdom.</w:t>
      </w:r>
    </w:p>
    <w:p w:rsidR="00B41016" w:rsidRPr="008B0158" w:rsidRDefault="00B41016" w:rsidP="00B41016">
      <w:pPr>
        <w:spacing w:line="360" w:lineRule="auto"/>
        <w:jc w:val="both"/>
        <w:rPr>
          <w:rFonts w:ascii="Times New Roman" w:hAnsi="Times New Roman"/>
          <w:sz w:val="28"/>
          <w:szCs w:val="28"/>
        </w:rPr>
      </w:pPr>
      <w:r w:rsidRPr="008B0158">
        <w:rPr>
          <w:rFonts w:ascii="Times New Roman" w:hAnsi="Times New Roman"/>
          <w:sz w:val="28"/>
          <w:szCs w:val="28"/>
        </w:rPr>
        <w:t>Thank You! Thank You! Thank You!</w:t>
      </w:r>
    </w:p>
    <w:p w:rsidR="00B41016" w:rsidRDefault="00B41016" w:rsidP="00B41016">
      <w:pPr>
        <w:spacing w:line="480" w:lineRule="auto"/>
        <w:jc w:val="center"/>
        <w:rPr>
          <w:rFonts w:ascii="Times New Roman" w:hAnsi="Times New Roman" w:cs="Times New Roman"/>
          <w:b/>
          <w:sz w:val="28"/>
          <w:szCs w:val="36"/>
        </w:rPr>
      </w:pPr>
    </w:p>
    <w:p w:rsidR="00B41016" w:rsidRDefault="00B41016" w:rsidP="00B41016">
      <w:pPr>
        <w:spacing w:line="360" w:lineRule="auto"/>
        <w:jc w:val="center"/>
        <w:rPr>
          <w:rFonts w:ascii="Times New Roman" w:hAnsi="Times New Roman"/>
          <w:b/>
          <w:sz w:val="28"/>
          <w:szCs w:val="28"/>
        </w:rPr>
      </w:pPr>
    </w:p>
    <w:p w:rsidR="00B41016" w:rsidRPr="008B0158" w:rsidRDefault="00B41016" w:rsidP="00B41016">
      <w:pPr>
        <w:spacing w:line="360" w:lineRule="auto"/>
        <w:jc w:val="center"/>
        <w:rPr>
          <w:rFonts w:ascii="Times New Roman" w:hAnsi="Times New Roman"/>
          <w:b/>
          <w:sz w:val="28"/>
          <w:szCs w:val="28"/>
        </w:rPr>
      </w:pPr>
      <w:r w:rsidRPr="008B0158">
        <w:rPr>
          <w:rFonts w:ascii="Times New Roman" w:hAnsi="Times New Roman"/>
          <w:b/>
          <w:sz w:val="28"/>
          <w:szCs w:val="28"/>
        </w:rPr>
        <w:t>ACKNOWLEDGEMENTS</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w:t>
      </w:r>
      <w:r w:rsidRPr="008B0158">
        <w:rPr>
          <w:rFonts w:ascii="Times New Roman" w:hAnsi="Times New Roman"/>
          <w:sz w:val="28"/>
          <w:szCs w:val="28"/>
        </w:rPr>
        <w:t xml:space="preserve">goodness and favour that he has persistently showered on me and His sustaining grace throughout the tedious years of studying for this course.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My appreciation also goes</w:t>
      </w:r>
      <w:r>
        <w:rPr>
          <w:rFonts w:ascii="Times New Roman" w:hAnsi="Times New Roman"/>
          <w:sz w:val="28"/>
          <w:szCs w:val="28"/>
        </w:rPr>
        <w:t xml:space="preserve"> to my project supervisor, Mr. Ajiboye J.K for his </w:t>
      </w:r>
      <w:r w:rsidRPr="008B0158">
        <w:rPr>
          <w:rFonts w:ascii="Times New Roman" w:hAnsi="Times New Roman"/>
          <w:sz w:val="28"/>
          <w:szCs w:val="28"/>
        </w:rPr>
        <w:t xml:space="preserve">observations, corrections, guidance and advice in ensuring that this research work </w:t>
      </w:r>
      <w:r w:rsidRPr="008B0158">
        <w:rPr>
          <w:rFonts w:ascii="Times New Roman" w:hAnsi="Times New Roman"/>
          <w:sz w:val="28"/>
          <w:szCs w:val="28"/>
        </w:rPr>
        <w:lastRenderedPageBreak/>
        <w:t xml:space="preserve">is accomplished. I would like to express my sincere appreciation </w:t>
      </w:r>
      <w:r>
        <w:rPr>
          <w:rFonts w:ascii="Times New Roman" w:hAnsi="Times New Roman"/>
          <w:sz w:val="28"/>
          <w:szCs w:val="28"/>
        </w:rPr>
        <w:t xml:space="preserve">to the HOD of social studies in person of Dr. B K Saba </w:t>
      </w:r>
      <w:r w:rsidRPr="008B0158">
        <w:rPr>
          <w:rFonts w:ascii="Times New Roman" w:hAnsi="Times New Roman"/>
          <w:sz w:val="28"/>
          <w:szCs w:val="28"/>
        </w:rPr>
        <w:t>all lecturers in the department of</w:t>
      </w:r>
      <w:r>
        <w:rPr>
          <w:rFonts w:ascii="Times New Roman" w:hAnsi="Times New Roman"/>
          <w:sz w:val="28"/>
          <w:szCs w:val="28"/>
        </w:rPr>
        <w:t xml:space="preserve"> social studies</w:t>
      </w:r>
      <w:r w:rsidRPr="008B0158">
        <w:rPr>
          <w:rFonts w:ascii="Times New Roman" w:hAnsi="Times New Roman"/>
          <w:sz w:val="28"/>
          <w:szCs w:val="28"/>
        </w:rPr>
        <w:t xml:space="preserve">.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 xml:space="preserve">My gratitude goes to my Parents, </w:t>
      </w:r>
      <w:r>
        <w:rPr>
          <w:rFonts w:ascii="Times New Roman" w:hAnsi="Times New Roman"/>
          <w:sz w:val="28"/>
          <w:szCs w:val="28"/>
        </w:rPr>
        <w:t>Mr &amp; Mrs hammed Badmus  and my guidance Mrs. Ekundayo Kafayat for</w:t>
      </w:r>
      <w:r w:rsidRPr="008B0158">
        <w:rPr>
          <w:rFonts w:ascii="Times New Roman" w:hAnsi="Times New Roman"/>
          <w:sz w:val="28"/>
          <w:szCs w:val="28"/>
        </w:rPr>
        <w:t xml:space="preserve"> their spiritual, moral, financial support and assistance throughout my academic years, I pray that Almighty Allah will continue to reward you all (Ameen). </w:t>
      </w:r>
    </w:p>
    <w:p w:rsidR="00B41016" w:rsidRPr="008B0158" w:rsidRDefault="00B41016" w:rsidP="00B41016">
      <w:pPr>
        <w:spacing w:line="360" w:lineRule="auto"/>
        <w:ind w:firstLine="720"/>
        <w:jc w:val="both"/>
        <w:rPr>
          <w:rFonts w:ascii="Times New Roman" w:hAnsi="Times New Roman"/>
          <w:sz w:val="28"/>
          <w:szCs w:val="28"/>
        </w:rPr>
      </w:pPr>
      <w:r w:rsidRPr="008B0158">
        <w:rPr>
          <w:rFonts w:ascii="Times New Roman" w:hAnsi="Times New Roman"/>
          <w:sz w:val="28"/>
          <w:szCs w:val="28"/>
        </w:rPr>
        <w:t>To men and woman who Supported me with their resources I say thank you, may God replenish your source</w:t>
      </w:r>
      <w:r>
        <w:rPr>
          <w:rFonts w:ascii="Times New Roman" w:hAnsi="Times New Roman"/>
          <w:sz w:val="28"/>
          <w:szCs w:val="28"/>
        </w:rPr>
        <w:t>.</w:t>
      </w:r>
      <w:r w:rsidRPr="008B0158">
        <w:rPr>
          <w:rFonts w:ascii="Times New Roman" w:hAnsi="Times New Roman"/>
          <w:sz w:val="28"/>
          <w:szCs w:val="28"/>
        </w:rPr>
        <w:t xml:space="preserve"> Mention must b</w:t>
      </w:r>
      <w:r>
        <w:rPr>
          <w:rFonts w:ascii="Times New Roman" w:hAnsi="Times New Roman"/>
          <w:sz w:val="28"/>
          <w:szCs w:val="28"/>
        </w:rPr>
        <w:t xml:space="preserve">e made to all my course mate </w:t>
      </w:r>
      <w:r w:rsidRPr="008B0158">
        <w:rPr>
          <w:rFonts w:ascii="Times New Roman" w:hAnsi="Times New Roman"/>
          <w:sz w:val="28"/>
          <w:szCs w:val="28"/>
        </w:rPr>
        <w:t xml:space="preserve"> </w:t>
      </w:r>
      <w:r>
        <w:rPr>
          <w:rFonts w:ascii="Times New Roman" w:hAnsi="Times New Roman"/>
          <w:sz w:val="28"/>
          <w:szCs w:val="28"/>
        </w:rPr>
        <w:t xml:space="preserve">Idayat, Shukurat, Hikmat, Mujidat, Suliyat. </w:t>
      </w:r>
      <w:r w:rsidRPr="008B0158">
        <w:rPr>
          <w:rFonts w:ascii="Times New Roman" w:hAnsi="Times New Roman"/>
          <w:sz w:val="28"/>
          <w:szCs w:val="28"/>
        </w:rPr>
        <w:t xml:space="preserve">Encouragement at all time, </w:t>
      </w:r>
      <w:r>
        <w:rPr>
          <w:rFonts w:ascii="Times New Roman" w:hAnsi="Times New Roman"/>
          <w:sz w:val="28"/>
          <w:szCs w:val="28"/>
        </w:rPr>
        <w:t xml:space="preserve">God </w:t>
      </w:r>
      <w:r w:rsidRPr="008B0158">
        <w:rPr>
          <w:rFonts w:ascii="Times New Roman" w:hAnsi="Times New Roman"/>
          <w:sz w:val="28"/>
          <w:szCs w:val="28"/>
        </w:rPr>
        <w:t xml:space="preserve">will bless you all. </w:t>
      </w:r>
    </w:p>
    <w:p w:rsidR="00B41016" w:rsidRPr="008B0158" w:rsidRDefault="00B41016" w:rsidP="00B41016">
      <w:pPr>
        <w:spacing w:line="360" w:lineRule="auto"/>
        <w:jc w:val="both"/>
        <w:rPr>
          <w:rFonts w:ascii="Times New Roman" w:hAnsi="Times New Roman"/>
          <w:sz w:val="28"/>
          <w:szCs w:val="28"/>
        </w:rPr>
      </w:pPr>
      <w:r w:rsidRPr="008B0158">
        <w:rPr>
          <w:rFonts w:ascii="Times New Roman" w:hAnsi="Times New Roman"/>
          <w:sz w:val="28"/>
          <w:szCs w:val="28"/>
        </w:rPr>
        <w:t xml:space="preserve">May </w:t>
      </w:r>
      <w:r>
        <w:rPr>
          <w:rFonts w:ascii="Times New Roman" w:hAnsi="Times New Roman"/>
          <w:sz w:val="28"/>
          <w:szCs w:val="28"/>
        </w:rPr>
        <w:t>God</w:t>
      </w:r>
      <w:r w:rsidRPr="008B0158">
        <w:rPr>
          <w:rFonts w:ascii="Times New Roman" w:hAnsi="Times New Roman"/>
          <w:sz w:val="28"/>
          <w:szCs w:val="28"/>
        </w:rPr>
        <w:t xml:space="preserve"> bless you and increase your wisdom.</w:t>
      </w:r>
    </w:p>
    <w:p w:rsidR="00B41016" w:rsidRPr="008B0158" w:rsidRDefault="00B41016" w:rsidP="00B41016">
      <w:pPr>
        <w:spacing w:line="360" w:lineRule="auto"/>
        <w:jc w:val="both"/>
        <w:rPr>
          <w:rFonts w:ascii="Times New Roman" w:hAnsi="Times New Roman"/>
          <w:sz w:val="28"/>
          <w:szCs w:val="28"/>
        </w:rPr>
      </w:pPr>
      <w:r w:rsidRPr="008B0158">
        <w:rPr>
          <w:rFonts w:ascii="Times New Roman" w:hAnsi="Times New Roman"/>
          <w:sz w:val="28"/>
          <w:szCs w:val="28"/>
        </w:rPr>
        <w:t>Thank You! Thank You! Thank You!</w:t>
      </w:r>
    </w:p>
    <w:p w:rsidR="00B41016" w:rsidRDefault="00B41016" w:rsidP="00B41016">
      <w:pPr>
        <w:spacing w:line="480" w:lineRule="auto"/>
        <w:jc w:val="center"/>
        <w:rPr>
          <w:rFonts w:ascii="Times New Roman" w:hAnsi="Times New Roman" w:cs="Times New Roman"/>
          <w:b/>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Pr="007601FB" w:rsidRDefault="00B41016" w:rsidP="00B41016">
      <w:pPr>
        <w:spacing w:line="240" w:lineRule="auto"/>
        <w:jc w:val="center"/>
        <w:rPr>
          <w:rFonts w:ascii="Times New Roman" w:hAnsi="Times New Roman" w:cs="Times New Roman"/>
          <w:i/>
          <w:sz w:val="28"/>
          <w:szCs w:val="36"/>
        </w:rPr>
      </w:pPr>
      <w:r w:rsidRPr="007601FB">
        <w:rPr>
          <w:rFonts w:ascii="Times New Roman" w:hAnsi="Times New Roman" w:cs="Times New Roman"/>
          <w:b/>
          <w:i/>
          <w:sz w:val="28"/>
          <w:szCs w:val="36"/>
        </w:rPr>
        <w:t>ABSTRACT</w:t>
      </w:r>
    </w:p>
    <w:p w:rsidR="00B41016" w:rsidRPr="007601FB" w:rsidRDefault="00B41016" w:rsidP="00B41016">
      <w:pPr>
        <w:spacing w:line="240" w:lineRule="auto"/>
        <w:jc w:val="both"/>
        <w:rPr>
          <w:rFonts w:ascii="Times New Roman" w:hAnsi="Times New Roman" w:cs="Times New Roman"/>
          <w:i/>
          <w:sz w:val="28"/>
          <w:szCs w:val="36"/>
        </w:rPr>
      </w:pPr>
      <w:r w:rsidRPr="007601FB">
        <w:rPr>
          <w:rFonts w:ascii="Times New Roman" w:hAnsi="Times New Roman" w:cs="Times New Roman"/>
          <w:i/>
          <w:sz w:val="28"/>
          <w:szCs w:val="36"/>
        </w:rPr>
        <w:t xml:space="preserve">Examination malpractice is a significant issue undermining the integrity of educational assessments in Nigeria. This study explores the development and </w:t>
      </w:r>
      <w:r w:rsidRPr="007601FB">
        <w:rPr>
          <w:rFonts w:ascii="Times New Roman" w:hAnsi="Times New Roman" w:cs="Times New Roman"/>
          <w:i/>
          <w:sz w:val="28"/>
          <w:szCs w:val="36"/>
        </w:rPr>
        <w:lastRenderedPageBreak/>
        <w:t>implementation of a social studies education tool aimed at curbing examination malpractice among secondary school students in Ilorin West Local Government Area, Kwara State. The research examines current malpractice trends, identifies key factors contributing to the problem, and assesses the effectiveness of targeted educational interventions designed to promote academic honesty. Through a mixed-methods approach, including surveys, interv</w:t>
      </w:r>
      <w:r>
        <w:rPr>
          <w:rFonts w:ascii="Times New Roman" w:hAnsi="Times New Roman" w:cs="Times New Roman"/>
          <w:i/>
          <w:sz w:val="28"/>
          <w:szCs w:val="36"/>
        </w:rPr>
        <w:t>iews, and classroom observation. The study make use of 150 respondents, for obtaining the necessary data.</w:t>
      </w:r>
      <w:r w:rsidRPr="007601FB">
        <w:rPr>
          <w:rFonts w:ascii="Times New Roman" w:hAnsi="Times New Roman" w:cs="Times New Roman"/>
          <w:i/>
          <w:sz w:val="28"/>
          <w:szCs w:val="36"/>
        </w:rPr>
        <w:t xml:space="preserve"> The study evaluates the tool's impact on students' attitudes and behaviors concerning examination ethics. Findings indicate that the tool, which integrates interactive lessons on academic integrity, anti-cheating workshops, and peer mentoring, significantly reduces instances of malpractice and enhances students' understanding of ethical practices in examinations. The study concludes with recommendations for broader implementation and further research to sustain and expand these positive outcomes across similar educational contexts.</w:t>
      </w:r>
    </w:p>
    <w:p w:rsidR="00B41016" w:rsidRPr="007601FB" w:rsidRDefault="00B41016" w:rsidP="00B41016">
      <w:pPr>
        <w:spacing w:line="240" w:lineRule="auto"/>
        <w:jc w:val="both"/>
        <w:rPr>
          <w:rFonts w:ascii="Times New Roman" w:hAnsi="Times New Roman" w:cs="Times New Roman"/>
          <w:i/>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Default="00B41016" w:rsidP="00B41016">
      <w:pPr>
        <w:spacing w:line="480" w:lineRule="auto"/>
        <w:jc w:val="both"/>
        <w:rPr>
          <w:rFonts w:ascii="Times New Roman" w:hAnsi="Times New Roman" w:cs="Times New Roman"/>
          <w:sz w:val="28"/>
          <w:szCs w:val="36"/>
        </w:rPr>
      </w:pPr>
    </w:p>
    <w:p w:rsidR="00B41016" w:rsidRPr="00FF4A7F" w:rsidRDefault="00B41016" w:rsidP="00B41016">
      <w:pPr>
        <w:jc w:val="center"/>
        <w:rPr>
          <w:rFonts w:ascii="Times New Roman" w:hAnsi="Times New Roman" w:cs="Times New Roman"/>
          <w:b/>
          <w:sz w:val="28"/>
          <w:szCs w:val="28"/>
        </w:rPr>
      </w:pPr>
      <w:r w:rsidRPr="00FF4A7F">
        <w:rPr>
          <w:rFonts w:ascii="Times New Roman" w:hAnsi="Times New Roman" w:cs="Times New Roman"/>
          <w:b/>
          <w:sz w:val="28"/>
          <w:szCs w:val="28"/>
        </w:rPr>
        <w:t xml:space="preserve">TABLE OF CONTENT </w:t>
      </w:r>
    </w:p>
    <w:p w:rsidR="00B41016" w:rsidRPr="00FF4A7F" w:rsidRDefault="00B41016" w:rsidP="00B41016">
      <w:pPr>
        <w:rPr>
          <w:rFonts w:ascii="Times New Roman" w:hAnsi="Times New Roman" w:cs="Times New Roman"/>
          <w:sz w:val="28"/>
          <w:szCs w:val="28"/>
        </w:rPr>
      </w:pPr>
      <w:r w:rsidRPr="00FF4A7F">
        <w:rPr>
          <w:rFonts w:ascii="Times New Roman" w:hAnsi="Times New Roman" w:cs="Times New Roman"/>
          <w:sz w:val="28"/>
          <w:szCs w:val="28"/>
        </w:rPr>
        <w:t xml:space="preserve">Title page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w:t>
      </w:r>
    </w:p>
    <w:p w:rsidR="00B41016" w:rsidRPr="00FF4A7F" w:rsidRDefault="00B41016" w:rsidP="00B41016">
      <w:pPr>
        <w:rPr>
          <w:rFonts w:ascii="Times New Roman" w:hAnsi="Times New Roman" w:cs="Times New Roman"/>
          <w:sz w:val="28"/>
          <w:szCs w:val="28"/>
        </w:rPr>
      </w:pPr>
      <w:r w:rsidRPr="00FF4A7F">
        <w:rPr>
          <w:rFonts w:ascii="Times New Roman" w:hAnsi="Times New Roman" w:cs="Times New Roman"/>
          <w:sz w:val="28"/>
          <w:szCs w:val="28"/>
        </w:rPr>
        <w:t>Certification</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w:t>
      </w:r>
    </w:p>
    <w:p w:rsidR="00B41016" w:rsidRPr="00FF4A7F" w:rsidRDefault="00B41016" w:rsidP="00B41016">
      <w:pPr>
        <w:rPr>
          <w:rFonts w:ascii="Times New Roman" w:hAnsi="Times New Roman" w:cs="Times New Roman"/>
          <w:sz w:val="28"/>
          <w:szCs w:val="28"/>
        </w:rPr>
      </w:pPr>
      <w:r w:rsidRPr="00FF4A7F">
        <w:rPr>
          <w:rFonts w:ascii="Times New Roman" w:hAnsi="Times New Roman" w:cs="Times New Roman"/>
          <w:sz w:val="28"/>
          <w:szCs w:val="28"/>
        </w:rPr>
        <w:t xml:space="preserve">Dedication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iii</w:t>
      </w:r>
    </w:p>
    <w:p w:rsidR="00B41016" w:rsidRPr="00FF4A7F" w:rsidRDefault="00B41016" w:rsidP="00B41016">
      <w:pPr>
        <w:rPr>
          <w:rFonts w:ascii="Times New Roman" w:hAnsi="Times New Roman" w:cs="Times New Roman"/>
          <w:sz w:val="28"/>
          <w:szCs w:val="28"/>
        </w:rPr>
      </w:pPr>
      <w:r w:rsidRPr="00FF4A7F">
        <w:rPr>
          <w:rFonts w:ascii="Times New Roman" w:hAnsi="Times New Roman" w:cs="Times New Roman"/>
          <w:sz w:val="28"/>
          <w:szCs w:val="28"/>
        </w:rPr>
        <w:t>Acknowledgment</w:t>
      </w:r>
      <w:r>
        <w:rPr>
          <w:rFonts w:ascii="Times New Roman" w:hAnsi="Times New Roman" w:cs="Times New Roman"/>
          <w:sz w:val="28"/>
          <w:szCs w:val="28"/>
        </w:rPr>
        <w:t>s</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iv</w:t>
      </w:r>
    </w:p>
    <w:p w:rsidR="00B41016" w:rsidRPr="00FF4A7F" w:rsidRDefault="00B41016" w:rsidP="00B41016">
      <w:pPr>
        <w:spacing w:after="0"/>
        <w:rPr>
          <w:rFonts w:ascii="Times New Roman" w:hAnsi="Times New Roman" w:cs="Times New Roman"/>
          <w:sz w:val="28"/>
          <w:szCs w:val="28"/>
        </w:rPr>
      </w:pPr>
      <w:r w:rsidRPr="00FF4A7F">
        <w:rPr>
          <w:rFonts w:ascii="Times New Roman" w:hAnsi="Times New Roman" w:cs="Times New Roman"/>
          <w:sz w:val="28"/>
          <w:szCs w:val="28"/>
        </w:rPr>
        <w:lastRenderedPageBreak/>
        <w:t xml:space="preserve">Table of content   </w:t>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r>
      <w:r w:rsidRPr="00FF4A7F">
        <w:rPr>
          <w:rFonts w:ascii="Times New Roman" w:hAnsi="Times New Roman" w:cs="Times New Roman"/>
          <w:sz w:val="28"/>
          <w:szCs w:val="28"/>
        </w:rPr>
        <w:tab/>
        <w:t>v</w:t>
      </w:r>
    </w:p>
    <w:p w:rsidR="00B41016" w:rsidRPr="00314B76" w:rsidRDefault="00B41016" w:rsidP="00B41016">
      <w:pPr>
        <w:jc w:val="center"/>
        <w:rPr>
          <w:rFonts w:ascii="Times New Roman" w:hAnsi="Times New Roman" w:cs="Times New Roman"/>
          <w:b/>
          <w:sz w:val="28"/>
          <w:szCs w:val="28"/>
        </w:rPr>
      </w:pPr>
      <w:r w:rsidRPr="00314B76">
        <w:rPr>
          <w:rFonts w:ascii="Times New Roman" w:hAnsi="Times New Roman" w:cs="Times New Roman"/>
          <w:b/>
          <w:sz w:val="28"/>
          <w:szCs w:val="28"/>
        </w:rPr>
        <w:t>CHAPTER ONE</w:t>
      </w:r>
    </w:p>
    <w:p w:rsidR="00B41016" w:rsidRPr="00314B76" w:rsidRDefault="00B41016" w:rsidP="00B41016">
      <w:pPr>
        <w:jc w:val="both"/>
        <w:rPr>
          <w:rFonts w:ascii="Times New Roman" w:hAnsi="Times New Roman" w:cs="Times New Roman"/>
          <w:sz w:val="28"/>
          <w:szCs w:val="28"/>
        </w:rPr>
      </w:pPr>
      <w:r w:rsidRPr="00314B76">
        <w:rPr>
          <w:rFonts w:ascii="Times New Roman" w:hAnsi="Times New Roman" w:cs="Times New Roman"/>
          <w:sz w:val="28"/>
          <w:szCs w:val="28"/>
        </w:rPr>
        <w:t>1.1 Background to the Study</w:t>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1</w:t>
      </w:r>
    </w:p>
    <w:p w:rsidR="00B41016" w:rsidRPr="00314B76" w:rsidRDefault="00B41016" w:rsidP="00B41016">
      <w:pPr>
        <w:jc w:val="both"/>
        <w:rPr>
          <w:rFonts w:ascii="Times New Roman" w:hAnsi="Times New Roman" w:cs="Times New Roman"/>
          <w:sz w:val="28"/>
          <w:szCs w:val="28"/>
        </w:rPr>
      </w:pPr>
      <w:r w:rsidRPr="00314B76">
        <w:rPr>
          <w:rFonts w:ascii="Times New Roman" w:hAnsi="Times New Roman" w:cs="Times New Roman"/>
          <w:sz w:val="28"/>
          <w:szCs w:val="28"/>
        </w:rPr>
        <w:t>1.2 Statement of the Problem</w:t>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 xml:space="preserve">5 </w:t>
      </w:r>
    </w:p>
    <w:p w:rsidR="00B41016" w:rsidRPr="00314B76" w:rsidRDefault="00B41016" w:rsidP="00912DFB">
      <w:pPr>
        <w:pStyle w:val="ListParagraph"/>
        <w:numPr>
          <w:ilvl w:val="1"/>
          <w:numId w:val="24"/>
        </w:numPr>
        <w:jc w:val="both"/>
        <w:rPr>
          <w:rFonts w:ascii="Times New Roman" w:hAnsi="Times New Roman" w:cs="Times New Roman"/>
          <w:sz w:val="28"/>
          <w:szCs w:val="28"/>
        </w:rPr>
      </w:pPr>
      <w:r>
        <w:rPr>
          <w:rFonts w:ascii="Times New Roman" w:hAnsi="Times New Roman" w:cs="Times New Roman"/>
          <w:sz w:val="28"/>
          <w:szCs w:val="28"/>
        </w:rPr>
        <w:t xml:space="preserve"> </w:t>
      </w:r>
      <w:r w:rsidRPr="00314B76">
        <w:rPr>
          <w:rFonts w:ascii="Times New Roman" w:eastAsia="Times New Roman" w:hAnsi="Times New Roman" w:cs="Times New Roman"/>
          <w:bCs/>
          <w:color w:val="000000" w:themeColor="text1"/>
          <w:sz w:val="28"/>
          <w:szCs w:val="28"/>
        </w:rPr>
        <w:t xml:space="preserve">Research </w:t>
      </w:r>
      <w:r w:rsidRPr="00314B76">
        <w:rPr>
          <w:rFonts w:ascii="Times New Roman" w:hAnsi="Times New Roman" w:cs="Times New Roman"/>
          <w:sz w:val="28"/>
          <w:szCs w:val="28"/>
        </w:rPr>
        <w:t>Objectives</w:t>
      </w:r>
      <w:r>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6</w:t>
      </w:r>
    </w:p>
    <w:p w:rsidR="00B41016" w:rsidRPr="00314B76" w:rsidRDefault="00B41016" w:rsidP="00B41016">
      <w:pPr>
        <w:spacing w:before="100" w:beforeAutospacing="1" w:after="100" w:afterAutospacing="1"/>
        <w:jc w:val="both"/>
        <w:rPr>
          <w:rFonts w:ascii="Times New Roman" w:eastAsia="Times New Roman" w:hAnsi="Times New Roman" w:cs="Times New Roman"/>
          <w:color w:val="000000" w:themeColor="text1"/>
          <w:sz w:val="28"/>
          <w:szCs w:val="28"/>
        </w:rPr>
      </w:pPr>
      <w:r w:rsidRPr="00314B76">
        <w:rPr>
          <w:rFonts w:ascii="Times New Roman" w:eastAsia="Times New Roman" w:hAnsi="Times New Roman" w:cs="Times New Roman"/>
          <w:bCs/>
          <w:color w:val="000000" w:themeColor="text1"/>
          <w:sz w:val="28"/>
          <w:szCs w:val="28"/>
        </w:rPr>
        <w:t>1.4 Research Questions</w:t>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sidRPr="00314B76">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7</w:t>
      </w:r>
    </w:p>
    <w:p w:rsidR="00B41016" w:rsidRDefault="00B41016" w:rsidP="00B41016">
      <w:pPr>
        <w:jc w:val="both"/>
        <w:rPr>
          <w:rFonts w:ascii="Times New Roman" w:hAnsi="Times New Roman" w:cs="Times New Roman"/>
          <w:sz w:val="28"/>
          <w:szCs w:val="28"/>
        </w:rPr>
      </w:pPr>
      <w:r w:rsidRPr="00E256A3">
        <w:rPr>
          <w:rFonts w:ascii="Times New Roman" w:hAnsi="Times New Roman" w:cs="Times New Roman"/>
          <w:sz w:val="28"/>
          <w:szCs w:val="28"/>
        </w:rPr>
        <w:t xml:space="preserve">1.5 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1.6 </w:t>
      </w:r>
      <w:r w:rsidRPr="00314B76">
        <w:rPr>
          <w:rFonts w:ascii="Times New Roman" w:hAnsi="Times New Roman" w:cs="Times New Roman"/>
          <w:sz w:val="28"/>
          <w:szCs w:val="28"/>
        </w:rPr>
        <w:t>Significances of the Study</w:t>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41016" w:rsidRPr="00314B7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1.7 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314B76">
        <w:rPr>
          <w:rFonts w:ascii="Times New Roman" w:hAnsi="Times New Roman" w:cs="Times New Roman"/>
          <w:sz w:val="28"/>
          <w:szCs w:val="28"/>
        </w:rPr>
        <w:tab/>
      </w:r>
    </w:p>
    <w:p w:rsidR="00B41016" w:rsidRPr="00314B7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1.8 Definition of terms </w:t>
      </w:r>
      <w:r w:rsidRPr="00314B76">
        <w:rPr>
          <w:rFonts w:ascii="Times New Roman" w:hAnsi="Times New Roman" w:cs="Times New Roman"/>
          <w:sz w:val="28"/>
          <w:szCs w:val="28"/>
        </w:rPr>
        <w:tab/>
      </w:r>
      <w:r w:rsidRPr="00314B76">
        <w:rPr>
          <w:rFonts w:ascii="Times New Roman" w:hAnsi="Times New Roman" w:cs="Times New Roman"/>
          <w:sz w:val="28"/>
          <w:szCs w:val="28"/>
        </w:rPr>
        <w:tab/>
      </w:r>
      <w:r w:rsidRPr="00314B7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41016" w:rsidRPr="00314B76" w:rsidRDefault="00B41016" w:rsidP="00B41016">
      <w:pPr>
        <w:jc w:val="center"/>
        <w:rPr>
          <w:rFonts w:ascii="Times New Roman" w:hAnsi="Times New Roman" w:cs="Times New Roman"/>
          <w:b/>
          <w:sz w:val="28"/>
          <w:szCs w:val="28"/>
        </w:rPr>
      </w:pPr>
      <w:r w:rsidRPr="00314B76">
        <w:rPr>
          <w:rFonts w:ascii="Times New Roman" w:hAnsi="Times New Roman" w:cs="Times New Roman"/>
          <w:b/>
          <w:sz w:val="28"/>
          <w:szCs w:val="28"/>
        </w:rPr>
        <w:t>CHAPTER TWO</w:t>
      </w:r>
    </w:p>
    <w:p w:rsidR="00B41016" w:rsidRDefault="00B41016" w:rsidP="00B41016">
      <w:pPr>
        <w:jc w:val="center"/>
        <w:rPr>
          <w:rFonts w:ascii="Times New Roman" w:hAnsi="Times New Roman" w:cs="Times New Roman"/>
          <w:b/>
          <w:sz w:val="28"/>
          <w:szCs w:val="28"/>
        </w:rPr>
      </w:pPr>
      <w:r w:rsidRPr="00314B76">
        <w:rPr>
          <w:rFonts w:ascii="Times New Roman" w:hAnsi="Times New Roman" w:cs="Times New Roman"/>
          <w:b/>
          <w:sz w:val="28"/>
          <w:szCs w:val="28"/>
        </w:rPr>
        <w:t>LITERATURE REVIEW</w:t>
      </w:r>
    </w:p>
    <w:p w:rsidR="00B41016" w:rsidRDefault="00B41016" w:rsidP="00B41016">
      <w:pPr>
        <w:rPr>
          <w:rFonts w:ascii="Times New Roman" w:hAnsi="Times New Roman" w:cs="Times New Roman"/>
          <w:sz w:val="28"/>
          <w:szCs w:val="28"/>
        </w:rPr>
      </w:pPr>
      <w:r>
        <w:rPr>
          <w:rFonts w:ascii="Times New Roman" w:hAnsi="Times New Roman" w:cs="Times New Roman"/>
          <w:sz w:val="28"/>
          <w:szCs w:val="28"/>
        </w:rPr>
        <w:t xml:space="preserve">2.1 </w:t>
      </w:r>
      <w:r w:rsidRPr="00261A68">
        <w:rPr>
          <w:rFonts w:ascii="Times New Roman" w:hAnsi="Times New Roman" w:cs="Times New Roman"/>
          <w:sz w:val="28"/>
          <w:szCs w:val="28"/>
        </w:rPr>
        <w:t>Introduction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41016" w:rsidRDefault="00B41016" w:rsidP="00B41016">
      <w:pPr>
        <w:rPr>
          <w:rFonts w:ascii="Times New Roman" w:hAnsi="Times New Roman" w:cs="Times New Roman"/>
          <w:sz w:val="28"/>
          <w:szCs w:val="28"/>
        </w:rPr>
      </w:pPr>
      <w:r>
        <w:rPr>
          <w:rFonts w:ascii="Times New Roman" w:hAnsi="Times New Roman" w:cs="Times New Roman"/>
          <w:sz w:val="28"/>
          <w:szCs w:val="28"/>
        </w:rPr>
        <w:t xml:space="preserve">2.2 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41016" w:rsidRPr="00A94896" w:rsidRDefault="00B41016" w:rsidP="00B41016">
      <w:pPr>
        <w:rPr>
          <w:rFonts w:ascii="Times New Roman" w:hAnsi="Times New Roman" w:cs="Times New Roman"/>
          <w:sz w:val="28"/>
          <w:szCs w:val="28"/>
        </w:rPr>
      </w:pPr>
      <w:r>
        <w:rPr>
          <w:rFonts w:ascii="Times New Roman" w:hAnsi="Times New Roman" w:cs="Times New Roman"/>
          <w:sz w:val="28"/>
          <w:szCs w:val="28"/>
        </w:rPr>
        <w:t xml:space="preserve">2.3 Challenges  in curbing examination malpractice </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27</w:t>
      </w:r>
    </w:p>
    <w:p w:rsidR="00B41016" w:rsidRDefault="00B41016" w:rsidP="00B41016">
      <w:pPr>
        <w:rPr>
          <w:rFonts w:ascii="Times New Roman" w:hAnsi="Times New Roman" w:cs="Times New Roman"/>
          <w:sz w:val="28"/>
          <w:szCs w:val="28"/>
        </w:rPr>
      </w:pPr>
      <w:r w:rsidRPr="003B558D">
        <w:rPr>
          <w:rFonts w:ascii="Times New Roman" w:hAnsi="Times New Roman" w:cs="Times New Roman"/>
          <w:sz w:val="28"/>
          <w:szCs w:val="28"/>
        </w:rPr>
        <w:t xml:space="preserve">2.4 Strategies to curb examination Malpractice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B41016" w:rsidRDefault="00B41016" w:rsidP="00B41016">
      <w:pPr>
        <w:rPr>
          <w:rFonts w:ascii="Times New Roman" w:hAnsi="Times New Roman" w:cs="Times New Roman"/>
          <w:sz w:val="28"/>
          <w:szCs w:val="28"/>
        </w:rPr>
      </w:pPr>
      <w:r>
        <w:rPr>
          <w:rFonts w:ascii="Times New Roman" w:hAnsi="Times New Roman" w:cs="Times New Roman"/>
          <w:sz w:val="28"/>
          <w:szCs w:val="28"/>
        </w:rPr>
        <w:t>2.5 Empirical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B41016" w:rsidRPr="003B558D" w:rsidRDefault="00B41016" w:rsidP="00B41016">
      <w:pPr>
        <w:rPr>
          <w:rFonts w:ascii="Times New Roman" w:hAnsi="Times New Roman" w:cs="Times New Roman"/>
          <w:sz w:val="28"/>
          <w:szCs w:val="28"/>
        </w:rPr>
      </w:pPr>
      <w:r>
        <w:rPr>
          <w:rFonts w:ascii="Times New Roman" w:hAnsi="Times New Roman" w:cs="Times New Roman"/>
          <w:sz w:val="28"/>
          <w:szCs w:val="28"/>
        </w:rPr>
        <w:t>2.6 Summary of the related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w:t>
      </w:r>
    </w:p>
    <w:p w:rsidR="00B41016" w:rsidRDefault="00B41016" w:rsidP="00B41016">
      <w:pPr>
        <w:pStyle w:val="Default"/>
        <w:spacing w:line="276" w:lineRule="auto"/>
        <w:jc w:val="center"/>
        <w:rPr>
          <w:b/>
          <w:bCs/>
          <w:sz w:val="28"/>
          <w:szCs w:val="28"/>
        </w:rPr>
      </w:pPr>
      <w:r w:rsidRPr="00B775C1">
        <w:rPr>
          <w:b/>
          <w:bCs/>
          <w:sz w:val="28"/>
          <w:szCs w:val="28"/>
        </w:rPr>
        <w:t>CHAPTER THREE</w:t>
      </w:r>
    </w:p>
    <w:p w:rsidR="00B41016" w:rsidRPr="00A94896" w:rsidRDefault="00B41016" w:rsidP="00B41016">
      <w:pPr>
        <w:pStyle w:val="Default"/>
        <w:spacing w:line="276" w:lineRule="auto"/>
        <w:rPr>
          <w:bCs/>
          <w:sz w:val="28"/>
          <w:szCs w:val="28"/>
        </w:rPr>
      </w:pPr>
      <w:r>
        <w:rPr>
          <w:bCs/>
          <w:sz w:val="28"/>
          <w:szCs w:val="28"/>
        </w:rPr>
        <w:t xml:space="preserve">3.1 </w:t>
      </w:r>
      <w:r w:rsidRPr="002318B6">
        <w:rPr>
          <w:bCs/>
          <w:sz w:val="28"/>
          <w:szCs w:val="28"/>
        </w:rPr>
        <w:t>Introduction</w:t>
      </w:r>
      <w:r>
        <w:rPr>
          <w:b/>
          <w:bCs/>
          <w:sz w:val="28"/>
          <w:szCs w:val="28"/>
        </w:rPr>
        <w:t xml:space="preserve"> </w:t>
      </w:r>
      <w:r>
        <w:rPr>
          <w:bCs/>
          <w:sz w:val="28"/>
          <w:szCs w:val="28"/>
        </w:rPr>
        <w:t>39</w:t>
      </w:r>
    </w:p>
    <w:p w:rsidR="00B41016" w:rsidRPr="00DC6F66" w:rsidRDefault="00B41016" w:rsidP="00B41016">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sz w:val="28"/>
          <w:szCs w:val="28"/>
        </w:rPr>
        <w:t xml:space="preserve">3.2 </w:t>
      </w:r>
      <w:r w:rsidRPr="00DC6F66">
        <w:rPr>
          <w:rFonts w:ascii="Times New Roman" w:hAnsi="Times New Roman" w:cs="Times New Roman"/>
          <w:sz w:val="28"/>
          <w:szCs w:val="28"/>
        </w:rPr>
        <w:t>Research</w:t>
      </w:r>
      <w:r w:rsidRPr="00DC6F66">
        <w:rPr>
          <w:rFonts w:ascii="Times New Roman" w:hAnsi="Times New Roman" w:cs="Times New Roman"/>
          <w:bCs/>
          <w:sz w:val="28"/>
          <w:szCs w:val="28"/>
        </w:rPr>
        <w:t xml:space="preserve"> </w:t>
      </w:r>
      <w:r>
        <w:rPr>
          <w:rFonts w:ascii="Times New Roman" w:hAnsi="Times New Roman" w:cs="Times New Roman"/>
          <w:bCs/>
          <w:sz w:val="28"/>
          <w:szCs w:val="28"/>
        </w:rPr>
        <w:t>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3.3 Research 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B41016" w:rsidRPr="00DC6F6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3.4 Sample and Sampling procedure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B41016" w:rsidRPr="00DC6F6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3.5 </w:t>
      </w:r>
      <w:r w:rsidRPr="00DC6F66">
        <w:rPr>
          <w:rFonts w:ascii="Times New Roman" w:hAnsi="Times New Roman" w:cs="Times New Roman"/>
          <w:sz w:val="28"/>
          <w:szCs w:val="28"/>
        </w:rPr>
        <w:t>Instrument</w:t>
      </w:r>
      <w:r>
        <w:rPr>
          <w:rFonts w:ascii="Times New Roman" w:hAnsi="Times New Roman" w:cs="Times New Roman"/>
          <w:sz w:val="28"/>
          <w:szCs w:val="28"/>
        </w:rPr>
        <w:t xml:space="preserve">ation </w:t>
      </w:r>
      <w:r w:rsidRPr="00DC6F66">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3.6 Validity and </w:t>
      </w:r>
      <w:r w:rsidRPr="00DC6F66">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3.7 Procedures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41016" w:rsidRPr="00DC6F66" w:rsidRDefault="00B41016" w:rsidP="00B41016">
      <w:pPr>
        <w:jc w:val="both"/>
        <w:rPr>
          <w:rFonts w:ascii="Times New Roman" w:hAnsi="Times New Roman" w:cs="Times New Roman"/>
          <w:sz w:val="28"/>
          <w:szCs w:val="28"/>
        </w:rPr>
      </w:pPr>
      <w:r>
        <w:rPr>
          <w:rFonts w:ascii="Times New Roman" w:hAnsi="Times New Roman" w:cs="Times New Roman"/>
          <w:sz w:val="28"/>
          <w:szCs w:val="28"/>
        </w:rPr>
        <w:t>3.8 Method of data Analysis 41</w:t>
      </w:r>
    </w:p>
    <w:p w:rsidR="00B41016" w:rsidRPr="00B775C1" w:rsidRDefault="00B41016" w:rsidP="00B41016">
      <w:pPr>
        <w:pStyle w:val="Default"/>
        <w:spacing w:line="276" w:lineRule="auto"/>
        <w:jc w:val="center"/>
        <w:rPr>
          <w:b/>
          <w:bCs/>
          <w:color w:val="auto"/>
          <w:sz w:val="28"/>
          <w:szCs w:val="28"/>
        </w:rPr>
      </w:pPr>
      <w:r w:rsidRPr="00B775C1">
        <w:rPr>
          <w:b/>
          <w:bCs/>
          <w:color w:val="auto"/>
          <w:sz w:val="28"/>
          <w:szCs w:val="28"/>
        </w:rPr>
        <w:t>CHAPTER FOUR</w:t>
      </w:r>
    </w:p>
    <w:p w:rsidR="00B41016" w:rsidRDefault="00B41016" w:rsidP="00B41016">
      <w:pPr>
        <w:rPr>
          <w:rFonts w:ascii="Times New Roman" w:hAnsi="Times New Roman" w:cs="Times New Roman"/>
          <w:sz w:val="28"/>
          <w:szCs w:val="28"/>
        </w:rPr>
      </w:pPr>
      <w:r>
        <w:rPr>
          <w:rFonts w:ascii="Times New Roman" w:hAnsi="Times New Roman" w:cs="Times New Roman"/>
          <w:sz w:val="28"/>
          <w:szCs w:val="28"/>
        </w:rPr>
        <w:t xml:space="preserve">4.1 </w:t>
      </w:r>
      <w:r w:rsidRPr="00B92975">
        <w:rPr>
          <w:rFonts w:ascii="Times New Roman" w:hAnsi="Times New Roman" w:cs="Times New Roman"/>
          <w:sz w:val="28"/>
          <w:szCs w:val="28"/>
        </w:rPr>
        <w:t xml:space="preserve">Data Presentation </w:t>
      </w:r>
      <w:r>
        <w:rPr>
          <w:rFonts w:ascii="Times New Roman" w:hAnsi="Times New Roman" w:cs="Times New Roman"/>
          <w:sz w:val="28"/>
          <w:szCs w:val="28"/>
        </w:rPr>
        <w:t>and</w:t>
      </w:r>
      <w:r w:rsidRPr="00B92975">
        <w:rPr>
          <w:rFonts w:ascii="Times New Roman" w:hAnsi="Times New Roman" w:cs="Times New Roman"/>
          <w:sz w:val="28"/>
          <w:szCs w:val="28"/>
        </w:rPr>
        <w:t xml:space="preserve">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4.2 Testing of research hypotheses </w:t>
      </w:r>
      <w:r w:rsidRPr="005615D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r>
        <w:rPr>
          <w:rFonts w:ascii="Times New Roman" w:hAnsi="Times New Roman" w:cs="Times New Roman"/>
          <w:sz w:val="28"/>
          <w:szCs w:val="28"/>
        </w:rPr>
        <w:tab/>
      </w:r>
    </w:p>
    <w:p w:rsidR="00B41016" w:rsidRDefault="00B41016" w:rsidP="00B41016">
      <w:pPr>
        <w:jc w:val="both"/>
        <w:rPr>
          <w:rFonts w:ascii="Times New Roman" w:hAnsi="Times New Roman" w:cs="Times New Roman"/>
          <w:sz w:val="28"/>
          <w:szCs w:val="28"/>
        </w:rPr>
      </w:pPr>
      <w:r>
        <w:rPr>
          <w:rFonts w:ascii="Times New Roman" w:hAnsi="Times New Roman" w:cs="Times New Roman"/>
          <w:sz w:val="28"/>
          <w:szCs w:val="28"/>
        </w:rPr>
        <w:t>4.3 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50 </w:t>
      </w:r>
    </w:p>
    <w:p w:rsidR="00B41016" w:rsidRPr="00B775C1" w:rsidRDefault="00B41016" w:rsidP="00B41016">
      <w:pPr>
        <w:spacing w:after="0" w:line="240" w:lineRule="auto"/>
        <w:jc w:val="center"/>
        <w:rPr>
          <w:rFonts w:ascii="Times New Roman" w:hAnsi="Times New Roman" w:cs="Times New Roman"/>
          <w:b/>
          <w:sz w:val="28"/>
          <w:szCs w:val="28"/>
        </w:rPr>
      </w:pPr>
      <w:r w:rsidRPr="00B775C1">
        <w:rPr>
          <w:rFonts w:ascii="Times New Roman" w:hAnsi="Times New Roman" w:cs="Times New Roman"/>
          <w:b/>
          <w:sz w:val="28"/>
          <w:szCs w:val="28"/>
        </w:rPr>
        <w:t>CHAPTER FIVE</w:t>
      </w:r>
    </w:p>
    <w:p w:rsidR="00B41016" w:rsidRPr="00B775C1" w:rsidRDefault="00B41016" w:rsidP="00B41016">
      <w:pPr>
        <w:spacing w:after="0" w:line="240" w:lineRule="auto"/>
        <w:jc w:val="center"/>
        <w:rPr>
          <w:rFonts w:ascii="Times New Roman" w:hAnsi="Times New Roman" w:cs="Times New Roman"/>
          <w:sz w:val="28"/>
          <w:szCs w:val="28"/>
        </w:rPr>
      </w:pPr>
      <w:r w:rsidRPr="00B775C1">
        <w:rPr>
          <w:rFonts w:ascii="Times New Roman" w:hAnsi="Times New Roman" w:cs="Times New Roman"/>
          <w:b/>
          <w:sz w:val="28"/>
          <w:szCs w:val="28"/>
        </w:rPr>
        <w:t>SUMMARY OF THE RESEARCH FINDINGS</w:t>
      </w:r>
    </w:p>
    <w:p w:rsidR="00B41016" w:rsidRPr="00DC6F66" w:rsidRDefault="00B41016" w:rsidP="00B41016">
      <w:pPr>
        <w:spacing w:after="0"/>
        <w:jc w:val="both"/>
        <w:rPr>
          <w:rFonts w:ascii="Times New Roman" w:hAnsi="Times New Roman" w:cs="Times New Roman"/>
          <w:sz w:val="28"/>
          <w:szCs w:val="28"/>
        </w:rPr>
      </w:pPr>
      <w:r>
        <w:rPr>
          <w:rFonts w:ascii="Times New Roman" w:hAnsi="Times New Roman" w:cs="Times New Roman"/>
          <w:sz w:val="28"/>
          <w:szCs w:val="28"/>
        </w:rPr>
        <w:t xml:space="preserve">5.1 </w:t>
      </w:r>
      <w:r w:rsidRPr="00DC6F66">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B41016" w:rsidRPr="00DC6F6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5.2 </w:t>
      </w:r>
      <w:r w:rsidRPr="00DC6F66">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B41016" w:rsidRPr="00DC6F66" w:rsidRDefault="00B41016" w:rsidP="00B41016">
      <w:pPr>
        <w:jc w:val="both"/>
        <w:rPr>
          <w:rFonts w:ascii="Times New Roman" w:hAnsi="Times New Roman" w:cs="Times New Roman"/>
          <w:sz w:val="28"/>
          <w:szCs w:val="28"/>
        </w:rPr>
      </w:pPr>
      <w:r>
        <w:rPr>
          <w:rFonts w:ascii="Times New Roman" w:hAnsi="Times New Roman" w:cs="Times New Roman"/>
          <w:sz w:val="28"/>
          <w:szCs w:val="28"/>
        </w:rPr>
        <w:t xml:space="preserve">5.3 </w:t>
      </w:r>
      <w:r w:rsidRPr="00DC6F66">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B41016" w:rsidRDefault="00B41016" w:rsidP="00B41016">
      <w:pPr>
        <w:pStyle w:val="Default"/>
        <w:spacing w:line="276" w:lineRule="auto"/>
        <w:ind w:firstLine="720"/>
        <w:rPr>
          <w:bCs/>
          <w:color w:val="auto"/>
          <w:sz w:val="28"/>
          <w:szCs w:val="28"/>
        </w:rPr>
      </w:pPr>
      <w:r w:rsidRPr="00DC6F66">
        <w:rPr>
          <w:bCs/>
          <w:color w:val="auto"/>
          <w:sz w:val="28"/>
          <w:szCs w:val="28"/>
        </w:rPr>
        <w:t>References</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56</w:t>
      </w:r>
    </w:p>
    <w:p w:rsidR="00B41016" w:rsidRPr="00084992" w:rsidRDefault="00B41016" w:rsidP="00B41016">
      <w:pPr>
        <w:pStyle w:val="Default"/>
        <w:spacing w:line="276" w:lineRule="auto"/>
        <w:ind w:firstLine="720"/>
      </w:pPr>
      <w:r>
        <w:rPr>
          <w:bCs/>
          <w:color w:val="auto"/>
          <w:sz w:val="28"/>
          <w:szCs w:val="28"/>
        </w:rPr>
        <w:t xml:space="preserve">Questionnaire </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 xml:space="preserve">       58-59</w:t>
      </w:r>
      <w:r>
        <w:rPr>
          <w:bCs/>
          <w:color w:val="auto"/>
          <w:sz w:val="28"/>
          <w:szCs w:val="28"/>
        </w:rPr>
        <w:tab/>
      </w:r>
    </w:p>
    <w:p w:rsidR="00B41016" w:rsidRDefault="00B41016">
      <w:pPr>
        <w:rPr>
          <w:rFonts w:asciiTheme="majorBidi" w:hAnsiTheme="majorBidi" w:cstheme="majorBidi"/>
          <w:b/>
          <w:bCs/>
          <w:sz w:val="28"/>
          <w:szCs w:val="28"/>
        </w:rPr>
      </w:pPr>
      <w:r>
        <w:rPr>
          <w:rFonts w:asciiTheme="majorBidi" w:hAnsiTheme="majorBidi" w:cstheme="majorBidi"/>
          <w:b/>
          <w:bCs/>
          <w:sz w:val="28"/>
          <w:szCs w:val="28"/>
        </w:rPr>
        <w:br w:type="page"/>
      </w:r>
    </w:p>
    <w:p w:rsidR="00EF0382" w:rsidRPr="006C0B72" w:rsidRDefault="00EF0382" w:rsidP="00EF0382">
      <w:pPr>
        <w:spacing w:after="0" w:line="480" w:lineRule="auto"/>
        <w:jc w:val="center"/>
        <w:rPr>
          <w:rFonts w:asciiTheme="majorBidi" w:hAnsiTheme="majorBidi" w:cstheme="majorBidi"/>
          <w:b/>
          <w:bCs/>
          <w:sz w:val="28"/>
          <w:szCs w:val="28"/>
        </w:rPr>
      </w:pPr>
      <w:r w:rsidRPr="006C0B72">
        <w:rPr>
          <w:rFonts w:asciiTheme="majorBidi" w:hAnsiTheme="majorBidi" w:cstheme="majorBidi"/>
          <w:b/>
          <w:bCs/>
          <w:sz w:val="28"/>
          <w:szCs w:val="28"/>
        </w:rPr>
        <w:lastRenderedPageBreak/>
        <w:t xml:space="preserve">CHAPTER ONE </w:t>
      </w:r>
    </w:p>
    <w:p w:rsidR="00EF0382" w:rsidRPr="006C0B72" w:rsidRDefault="00EF0382" w:rsidP="00EF0382">
      <w:pPr>
        <w:spacing w:after="0" w:line="480" w:lineRule="auto"/>
        <w:jc w:val="center"/>
        <w:rPr>
          <w:rFonts w:asciiTheme="majorBidi" w:hAnsiTheme="majorBidi" w:cstheme="majorBidi"/>
          <w:b/>
          <w:bCs/>
          <w:sz w:val="28"/>
          <w:szCs w:val="28"/>
        </w:rPr>
      </w:pPr>
      <w:r w:rsidRPr="006C0B72">
        <w:rPr>
          <w:rFonts w:asciiTheme="majorBidi" w:hAnsiTheme="majorBidi" w:cstheme="majorBidi"/>
          <w:b/>
          <w:bCs/>
          <w:sz w:val="28"/>
          <w:szCs w:val="28"/>
        </w:rPr>
        <w:t xml:space="preserve">INTRODUCTION </w:t>
      </w:r>
    </w:p>
    <w:p w:rsidR="00EF0382" w:rsidRPr="006C0B72" w:rsidRDefault="00EF0382" w:rsidP="00EF0382">
      <w:pPr>
        <w:spacing w:after="0" w:line="480" w:lineRule="auto"/>
        <w:jc w:val="both"/>
        <w:rPr>
          <w:rFonts w:asciiTheme="majorBidi" w:hAnsiTheme="majorBidi" w:cstheme="majorBidi"/>
          <w:b/>
          <w:bCs/>
          <w:sz w:val="28"/>
          <w:szCs w:val="28"/>
        </w:rPr>
      </w:pPr>
      <w:r w:rsidRPr="006C0B72">
        <w:rPr>
          <w:rFonts w:asciiTheme="majorBidi" w:hAnsiTheme="majorBidi" w:cstheme="majorBidi"/>
          <w:b/>
          <w:bCs/>
          <w:sz w:val="28"/>
          <w:szCs w:val="28"/>
        </w:rPr>
        <w:t xml:space="preserve">1.1 Background of the study </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Education in Nigeria is an instrument par excellence and that which effects change and develops the individual for national relevance (Anumudu, 2014). Education system in Nigeria is classified essentially into primary, secondary and tertiary levels with the philosophy aimed at the development of an individual into a sound and effective citizen, integration of the individual into the community and provision of equal access to educational opportunities for all citizens of the country (Federal Government of Nigeria (FGN), 2014).</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The importance of secondary school can never be overemphasized. According to Nwankwo, (2014)</w:t>
      </w:r>
      <w:r>
        <w:rPr>
          <w:rFonts w:asciiTheme="majorBidi" w:hAnsiTheme="majorBidi" w:cstheme="majorBidi"/>
          <w:sz w:val="28"/>
          <w:szCs w:val="28"/>
        </w:rPr>
        <w:t>;</w:t>
      </w:r>
      <w:r w:rsidRPr="006C0B72">
        <w:rPr>
          <w:rFonts w:asciiTheme="majorBidi" w:hAnsiTheme="majorBidi" w:cstheme="majorBidi"/>
          <w:sz w:val="28"/>
          <w:szCs w:val="28"/>
        </w:rPr>
        <w:t xml:space="preserve"> secondary school is that level of education after primary school. In other words, it is generally the final stage of compulsory education and intermediate between primary and tertiary </w:t>
      </w:r>
      <w:r>
        <w:rPr>
          <w:rFonts w:asciiTheme="majorBidi" w:hAnsiTheme="majorBidi" w:cstheme="majorBidi"/>
          <w:sz w:val="28"/>
          <w:szCs w:val="28"/>
        </w:rPr>
        <w:t>level</w:t>
      </w:r>
      <w:r w:rsidRPr="006C0B72">
        <w:rPr>
          <w:rFonts w:asciiTheme="majorBidi" w:hAnsiTheme="majorBidi" w:cstheme="majorBidi"/>
          <w:sz w:val="28"/>
          <w:szCs w:val="28"/>
        </w:rPr>
        <w:t xml:space="preserve">. This </w:t>
      </w:r>
      <w:r>
        <w:rPr>
          <w:rFonts w:asciiTheme="majorBidi" w:hAnsiTheme="majorBidi" w:cstheme="majorBidi"/>
          <w:sz w:val="28"/>
          <w:szCs w:val="28"/>
        </w:rPr>
        <w:t xml:space="preserve">be the reason </w:t>
      </w:r>
      <w:r w:rsidRPr="006C0B72">
        <w:rPr>
          <w:rFonts w:asciiTheme="majorBidi" w:hAnsiTheme="majorBidi" w:cstheme="majorBidi"/>
          <w:sz w:val="28"/>
          <w:szCs w:val="28"/>
        </w:rPr>
        <w:t>Collins, (2013) posited that secondary school education is for young people, usually between the ages of 11 and 18 years. It is therefore the form of education children receive after primary education and before the tertiary stage.</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Social Studies is a discipline that deals with peoples’ interaction within their environment and the people around them. It deals with people who have various problems and are striving in order to improve their living conditions. However, </w:t>
      </w:r>
      <w:r w:rsidRPr="006C0B72">
        <w:rPr>
          <w:rFonts w:asciiTheme="majorBidi" w:hAnsiTheme="majorBidi" w:cstheme="majorBidi"/>
          <w:sz w:val="28"/>
          <w:szCs w:val="28"/>
        </w:rPr>
        <w:lastRenderedPageBreak/>
        <w:t>Social Studies is not limited to just academic processes but also inculcates the right types of values, skills and attitudes needed for the functioning and survival of the individual and society. It is a subject that asks questions, raises issues, faces problems, and identifies realities of life (Isyaku, 2012). Therefore, through the knowledge of Social Studies</w:t>
      </w:r>
      <w:r>
        <w:rPr>
          <w:rFonts w:asciiTheme="majorBidi" w:hAnsiTheme="majorBidi" w:cstheme="majorBidi"/>
          <w:sz w:val="28"/>
          <w:szCs w:val="28"/>
        </w:rPr>
        <w:t>;</w:t>
      </w:r>
      <w:r w:rsidRPr="006C0B72">
        <w:rPr>
          <w:rFonts w:asciiTheme="majorBidi" w:hAnsiTheme="majorBidi" w:cstheme="majorBidi"/>
          <w:sz w:val="28"/>
          <w:szCs w:val="28"/>
        </w:rPr>
        <w:t xml:space="preserve"> students understand their environment and the social problems existing within their environment and attempt to proffer solutions to such problems, for instance, examination malpractice, cultism, human trafficking, prostitution, drug abuse and corruption (Saba, Yunusa &amp; Shaibu, 2022).</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The knowledge of Social Studies </w:t>
      </w:r>
      <w:r>
        <w:rPr>
          <w:rFonts w:asciiTheme="majorBidi" w:hAnsiTheme="majorBidi" w:cstheme="majorBidi"/>
          <w:sz w:val="28"/>
          <w:szCs w:val="28"/>
        </w:rPr>
        <w:t xml:space="preserve">help </w:t>
      </w:r>
      <w:r w:rsidRPr="006C0B72">
        <w:rPr>
          <w:rFonts w:asciiTheme="majorBidi" w:hAnsiTheme="majorBidi" w:cstheme="majorBidi"/>
          <w:sz w:val="28"/>
          <w:szCs w:val="28"/>
        </w:rPr>
        <w:t>equip the students to be self-reliant and independent so as to enable the student to contend with challenges of examination malpractices and it will form the foundation for continuing education. This will help eliminate the issue of haling and any other wrong</w:t>
      </w:r>
      <w:r>
        <w:rPr>
          <w:rFonts w:asciiTheme="majorBidi" w:hAnsiTheme="majorBidi" w:cstheme="majorBidi"/>
          <w:sz w:val="28"/>
          <w:szCs w:val="28"/>
        </w:rPr>
        <w:t>s</w:t>
      </w:r>
      <w:r w:rsidRPr="006C0B72">
        <w:rPr>
          <w:rFonts w:asciiTheme="majorBidi" w:hAnsiTheme="majorBidi" w:cstheme="majorBidi"/>
          <w:sz w:val="28"/>
          <w:szCs w:val="28"/>
        </w:rPr>
        <w:t xml:space="preserve"> during examination. Through Social Studies, students obtain knowledge of the past which will help them to shape the present and predict the future. Social Studies is scientific in nature because it embraces innovation and critical thinking, imperatively, it will help develop students’ positive attitude towards scientific and technological innovations instead of relying so much on certificate-oriented based education (Saba, Yunusa &amp; Shaibu, 2022 cites Ololobou, 2010). </w:t>
      </w:r>
      <w:r>
        <w:rPr>
          <w:rFonts w:asciiTheme="majorBidi" w:hAnsiTheme="majorBidi" w:cstheme="majorBidi"/>
          <w:sz w:val="28"/>
          <w:szCs w:val="28"/>
        </w:rPr>
        <w:t xml:space="preserve">It </w:t>
      </w:r>
      <w:r w:rsidRPr="006C0B72">
        <w:rPr>
          <w:rFonts w:asciiTheme="majorBidi" w:hAnsiTheme="majorBidi" w:cstheme="majorBidi"/>
          <w:sz w:val="28"/>
          <w:szCs w:val="28"/>
        </w:rPr>
        <w:t xml:space="preserve">will help broaden the </w:t>
      </w:r>
      <w:r>
        <w:rPr>
          <w:rFonts w:asciiTheme="majorBidi" w:hAnsiTheme="majorBidi" w:cstheme="majorBidi"/>
          <w:sz w:val="28"/>
          <w:szCs w:val="28"/>
        </w:rPr>
        <w:t xml:space="preserve">knowledge </w:t>
      </w:r>
      <w:r w:rsidRPr="006C0B72">
        <w:rPr>
          <w:rFonts w:asciiTheme="majorBidi" w:hAnsiTheme="majorBidi" w:cstheme="majorBidi"/>
          <w:sz w:val="28"/>
          <w:szCs w:val="28"/>
        </w:rPr>
        <w:t xml:space="preserve">of the students and discourage students from examination malpractice. Social Studies equip students with basic skills and good social habits </w:t>
      </w:r>
      <w:r w:rsidRPr="006C0B72">
        <w:rPr>
          <w:rFonts w:asciiTheme="majorBidi" w:hAnsiTheme="majorBidi" w:cstheme="majorBidi"/>
          <w:sz w:val="28"/>
          <w:szCs w:val="28"/>
        </w:rPr>
        <w:lastRenderedPageBreak/>
        <w:t xml:space="preserve">to fit into </w:t>
      </w:r>
      <w:r>
        <w:rPr>
          <w:rFonts w:asciiTheme="majorBidi" w:hAnsiTheme="majorBidi" w:cstheme="majorBidi"/>
          <w:sz w:val="28"/>
          <w:szCs w:val="28"/>
        </w:rPr>
        <w:t xml:space="preserve">the </w:t>
      </w:r>
      <w:r w:rsidRPr="006C0B72">
        <w:rPr>
          <w:rFonts w:asciiTheme="majorBidi" w:hAnsiTheme="majorBidi" w:cstheme="majorBidi"/>
          <w:sz w:val="28"/>
          <w:szCs w:val="28"/>
        </w:rPr>
        <w:t>society. It</w:t>
      </w:r>
      <w:r>
        <w:rPr>
          <w:rFonts w:asciiTheme="majorBidi" w:hAnsiTheme="majorBidi" w:cstheme="majorBidi"/>
          <w:sz w:val="28"/>
          <w:szCs w:val="28"/>
        </w:rPr>
        <w:t xml:space="preserve"> aimed at </w:t>
      </w:r>
      <w:r w:rsidRPr="006C0B72">
        <w:rPr>
          <w:rFonts w:asciiTheme="majorBidi" w:hAnsiTheme="majorBidi" w:cstheme="majorBidi"/>
          <w:sz w:val="28"/>
          <w:szCs w:val="28"/>
        </w:rPr>
        <w:t>developing the students’ capacity to learn and to acquire skills essential to the Formation of a satisfactory professional life (Federal Republic of Nigeria, 2014).</w:t>
      </w:r>
    </w:p>
    <w:p w:rsidR="00EF0382" w:rsidRPr="006C0B72" w:rsidRDefault="00EF0382" w:rsidP="00EF0382">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Among </w:t>
      </w:r>
      <w:r w:rsidRPr="006C0B72">
        <w:rPr>
          <w:rFonts w:asciiTheme="majorBidi" w:hAnsiTheme="majorBidi" w:cstheme="majorBidi"/>
          <w:sz w:val="28"/>
          <w:szCs w:val="28"/>
        </w:rPr>
        <w:t xml:space="preserve">all the subjects studied in secondary schools in Nigeria, Social Studies is the most appropriate curriculum design for addressing Nigeria’s problem educationally and comprehensively (Saba, Yunusa &amp; Shaibu, 2022 cites Okam, 2002). It was designed from a unique perspective of exploring the potential of Social Studies as instrument for curbing examination malpractice among Secondary School 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Social Studies enhances the achievement of the national educational aims and objectives by educating for self-realization, human relationships, civic responsibility, economic competencies and critical thinking through its various contents and methods (Federal Republic of Nigeria, 2014). Knowledge of Social Studies will help students, especially at the senior secondary school level to distance themselves from examination malpractices because it is contrary to the acceptable norms and values of society and the objectives of Social Studies. It will also help students to become responsible and disciplined individuals capable and willing to contribute to the development of their societies (NERDC, 2017). The educational goals of the nation desire to build complete and balanced citizens by emphasizing all aspects of learning. Similarly, the Social Studies conception of an </w:t>
      </w:r>
      <w:r w:rsidRPr="006C0B72">
        <w:rPr>
          <w:rFonts w:asciiTheme="majorBidi" w:hAnsiTheme="majorBidi" w:cstheme="majorBidi"/>
          <w:sz w:val="28"/>
          <w:szCs w:val="28"/>
        </w:rPr>
        <w:lastRenderedPageBreak/>
        <w:t xml:space="preserve">effective and efficient citizen is one who is cognitively alert, possesses functional and useful skills as well capable of exhibiting desirable attitudes, values and actions (Saba, Yunusa &amp; Shaibu, 2022 view Ololobou, 2010).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Saba, et. al, (2022) Define examination malpractice as any act of omission or commission by a person who in anticipation of, before, during or after any examination fraudulently secures any unfair advantage for himself or any other person in such a manner that contravenes the rules and regulations of the extent of undermining the validity, reliability and authenticity of the examination, Examination Act, 1999.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The value and functionality of any educational system lies in its ability to actualize the goals of education. In educational systems, </w:t>
      </w:r>
      <w:r>
        <w:rPr>
          <w:rFonts w:asciiTheme="majorBidi" w:hAnsiTheme="majorBidi" w:cstheme="majorBidi"/>
          <w:sz w:val="28"/>
          <w:szCs w:val="28"/>
        </w:rPr>
        <w:t xml:space="preserve">worldwide, </w:t>
      </w:r>
      <w:r w:rsidRPr="006C0B72">
        <w:rPr>
          <w:rFonts w:asciiTheme="majorBidi" w:hAnsiTheme="majorBidi" w:cstheme="majorBidi"/>
          <w:sz w:val="28"/>
          <w:szCs w:val="28"/>
        </w:rPr>
        <w:t xml:space="preserve">the examination process makes the difference. The goals of national educational systems and indeed national development become like a </w:t>
      </w:r>
      <w:r>
        <w:rPr>
          <w:rFonts w:asciiTheme="majorBidi" w:hAnsiTheme="majorBidi" w:cstheme="majorBidi"/>
          <w:sz w:val="28"/>
          <w:szCs w:val="28"/>
        </w:rPr>
        <w:t xml:space="preserve">illusion </w:t>
      </w:r>
      <w:r w:rsidRPr="006C0B72">
        <w:rPr>
          <w:rFonts w:asciiTheme="majorBidi" w:hAnsiTheme="majorBidi" w:cstheme="majorBidi"/>
          <w:sz w:val="28"/>
          <w:szCs w:val="28"/>
        </w:rPr>
        <w:t>if examination ethics is not encouraged and instituted (Saba, Yunusa &amp; Shaibu, 2022 cites Nwadiani, 2005). Examination remains the best tool for an objective assessment and evaluation of what students have achieved after a period of schooling. Hence any action that undermines examinations pose a great threat to the validity and reliability of examination results and certificate (Saba, Yunusa &amp; Shaibu, 2022 cites Olatunbosun, 2009).</w:t>
      </w:r>
    </w:p>
    <w:p w:rsidR="00EF038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lastRenderedPageBreak/>
        <w:t xml:space="preserve">Examination malpractice has been a problem affecting the quality of education worldwide and in turn has negative implications on the overall development of the Nation. Despite all efforts by professionals in the education sector and policy makers to curb the wide spread of examination malpractice, </w:t>
      </w:r>
      <w:r>
        <w:rPr>
          <w:rFonts w:asciiTheme="majorBidi" w:hAnsiTheme="majorBidi" w:cstheme="majorBidi"/>
          <w:sz w:val="28"/>
          <w:szCs w:val="28"/>
        </w:rPr>
        <w:t xml:space="preserve">this menace </w:t>
      </w:r>
      <w:r w:rsidRPr="006C0B72">
        <w:rPr>
          <w:rFonts w:asciiTheme="majorBidi" w:hAnsiTheme="majorBidi" w:cstheme="majorBidi"/>
          <w:sz w:val="28"/>
          <w:szCs w:val="28"/>
        </w:rPr>
        <w:t xml:space="preserve">still prevails in most secondary schools. This could be due to the level of moral decay in the society whereby students see reasons to engage in unethical examination behaviours as the only means of attaining academic success. </w:t>
      </w:r>
    </w:p>
    <w:p w:rsidR="00EF0382" w:rsidRPr="006C0B72" w:rsidRDefault="00EF0382" w:rsidP="00EF0382">
      <w:pPr>
        <w:spacing w:after="0" w:line="480" w:lineRule="auto"/>
        <w:jc w:val="both"/>
        <w:rPr>
          <w:rFonts w:asciiTheme="majorBidi" w:hAnsiTheme="majorBidi" w:cstheme="majorBidi"/>
          <w:b/>
          <w:bCs/>
          <w:sz w:val="28"/>
          <w:szCs w:val="28"/>
        </w:rPr>
      </w:pPr>
      <w:r w:rsidRPr="006C0B72">
        <w:rPr>
          <w:rFonts w:asciiTheme="majorBidi" w:hAnsiTheme="majorBidi" w:cstheme="majorBidi"/>
          <w:b/>
          <w:bCs/>
          <w:sz w:val="28"/>
          <w:szCs w:val="28"/>
        </w:rPr>
        <w:t>1.2 Statement of the problem</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Examination remains the best tool for an objective assessment and evaluation of what students have achieved after a period of schooling. Hence any action that undermines examinations pose a great threat to the validity and reliability of examination results and certificate (Olatunbosun, 2015). Unfortunately, the process of examination malpractice in Nigeria Secondary Schools has become a contemporary shame (Nwadiani, 2015). This is attributed to the high degree of examination malpractice that has become endemic in the educational system. Evidences </w:t>
      </w:r>
      <w:r>
        <w:rPr>
          <w:rFonts w:asciiTheme="majorBidi" w:hAnsiTheme="majorBidi" w:cstheme="majorBidi"/>
          <w:sz w:val="28"/>
          <w:szCs w:val="28"/>
        </w:rPr>
        <w:t xml:space="preserve">available all over </w:t>
      </w:r>
      <w:r w:rsidRPr="006C0B72">
        <w:rPr>
          <w:rFonts w:asciiTheme="majorBidi" w:hAnsiTheme="majorBidi" w:cstheme="majorBidi"/>
          <w:sz w:val="28"/>
          <w:szCs w:val="28"/>
        </w:rPr>
        <w:t>of increasing involvement in examination malpractice by students, teachers and parents (Daily Independent, 2014).</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The alarming rate of increase in examination malpractice in senior secondary schools in Nigeria, calls for concern from all stakeholders in the education sector. The incidence of examination malpractice is multidimensional in nature ranging </w:t>
      </w:r>
      <w:r w:rsidRPr="006C0B72">
        <w:rPr>
          <w:rFonts w:asciiTheme="majorBidi" w:hAnsiTheme="majorBidi" w:cstheme="majorBidi"/>
          <w:sz w:val="28"/>
          <w:szCs w:val="28"/>
        </w:rPr>
        <w:lastRenderedPageBreak/>
        <w:t>from smuggling of prepared notes into examination halls and classes. Examination malpractice is a scourge that has defied all measures adopted to eradicate it from the educational system. It has continued to rear its ugly head in most examinations conducted in Nigeria schools from primary to universities.</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In view of the ever-increasing incidences of examination malpractices and the problem associated with the conduct of examinations in our secondary schools in</w:t>
      </w:r>
      <w:r>
        <w:rPr>
          <w:rFonts w:asciiTheme="majorBidi" w:hAnsiTheme="majorBidi" w:cstheme="majorBidi"/>
          <w:sz w:val="28"/>
          <w:szCs w:val="28"/>
        </w:rPr>
        <w:t xml:space="preserve"> Ilorin West Local Government Area of Kwara State, </w:t>
      </w:r>
      <w:r w:rsidRPr="006C0B72">
        <w:rPr>
          <w:rFonts w:asciiTheme="majorBidi" w:hAnsiTheme="majorBidi" w:cstheme="majorBidi"/>
          <w:sz w:val="28"/>
          <w:szCs w:val="28"/>
        </w:rPr>
        <w:t xml:space="preserve">this research is undertaken to examine social studies education as a tool for curbing examination malpractice among secondary </w:t>
      </w:r>
      <w:r>
        <w:rPr>
          <w:rFonts w:asciiTheme="majorBidi" w:hAnsiTheme="majorBidi" w:cstheme="majorBidi"/>
          <w:sz w:val="28"/>
          <w:szCs w:val="28"/>
        </w:rPr>
        <w:t xml:space="preserve"> school </w:t>
      </w:r>
      <w:r w:rsidRPr="006C0B72">
        <w:rPr>
          <w:rFonts w:asciiTheme="majorBidi" w:hAnsiTheme="majorBidi" w:cstheme="majorBidi"/>
          <w:sz w:val="28"/>
          <w:szCs w:val="28"/>
        </w:rPr>
        <w:t xml:space="preserve">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 xml:space="preserve">. </w:t>
      </w:r>
    </w:p>
    <w:p w:rsidR="00EF0382" w:rsidRPr="006C0B72" w:rsidRDefault="00EF0382" w:rsidP="00EF0382">
      <w:pPr>
        <w:spacing w:after="0" w:line="480" w:lineRule="auto"/>
        <w:jc w:val="both"/>
        <w:rPr>
          <w:rFonts w:asciiTheme="majorBidi" w:hAnsiTheme="majorBidi" w:cstheme="majorBidi"/>
          <w:b/>
          <w:bCs/>
          <w:sz w:val="28"/>
          <w:szCs w:val="28"/>
        </w:rPr>
      </w:pPr>
      <w:r w:rsidRPr="006C0B72">
        <w:rPr>
          <w:rFonts w:asciiTheme="majorBidi" w:hAnsiTheme="majorBidi" w:cstheme="majorBidi"/>
          <w:b/>
          <w:bCs/>
          <w:sz w:val="28"/>
          <w:szCs w:val="28"/>
        </w:rPr>
        <w:t>1.3</w:t>
      </w:r>
      <w:r w:rsidRPr="006C0B72">
        <w:rPr>
          <w:rFonts w:asciiTheme="majorBidi" w:hAnsiTheme="majorBidi" w:cstheme="majorBidi"/>
          <w:b/>
          <w:bCs/>
          <w:sz w:val="28"/>
          <w:szCs w:val="28"/>
        </w:rPr>
        <w:tab/>
        <w:t>Objectives of the Study</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The aim of this study is</w:t>
      </w:r>
      <w:r>
        <w:rPr>
          <w:rFonts w:asciiTheme="majorBidi" w:hAnsiTheme="majorBidi" w:cstheme="majorBidi"/>
          <w:sz w:val="28"/>
          <w:szCs w:val="28"/>
        </w:rPr>
        <w:t xml:space="preserve"> to asses the </w:t>
      </w:r>
      <w:r w:rsidRPr="006C0B72">
        <w:rPr>
          <w:rFonts w:asciiTheme="majorBidi" w:hAnsiTheme="majorBidi" w:cstheme="majorBidi"/>
          <w:sz w:val="28"/>
          <w:szCs w:val="28"/>
        </w:rPr>
        <w:t>Impact of Social Studies Education</w:t>
      </w:r>
      <w:r>
        <w:rPr>
          <w:rFonts w:asciiTheme="majorBidi" w:hAnsiTheme="majorBidi" w:cstheme="majorBidi"/>
          <w:sz w:val="28"/>
          <w:szCs w:val="28"/>
        </w:rPr>
        <w:t xml:space="preserve"> in </w:t>
      </w:r>
      <w:r w:rsidRPr="006C0B72">
        <w:rPr>
          <w:rFonts w:asciiTheme="majorBidi" w:hAnsiTheme="majorBidi" w:cstheme="majorBidi"/>
          <w:sz w:val="28"/>
          <w:szCs w:val="28"/>
        </w:rPr>
        <w:t xml:space="preserve">Curbing Examination Malpractice among </w:t>
      </w:r>
      <w:r>
        <w:rPr>
          <w:rFonts w:asciiTheme="majorBidi" w:hAnsiTheme="majorBidi" w:cstheme="majorBidi"/>
          <w:sz w:val="28"/>
          <w:szCs w:val="28"/>
        </w:rPr>
        <w:t xml:space="preserve">Secondary school </w:t>
      </w:r>
      <w:r w:rsidRPr="006C0B72">
        <w:rPr>
          <w:rFonts w:asciiTheme="majorBidi" w:hAnsiTheme="majorBidi" w:cstheme="majorBidi"/>
          <w:sz w:val="28"/>
          <w:szCs w:val="28"/>
        </w:rPr>
        <w:t>Students. Therefore, the specific objectives were</w:t>
      </w:r>
      <w:r>
        <w:rPr>
          <w:rFonts w:asciiTheme="majorBidi" w:hAnsiTheme="majorBidi" w:cstheme="majorBidi"/>
          <w:sz w:val="28"/>
          <w:szCs w:val="28"/>
        </w:rPr>
        <w:t>:</w:t>
      </w:r>
    </w:p>
    <w:p w:rsidR="00EF0382" w:rsidRPr="006C0B72" w:rsidRDefault="00EF0382" w:rsidP="00912DFB">
      <w:pPr>
        <w:pStyle w:val="ListParagraph"/>
        <w:numPr>
          <w:ilvl w:val="0"/>
          <w:numId w:val="1"/>
        </w:numPr>
        <w:spacing w:after="0" w:line="480" w:lineRule="auto"/>
        <w:ind w:hanging="360"/>
        <w:jc w:val="both"/>
        <w:rPr>
          <w:rFonts w:asciiTheme="majorBidi" w:hAnsiTheme="majorBidi" w:cstheme="majorBidi"/>
          <w:sz w:val="28"/>
          <w:szCs w:val="28"/>
        </w:rPr>
      </w:pPr>
      <w:r w:rsidRPr="006C0B72">
        <w:rPr>
          <w:rFonts w:asciiTheme="majorBidi" w:hAnsiTheme="majorBidi" w:cstheme="majorBidi"/>
          <w:sz w:val="28"/>
          <w:szCs w:val="28"/>
        </w:rPr>
        <w:t xml:space="preserve">to ascertain the impact of social studies education in curbing of examination malpractices among senior secondary school 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p>
    <w:p w:rsidR="00EF0382" w:rsidRPr="006C0B72" w:rsidRDefault="00EF0382" w:rsidP="00912DFB">
      <w:pPr>
        <w:pStyle w:val="ListParagraph"/>
        <w:numPr>
          <w:ilvl w:val="0"/>
          <w:numId w:val="1"/>
        </w:numPr>
        <w:spacing w:after="0" w:line="480" w:lineRule="auto"/>
        <w:ind w:hanging="360"/>
        <w:jc w:val="both"/>
        <w:rPr>
          <w:rFonts w:asciiTheme="majorBidi" w:hAnsiTheme="majorBidi" w:cstheme="majorBidi"/>
          <w:sz w:val="28"/>
          <w:szCs w:val="28"/>
        </w:rPr>
      </w:pPr>
      <w:r w:rsidRPr="006C0B72">
        <w:rPr>
          <w:rFonts w:asciiTheme="majorBidi" w:hAnsiTheme="majorBidi" w:cstheme="majorBidi"/>
          <w:sz w:val="28"/>
          <w:szCs w:val="28"/>
        </w:rPr>
        <w:t>to determine the impact of social studies education curriculum component in curbing exam malpractices among students in senior secondary schools.</w:t>
      </w:r>
    </w:p>
    <w:p w:rsidR="00EF0382" w:rsidRPr="006C0B72" w:rsidRDefault="00EF0382" w:rsidP="00912DFB">
      <w:pPr>
        <w:pStyle w:val="ListParagraph"/>
        <w:numPr>
          <w:ilvl w:val="0"/>
          <w:numId w:val="1"/>
        </w:numPr>
        <w:spacing w:after="0" w:line="480" w:lineRule="auto"/>
        <w:ind w:hanging="360"/>
        <w:jc w:val="both"/>
        <w:rPr>
          <w:rFonts w:asciiTheme="majorBidi" w:hAnsiTheme="majorBidi" w:cstheme="majorBidi"/>
          <w:sz w:val="28"/>
          <w:szCs w:val="28"/>
        </w:rPr>
      </w:pPr>
      <w:r w:rsidRPr="006C0B72">
        <w:rPr>
          <w:rFonts w:asciiTheme="majorBidi" w:hAnsiTheme="majorBidi" w:cstheme="majorBidi"/>
          <w:sz w:val="28"/>
          <w:szCs w:val="28"/>
        </w:rPr>
        <w:lastRenderedPageBreak/>
        <w:t xml:space="preserve">to find out preventing strategies for curbing examination malpractice among senior secondary schools 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p>
    <w:p w:rsidR="00EF0382" w:rsidRPr="006C0B72" w:rsidRDefault="00EF0382" w:rsidP="00EF0382">
      <w:pPr>
        <w:autoSpaceDE w:val="0"/>
        <w:autoSpaceDN w:val="0"/>
        <w:adjustRightInd w:val="0"/>
        <w:spacing w:after="0" w:line="480" w:lineRule="auto"/>
        <w:jc w:val="both"/>
        <w:rPr>
          <w:rFonts w:asciiTheme="majorBidi" w:hAnsiTheme="majorBidi" w:cstheme="majorBidi"/>
          <w:b/>
          <w:bCs/>
          <w:sz w:val="28"/>
          <w:szCs w:val="28"/>
        </w:rPr>
      </w:pPr>
      <w:r w:rsidRPr="006C0B72">
        <w:rPr>
          <w:rFonts w:asciiTheme="majorBidi" w:hAnsiTheme="majorBidi" w:cstheme="majorBidi"/>
          <w:b/>
          <w:bCs/>
          <w:sz w:val="28"/>
          <w:szCs w:val="28"/>
        </w:rPr>
        <w:t>1.4</w:t>
      </w:r>
      <w:r w:rsidRPr="006C0B72">
        <w:rPr>
          <w:rFonts w:asciiTheme="majorBidi" w:hAnsiTheme="majorBidi" w:cstheme="majorBidi"/>
          <w:b/>
          <w:bCs/>
          <w:sz w:val="28"/>
          <w:szCs w:val="28"/>
        </w:rPr>
        <w:tab/>
        <w:t>Research Questions</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Based on the objectives of the study the following questions were formulated for the study: </w:t>
      </w:r>
    </w:p>
    <w:p w:rsidR="00EF0382" w:rsidRDefault="00EF0382" w:rsidP="00912DFB">
      <w:pPr>
        <w:pStyle w:val="ListParagraph"/>
        <w:numPr>
          <w:ilvl w:val="0"/>
          <w:numId w:val="2"/>
        </w:numPr>
        <w:spacing w:after="0" w:line="480" w:lineRule="auto"/>
        <w:ind w:hanging="360"/>
        <w:jc w:val="both"/>
        <w:rPr>
          <w:rFonts w:asciiTheme="majorBidi" w:hAnsiTheme="majorBidi" w:cstheme="majorBidi"/>
          <w:sz w:val="28"/>
          <w:szCs w:val="28"/>
        </w:rPr>
      </w:pPr>
      <w:r w:rsidRPr="006E2C8C">
        <w:rPr>
          <w:rFonts w:asciiTheme="majorBidi" w:hAnsiTheme="majorBidi" w:cstheme="majorBidi"/>
          <w:sz w:val="28"/>
          <w:szCs w:val="28"/>
        </w:rPr>
        <w:t xml:space="preserve">To what extent does the impact of social studies education objectives in curbing of examination malpractices among senior secondary school students </w:t>
      </w:r>
      <w:r>
        <w:rPr>
          <w:rFonts w:asciiTheme="majorBidi" w:hAnsiTheme="majorBidi" w:cstheme="majorBidi"/>
          <w:sz w:val="28"/>
          <w:szCs w:val="28"/>
        </w:rPr>
        <w:t>Ilorin West Local Government Area of Kwara State.</w:t>
      </w:r>
    </w:p>
    <w:p w:rsidR="00EF0382" w:rsidRPr="006E2C8C" w:rsidRDefault="00EF0382" w:rsidP="00912DFB">
      <w:pPr>
        <w:pStyle w:val="ListParagraph"/>
        <w:numPr>
          <w:ilvl w:val="0"/>
          <w:numId w:val="2"/>
        </w:numPr>
        <w:spacing w:after="0" w:line="480" w:lineRule="auto"/>
        <w:ind w:hanging="360"/>
        <w:jc w:val="both"/>
        <w:rPr>
          <w:rFonts w:asciiTheme="majorBidi" w:hAnsiTheme="majorBidi" w:cstheme="majorBidi"/>
          <w:sz w:val="28"/>
          <w:szCs w:val="28"/>
        </w:rPr>
      </w:pPr>
      <w:r w:rsidRPr="006E2C8C">
        <w:rPr>
          <w:rFonts w:asciiTheme="majorBidi" w:hAnsiTheme="majorBidi" w:cstheme="majorBidi"/>
          <w:sz w:val="28"/>
          <w:szCs w:val="28"/>
        </w:rPr>
        <w:t xml:space="preserve"> What are the impacts of social studies education contents in curbing of examination malpractices among students in senior secondary schools.</w:t>
      </w:r>
    </w:p>
    <w:p w:rsidR="00EF0382" w:rsidRDefault="00EF0382" w:rsidP="00912DFB">
      <w:pPr>
        <w:pStyle w:val="ListParagraph"/>
        <w:numPr>
          <w:ilvl w:val="0"/>
          <w:numId w:val="2"/>
        </w:numPr>
        <w:spacing w:after="0" w:line="480" w:lineRule="auto"/>
        <w:ind w:hanging="360"/>
        <w:jc w:val="both"/>
        <w:rPr>
          <w:rFonts w:asciiTheme="majorBidi" w:hAnsiTheme="majorBidi" w:cstheme="majorBidi"/>
          <w:sz w:val="28"/>
          <w:szCs w:val="28"/>
        </w:rPr>
      </w:pPr>
      <w:r w:rsidRPr="006C0B72">
        <w:rPr>
          <w:rFonts w:asciiTheme="majorBidi" w:hAnsiTheme="majorBidi" w:cstheme="majorBidi"/>
          <w:sz w:val="28"/>
          <w:szCs w:val="28"/>
        </w:rPr>
        <w:t xml:space="preserve">What are the measures for curbing examination malpractice among senior secondary schools 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p>
    <w:p w:rsidR="00EF0382" w:rsidRPr="000D45ED" w:rsidRDefault="00EF0382" w:rsidP="00EF0382">
      <w:pPr>
        <w:spacing w:after="0" w:line="480" w:lineRule="auto"/>
        <w:jc w:val="both"/>
        <w:rPr>
          <w:rFonts w:asciiTheme="majorBidi" w:hAnsiTheme="majorBidi" w:cstheme="majorBidi"/>
          <w:b/>
          <w:sz w:val="28"/>
          <w:szCs w:val="28"/>
        </w:rPr>
      </w:pPr>
      <w:r>
        <w:rPr>
          <w:rFonts w:asciiTheme="majorBidi" w:hAnsiTheme="majorBidi" w:cstheme="majorBidi"/>
          <w:b/>
          <w:sz w:val="28"/>
          <w:szCs w:val="28"/>
        </w:rPr>
        <w:t xml:space="preserve">1.5 </w:t>
      </w:r>
      <w:r w:rsidRPr="000D45ED">
        <w:rPr>
          <w:rFonts w:asciiTheme="majorBidi" w:hAnsiTheme="majorBidi" w:cstheme="majorBidi"/>
          <w:b/>
          <w:sz w:val="28"/>
          <w:szCs w:val="28"/>
        </w:rPr>
        <w:t xml:space="preserve">Research Hypothesis </w:t>
      </w:r>
    </w:p>
    <w:p w:rsidR="00EF0382" w:rsidRPr="009F55E2" w:rsidRDefault="00EF0382" w:rsidP="00EF0382">
      <w:pPr>
        <w:spacing w:after="0" w:line="480" w:lineRule="auto"/>
        <w:ind w:firstLine="720"/>
        <w:jc w:val="both"/>
        <w:rPr>
          <w:rFonts w:asciiTheme="majorBidi" w:hAnsiTheme="majorBidi" w:cstheme="majorBidi"/>
          <w:bCs/>
          <w:sz w:val="28"/>
          <w:szCs w:val="28"/>
        </w:rPr>
      </w:pPr>
      <w:r w:rsidRPr="009F55E2">
        <w:rPr>
          <w:rFonts w:asciiTheme="majorBidi" w:hAnsiTheme="majorBidi" w:cstheme="majorBidi"/>
          <w:bCs/>
          <w:sz w:val="28"/>
          <w:szCs w:val="28"/>
        </w:rPr>
        <w:t>In attempt to answer the above research questions, the following null hypotheses were formulated to guide the study.</w:t>
      </w:r>
    </w:p>
    <w:p w:rsidR="00EF0382" w:rsidRPr="009F55E2" w:rsidRDefault="00EF0382" w:rsidP="00EF0382">
      <w:pPr>
        <w:spacing w:after="0" w:line="480" w:lineRule="auto"/>
        <w:jc w:val="both"/>
        <w:rPr>
          <w:rFonts w:asciiTheme="majorBidi" w:hAnsiTheme="majorBidi" w:cstheme="majorBidi"/>
          <w:sz w:val="28"/>
          <w:szCs w:val="28"/>
        </w:rPr>
      </w:pPr>
      <w:r w:rsidRPr="009F55E2">
        <w:rPr>
          <w:rFonts w:asciiTheme="majorBidi" w:hAnsiTheme="majorBidi" w:cstheme="majorBidi"/>
          <w:bCs/>
          <w:sz w:val="28"/>
          <w:szCs w:val="28"/>
        </w:rPr>
        <w:t xml:space="preserve">1. Ho1: There is no significant difference between male and female students' views regarding the potency of social studies education in curbing examination </w:t>
      </w:r>
      <w:r w:rsidRPr="009F55E2">
        <w:rPr>
          <w:rFonts w:asciiTheme="majorBidi" w:hAnsiTheme="majorBidi" w:cstheme="majorBidi"/>
          <w:bCs/>
          <w:sz w:val="28"/>
          <w:szCs w:val="28"/>
        </w:rPr>
        <w:lastRenderedPageBreak/>
        <w:t xml:space="preserve">malpractice amongst </w:t>
      </w:r>
      <w:r w:rsidRPr="009F55E2">
        <w:rPr>
          <w:rFonts w:asciiTheme="majorBidi" w:hAnsiTheme="majorBidi" w:cstheme="majorBidi"/>
          <w:sz w:val="28"/>
          <w:szCs w:val="28"/>
        </w:rPr>
        <w:t>senior secondary schools students in Ilorin West Local Government Area of Kwara State.</w:t>
      </w:r>
    </w:p>
    <w:p w:rsidR="00EF0382" w:rsidRPr="009F55E2" w:rsidRDefault="00EF0382" w:rsidP="00EF0382">
      <w:pPr>
        <w:spacing w:after="0" w:line="480" w:lineRule="auto"/>
        <w:jc w:val="both"/>
        <w:rPr>
          <w:rFonts w:asciiTheme="majorBidi" w:hAnsiTheme="majorBidi" w:cstheme="majorBidi"/>
          <w:sz w:val="28"/>
          <w:szCs w:val="28"/>
        </w:rPr>
      </w:pPr>
      <w:r w:rsidRPr="009F55E2">
        <w:rPr>
          <w:rFonts w:asciiTheme="majorBidi" w:hAnsiTheme="majorBidi" w:cstheme="majorBidi"/>
          <w:bCs/>
          <w:sz w:val="28"/>
          <w:szCs w:val="28"/>
        </w:rPr>
        <w:t xml:space="preserve">2. Ho2: There is no significant difference among </w:t>
      </w:r>
      <w:r>
        <w:rPr>
          <w:rFonts w:asciiTheme="majorBidi" w:hAnsiTheme="majorBidi" w:cstheme="majorBidi"/>
          <w:bCs/>
          <w:sz w:val="28"/>
          <w:szCs w:val="28"/>
        </w:rPr>
        <w:t>SSS</w:t>
      </w:r>
      <w:r w:rsidRPr="009F55E2">
        <w:rPr>
          <w:rFonts w:asciiTheme="majorBidi" w:hAnsiTheme="majorBidi" w:cstheme="majorBidi"/>
          <w:bCs/>
          <w:sz w:val="28"/>
          <w:szCs w:val="28"/>
        </w:rPr>
        <w:t xml:space="preserve"> students' views regarding the potency of social studies education in curbing examination malpractice amongst </w:t>
      </w:r>
      <w:r w:rsidRPr="009F55E2">
        <w:rPr>
          <w:rFonts w:asciiTheme="majorBidi" w:hAnsiTheme="majorBidi" w:cstheme="majorBidi"/>
          <w:sz w:val="28"/>
          <w:szCs w:val="28"/>
        </w:rPr>
        <w:t>senior secondary schools students in Ilorin West Local Government Area of Kwara State.</w:t>
      </w:r>
    </w:p>
    <w:p w:rsidR="00EF0382" w:rsidRPr="009F55E2" w:rsidRDefault="00EF0382" w:rsidP="00EF0382">
      <w:pPr>
        <w:spacing w:after="0" w:line="480" w:lineRule="auto"/>
        <w:jc w:val="both"/>
        <w:rPr>
          <w:rFonts w:asciiTheme="majorBidi" w:hAnsiTheme="majorBidi" w:cstheme="majorBidi"/>
          <w:sz w:val="28"/>
          <w:szCs w:val="28"/>
        </w:rPr>
      </w:pPr>
      <w:r>
        <w:rPr>
          <w:rFonts w:asciiTheme="majorBidi" w:hAnsiTheme="majorBidi" w:cstheme="majorBidi"/>
          <w:bCs/>
          <w:sz w:val="28"/>
          <w:szCs w:val="28"/>
        </w:rPr>
        <w:t xml:space="preserve">3. </w:t>
      </w:r>
      <w:r w:rsidRPr="009F55E2">
        <w:rPr>
          <w:rFonts w:asciiTheme="majorBidi" w:hAnsiTheme="majorBidi" w:cstheme="majorBidi"/>
          <w:bCs/>
          <w:sz w:val="28"/>
          <w:szCs w:val="28"/>
        </w:rPr>
        <w:t xml:space="preserve">Ho3: There is no significant difference among rural and urban </w:t>
      </w:r>
      <w:r>
        <w:rPr>
          <w:rFonts w:asciiTheme="majorBidi" w:hAnsiTheme="majorBidi" w:cstheme="majorBidi"/>
          <w:bCs/>
          <w:sz w:val="28"/>
          <w:szCs w:val="28"/>
        </w:rPr>
        <w:t>SSS</w:t>
      </w:r>
      <w:r w:rsidRPr="009F55E2">
        <w:rPr>
          <w:rFonts w:asciiTheme="majorBidi" w:hAnsiTheme="majorBidi" w:cstheme="majorBidi"/>
          <w:bCs/>
          <w:sz w:val="28"/>
          <w:szCs w:val="28"/>
        </w:rPr>
        <w:t xml:space="preserve"> students' views regarding the potency of social studies education in curbing examination malpractice amongst </w:t>
      </w:r>
      <w:r w:rsidRPr="009F55E2">
        <w:rPr>
          <w:rFonts w:asciiTheme="majorBidi" w:hAnsiTheme="majorBidi" w:cstheme="majorBidi"/>
          <w:sz w:val="28"/>
          <w:szCs w:val="28"/>
        </w:rPr>
        <w:t>senior secondary schools students in Ilorin West Local Government Area of Kwara State.</w:t>
      </w:r>
      <w:r>
        <w:rPr>
          <w:rFonts w:asciiTheme="majorBidi" w:hAnsiTheme="majorBidi" w:cstheme="majorBidi"/>
          <w:sz w:val="28"/>
          <w:szCs w:val="28"/>
        </w:rPr>
        <w:t xml:space="preserve"> </w:t>
      </w:r>
    </w:p>
    <w:p w:rsidR="00EF0382" w:rsidRPr="006C0B72" w:rsidRDefault="00EF0382" w:rsidP="00EF0382">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1.6</w:t>
      </w:r>
      <w:r w:rsidRPr="006C0B72">
        <w:rPr>
          <w:rFonts w:asciiTheme="majorBidi" w:hAnsiTheme="majorBidi" w:cstheme="majorBidi"/>
          <w:b/>
          <w:bCs/>
          <w:sz w:val="28"/>
          <w:szCs w:val="28"/>
        </w:rPr>
        <w:t xml:space="preserve">   Significance of the Study</w:t>
      </w:r>
    </w:p>
    <w:p w:rsidR="00EF0382" w:rsidRDefault="00EF0382" w:rsidP="00EF0382">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This research work is significant to secondary school s</w:t>
      </w:r>
      <w:r w:rsidRPr="00CA0F2A">
        <w:rPr>
          <w:rFonts w:asciiTheme="majorBidi" w:hAnsiTheme="majorBidi" w:cstheme="majorBidi"/>
          <w:sz w:val="28"/>
          <w:szCs w:val="28"/>
        </w:rPr>
        <w:t xml:space="preserve">tudents in </w:t>
      </w:r>
      <w:r>
        <w:rPr>
          <w:rFonts w:asciiTheme="majorBidi" w:hAnsiTheme="majorBidi" w:cstheme="majorBidi"/>
          <w:sz w:val="28"/>
          <w:szCs w:val="28"/>
        </w:rPr>
        <w:t>Ilorin West Local Government Area of Kwara State</w:t>
      </w:r>
      <w:r w:rsidRPr="00CA0F2A">
        <w:rPr>
          <w:rFonts w:asciiTheme="majorBidi" w:hAnsiTheme="majorBidi" w:cstheme="majorBidi"/>
          <w:sz w:val="28"/>
          <w:szCs w:val="28"/>
        </w:rPr>
        <w:t xml:space="preserve">, stakeholders will </w:t>
      </w:r>
      <w:r>
        <w:rPr>
          <w:rFonts w:asciiTheme="majorBidi" w:hAnsiTheme="majorBidi" w:cstheme="majorBidi"/>
          <w:sz w:val="28"/>
          <w:szCs w:val="28"/>
        </w:rPr>
        <w:t xml:space="preserve">also </w:t>
      </w:r>
      <w:r w:rsidRPr="00CA0F2A">
        <w:rPr>
          <w:rFonts w:asciiTheme="majorBidi" w:hAnsiTheme="majorBidi" w:cstheme="majorBidi"/>
          <w:sz w:val="28"/>
          <w:szCs w:val="28"/>
        </w:rPr>
        <w:t xml:space="preserve">find the research work of great </w:t>
      </w:r>
      <w:r>
        <w:rPr>
          <w:rFonts w:asciiTheme="majorBidi" w:hAnsiTheme="majorBidi" w:cstheme="majorBidi"/>
          <w:sz w:val="28"/>
          <w:szCs w:val="28"/>
        </w:rPr>
        <w:t>importance</w:t>
      </w:r>
      <w:r w:rsidRPr="00CA0F2A">
        <w:rPr>
          <w:rFonts w:asciiTheme="majorBidi" w:hAnsiTheme="majorBidi" w:cstheme="majorBidi"/>
          <w:sz w:val="28"/>
          <w:szCs w:val="28"/>
        </w:rPr>
        <w:t>, in re-directing, readdressing and re</w:t>
      </w:r>
      <w:r>
        <w:rPr>
          <w:rFonts w:asciiTheme="majorBidi" w:hAnsiTheme="majorBidi" w:cstheme="majorBidi"/>
          <w:sz w:val="28"/>
          <w:szCs w:val="28"/>
        </w:rPr>
        <w:t>-</w:t>
      </w:r>
      <w:r w:rsidRPr="00CA0F2A">
        <w:rPr>
          <w:rFonts w:asciiTheme="majorBidi" w:hAnsiTheme="majorBidi" w:cstheme="majorBidi"/>
          <w:sz w:val="28"/>
          <w:szCs w:val="28"/>
        </w:rPr>
        <w:t xml:space="preserve">orientating </w:t>
      </w:r>
      <w:r>
        <w:rPr>
          <w:rFonts w:asciiTheme="majorBidi" w:hAnsiTheme="majorBidi" w:cstheme="majorBidi"/>
          <w:sz w:val="28"/>
          <w:szCs w:val="28"/>
        </w:rPr>
        <w:t xml:space="preserve">their </w:t>
      </w:r>
      <w:r w:rsidRPr="00CA0F2A">
        <w:rPr>
          <w:rFonts w:asciiTheme="majorBidi" w:hAnsiTheme="majorBidi" w:cstheme="majorBidi"/>
          <w:sz w:val="28"/>
          <w:szCs w:val="28"/>
        </w:rPr>
        <w:t>students for better values system, thereby ensuring education by quality and promoting the very purpose of education, that is geared towards societal development, thereby promoting accepting ideals, ethics and values among our students. In</w:t>
      </w:r>
      <w:r>
        <w:rPr>
          <w:rFonts w:asciiTheme="majorBidi" w:hAnsiTheme="majorBidi" w:cstheme="majorBidi"/>
          <w:sz w:val="28"/>
          <w:szCs w:val="28"/>
        </w:rPr>
        <w:t>-</w:t>
      </w:r>
      <w:r w:rsidRPr="00CA0F2A">
        <w:rPr>
          <w:rFonts w:asciiTheme="majorBidi" w:hAnsiTheme="majorBidi" w:cstheme="majorBidi"/>
          <w:sz w:val="28"/>
          <w:szCs w:val="28"/>
        </w:rPr>
        <w:t>line with the National Policy on education that sees</w:t>
      </w:r>
      <w:r>
        <w:rPr>
          <w:rFonts w:asciiTheme="majorBidi" w:hAnsiTheme="majorBidi" w:cstheme="majorBidi"/>
          <w:sz w:val="28"/>
          <w:szCs w:val="28"/>
        </w:rPr>
        <w:t xml:space="preserve"> </w:t>
      </w:r>
      <w:r w:rsidRPr="00CA0F2A">
        <w:rPr>
          <w:rFonts w:asciiTheme="majorBidi" w:hAnsiTheme="majorBidi" w:cstheme="majorBidi"/>
          <w:sz w:val="28"/>
          <w:szCs w:val="28"/>
        </w:rPr>
        <w:t>education in Nigeria as an instrument “Par Excellent” for effective national development.</w:t>
      </w:r>
    </w:p>
    <w:p w:rsidR="00EF0382" w:rsidRDefault="00EF0382" w:rsidP="00EF0382">
      <w:pPr>
        <w:spacing w:after="0" w:line="480" w:lineRule="auto"/>
        <w:jc w:val="both"/>
        <w:rPr>
          <w:rFonts w:asciiTheme="majorBidi" w:hAnsiTheme="majorBidi" w:cstheme="majorBidi"/>
          <w:sz w:val="28"/>
          <w:szCs w:val="28"/>
        </w:rPr>
      </w:pPr>
      <w:r w:rsidRPr="00CA0F2A">
        <w:rPr>
          <w:rFonts w:asciiTheme="majorBidi" w:hAnsiTheme="majorBidi" w:cstheme="majorBidi"/>
          <w:sz w:val="28"/>
          <w:szCs w:val="28"/>
        </w:rPr>
        <w:lastRenderedPageBreak/>
        <w:t xml:space="preserve">The students will find it </w:t>
      </w:r>
      <w:r>
        <w:rPr>
          <w:rFonts w:asciiTheme="majorBidi" w:hAnsiTheme="majorBidi" w:cstheme="majorBidi"/>
          <w:sz w:val="28"/>
          <w:szCs w:val="28"/>
        </w:rPr>
        <w:t xml:space="preserve">very helpful </w:t>
      </w:r>
      <w:r w:rsidRPr="00CA0F2A">
        <w:rPr>
          <w:rFonts w:asciiTheme="majorBidi" w:hAnsiTheme="majorBidi" w:cstheme="majorBidi"/>
          <w:sz w:val="28"/>
          <w:szCs w:val="28"/>
        </w:rPr>
        <w:t>due to the facts that the study ensures education by quality which is geared towards nation building and national development.</w:t>
      </w:r>
    </w:p>
    <w:p w:rsidR="00EF0382" w:rsidRDefault="00EF0382" w:rsidP="00EF0382">
      <w:pPr>
        <w:spacing w:after="0" w:line="480" w:lineRule="auto"/>
        <w:jc w:val="both"/>
        <w:rPr>
          <w:rFonts w:asciiTheme="majorBidi" w:hAnsiTheme="majorBidi" w:cstheme="majorBidi"/>
          <w:sz w:val="28"/>
          <w:szCs w:val="28"/>
        </w:rPr>
      </w:pPr>
      <w:r w:rsidRPr="00CA0F2A">
        <w:rPr>
          <w:rFonts w:asciiTheme="majorBidi" w:hAnsiTheme="majorBidi" w:cstheme="majorBidi"/>
          <w:sz w:val="28"/>
          <w:szCs w:val="28"/>
        </w:rPr>
        <w:t xml:space="preserve">The study is also significant not only to male and female student but to all </w:t>
      </w:r>
      <w:r>
        <w:rPr>
          <w:rFonts w:asciiTheme="majorBidi" w:hAnsiTheme="majorBidi" w:cstheme="majorBidi"/>
          <w:sz w:val="28"/>
          <w:szCs w:val="28"/>
        </w:rPr>
        <w:t xml:space="preserve">junior secondary </w:t>
      </w:r>
      <w:r w:rsidRPr="00CA0F2A">
        <w:rPr>
          <w:rFonts w:asciiTheme="majorBidi" w:hAnsiTheme="majorBidi" w:cstheme="majorBidi"/>
          <w:sz w:val="28"/>
          <w:szCs w:val="28"/>
        </w:rPr>
        <w:t xml:space="preserve">students </w:t>
      </w:r>
      <w:r>
        <w:rPr>
          <w:rFonts w:asciiTheme="majorBidi" w:hAnsiTheme="majorBidi" w:cstheme="majorBidi"/>
          <w:sz w:val="28"/>
          <w:szCs w:val="28"/>
        </w:rPr>
        <w:t>in Ilorin West Local Government Area of Kwara State a</w:t>
      </w:r>
      <w:r w:rsidRPr="00CA0F2A">
        <w:rPr>
          <w:rFonts w:asciiTheme="majorBidi" w:hAnsiTheme="majorBidi" w:cstheme="majorBidi"/>
          <w:sz w:val="28"/>
          <w:szCs w:val="28"/>
        </w:rPr>
        <w:t xml:space="preserve">nd Nigeria in general, and to ensure society free from examination vices through social values, and social studies education, there by complementing the effort from all stakeholders in Education, federal Parastastal, NGOs, and Parents. </w:t>
      </w:r>
    </w:p>
    <w:p w:rsidR="00EF0382" w:rsidRDefault="00EF0382" w:rsidP="00EF0382">
      <w:pPr>
        <w:spacing w:after="0" w:line="480" w:lineRule="auto"/>
        <w:jc w:val="both"/>
        <w:rPr>
          <w:rFonts w:asciiTheme="majorBidi" w:hAnsiTheme="majorBidi" w:cstheme="majorBidi"/>
          <w:sz w:val="28"/>
          <w:szCs w:val="28"/>
        </w:rPr>
      </w:pPr>
      <w:r w:rsidRPr="00CA0F2A">
        <w:rPr>
          <w:rFonts w:asciiTheme="majorBidi" w:hAnsiTheme="majorBidi" w:cstheme="majorBidi"/>
          <w:sz w:val="28"/>
          <w:szCs w:val="28"/>
        </w:rPr>
        <w:t xml:space="preserve">And to renew the faith </w:t>
      </w:r>
      <w:r>
        <w:rPr>
          <w:rFonts w:asciiTheme="majorBidi" w:hAnsiTheme="majorBidi" w:cstheme="majorBidi"/>
          <w:sz w:val="28"/>
          <w:szCs w:val="28"/>
        </w:rPr>
        <w:t>of citizens</w:t>
      </w:r>
      <w:r w:rsidRPr="00CA0F2A">
        <w:rPr>
          <w:rFonts w:asciiTheme="majorBidi" w:hAnsiTheme="majorBidi" w:cstheme="majorBidi"/>
          <w:sz w:val="28"/>
          <w:szCs w:val="28"/>
        </w:rPr>
        <w:t xml:space="preserve"> </w:t>
      </w:r>
      <w:r>
        <w:rPr>
          <w:rFonts w:asciiTheme="majorBidi" w:hAnsiTheme="majorBidi" w:cstheme="majorBidi"/>
          <w:sz w:val="28"/>
          <w:szCs w:val="28"/>
        </w:rPr>
        <w:t xml:space="preserve">towards </w:t>
      </w:r>
      <w:r w:rsidRPr="00CA0F2A">
        <w:rPr>
          <w:rFonts w:asciiTheme="majorBidi" w:hAnsiTheme="majorBidi" w:cstheme="majorBidi"/>
          <w:sz w:val="28"/>
          <w:szCs w:val="28"/>
        </w:rPr>
        <w:t>education</w:t>
      </w:r>
      <w:r>
        <w:rPr>
          <w:rFonts w:asciiTheme="majorBidi" w:hAnsiTheme="majorBidi" w:cstheme="majorBidi"/>
          <w:sz w:val="28"/>
          <w:szCs w:val="28"/>
        </w:rPr>
        <w:t>al sector</w:t>
      </w:r>
      <w:r w:rsidRPr="00CA0F2A">
        <w:rPr>
          <w:rFonts w:asciiTheme="majorBidi" w:hAnsiTheme="majorBidi" w:cstheme="majorBidi"/>
          <w:sz w:val="28"/>
          <w:szCs w:val="28"/>
        </w:rPr>
        <w:t xml:space="preserve"> as places where basic ethical values are communicated and plant the seeds of ethical values in the fertile mind of students as important ingredients for enduring political, social and economic progress.</w:t>
      </w:r>
    </w:p>
    <w:p w:rsidR="00EF0382" w:rsidRPr="006C0B72" w:rsidRDefault="00EF0382" w:rsidP="00EF0382">
      <w:pPr>
        <w:spacing w:after="0" w:line="360" w:lineRule="auto"/>
        <w:jc w:val="both"/>
        <w:rPr>
          <w:rFonts w:asciiTheme="majorBidi" w:hAnsiTheme="majorBidi" w:cstheme="majorBidi"/>
          <w:b/>
          <w:bCs/>
          <w:sz w:val="28"/>
          <w:szCs w:val="28"/>
        </w:rPr>
      </w:pPr>
      <w:r w:rsidRPr="006C0B72">
        <w:rPr>
          <w:rFonts w:asciiTheme="majorBidi" w:hAnsiTheme="majorBidi" w:cstheme="majorBidi"/>
          <w:b/>
          <w:bCs/>
          <w:sz w:val="28"/>
          <w:szCs w:val="28"/>
        </w:rPr>
        <w:t>1.</w:t>
      </w:r>
      <w:r>
        <w:rPr>
          <w:rFonts w:asciiTheme="majorBidi" w:hAnsiTheme="majorBidi" w:cstheme="majorBidi"/>
          <w:b/>
          <w:bCs/>
          <w:sz w:val="28"/>
          <w:szCs w:val="28"/>
        </w:rPr>
        <w:t>7</w:t>
      </w:r>
      <w:r w:rsidRPr="006C0B72">
        <w:rPr>
          <w:rFonts w:asciiTheme="majorBidi" w:hAnsiTheme="majorBidi" w:cstheme="majorBidi"/>
          <w:b/>
          <w:bCs/>
          <w:sz w:val="28"/>
          <w:szCs w:val="28"/>
        </w:rPr>
        <w:t xml:space="preserve">   Scope of the Study</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lang w:val="en-GB"/>
        </w:rPr>
        <w:t xml:space="preserve">The scope of this study covers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lang w:val="en-GB"/>
        </w:rPr>
        <w:t xml:space="preserve">. The </w:t>
      </w:r>
      <w:r>
        <w:rPr>
          <w:rFonts w:asciiTheme="majorBidi" w:hAnsiTheme="majorBidi" w:cstheme="majorBidi"/>
          <w:sz w:val="28"/>
          <w:szCs w:val="28"/>
          <w:lang w:val="en-GB"/>
        </w:rPr>
        <w:t xml:space="preserve"> research </w:t>
      </w:r>
      <w:r w:rsidRPr="006C0B72">
        <w:rPr>
          <w:rFonts w:asciiTheme="majorBidi" w:hAnsiTheme="majorBidi" w:cstheme="majorBidi"/>
          <w:sz w:val="28"/>
          <w:szCs w:val="28"/>
          <w:lang w:val="en-GB"/>
        </w:rPr>
        <w:t xml:space="preserve"> got</w:t>
      </w:r>
      <w:r>
        <w:rPr>
          <w:rFonts w:asciiTheme="majorBidi" w:hAnsiTheme="majorBidi" w:cstheme="majorBidi"/>
          <w:sz w:val="28"/>
          <w:szCs w:val="28"/>
          <w:lang w:val="en-GB"/>
        </w:rPr>
        <w:t xml:space="preserve"> the </w:t>
      </w:r>
      <w:r w:rsidRPr="006C0B72">
        <w:rPr>
          <w:rFonts w:asciiTheme="majorBidi" w:hAnsiTheme="majorBidi" w:cstheme="majorBidi"/>
          <w:sz w:val="28"/>
          <w:szCs w:val="28"/>
          <w:lang w:val="en-GB"/>
        </w:rPr>
        <w:t xml:space="preserve">data from the students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lang w:val="en-GB"/>
        </w:rPr>
        <w:t>.</w:t>
      </w:r>
    </w:p>
    <w:p w:rsidR="00EF0382" w:rsidRPr="006C0B72" w:rsidRDefault="00EF0382" w:rsidP="00EF0382">
      <w:pPr>
        <w:spacing w:after="0" w:line="480" w:lineRule="auto"/>
        <w:jc w:val="both"/>
        <w:rPr>
          <w:rFonts w:asciiTheme="majorBidi" w:hAnsiTheme="majorBidi" w:cstheme="majorBidi"/>
          <w:b/>
          <w:bCs/>
          <w:sz w:val="28"/>
          <w:szCs w:val="28"/>
        </w:rPr>
      </w:pPr>
      <w:r w:rsidRPr="006C0B72">
        <w:rPr>
          <w:rFonts w:asciiTheme="majorBidi" w:hAnsiTheme="majorBidi" w:cstheme="majorBidi"/>
          <w:b/>
          <w:bCs/>
          <w:sz w:val="28"/>
          <w:szCs w:val="28"/>
        </w:rPr>
        <w:t>1.</w:t>
      </w:r>
      <w:r>
        <w:rPr>
          <w:rFonts w:asciiTheme="majorBidi" w:hAnsiTheme="majorBidi" w:cstheme="majorBidi"/>
          <w:b/>
          <w:bCs/>
          <w:sz w:val="28"/>
          <w:szCs w:val="28"/>
        </w:rPr>
        <w:t>8</w:t>
      </w:r>
      <w:r w:rsidRPr="006C0B72">
        <w:rPr>
          <w:rFonts w:asciiTheme="majorBidi" w:hAnsiTheme="majorBidi" w:cstheme="majorBidi"/>
          <w:b/>
          <w:bCs/>
          <w:sz w:val="28"/>
          <w:szCs w:val="28"/>
        </w:rPr>
        <w:t xml:space="preserve">   Definition of terms</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Impact:</w:t>
      </w:r>
      <w:r w:rsidRPr="006C0B72">
        <w:rPr>
          <w:rFonts w:asciiTheme="majorBidi" w:hAnsiTheme="majorBidi" w:cstheme="majorBidi"/>
          <w:sz w:val="28"/>
          <w:szCs w:val="28"/>
        </w:rPr>
        <w:t xml:space="preserve"> A significant or strong influence, to effect, the effect or impression of one thing on the other; the ability of making a strong, immediate impression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lastRenderedPageBreak/>
        <w:t>Social Studies:</w:t>
      </w:r>
      <w:r w:rsidRPr="006C0B72">
        <w:rPr>
          <w:rFonts w:asciiTheme="majorBidi" w:hAnsiTheme="majorBidi" w:cstheme="majorBidi"/>
          <w:sz w:val="28"/>
          <w:szCs w:val="28"/>
        </w:rPr>
        <w:t xml:space="preserve"> It is an eclectic instillation of knowledge from all field of learning to promote civic competence as a holistic approach to the existing societal problems.  </w:t>
      </w:r>
    </w:p>
    <w:p w:rsidR="00EF0382" w:rsidRPr="006C0B72" w:rsidRDefault="00EF0382" w:rsidP="00EF0382">
      <w:pPr>
        <w:spacing w:after="0" w:line="360" w:lineRule="auto"/>
        <w:jc w:val="both"/>
        <w:rPr>
          <w:rFonts w:asciiTheme="majorBidi" w:hAnsiTheme="majorBidi" w:cstheme="majorBidi"/>
          <w:b/>
          <w:bCs/>
          <w:sz w:val="28"/>
          <w:szCs w:val="28"/>
        </w:rPr>
      </w:pPr>
      <w:r w:rsidRPr="006C0B72">
        <w:rPr>
          <w:rFonts w:asciiTheme="majorBidi" w:hAnsiTheme="majorBidi" w:cstheme="majorBidi"/>
          <w:b/>
          <w:bCs/>
          <w:sz w:val="28"/>
          <w:szCs w:val="28"/>
        </w:rPr>
        <w:t xml:space="preserve">Education: </w:t>
      </w:r>
      <w:r w:rsidRPr="006C0B72">
        <w:rPr>
          <w:rFonts w:asciiTheme="majorBidi" w:hAnsiTheme="majorBidi" w:cstheme="majorBidi"/>
          <w:sz w:val="28"/>
          <w:szCs w:val="28"/>
        </w:rPr>
        <w:t>Education is a process of transmitting knowledge from teacher/instructor to group of students/learners, generation to generation, education is equivalent to socialization or enculturation.</w:t>
      </w:r>
    </w:p>
    <w:p w:rsidR="00EF0382" w:rsidRDefault="00EF0382" w:rsidP="00EF0382">
      <w:pPr>
        <w:spacing w:after="0" w:line="360" w:lineRule="auto"/>
        <w:jc w:val="both"/>
        <w:rPr>
          <w:rFonts w:ascii="Arial" w:hAnsi="Arial" w:cs="Arial"/>
          <w:color w:val="1F1F1F"/>
          <w:sz w:val="23"/>
          <w:szCs w:val="23"/>
          <w:shd w:val="clear" w:color="auto" w:fill="FFFFFF"/>
        </w:rPr>
      </w:pPr>
      <w:r w:rsidRPr="00D426C9">
        <w:rPr>
          <w:rFonts w:ascii="Arial" w:hAnsi="Arial" w:cs="Arial"/>
          <w:b/>
          <w:color w:val="1F1F1F"/>
          <w:sz w:val="23"/>
          <w:szCs w:val="23"/>
          <w:shd w:val="clear" w:color="auto" w:fill="FFFFFF"/>
        </w:rPr>
        <w:t>Tool</w:t>
      </w:r>
      <w:r>
        <w:rPr>
          <w:rFonts w:ascii="Arial" w:hAnsi="Arial" w:cs="Arial"/>
          <w:color w:val="1F1F1F"/>
          <w:sz w:val="23"/>
          <w:szCs w:val="23"/>
          <w:shd w:val="clear" w:color="auto" w:fill="FFFFFF"/>
        </w:rPr>
        <w:t xml:space="preserve">: A tool </w:t>
      </w:r>
      <w:r w:rsidRPr="00D426C9">
        <w:rPr>
          <w:rFonts w:ascii="Arial" w:hAnsi="Arial" w:cs="Arial"/>
          <w:color w:val="1F1F1F"/>
          <w:sz w:val="23"/>
          <w:szCs w:val="23"/>
          <w:shd w:val="clear" w:color="auto" w:fill="FFFFFF"/>
        </w:rPr>
        <w:t>is</w:t>
      </w:r>
      <w:r>
        <w:rPr>
          <w:rFonts w:ascii="Arial" w:hAnsi="Arial" w:cs="Arial"/>
          <w:color w:val="1F1F1F"/>
          <w:sz w:val="23"/>
          <w:szCs w:val="23"/>
          <w:shd w:val="clear" w:color="auto" w:fill="FFFFFF"/>
        </w:rPr>
        <w:t xml:space="preserve"> any instrument or simple piece of equipment that you hold in your hands and use to do a particular kind of work. </w:t>
      </w:r>
      <w:r w:rsidRPr="00D426C9">
        <w:rPr>
          <w:rFonts w:ascii="Arial" w:hAnsi="Arial" w:cs="Arial"/>
          <w:color w:val="1F1F1F"/>
          <w:sz w:val="23"/>
          <w:szCs w:val="23"/>
          <w:shd w:val="clear" w:color="auto" w:fill="FFFFFF"/>
        </w:rPr>
        <w:t> </w:t>
      </w:r>
    </w:p>
    <w:p w:rsidR="00EF0382" w:rsidRPr="006C0B72" w:rsidRDefault="00EF0382" w:rsidP="00EF0382">
      <w:pPr>
        <w:spacing w:after="0" w:line="360" w:lineRule="auto"/>
        <w:jc w:val="both"/>
        <w:rPr>
          <w:rFonts w:asciiTheme="majorBidi" w:hAnsiTheme="majorBidi" w:cstheme="majorBidi"/>
          <w:sz w:val="28"/>
          <w:szCs w:val="28"/>
        </w:rPr>
      </w:pPr>
      <w:r w:rsidRPr="006C0B72">
        <w:rPr>
          <w:rFonts w:asciiTheme="majorBidi" w:hAnsiTheme="majorBidi" w:cstheme="majorBidi"/>
          <w:b/>
          <w:bCs/>
          <w:sz w:val="28"/>
          <w:szCs w:val="28"/>
        </w:rPr>
        <w:t>Learning:</w:t>
      </w:r>
      <w:r w:rsidRPr="006C0B72">
        <w:rPr>
          <w:rFonts w:asciiTheme="majorBidi" w:hAnsiTheme="majorBidi" w:cstheme="majorBidi"/>
          <w:sz w:val="28"/>
          <w:szCs w:val="28"/>
        </w:rPr>
        <w:t xml:space="preserve"> Is change in humans’ behavior by acquiring skills and knowledge by experiences and to use it to the benefit of the humankind. (Watson, 2017) </w:t>
      </w:r>
    </w:p>
    <w:p w:rsidR="00EF0382" w:rsidRPr="006C0B72" w:rsidRDefault="00EF0382" w:rsidP="00EF0382">
      <w:pPr>
        <w:spacing w:after="0" w:line="360" w:lineRule="auto"/>
        <w:jc w:val="both"/>
        <w:rPr>
          <w:rFonts w:asciiTheme="majorBidi" w:hAnsiTheme="majorBidi" w:cstheme="majorBidi"/>
          <w:sz w:val="28"/>
          <w:szCs w:val="28"/>
        </w:rPr>
      </w:pPr>
      <w:r w:rsidRPr="006C0B72">
        <w:rPr>
          <w:rFonts w:asciiTheme="majorBidi" w:hAnsiTheme="majorBidi" w:cstheme="majorBidi"/>
          <w:b/>
          <w:bCs/>
          <w:sz w:val="28"/>
          <w:szCs w:val="28"/>
        </w:rPr>
        <w:t xml:space="preserve">Curbing: </w:t>
      </w:r>
      <w:r w:rsidRPr="006C0B72">
        <w:rPr>
          <w:rFonts w:asciiTheme="majorBidi" w:hAnsiTheme="majorBidi" w:cstheme="majorBidi"/>
          <w:sz w:val="28"/>
          <w:szCs w:val="28"/>
        </w:rPr>
        <w:t>Stemming down; reducing the prevalence of a given problems, total removal.</w:t>
      </w:r>
      <w:r w:rsidRPr="006C0B72">
        <w:rPr>
          <w:rFonts w:asciiTheme="majorBidi" w:hAnsiTheme="majorBidi" w:cstheme="majorBidi"/>
          <w:b/>
          <w:bCs/>
          <w:sz w:val="28"/>
          <w:szCs w:val="28"/>
        </w:rPr>
        <w:t xml:space="preserve"> </w:t>
      </w:r>
      <w:r w:rsidRPr="006C0B72">
        <w:rPr>
          <w:rFonts w:asciiTheme="majorBidi" w:hAnsiTheme="majorBidi" w:cstheme="majorBidi"/>
          <w:sz w:val="28"/>
          <w:szCs w:val="28"/>
        </w:rPr>
        <w:t xml:space="preserve"> </w:t>
      </w:r>
    </w:p>
    <w:p w:rsidR="00EF0382" w:rsidRPr="006C0B72" w:rsidRDefault="00EF0382" w:rsidP="00EF0382">
      <w:pPr>
        <w:spacing w:after="0" w:line="360" w:lineRule="auto"/>
        <w:jc w:val="both"/>
        <w:rPr>
          <w:rFonts w:asciiTheme="majorBidi" w:hAnsiTheme="majorBidi" w:cstheme="majorBidi"/>
          <w:sz w:val="28"/>
          <w:szCs w:val="28"/>
        </w:rPr>
      </w:pPr>
      <w:r w:rsidRPr="006C0B72">
        <w:rPr>
          <w:rFonts w:asciiTheme="majorBidi" w:hAnsiTheme="majorBidi" w:cstheme="majorBidi"/>
          <w:b/>
          <w:bCs/>
          <w:sz w:val="28"/>
          <w:szCs w:val="28"/>
        </w:rPr>
        <w:t>Examination:</w:t>
      </w:r>
      <w:r w:rsidRPr="006C0B72">
        <w:rPr>
          <w:rFonts w:asciiTheme="majorBidi" w:hAnsiTheme="majorBidi" w:cstheme="majorBidi"/>
          <w:sz w:val="28"/>
          <w:szCs w:val="28"/>
        </w:rPr>
        <w:t xml:space="preserve"> The formal and standard test of student understanding and ability. </w:t>
      </w:r>
    </w:p>
    <w:p w:rsidR="00EF0382" w:rsidRPr="006C0B72" w:rsidRDefault="00EF0382" w:rsidP="00EF0382">
      <w:pPr>
        <w:spacing w:after="0" w:line="360" w:lineRule="auto"/>
        <w:jc w:val="both"/>
        <w:rPr>
          <w:rFonts w:asciiTheme="majorBidi" w:hAnsiTheme="majorBidi" w:cstheme="majorBidi"/>
          <w:sz w:val="28"/>
          <w:szCs w:val="28"/>
        </w:rPr>
      </w:pPr>
      <w:r w:rsidRPr="006C0B72">
        <w:rPr>
          <w:rFonts w:asciiTheme="majorBidi" w:hAnsiTheme="majorBidi" w:cstheme="majorBidi"/>
          <w:b/>
          <w:bCs/>
          <w:sz w:val="28"/>
          <w:szCs w:val="28"/>
        </w:rPr>
        <w:t>Malpractice:</w:t>
      </w:r>
      <w:r w:rsidRPr="006C0B72">
        <w:rPr>
          <w:rFonts w:asciiTheme="majorBidi" w:hAnsiTheme="majorBidi" w:cstheme="majorBidi"/>
          <w:sz w:val="28"/>
          <w:szCs w:val="28"/>
        </w:rPr>
        <w:t xml:space="preserve"> improper or unethical conduct during an examination, unacceptable behaviours.</w:t>
      </w:r>
    </w:p>
    <w:p w:rsidR="00EF0382" w:rsidRPr="006C0B72" w:rsidRDefault="00EF0382" w:rsidP="00EF0382">
      <w:pPr>
        <w:spacing w:after="0" w:line="360" w:lineRule="auto"/>
        <w:jc w:val="center"/>
        <w:rPr>
          <w:rFonts w:asciiTheme="majorBidi" w:hAnsiTheme="majorBidi" w:cstheme="majorBidi"/>
          <w:b/>
          <w:bCs/>
          <w:sz w:val="28"/>
          <w:szCs w:val="28"/>
        </w:rPr>
      </w:pPr>
      <w:r w:rsidRPr="006C0B72">
        <w:rPr>
          <w:rFonts w:asciiTheme="majorBidi" w:hAnsiTheme="majorBidi" w:cstheme="majorBidi"/>
          <w:sz w:val="28"/>
          <w:szCs w:val="28"/>
        </w:rPr>
        <w:br w:type="page"/>
      </w:r>
      <w:r w:rsidRPr="006C0B72">
        <w:rPr>
          <w:rFonts w:asciiTheme="majorBidi" w:hAnsiTheme="majorBidi" w:cstheme="majorBidi"/>
          <w:b/>
          <w:bCs/>
          <w:sz w:val="28"/>
          <w:szCs w:val="28"/>
        </w:rPr>
        <w:lastRenderedPageBreak/>
        <w:t>CHAPTER TWO</w:t>
      </w:r>
    </w:p>
    <w:p w:rsidR="00EF0382" w:rsidRPr="006C0B72" w:rsidRDefault="00EF0382" w:rsidP="00EF0382">
      <w:pPr>
        <w:spacing w:after="0" w:line="480" w:lineRule="auto"/>
        <w:jc w:val="center"/>
        <w:rPr>
          <w:rFonts w:asciiTheme="majorBidi" w:hAnsiTheme="majorBidi" w:cstheme="majorBidi"/>
          <w:b/>
          <w:bCs/>
          <w:sz w:val="28"/>
          <w:szCs w:val="28"/>
        </w:rPr>
      </w:pPr>
      <w:r w:rsidRPr="006C0B72">
        <w:rPr>
          <w:rFonts w:asciiTheme="majorBidi" w:hAnsiTheme="majorBidi" w:cstheme="majorBidi"/>
          <w:b/>
          <w:bCs/>
          <w:sz w:val="28"/>
          <w:szCs w:val="28"/>
        </w:rPr>
        <w:t xml:space="preserve">REVIEW OF RELATED LITERATURE </w:t>
      </w:r>
    </w:p>
    <w:p w:rsidR="00EF0382" w:rsidRPr="006C0B72" w:rsidRDefault="00EF0382" w:rsidP="00EF0382">
      <w:pPr>
        <w:spacing w:after="0" w:line="480" w:lineRule="auto"/>
        <w:rPr>
          <w:rFonts w:asciiTheme="majorBidi" w:hAnsiTheme="majorBidi" w:cstheme="majorBidi"/>
          <w:b/>
          <w:bCs/>
          <w:sz w:val="28"/>
          <w:szCs w:val="28"/>
        </w:rPr>
      </w:pPr>
      <w:r w:rsidRPr="006C0B72">
        <w:rPr>
          <w:rFonts w:asciiTheme="majorBidi" w:hAnsiTheme="majorBidi" w:cstheme="majorBidi"/>
          <w:b/>
          <w:bCs/>
          <w:sz w:val="28"/>
          <w:szCs w:val="28"/>
        </w:rPr>
        <w:t xml:space="preserve">2.1 Introduction   </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Literature review is the outcome of finding of early researchers on a particular view, </w:t>
      </w:r>
      <w:r>
        <w:rPr>
          <w:rFonts w:asciiTheme="majorBidi" w:hAnsiTheme="majorBidi" w:cstheme="majorBidi"/>
          <w:sz w:val="28"/>
          <w:szCs w:val="28"/>
        </w:rPr>
        <w:t>these are compiled</w:t>
      </w:r>
      <w:r w:rsidRPr="006C0B72">
        <w:rPr>
          <w:rFonts w:asciiTheme="majorBidi" w:hAnsiTheme="majorBidi" w:cstheme="majorBidi"/>
          <w:sz w:val="28"/>
          <w:szCs w:val="28"/>
        </w:rPr>
        <w:t xml:space="preserve"> </w:t>
      </w:r>
      <w:r>
        <w:rPr>
          <w:rFonts w:asciiTheme="majorBidi" w:hAnsiTheme="majorBidi" w:cstheme="majorBidi"/>
          <w:sz w:val="28"/>
          <w:szCs w:val="28"/>
        </w:rPr>
        <w:t xml:space="preserve">of previous researches in journals, project work, conference papers, etc. </w:t>
      </w:r>
    </w:p>
    <w:p w:rsidR="00EF0382" w:rsidRPr="006C0B72" w:rsidRDefault="00EF0382" w:rsidP="00EF0382">
      <w:pPr>
        <w:spacing w:after="0" w:line="480" w:lineRule="auto"/>
        <w:rPr>
          <w:rFonts w:asciiTheme="majorBidi" w:hAnsiTheme="majorBidi" w:cstheme="majorBidi"/>
          <w:b/>
          <w:bCs/>
          <w:sz w:val="28"/>
          <w:szCs w:val="28"/>
        </w:rPr>
      </w:pPr>
      <w:r w:rsidRPr="006C0B72">
        <w:rPr>
          <w:rFonts w:asciiTheme="majorBidi" w:hAnsiTheme="majorBidi" w:cstheme="majorBidi"/>
          <w:b/>
          <w:bCs/>
          <w:sz w:val="28"/>
          <w:szCs w:val="28"/>
        </w:rPr>
        <w:t>2.</w:t>
      </w:r>
      <w:r>
        <w:rPr>
          <w:rFonts w:asciiTheme="majorBidi" w:hAnsiTheme="majorBidi" w:cstheme="majorBidi"/>
          <w:b/>
          <w:bCs/>
          <w:sz w:val="28"/>
          <w:szCs w:val="28"/>
        </w:rPr>
        <w:t>2</w:t>
      </w:r>
      <w:r w:rsidRPr="006C0B72">
        <w:rPr>
          <w:rFonts w:asciiTheme="majorBidi" w:hAnsiTheme="majorBidi" w:cstheme="majorBidi"/>
          <w:b/>
          <w:bCs/>
          <w:sz w:val="28"/>
          <w:szCs w:val="28"/>
        </w:rPr>
        <w:t xml:space="preserve"> Conceptual Framework</w:t>
      </w:r>
    </w:p>
    <w:p w:rsidR="00EF0382" w:rsidRPr="006C0B72" w:rsidRDefault="00EF0382" w:rsidP="00EF0382">
      <w:pPr>
        <w:spacing w:after="0" w:line="480" w:lineRule="auto"/>
        <w:rPr>
          <w:rFonts w:asciiTheme="majorBidi" w:hAnsiTheme="majorBidi" w:cstheme="majorBidi"/>
          <w:b/>
          <w:bCs/>
          <w:sz w:val="28"/>
          <w:szCs w:val="28"/>
        </w:rPr>
      </w:pPr>
      <w:r>
        <w:rPr>
          <w:rFonts w:asciiTheme="majorBidi" w:hAnsiTheme="majorBidi" w:cstheme="majorBidi"/>
          <w:b/>
          <w:bCs/>
          <w:sz w:val="28"/>
          <w:szCs w:val="28"/>
        </w:rPr>
        <w:t xml:space="preserve">2.2.1 </w:t>
      </w:r>
      <w:r w:rsidRPr="006C0B72">
        <w:rPr>
          <w:rFonts w:asciiTheme="majorBidi" w:hAnsiTheme="majorBidi" w:cstheme="majorBidi"/>
          <w:b/>
          <w:bCs/>
          <w:sz w:val="28"/>
          <w:szCs w:val="28"/>
        </w:rPr>
        <w:t xml:space="preserve">Concept of Education </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Education  is  described  as  a  process  of  teaching  and  learning  which  is  evaluated  by  using examinations at the end of  every learning period. According to Akaranga and Ongong (2013), education is perceived as a process through which young people are equipped to lead productive lives according to their a means of overcoming handicaps, achieving greater equality and acquiring wealth and status for all. It is regarded as a means by which individuals develop according to their personal needs, talents and potentials. Education at the early years is geared towards the development of basic interpersonal communication and literacy skills, whereas, at the later stage education focuses on the acquisition of knowledge and the skills needed by individuals to create value and as a means of  developing  livelihood.  That  means  that  people  can  have  education  to satisfy  their  innate </w:t>
      </w:r>
      <w:r w:rsidRPr="006C0B72">
        <w:rPr>
          <w:rFonts w:asciiTheme="majorBidi" w:hAnsiTheme="majorBidi" w:cstheme="majorBidi"/>
          <w:sz w:val="28"/>
          <w:szCs w:val="28"/>
        </w:rPr>
        <w:lastRenderedPageBreak/>
        <w:t>curiosity,  out  of  interest  in  specific  programme,  course,  subject  or  skill  or  for  personal development.</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Uzoigwe (2015) described education as the foundation upon which physical and technological developments rest. As a </w:t>
      </w:r>
      <w:r>
        <w:rPr>
          <w:rFonts w:asciiTheme="majorBidi" w:hAnsiTheme="majorBidi" w:cstheme="majorBidi"/>
          <w:sz w:val="28"/>
          <w:szCs w:val="28"/>
        </w:rPr>
        <w:t xml:space="preserve">indispensable </w:t>
      </w:r>
      <w:r w:rsidRPr="006C0B72">
        <w:rPr>
          <w:rFonts w:asciiTheme="majorBidi" w:hAnsiTheme="majorBidi" w:cstheme="majorBidi"/>
          <w:sz w:val="28"/>
          <w:szCs w:val="28"/>
        </w:rPr>
        <w:t>tool for the development of a nation, education has no meaning if there is no assessment or examination.  It means that examination and assessment are very important equipment in determining the standard and levels of educational achievement.</w:t>
      </w:r>
    </w:p>
    <w:p w:rsidR="00EF0382" w:rsidRPr="006C0B72" w:rsidRDefault="00EF0382" w:rsidP="00EF0382">
      <w:pPr>
        <w:spacing w:after="0" w:line="480" w:lineRule="auto"/>
        <w:ind w:firstLine="720"/>
        <w:jc w:val="both"/>
        <w:rPr>
          <w:rFonts w:asciiTheme="majorBidi" w:hAnsiTheme="majorBidi" w:cstheme="majorBidi"/>
          <w:sz w:val="28"/>
          <w:szCs w:val="28"/>
        </w:rPr>
      </w:pPr>
      <w:r w:rsidRPr="006C0B72">
        <w:rPr>
          <w:rFonts w:asciiTheme="majorBidi" w:hAnsiTheme="majorBidi" w:cstheme="majorBidi"/>
          <w:sz w:val="28"/>
          <w:szCs w:val="28"/>
        </w:rPr>
        <w:t xml:space="preserve">Ifejeh,  </w:t>
      </w:r>
      <w:r>
        <w:rPr>
          <w:rFonts w:asciiTheme="majorBidi" w:hAnsiTheme="majorBidi" w:cstheme="majorBidi"/>
          <w:sz w:val="28"/>
          <w:szCs w:val="28"/>
        </w:rPr>
        <w:t>et al</w:t>
      </w:r>
      <w:r w:rsidRPr="006C0B72">
        <w:rPr>
          <w:rFonts w:asciiTheme="majorBidi" w:hAnsiTheme="majorBidi" w:cstheme="majorBidi"/>
          <w:sz w:val="28"/>
          <w:szCs w:val="28"/>
        </w:rPr>
        <w:t xml:space="preserve">  (2015)  cited  Offoma  (2009)  as  describing education  as  a  process  through  which  the  young  acquires  knowledge  and  realizes  his  /  her potentialities and uses them for self – actualization. It means that some of the major purposes of education is knowledge acquisition and realization of potentials. In order to assess and evaluate the  achievement  of  the  educational  objectives  effectively,  we  need  valid  and  reliable examinations and  assessments. This is  because according to Suleman</w:t>
      </w:r>
      <w:r>
        <w:rPr>
          <w:rFonts w:asciiTheme="majorBidi" w:hAnsiTheme="majorBidi" w:cstheme="majorBidi"/>
          <w:sz w:val="28"/>
          <w:szCs w:val="28"/>
        </w:rPr>
        <w:t xml:space="preserve">, </w:t>
      </w:r>
      <w:r w:rsidRPr="006C0B72">
        <w:rPr>
          <w:rFonts w:asciiTheme="majorBidi" w:hAnsiTheme="majorBidi" w:cstheme="majorBidi"/>
          <w:sz w:val="28"/>
          <w:szCs w:val="28"/>
        </w:rPr>
        <w:t>(2015)</w:t>
      </w:r>
      <w:r>
        <w:rPr>
          <w:rFonts w:asciiTheme="majorBidi" w:hAnsiTheme="majorBidi" w:cstheme="majorBidi"/>
          <w:sz w:val="28"/>
          <w:szCs w:val="28"/>
        </w:rPr>
        <w:t>;</w:t>
      </w:r>
      <w:r w:rsidRPr="006C0B72">
        <w:rPr>
          <w:rFonts w:asciiTheme="majorBidi" w:hAnsiTheme="majorBidi" w:cstheme="majorBidi"/>
          <w:sz w:val="28"/>
          <w:szCs w:val="28"/>
        </w:rPr>
        <w:t xml:space="preserve">  the success of an educational  system  depends  upon  the  effectiveness  of  its  examination  system  as  it  is  a fundamental component  of teaching </w:t>
      </w:r>
      <w:r>
        <w:rPr>
          <w:rFonts w:asciiTheme="majorBidi" w:hAnsiTheme="majorBidi" w:cstheme="majorBidi"/>
          <w:sz w:val="28"/>
          <w:szCs w:val="28"/>
        </w:rPr>
        <w:t xml:space="preserve">and </w:t>
      </w:r>
      <w:r w:rsidRPr="006C0B72">
        <w:rPr>
          <w:rFonts w:asciiTheme="majorBidi" w:hAnsiTheme="majorBidi" w:cstheme="majorBidi"/>
          <w:sz w:val="28"/>
          <w:szCs w:val="28"/>
        </w:rPr>
        <w:t>learning process.  If examination  is valid,  trustworthy and free of  malpractices,  it  will assess  the academic  achievement  of  learners in  an excellent  and effective method.  Unfortunately it  is regrettable according to  Adams and Esther</w:t>
      </w:r>
      <w:r>
        <w:rPr>
          <w:rFonts w:asciiTheme="majorBidi" w:hAnsiTheme="majorBidi" w:cstheme="majorBidi"/>
          <w:sz w:val="28"/>
          <w:szCs w:val="28"/>
        </w:rPr>
        <w:t xml:space="preserve">, </w:t>
      </w:r>
      <w:r w:rsidRPr="006C0B72">
        <w:rPr>
          <w:rFonts w:asciiTheme="majorBidi" w:hAnsiTheme="majorBidi" w:cstheme="majorBidi"/>
          <w:sz w:val="28"/>
          <w:szCs w:val="28"/>
        </w:rPr>
        <w:t xml:space="preserve">(2013)  that in most  countries  of  the  world  the  examination  system  is  infected  with  misconducts,  or wrongdoings.  </w:t>
      </w:r>
    </w:p>
    <w:p w:rsidR="00EF038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2.2.2 Concept of </w:t>
      </w:r>
      <w:r w:rsidRPr="00C36954">
        <w:rPr>
          <w:rFonts w:asciiTheme="majorBidi" w:hAnsiTheme="majorBidi" w:cstheme="majorBidi"/>
          <w:b/>
          <w:bCs/>
          <w:sz w:val="28"/>
          <w:szCs w:val="28"/>
        </w:rPr>
        <w:t>Social Studie</w:t>
      </w:r>
      <w:r>
        <w:rPr>
          <w:rFonts w:asciiTheme="majorBidi" w:hAnsiTheme="majorBidi" w:cstheme="majorBidi"/>
          <w:b/>
          <w:bCs/>
          <w:sz w:val="28"/>
          <w:szCs w:val="28"/>
        </w:rPr>
        <w:t>s</w:t>
      </w:r>
    </w:p>
    <w:p w:rsidR="00EF0382" w:rsidRDefault="00EF0382" w:rsidP="00EF0382">
      <w:pPr>
        <w:spacing w:after="0" w:line="480" w:lineRule="auto"/>
        <w:jc w:val="both"/>
        <w:rPr>
          <w:rFonts w:asciiTheme="majorBidi" w:hAnsiTheme="majorBidi" w:cstheme="majorBidi"/>
          <w:sz w:val="28"/>
          <w:szCs w:val="28"/>
        </w:rPr>
      </w:pPr>
      <w:r w:rsidRPr="00A17B3E">
        <w:rPr>
          <w:rFonts w:asciiTheme="majorBidi" w:hAnsiTheme="majorBidi" w:cstheme="majorBidi"/>
          <w:sz w:val="28"/>
          <w:szCs w:val="28"/>
        </w:rPr>
        <w:t>Series of definitions have been given to what Social Studies is; Social Studies is the study of man, as he interacts with his different environments. These environment could be physical, social, political, economic or cultural environment to mention a few; It is the study of how man influences his environment with a view to getting maximum benefits from it and the influence of environment in return (</w:t>
      </w:r>
      <w:r w:rsidRPr="00BC650C">
        <w:rPr>
          <w:rFonts w:asciiTheme="majorBidi" w:hAnsiTheme="majorBidi" w:cstheme="majorBidi"/>
          <w:sz w:val="28"/>
          <w:szCs w:val="28"/>
        </w:rPr>
        <w:t>Mustapha</w:t>
      </w:r>
      <w:r>
        <w:rPr>
          <w:rFonts w:asciiTheme="majorBidi" w:hAnsiTheme="majorBidi" w:cstheme="majorBidi"/>
          <w:sz w:val="28"/>
          <w:szCs w:val="28"/>
        </w:rPr>
        <w:t>, 201</w:t>
      </w:r>
      <w:r w:rsidRPr="00A17B3E">
        <w:rPr>
          <w:rFonts w:asciiTheme="majorBidi" w:hAnsiTheme="majorBidi" w:cstheme="majorBidi"/>
          <w:sz w:val="28"/>
          <w:szCs w:val="28"/>
        </w:rPr>
        <w:t>5).</w:t>
      </w:r>
      <w:r>
        <w:rPr>
          <w:rFonts w:asciiTheme="majorBidi" w:hAnsiTheme="majorBidi" w:cstheme="majorBidi"/>
          <w:sz w:val="28"/>
          <w:szCs w:val="28"/>
        </w:rPr>
        <w:t xml:space="preserve"> </w:t>
      </w:r>
    </w:p>
    <w:p w:rsidR="00EF0382" w:rsidRDefault="00EF0382" w:rsidP="00EF0382">
      <w:pPr>
        <w:spacing w:after="0" w:line="480" w:lineRule="auto"/>
        <w:ind w:firstLine="720"/>
        <w:jc w:val="both"/>
        <w:rPr>
          <w:rFonts w:asciiTheme="majorBidi" w:hAnsiTheme="majorBidi" w:cstheme="majorBidi"/>
          <w:sz w:val="28"/>
          <w:szCs w:val="28"/>
        </w:rPr>
      </w:pPr>
      <w:r w:rsidRPr="00F829C6">
        <w:rPr>
          <w:rFonts w:asciiTheme="majorBidi" w:hAnsiTheme="majorBidi" w:cstheme="majorBidi"/>
          <w:sz w:val="28"/>
          <w:szCs w:val="28"/>
        </w:rPr>
        <w:t xml:space="preserve">Fadeiye, </w:t>
      </w:r>
      <w:r>
        <w:rPr>
          <w:rFonts w:asciiTheme="majorBidi" w:hAnsiTheme="majorBidi" w:cstheme="majorBidi"/>
          <w:sz w:val="28"/>
          <w:szCs w:val="28"/>
        </w:rPr>
        <w:t>(</w:t>
      </w:r>
      <w:r w:rsidRPr="00F829C6">
        <w:rPr>
          <w:rFonts w:asciiTheme="majorBidi" w:hAnsiTheme="majorBidi" w:cstheme="majorBidi"/>
          <w:sz w:val="28"/>
          <w:szCs w:val="28"/>
        </w:rPr>
        <w:t>2005</w:t>
      </w:r>
      <w:r>
        <w:rPr>
          <w:rFonts w:asciiTheme="majorBidi" w:hAnsiTheme="majorBidi" w:cstheme="majorBidi"/>
          <w:sz w:val="28"/>
          <w:szCs w:val="28"/>
        </w:rPr>
        <w:t>) cited in</w:t>
      </w:r>
      <w:r w:rsidRPr="00BC650C">
        <w:rPr>
          <w:rFonts w:asciiTheme="majorBidi" w:hAnsiTheme="majorBidi" w:cstheme="majorBidi"/>
          <w:sz w:val="28"/>
          <w:szCs w:val="28"/>
        </w:rPr>
        <w:t xml:space="preserve"> Mustapha</w:t>
      </w:r>
      <w:r>
        <w:rPr>
          <w:rFonts w:asciiTheme="majorBidi" w:hAnsiTheme="majorBidi" w:cstheme="majorBidi"/>
          <w:sz w:val="28"/>
          <w:szCs w:val="28"/>
        </w:rPr>
        <w:t>, (201</w:t>
      </w:r>
      <w:r w:rsidRPr="00A17B3E">
        <w:rPr>
          <w:rFonts w:asciiTheme="majorBidi" w:hAnsiTheme="majorBidi" w:cstheme="majorBidi"/>
          <w:sz w:val="28"/>
          <w:szCs w:val="28"/>
        </w:rPr>
        <w:t>5)</w:t>
      </w:r>
      <w:r>
        <w:rPr>
          <w:rFonts w:asciiTheme="majorBidi" w:hAnsiTheme="majorBidi" w:cstheme="majorBidi"/>
          <w:sz w:val="28"/>
          <w:szCs w:val="28"/>
        </w:rPr>
        <w:t xml:space="preserve"> </w:t>
      </w:r>
      <w:r w:rsidRPr="00F829C6">
        <w:rPr>
          <w:rFonts w:asciiTheme="majorBidi" w:hAnsiTheme="majorBidi" w:cstheme="majorBidi"/>
          <w:sz w:val="28"/>
          <w:szCs w:val="28"/>
        </w:rPr>
        <w:t xml:space="preserve">defines Social Studies as a problem solving discipline. </w:t>
      </w:r>
      <w:r w:rsidRPr="00DF0CFF">
        <w:rPr>
          <w:rFonts w:asciiTheme="majorBidi" w:hAnsiTheme="majorBidi" w:cstheme="majorBidi"/>
          <w:sz w:val="28"/>
          <w:szCs w:val="28"/>
        </w:rPr>
        <w:t xml:space="preserve">Social Studies as a relationship between man and his physical environment as well as his relationship between science </w:t>
      </w:r>
      <w:r>
        <w:rPr>
          <w:rFonts w:asciiTheme="majorBidi" w:hAnsiTheme="majorBidi" w:cstheme="majorBidi"/>
          <w:sz w:val="28"/>
          <w:szCs w:val="28"/>
        </w:rPr>
        <w:t xml:space="preserve">and technology. </w:t>
      </w:r>
      <w:r w:rsidRPr="00F829C6">
        <w:rPr>
          <w:rFonts w:asciiTheme="majorBidi" w:hAnsiTheme="majorBidi" w:cstheme="majorBidi"/>
          <w:sz w:val="28"/>
          <w:szCs w:val="28"/>
        </w:rPr>
        <w:t xml:space="preserve">She </w:t>
      </w:r>
      <w:r>
        <w:rPr>
          <w:rFonts w:asciiTheme="majorBidi" w:hAnsiTheme="majorBidi" w:cstheme="majorBidi"/>
          <w:sz w:val="28"/>
          <w:szCs w:val="28"/>
        </w:rPr>
        <w:t xml:space="preserve">concluded that </w:t>
      </w:r>
      <w:r w:rsidRPr="00F829C6">
        <w:rPr>
          <w:rFonts w:asciiTheme="majorBidi" w:hAnsiTheme="majorBidi" w:cstheme="majorBidi"/>
          <w:sz w:val="28"/>
          <w:szCs w:val="28"/>
        </w:rPr>
        <w:t>Social Studies as a discipline</w:t>
      </w:r>
      <w:r>
        <w:rPr>
          <w:rFonts w:asciiTheme="majorBidi" w:hAnsiTheme="majorBidi" w:cstheme="majorBidi"/>
          <w:sz w:val="28"/>
          <w:szCs w:val="28"/>
        </w:rPr>
        <w:t>;</w:t>
      </w:r>
      <w:r w:rsidRPr="00F829C6">
        <w:rPr>
          <w:rFonts w:asciiTheme="majorBidi" w:hAnsiTheme="majorBidi" w:cstheme="majorBidi"/>
          <w:sz w:val="28"/>
          <w:szCs w:val="28"/>
        </w:rPr>
        <w:t xml:space="preserve"> if properly programmed and effectively taught should help to solve social problems that are facing developing countries like ours (Nigeria). Where the old norms are fast losing their grips and no effective substitute to replace them.</w:t>
      </w:r>
      <w:r>
        <w:rPr>
          <w:rFonts w:asciiTheme="majorBidi" w:hAnsiTheme="majorBidi" w:cstheme="majorBidi"/>
          <w:sz w:val="28"/>
          <w:szCs w:val="28"/>
        </w:rPr>
        <w:t xml:space="preserve"> </w:t>
      </w:r>
      <w:r w:rsidRPr="00BC650C">
        <w:rPr>
          <w:rFonts w:asciiTheme="majorBidi" w:hAnsiTheme="majorBidi" w:cstheme="majorBidi"/>
          <w:sz w:val="28"/>
          <w:szCs w:val="28"/>
        </w:rPr>
        <w:t>Mustapha</w:t>
      </w:r>
      <w:r>
        <w:rPr>
          <w:rFonts w:asciiTheme="majorBidi" w:hAnsiTheme="majorBidi" w:cstheme="majorBidi"/>
          <w:sz w:val="28"/>
          <w:szCs w:val="28"/>
        </w:rPr>
        <w:t>, (201</w:t>
      </w:r>
      <w:r w:rsidRPr="00A17B3E">
        <w:rPr>
          <w:rFonts w:asciiTheme="majorBidi" w:hAnsiTheme="majorBidi" w:cstheme="majorBidi"/>
          <w:sz w:val="28"/>
          <w:szCs w:val="28"/>
        </w:rPr>
        <w:t>5)</w:t>
      </w:r>
      <w:r>
        <w:rPr>
          <w:rFonts w:asciiTheme="majorBidi" w:hAnsiTheme="majorBidi" w:cstheme="majorBidi"/>
          <w:sz w:val="28"/>
          <w:szCs w:val="28"/>
        </w:rPr>
        <w:t xml:space="preserve"> cites in </w:t>
      </w:r>
      <w:r w:rsidRPr="00DF0CFF">
        <w:rPr>
          <w:rFonts w:asciiTheme="majorBidi" w:hAnsiTheme="majorBidi" w:cstheme="majorBidi"/>
          <w:sz w:val="28"/>
          <w:szCs w:val="28"/>
        </w:rPr>
        <w:t>NERC</w:t>
      </w:r>
      <w:r>
        <w:rPr>
          <w:rFonts w:asciiTheme="majorBidi" w:hAnsiTheme="majorBidi" w:cstheme="majorBidi"/>
          <w:sz w:val="28"/>
          <w:szCs w:val="28"/>
        </w:rPr>
        <w:t>,</w:t>
      </w:r>
      <w:r w:rsidRPr="00DF0CFF">
        <w:rPr>
          <w:rFonts w:asciiTheme="majorBidi" w:hAnsiTheme="majorBidi" w:cstheme="majorBidi"/>
          <w:sz w:val="28"/>
          <w:szCs w:val="28"/>
        </w:rPr>
        <w:t xml:space="preserve"> (1980) defined Social Studies as “a way of seeing, viewing and approaching things with special regard to their proper place and functions in the ordering and management of man’s total natural, social and technological environment”.</w:t>
      </w:r>
    </w:p>
    <w:p w:rsidR="00EF0382" w:rsidRDefault="00EF0382" w:rsidP="00EF0382">
      <w:pPr>
        <w:spacing w:after="0" w:line="480" w:lineRule="auto"/>
        <w:jc w:val="both"/>
        <w:rPr>
          <w:rFonts w:asciiTheme="majorBidi" w:hAnsiTheme="majorBidi" w:cstheme="majorBidi"/>
          <w:b/>
          <w:bCs/>
          <w:sz w:val="28"/>
          <w:szCs w:val="28"/>
        </w:rPr>
      </w:pPr>
      <w:r w:rsidRPr="00BC650C">
        <w:rPr>
          <w:rFonts w:asciiTheme="majorBidi" w:hAnsiTheme="majorBidi" w:cstheme="majorBidi"/>
          <w:sz w:val="28"/>
          <w:szCs w:val="28"/>
        </w:rPr>
        <w:t>Mustapha</w:t>
      </w:r>
      <w:r>
        <w:rPr>
          <w:rFonts w:asciiTheme="majorBidi" w:hAnsiTheme="majorBidi" w:cstheme="majorBidi"/>
          <w:sz w:val="28"/>
          <w:szCs w:val="28"/>
        </w:rPr>
        <w:t>, (201</w:t>
      </w:r>
      <w:r w:rsidRPr="00A17B3E">
        <w:rPr>
          <w:rFonts w:asciiTheme="majorBidi" w:hAnsiTheme="majorBidi" w:cstheme="majorBidi"/>
          <w:sz w:val="28"/>
          <w:szCs w:val="28"/>
        </w:rPr>
        <w:t>5)</w:t>
      </w:r>
      <w:r>
        <w:rPr>
          <w:rFonts w:asciiTheme="majorBidi" w:hAnsiTheme="majorBidi" w:cstheme="majorBidi"/>
          <w:sz w:val="28"/>
          <w:szCs w:val="28"/>
        </w:rPr>
        <w:t xml:space="preserve"> cited </w:t>
      </w:r>
      <w:r w:rsidRPr="00DF0CFF">
        <w:rPr>
          <w:rFonts w:asciiTheme="majorBidi" w:hAnsiTheme="majorBidi" w:cstheme="majorBidi"/>
          <w:sz w:val="28"/>
          <w:szCs w:val="28"/>
        </w:rPr>
        <w:t xml:space="preserve">Aina et’al (1982) Social Studies is the study of man in his totality. It draw from a variety of sources to relate the individual to his social environment developing the right attitudes, values and ability to help him grow to </w:t>
      </w:r>
      <w:r w:rsidRPr="00DF0CFF">
        <w:rPr>
          <w:rFonts w:asciiTheme="majorBidi" w:hAnsiTheme="majorBidi" w:cstheme="majorBidi"/>
          <w:sz w:val="28"/>
          <w:szCs w:val="28"/>
        </w:rPr>
        <w:lastRenderedPageBreak/>
        <w:t xml:space="preserve">become a responsible citizen, capable of performing the civic and national obligations. </w:t>
      </w:r>
      <w:r w:rsidRPr="00BC650C">
        <w:rPr>
          <w:rFonts w:asciiTheme="majorBidi" w:hAnsiTheme="majorBidi" w:cstheme="majorBidi"/>
          <w:sz w:val="28"/>
          <w:szCs w:val="28"/>
        </w:rPr>
        <w:t>Mustapha</w:t>
      </w:r>
      <w:r>
        <w:rPr>
          <w:rFonts w:asciiTheme="majorBidi" w:hAnsiTheme="majorBidi" w:cstheme="majorBidi"/>
          <w:sz w:val="28"/>
          <w:szCs w:val="28"/>
        </w:rPr>
        <w:t>, (201</w:t>
      </w:r>
      <w:r w:rsidRPr="00A17B3E">
        <w:rPr>
          <w:rFonts w:asciiTheme="majorBidi" w:hAnsiTheme="majorBidi" w:cstheme="majorBidi"/>
          <w:sz w:val="28"/>
          <w:szCs w:val="28"/>
        </w:rPr>
        <w:t>5)</w:t>
      </w:r>
      <w:r>
        <w:rPr>
          <w:rFonts w:asciiTheme="majorBidi" w:hAnsiTheme="majorBidi" w:cstheme="majorBidi"/>
          <w:sz w:val="28"/>
          <w:szCs w:val="28"/>
        </w:rPr>
        <w:t xml:space="preserve"> cited </w:t>
      </w:r>
      <w:r w:rsidRPr="00DF0CFF">
        <w:rPr>
          <w:rFonts w:asciiTheme="majorBidi" w:hAnsiTheme="majorBidi" w:cstheme="majorBidi"/>
          <w:sz w:val="28"/>
          <w:szCs w:val="28"/>
        </w:rPr>
        <w:t>Ololobou (1989) defined Social Studies as: “An organized integrated study of man and his environment both physical and social emphasizing on cognition, functional skills and desirable attitudes and action for the purpose of producing an effective citizenry”</w:t>
      </w:r>
      <w:r>
        <w:rPr>
          <w:rFonts w:asciiTheme="majorBidi" w:hAnsiTheme="majorBidi" w:cstheme="majorBidi"/>
          <w:sz w:val="28"/>
          <w:szCs w:val="28"/>
        </w:rPr>
        <w:t>.</w:t>
      </w:r>
    </w:p>
    <w:p w:rsidR="00EF0382" w:rsidRPr="006C0B7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2.2.3 </w:t>
      </w:r>
      <w:r w:rsidRPr="006C0B72">
        <w:rPr>
          <w:rFonts w:asciiTheme="majorBidi" w:hAnsiTheme="majorBidi" w:cstheme="majorBidi"/>
          <w:b/>
          <w:bCs/>
          <w:sz w:val="28"/>
          <w:szCs w:val="28"/>
        </w:rPr>
        <w:t xml:space="preserve">Concept of Examination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The word examination can be used in the meanings of scrutiny, inspection, inquiry, investigation and measurement. Suleman</w:t>
      </w:r>
      <w:r>
        <w:rPr>
          <w:rFonts w:asciiTheme="majorBidi" w:hAnsiTheme="majorBidi" w:cstheme="majorBidi"/>
          <w:sz w:val="28"/>
          <w:szCs w:val="28"/>
        </w:rPr>
        <w:t xml:space="preserve"> </w:t>
      </w:r>
      <w:r w:rsidRPr="006C0B72">
        <w:rPr>
          <w:rFonts w:asciiTheme="majorBidi" w:hAnsiTheme="majorBidi" w:cstheme="majorBidi"/>
          <w:sz w:val="28"/>
          <w:szCs w:val="28"/>
        </w:rPr>
        <w:t>(2015) defines the term examination as the testing of knowledge and the ability of an individual by means of questions, practical exercises, among others. But Katozi (2011)</w:t>
      </w:r>
      <w:r>
        <w:rPr>
          <w:rFonts w:asciiTheme="majorBidi" w:hAnsiTheme="majorBidi" w:cstheme="majorBidi"/>
          <w:sz w:val="28"/>
          <w:szCs w:val="28"/>
        </w:rPr>
        <w:t xml:space="preserve"> in his own opinion</w:t>
      </w:r>
      <w:r w:rsidRPr="006C0B72">
        <w:rPr>
          <w:rFonts w:asciiTheme="majorBidi" w:hAnsiTheme="majorBidi" w:cstheme="majorBidi"/>
          <w:sz w:val="28"/>
          <w:szCs w:val="28"/>
        </w:rPr>
        <w:t xml:space="preserve"> defines it as it is used for tests and measurements. To Good</w:t>
      </w:r>
      <w:r>
        <w:rPr>
          <w:rFonts w:asciiTheme="majorBidi" w:hAnsiTheme="majorBidi" w:cstheme="majorBidi"/>
          <w:sz w:val="28"/>
          <w:szCs w:val="28"/>
        </w:rPr>
        <w:t>, (201</w:t>
      </w:r>
      <w:r w:rsidRPr="006C0B72">
        <w:rPr>
          <w:rFonts w:asciiTheme="majorBidi" w:hAnsiTheme="majorBidi" w:cstheme="majorBidi"/>
          <w:sz w:val="28"/>
          <w:szCs w:val="28"/>
        </w:rPr>
        <w:t>3) it is the process by which the ability or achievement of the students is tested in a subject. In his own definition Aggarwal</w:t>
      </w:r>
      <w:r>
        <w:rPr>
          <w:rFonts w:asciiTheme="majorBidi" w:hAnsiTheme="majorBidi" w:cstheme="majorBidi"/>
          <w:sz w:val="28"/>
          <w:szCs w:val="28"/>
        </w:rPr>
        <w:t xml:space="preserve"> </w:t>
      </w:r>
      <w:r w:rsidRPr="006C0B72">
        <w:rPr>
          <w:rFonts w:asciiTheme="majorBidi" w:hAnsiTheme="majorBidi" w:cstheme="majorBidi"/>
          <w:sz w:val="28"/>
          <w:szCs w:val="28"/>
        </w:rPr>
        <w:t>(1997) cited in Suleman</w:t>
      </w:r>
      <w:r>
        <w:rPr>
          <w:rFonts w:asciiTheme="majorBidi" w:hAnsiTheme="majorBidi" w:cstheme="majorBidi"/>
          <w:sz w:val="28"/>
          <w:szCs w:val="28"/>
        </w:rPr>
        <w:t xml:space="preserve"> </w:t>
      </w:r>
      <w:r w:rsidRPr="006C0B72">
        <w:rPr>
          <w:rFonts w:asciiTheme="majorBidi" w:hAnsiTheme="majorBidi" w:cstheme="majorBidi"/>
          <w:sz w:val="28"/>
          <w:szCs w:val="28"/>
        </w:rPr>
        <w:t xml:space="preserve">(2015), </w:t>
      </w:r>
      <w:r>
        <w:rPr>
          <w:rFonts w:asciiTheme="majorBidi" w:hAnsiTheme="majorBidi" w:cstheme="majorBidi"/>
          <w:sz w:val="28"/>
          <w:szCs w:val="28"/>
        </w:rPr>
        <w:t xml:space="preserve">described </w:t>
      </w:r>
      <w:r w:rsidRPr="006C0B72">
        <w:rPr>
          <w:rFonts w:asciiTheme="majorBidi" w:hAnsiTheme="majorBidi" w:cstheme="majorBidi"/>
          <w:sz w:val="28"/>
          <w:szCs w:val="28"/>
        </w:rPr>
        <w:t>examination as a formal, written, spoken or practical test at school in order to find how much an individual knows about a subject or what he can do. This means that examination serves as a</w:t>
      </w:r>
      <w:r>
        <w:rPr>
          <w:rFonts w:asciiTheme="majorBidi" w:hAnsiTheme="majorBidi" w:cstheme="majorBidi"/>
          <w:sz w:val="28"/>
          <w:szCs w:val="28"/>
        </w:rPr>
        <w:t xml:space="preserve">n important </w:t>
      </w:r>
      <w:r w:rsidRPr="006C0B72">
        <w:rPr>
          <w:rFonts w:asciiTheme="majorBidi" w:hAnsiTheme="majorBidi" w:cstheme="majorBidi"/>
          <w:sz w:val="28"/>
          <w:szCs w:val="28"/>
        </w:rPr>
        <w:t xml:space="preserve">instrument </w:t>
      </w:r>
      <w:r>
        <w:rPr>
          <w:rFonts w:asciiTheme="majorBidi" w:hAnsiTheme="majorBidi" w:cstheme="majorBidi"/>
          <w:sz w:val="28"/>
          <w:szCs w:val="28"/>
        </w:rPr>
        <w:t xml:space="preserve">designed to verify the students’ value as well as the value of the teaching </w:t>
      </w:r>
      <w:r w:rsidRPr="006C0B72">
        <w:rPr>
          <w:rFonts w:asciiTheme="majorBidi" w:hAnsiTheme="majorBidi" w:cstheme="majorBidi"/>
          <w:sz w:val="28"/>
          <w:szCs w:val="28"/>
        </w:rPr>
        <w:t xml:space="preserve">and learning  outcomes.  It  is therefore  regarded  as an  indicator  of  the standard of training given and received. It has the ability to measure the achievement level of the examinee during the period of study. It </w:t>
      </w:r>
      <w:r w:rsidRPr="006C0B72">
        <w:rPr>
          <w:rFonts w:asciiTheme="majorBidi" w:hAnsiTheme="majorBidi" w:cstheme="majorBidi"/>
          <w:sz w:val="28"/>
          <w:szCs w:val="28"/>
        </w:rPr>
        <w:lastRenderedPageBreak/>
        <w:t xml:space="preserve">assesses the students‘ sum of knowledge and evaluates their  ability, thereby  serving as  target,  motive,  incentive  or stimulant.  </w:t>
      </w:r>
    </w:p>
    <w:p w:rsidR="00EF038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Oduwaiye</w:t>
      </w:r>
      <w:r>
        <w:rPr>
          <w:rFonts w:asciiTheme="majorBidi" w:hAnsiTheme="majorBidi" w:cstheme="majorBidi"/>
          <w:sz w:val="28"/>
          <w:szCs w:val="28"/>
        </w:rPr>
        <w:t xml:space="preserve"> </w:t>
      </w:r>
      <w:r w:rsidRPr="006C0B72">
        <w:rPr>
          <w:rFonts w:asciiTheme="majorBidi" w:hAnsiTheme="majorBidi" w:cstheme="majorBidi"/>
          <w:sz w:val="28"/>
          <w:szCs w:val="28"/>
        </w:rPr>
        <w:t>(2014)</w:t>
      </w:r>
      <w:r>
        <w:rPr>
          <w:rFonts w:asciiTheme="majorBidi" w:hAnsiTheme="majorBidi" w:cstheme="majorBidi"/>
          <w:sz w:val="28"/>
          <w:szCs w:val="28"/>
        </w:rPr>
        <w:t xml:space="preserve">; conclude and </w:t>
      </w:r>
      <w:r w:rsidRPr="006C0B72">
        <w:rPr>
          <w:rFonts w:asciiTheme="majorBidi" w:hAnsiTheme="majorBidi" w:cstheme="majorBidi"/>
          <w:sz w:val="28"/>
          <w:szCs w:val="28"/>
        </w:rPr>
        <w:t>defines  examination  as  an  organized  assessment  technique  which  presents individuals with a series of questions or tasks geared towards ascertaining if the individual has acquired the requisite knowledge or skills. It is used to measure a test takers knowledge, skill, aptiitude, physical or  psychological fitness  or classifications  in other topics. It is  administered orally, on paper, on computer or in other confirmed areas extermination  can  be  internal  or  external.  It  is  internal  when  it  is  held  under  the  direct supervision of  the educational institution concerned. On the other hand</w:t>
      </w:r>
      <w:r>
        <w:rPr>
          <w:rFonts w:asciiTheme="majorBidi" w:hAnsiTheme="majorBidi" w:cstheme="majorBidi"/>
          <w:sz w:val="28"/>
          <w:szCs w:val="28"/>
        </w:rPr>
        <w:t>;</w:t>
      </w:r>
      <w:r w:rsidRPr="006C0B72">
        <w:rPr>
          <w:rFonts w:asciiTheme="majorBidi" w:hAnsiTheme="majorBidi" w:cstheme="majorBidi"/>
          <w:sz w:val="28"/>
          <w:szCs w:val="28"/>
        </w:rPr>
        <w:t xml:space="preserve"> external examination is conducted by external bodies or agencies for the purposes of certification, entrance to further studies  or  job  selection.  In  Nigeria  such  examination  bodies  include  Joint  Admissions  and Matriculation  Board  (JAMB),  West  African  Examination  Council  (WAEC),  National Examinations Council</w:t>
      </w:r>
      <w:r>
        <w:rPr>
          <w:rFonts w:asciiTheme="majorBidi" w:hAnsiTheme="majorBidi" w:cstheme="majorBidi"/>
          <w:sz w:val="28"/>
          <w:szCs w:val="28"/>
        </w:rPr>
        <w:t xml:space="preserve"> </w:t>
      </w:r>
      <w:r w:rsidRPr="006C0B72">
        <w:rPr>
          <w:rFonts w:asciiTheme="majorBidi" w:hAnsiTheme="majorBidi" w:cstheme="majorBidi"/>
          <w:sz w:val="28"/>
          <w:szCs w:val="28"/>
        </w:rPr>
        <w:t>(NECO), National Business and Technical Examination Board(NABTEB) among others.</w:t>
      </w:r>
    </w:p>
    <w:p w:rsidR="00EF0382" w:rsidRPr="006C0B7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2.2.4 Concept of </w:t>
      </w:r>
      <w:r w:rsidRPr="006C0B72">
        <w:rPr>
          <w:rFonts w:asciiTheme="majorBidi" w:hAnsiTheme="majorBidi" w:cstheme="majorBidi"/>
          <w:b/>
          <w:bCs/>
          <w:sz w:val="28"/>
          <w:szCs w:val="28"/>
        </w:rPr>
        <w:t xml:space="preserve">Examination Malpractice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Examination Malpractice i</w:t>
      </w:r>
      <w:r>
        <w:rPr>
          <w:rFonts w:asciiTheme="majorBidi" w:hAnsiTheme="majorBidi" w:cstheme="majorBidi"/>
          <w:sz w:val="28"/>
          <w:szCs w:val="28"/>
        </w:rPr>
        <w:t>s</w:t>
      </w:r>
      <w:r w:rsidRPr="006C0B72">
        <w:rPr>
          <w:rFonts w:asciiTheme="majorBidi" w:hAnsiTheme="majorBidi" w:cstheme="majorBidi"/>
          <w:sz w:val="28"/>
          <w:szCs w:val="28"/>
        </w:rPr>
        <w:t xml:space="preserve"> any deliberate act of wrong doing that is contrary to the rules and regulations designed to give candidates undue advantage</w:t>
      </w:r>
      <w:r>
        <w:rPr>
          <w:rFonts w:asciiTheme="majorBidi" w:hAnsiTheme="majorBidi" w:cstheme="majorBidi"/>
          <w:sz w:val="28"/>
          <w:szCs w:val="28"/>
        </w:rPr>
        <w:t>.</w:t>
      </w:r>
      <w:r w:rsidRPr="006C0B72">
        <w:rPr>
          <w:rFonts w:asciiTheme="majorBidi" w:hAnsiTheme="majorBidi" w:cstheme="majorBidi"/>
          <w:sz w:val="28"/>
          <w:szCs w:val="28"/>
        </w:rPr>
        <w:t xml:space="preserve"> According to Oko and Adie, (2016)</w:t>
      </w:r>
      <w:r>
        <w:rPr>
          <w:rFonts w:asciiTheme="majorBidi" w:hAnsiTheme="majorBidi" w:cstheme="majorBidi"/>
          <w:sz w:val="28"/>
          <w:szCs w:val="28"/>
        </w:rPr>
        <w:t>;</w:t>
      </w:r>
      <w:r w:rsidRPr="006C0B72">
        <w:rPr>
          <w:rFonts w:asciiTheme="majorBidi" w:hAnsiTheme="majorBidi" w:cstheme="majorBidi"/>
          <w:sz w:val="28"/>
          <w:szCs w:val="28"/>
        </w:rPr>
        <w:t xml:space="preserve"> examination malpractice also known as cheating is the </w:t>
      </w:r>
      <w:r w:rsidRPr="006C0B72">
        <w:rPr>
          <w:rFonts w:asciiTheme="majorBidi" w:hAnsiTheme="majorBidi" w:cstheme="majorBidi"/>
          <w:sz w:val="28"/>
          <w:szCs w:val="28"/>
        </w:rPr>
        <w:lastRenderedPageBreak/>
        <w:t xml:space="preserve">illegal action that students </w:t>
      </w:r>
      <w:r>
        <w:rPr>
          <w:rFonts w:asciiTheme="majorBidi" w:hAnsiTheme="majorBidi" w:cstheme="majorBidi"/>
          <w:sz w:val="28"/>
          <w:szCs w:val="28"/>
        </w:rPr>
        <w:t xml:space="preserve">undertake </w:t>
      </w:r>
      <w:r w:rsidRPr="006C0B72">
        <w:rPr>
          <w:rFonts w:asciiTheme="majorBidi" w:hAnsiTheme="majorBidi" w:cstheme="majorBidi"/>
          <w:sz w:val="28"/>
          <w:szCs w:val="28"/>
        </w:rPr>
        <w:t>during examinations to try to make good grades by cutting corners. It can be described as an act or irregular means of assessing candidates that contravene the rules and conventions which guide the conduct of examinations. Osuji, (2020) cites Nwana, (2000) examination malpractice is a massive and unprecedented  abuse  of  rules  and  regulations  pertaining  to  external  and  public  examination beginning from the setting of such examinations through their taking, their marking and grading to  the release  of the  results  and  the issuance  of certificates.  While Nnawuchi, (1993) cited in Esrom (2013)</w:t>
      </w:r>
      <w:r>
        <w:rPr>
          <w:rFonts w:asciiTheme="majorBidi" w:hAnsiTheme="majorBidi" w:cstheme="majorBidi"/>
          <w:sz w:val="28"/>
          <w:szCs w:val="28"/>
        </w:rPr>
        <w:t>;</w:t>
      </w:r>
      <w:r w:rsidRPr="006C0B72">
        <w:rPr>
          <w:rFonts w:asciiTheme="majorBidi" w:hAnsiTheme="majorBidi" w:cstheme="majorBidi"/>
          <w:sz w:val="28"/>
          <w:szCs w:val="28"/>
        </w:rPr>
        <w:t xml:space="preserve"> </w:t>
      </w:r>
      <w:r>
        <w:rPr>
          <w:rFonts w:asciiTheme="majorBidi" w:hAnsiTheme="majorBidi" w:cstheme="majorBidi"/>
          <w:sz w:val="28"/>
          <w:szCs w:val="28"/>
        </w:rPr>
        <w:t xml:space="preserve">was of the opinion that </w:t>
      </w:r>
      <w:r w:rsidRPr="006C0B72">
        <w:rPr>
          <w:rFonts w:asciiTheme="majorBidi" w:hAnsiTheme="majorBidi" w:cstheme="majorBidi"/>
          <w:sz w:val="28"/>
          <w:szCs w:val="28"/>
        </w:rPr>
        <w:t>it is seeking, obtaining or giving undue aid to any candidate before, during or after the examination. Esrom (2013) summarized the key points highlighted in all the definitions of  examination  malpractices  as  an  unconventional  and  unlawful  ways  by  which  testees  or learners use to pass their test or examinations.</w:t>
      </w:r>
    </w:p>
    <w:p w:rsidR="00EF0382" w:rsidRPr="006C0B7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2.2.5 </w:t>
      </w:r>
      <w:r w:rsidRPr="006C0B72">
        <w:rPr>
          <w:rFonts w:asciiTheme="majorBidi" w:hAnsiTheme="majorBidi" w:cstheme="majorBidi"/>
          <w:b/>
          <w:bCs/>
          <w:sz w:val="28"/>
          <w:szCs w:val="28"/>
        </w:rPr>
        <w:t xml:space="preserve">Nature of Examination Malpractice </w:t>
      </w:r>
    </w:p>
    <w:p w:rsidR="00EF0382" w:rsidRPr="007E7752" w:rsidRDefault="00EF0382" w:rsidP="00EF0382">
      <w:pPr>
        <w:spacing w:after="0" w:line="480" w:lineRule="auto"/>
        <w:jc w:val="both"/>
        <w:rPr>
          <w:rFonts w:asciiTheme="majorBidi" w:hAnsiTheme="majorBidi" w:cstheme="majorBidi"/>
          <w:sz w:val="28"/>
          <w:szCs w:val="28"/>
        </w:rPr>
      </w:pPr>
      <w:r w:rsidRPr="007E7752">
        <w:rPr>
          <w:rFonts w:asciiTheme="majorBidi" w:hAnsiTheme="majorBidi" w:cstheme="majorBidi"/>
          <w:sz w:val="28"/>
          <w:szCs w:val="28"/>
        </w:rPr>
        <w:t xml:space="preserve">Nwovike &amp; Ibara, (2021) cited Asuka (1997) identified three phases of the manifestation of examination malpractices thus:  </w:t>
      </w:r>
    </w:p>
    <w:p w:rsidR="00EF0382" w:rsidRPr="006C0B72" w:rsidRDefault="00EF0382" w:rsidP="00912DFB">
      <w:pPr>
        <w:pStyle w:val="ListParagraph"/>
        <w:numPr>
          <w:ilvl w:val="0"/>
          <w:numId w:val="3"/>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Preparation phase;</w:t>
      </w:r>
    </w:p>
    <w:p w:rsidR="00EF0382" w:rsidRPr="006C0B72" w:rsidRDefault="00EF0382" w:rsidP="00912DFB">
      <w:pPr>
        <w:pStyle w:val="ListParagraph"/>
        <w:numPr>
          <w:ilvl w:val="0"/>
          <w:numId w:val="3"/>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The examination phase; and </w:t>
      </w:r>
    </w:p>
    <w:p w:rsidR="00EF0382" w:rsidRPr="00221CE9" w:rsidRDefault="00EF0382" w:rsidP="00912DFB">
      <w:pPr>
        <w:pStyle w:val="ListParagraph"/>
        <w:numPr>
          <w:ilvl w:val="0"/>
          <w:numId w:val="3"/>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After the examination phase</w:t>
      </w:r>
    </w:p>
    <w:p w:rsidR="00EF0382" w:rsidRPr="006C0B72" w:rsidRDefault="00EF0382" w:rsidP="00912DFB">
      <w:pPr>
        <w:pStyle w:val="ListParagraph"/>
        <w:numPr>
          <w:ilvl w:val="0"/>
          <w:numId w:val="3"/>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lastRenderedPageBreak/>
        <w:t>Preparatory Phase:</w:t>
      </w:r>
      <w:r w:rsidRPr="006C0B72">
        <w:rPr>
          <w:rFonts w:asciiTheme="majorBidi" w:hAnsiTheme="majorBidi" w:cstheme="majorBidi"/>
          <w:sz w:val="28"/>
          <w:szCs w:val="28"/>
        </w:rPr>
        <w:t xml:space="preserve"> This phase is characterized by the following activities which range from mundane to spiritual that are embarked upon by students, parents, examination officials, teachers etc. before the commencement of the examination:</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Getting examination question papers in advance:</w:t>
      </w:r>
      <w:r w:rsidRPr="006C0B72">
        <w:rPr>
          <w:rFonts w:asciiTheme="majorBidi" w:hAnsiTheme="majorBidi" w:cstheme="majorBidi"/>
          <w:sz w:val="28"/>
          <w:szCs w:val="28"/>
        </w:rPr>
        <w:t xml:space="preserve"> This occurs in both internal and external examinations in secondary schools</w:t>
      </w:r>
      <w:r>
        <w:rPr>
          <w:rFonts w:asciiTheme="majorBidi" w:hAnsiTheme="majorBidi" w:cstheme="majorBidi"/>
          <w:sz w:val="28"/>
          <w:szCs w:val="28"/>
        </w:rPr>
        <w:t xml:space="preserve">. </w:t>
      </w:r>
      <w:r w:rsidRPr="006C0B72">
        <w:rPr>
          <w:rFonts w:asciiTheme="majorBidi" w:hAnsiTheme="majorBidi" w:cstheme="majorBidi"/>
          <w:sz w:val="28"/>
          <w:szCs w:val="28"/>
        </w:rPr>
        <w:t xml:space="preserve"> </w:t>
      </w:r>
      <w:r>
        <w:rPr>
          <w:rFonts w:asciiTheme="majorBidi" w:hAnsiTheme="majorBidi" w:cstheme="majorBidi"/>
          <w:sz w:val="28"/>
          <w:szCs w:val="28"/>
        </w:rPr>
        <w:t xml:space="preserve">This is a situation whereby </w:t>
      </w:r>
      <w:r w:rsidRPr="006C0B72">
        <w:rPr>
          <w:rFonts w:asciiTheme="majorBidi" w:hAnsiTheme="majorBidi" w:cstheme="majorBidi"/>
          <w:sz w:val="28"/>
          <w:szCs w:val="28"/>
        </w:rPr>
        <w:t>students get question paper and solve the problems in preparation for the examination. In internal examinations, it is suspected that the examiners, the teachers, the typists and the cyclostyle who operate the photo-copying machine exposed the questions to students because of money or to favour their loved ones. Students who have seen the question paper help themselves by preparing the answers in small piece of papers and hide it in the most cryptic parts of their bodies to beat searches by invigilators who want to detect any “bullets” or “armours” they bear. They could also write the answers in very small letters on their thighs, sitting desks, mathematical set pads, white under wears etc.</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Entertainment Fee:</w:t>
      </w:r>
      <w:r w:rsidRPr="006C0B72">
        <w:rPr>
          <w:rFonts w:asciiTheme="majorBidi" w:hAnsiTheme="majorBidi" w:cstheme="majorBidi"/>
          <w:sz w:val="28"/>
          <w:szCs w:val="28"/>
        </w:rPr>
        <w:t xml:space="preserve"> This is the modest name for what students refer to as “examination fee”. Students writing external examinations such as SSCE, NECO and JSCE contribute money into a common fund to be used for the entertainment of examination officials (Independent Monitor, 1997). These </w:t>
      </w:r>
      <w:r w:rsidRPr="006C0B72">
        <w:rPr>
          <w:rFonts w:asciiTheme="majorBidi" w:hAnsiTheme="majorBidi" w:cstheme="majorBidi"/>
          <w:sz w:val="28"/>
          <w:szCs w:val="28"/>
        </w:rPr>
        <w:lastRenderedPageBreak/>
        <w:t>officials are the principal, teachers (invigilators), supervisor and WAEC official. In secondary schools, before the commencement of the above examinations, an examination committee is constituted to determine how much a student would pay for the organization of the examination. From the money, teachers (invigilators) who would either dictate or write the answers on the board or distribute photo-copied answer materials to candidates, the WAEC syndicate, the supervisor and in most cases the principal take part in sharing of the money. Any student who fails to pay the money for the reason of not having or for his or her Christian faith will be allocated to a separate room as a vindictive measure.</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Intoxicating Gins:</w:t>
      </w:r>
      <w:r w:rsidRPr="006C0B72">
        <w:rPr>
          <w:rFonts w:asciiTheme="majorBidi" w:hAnsiTheme="majorBidi" w:cstheme="majorBidi"/>
          <w:sz w:val="28"/>
          <w:szCs w:val="28"/>
        </w:rPr>
        <w:t xml:space="preserve"> Part of the money collected is used to buy very intoxicating gins especially, for the supervisors suspected to be alcoholic or drunkards so that he could be intoxicated to fall into a deep slumber while the examination is on to give the students free hands. </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Comfort Girls:</w:t>
      </w:r>
      <w:r w:rsidRPr="006C0B72">
        <w:rPr>
          <w:rFonts w:asciiTheme="majorBidi" w:hAnsiTheme="majorBidi" w:cstheme="majorBidi"/>
          <w:sz w:val="28"/>
          <w:szCs w:val="28"/>
        </w:rPr>
        <w:t xml:space="preserve"> These are very beautiful candidates in an examination centre that would be arranged by the examination committee to lure away a supervisor and WAEC official who prove difficult to compromise with the students.</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Financial and Material Gifts to Teachers:</w:t>
      </w:r>
      <w:r w:rsidRPr="006C0B72">
        <w:rPr>
          <w:rFonts w:asciiTheme="majorBidi" w:hAnsiTheme="majorBidi" w:cstheme="majorBidi"/>
          <w:sz w:val="28"/>
          <w:szCs w:val="28"/>
        </w:rPr>
        <w:t xml:space="preserve"> The period very close to either internal or external examination are relatively blessed for teachers in </w:t>
      </w:r>
      <w:r w:rsidRPr="006C0B72">
        <w:rPr>
          <w:rFonts w:asciiTheme="majorBidi" w:hAnsiTheme="majorBidi" w:cstheme="majorBidi"/>
          <w:sz w:val="28"/>
          <w:szCs w:val="28"/>
        </w:rPr>
        <w:lastRenderedPageBreak/>
        <w:t>schools. At this period, students, parents and husbands would send gifts ranging from food, drinks, clothes and money. Some parents come to the teachers with gifts and literarily “handover” their children and a ward to the teachers pleading that they should ensure everything is done to make them succeed.</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Spiritual or Mystical Attention:</w:t>
      </w:r>
      <w:r w:rsidRPr="006C0B72">
        <w:rPr>
          <w:rFonts w:asciiTheme="majorBidi" w:hAnsiTheme="majorBidi" w:cstheme="majorBidi"/>
          <w:sz w:val="28"/>
          <w:szCs w:val="28"/>
        </w:rPr>
        <w:t xml:space="preserve"> Some students still believe that examination can be passed through some spiritual means or assistance; such students therefore, go to church prophets or native powers to receive prayers and other preparations to be used before and during the examinations. They may be requested to submit their pens or other writing materials to be blessed for the examination.</w:t>
      </w:r>
    </w:p>
    <w:p w:rsidR="00EF0382" w:rsidRPr="006C0B72" w:rsidRDefault="00EF0382" w:rsidP="00912DFB">
      <w:pPr>
        <w:pStyle w:val="ListParagraph"/>
        <w:numPr>
          <w:ilvl w:val="0"/>
          <w:numId w:val="4"/>
        </w:num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Preparing Answers to Suspected Questions:</w:t>
      </w:r>
      <w:r w:rsidRPr="006C0B72">
        <w:rPr>
          <w:rFonts w:asciiTheme="majorBidi" w:hAnsiTheme="majorBidi" w:cstheme="majorBidi"/>
          <w:sz w:val="28"/>
          <w:szCs w:val="28"/>
        </w:rPr>
        <w:t xml:space="preserve"> This is when a student copies a particular topic and takes it into the examination hall because he suspects that it would be asked as a question. </w:t>
      </w:r>
    </w:p>
    <w:p w:rsidR="00EF0382" w:rsidRPr="006C0B72" w:rsidRDefault="00EF0382" w:rsidP="00912DFB">
      <w:pPr>
        <w:pStyle w:val="ListParagraph"/>
        <w:numPr>
          <w:ilvl w:val="0"/>
          <w:numId w:val="5"/>
        </w:numPr>
        <w:spacing w:after="0" w:line="480" w:lineRule="auto"/>
        <w:ind w:left="360"/>
        <w:jc w:val="both"/>
        <w:rPr>
          <w:rFonts w:asciiTheme="majorBidi" w:hAnsiTheme="majorBidi" w:cstheme="majorBidi"/>
          <w:sz w:val="28"/>
          <w:szCs w:val="28"/>
        </w:rPr>
      </w:pPr>
      <w:r w:rsidRPr="006C0B72">
        <w:rPr>
          <w:rFonts w:asciiTheme="majorBidi" w:hAnsiTheme="majorBidi" w:cstheme="majorBidi"/>
          <w:b/>
          <w:bCs/>
          <w:sz w:val="28"/>
          <w:szCs w:val="28"/>
        </w:rPr>
        <w:t>The Examination Phase:</w:t>
      </w:r>
      <w:r w:rsidRPr="006C0B72">
        <w:rPr>
          <w:rFonts w:asciiTheme="majorBidi" w:hAnsiTheme="majorBidi" w:cstheme="majorBidi"/>
          <w:sz w:val="28"/>
          <w:szCs w:val="28"/>
        </w:rPr>
        <w:t xml:space="preserve"> This is the examination malpractice that occurs during the internal and external examinations. It takes place when the question paper has been actually administered to the students or candidates. The activities that characterize the examination phase especially, in external examinations include: impersonation of the actual student that registered for the examination. Sometimes, a junior student is used to impersonate an absent </w:t>
      </w:r>
      <w:r w:rsidRPr="006C0B72">
        <w:rPr>
          <w:rFonts w:asciiTheme="majorBidi" w:hAnsiTheme="majorBidi" w:cstheme="majorBidi"/>
          <w:sz w:val="28"/>
          <w:szCs w:val="28"/>
        </w:rPr>
        <w:lastRenderedPageBreak/>
        <w:t xml:space="preserve">candidate, smuggling of question paper outside for a mercenary to solve, use of textbooks, notebooks and other prepared materials called “bullets”, “missiles” and “krekre”; invigilating teachers writing the solutions on the chalkboard for the students to copy, consultation of textbooks and notebooks outside on the excuse of visiting the public convenience, calling of answers to the objective questions for the students and settlement of examination monitors. </w:t>
      </w:r>
    </w:p>
    <w:p w:rsidR="00EF0382" w:rsidRPr="006C0B72" w:rsidRDefault="00EF0382" w:rsidP="00912DFB">
      <w:pPr>
        <w:pStyle w:val="ListParagraph"/>
        <w:numPr>
          <w:ilvl w:val="0"/>
          <w:numId w:val="5"/>
        </w:numPr>
        <w:spacing w:after="0" w:line="480" w:lineRule="auto"/>
        <w:ind w:left="360"/>
        <w:jc w:val="both"/>
        <w:rPr>
          <w:rFonts w:asciiTheme="majorBidi" w:hAnsiTheme="majorBidi" w:cstheme="majorBidi"/>
          <w:sz w:val="28"/>
          <w:szCs w:val="28"/>
        </w:rPr>
      </w:pPr>
      <w:r w:rsidRPr="006C0B72">
        <w:rPr>
          <w:rFonts w:asciiTheme="majorBidi" w:hAnsiTheme="majorBidi" w:cstheme="majorBidi"/>
          <w:b/>
          <w:bCs/>
          <w:sz w:val="28"/>
          <w:szCs w:val="28"/>
        </w:rPr>
        <w:t>After Examination Phase:</w:t>
      </w:r>
      <w:r w:rsidRPr="006C0B72">
        <w:rPr>
          <w:rFonts w:asciiTheme="majorBidi" w:hAnsiTheme="majorBidi" w:cstheme="majorBidi"/>
          <w:sz w:val="28"/>
          <w:szCs w:val="28"/>
        </w:rPr>
        <w:t xml:space="preserve"> This phase is marked by the examination malpractices that people embark upon before result is released especially, in internal examinations. They include the following:</w:t>
      </w:r>
    </w:p>
    <w:p w:rsidR="00EF0382" w:rsidRPr="006C0B72" w:rsidRDefault="00EF0382" w:rsidP="00912DFB">
      <w:pPr>
        <w:pStyle w:val="ListParagraph"/>
        <w:numPr>
          <w:ilvl w:val="0"/>
          <w:numId w:val="6"/>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Female Students who are unsure of passing or who may have fallen into trouble while indulging in examination malpractice usually meet the examiners to plead with them and by so doing could offer themselves, money or gifts in order to be considered.  </w:t>
      </w:r>
    </w:p>
    <w:p w:rsidR="00EF0382" w:rsidRPr="006C0B72" w:rsidRDefault="00EF0382" w:rsidP="00912DFB">
      <w:pPr>
        <w:pStyle w:val="ListParagraph"/>
        <w:numPr>
          <w:ilvl w:val="0"/>
          <w:numId w:val="6"/>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Students also plead with their teachers to be lenient when marking and scoring their papers after examinations.  Husbands and parents go to examiners and offer money and other gifts while pleading with them for their wards, children and wives to be assisted to pass.  </w:t>
      </w:r>
    </w:p>
    <w:p w:rsidR="00EF0382" w:rsidRPr="006C0B72" w:rsidRDefault="00EF0382" w:rsidP="00912DFB">
      <w:pPr>
        <w:pStyle w:val="ListParagraph"/>
        <w:numPr>
          <w:ilvl w:val="0"/>
          <w:numId w:val="6"/>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 xml:space="preserve">Students, parents and husbands travel to WAEC Headquarters in Nigeria to pay money to the computer operators in Examination and Records department to feed-in high scores for themselves, children and wives.  </w:t>
      </w:r>
    </w:p>
    <w:p w:rsidR="00EF0382" w:rsidRPr="006C0B72" w:rsidRDefault="00EF0382" w:rsidP="00912DFB">
      <w:pPr>
        <w:pStyle w:val="ListParagraph"/>
        <w:numPr>
          <w:ilvl w:val="0"/>
          <w:numId w:val="6"/>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lastRenderedPageBreak/>
        <w:t xml:space="preserve">Teachers deliberately fail students so that they can come to bargain for payment in cash or kind in order to upgrade their scores.  Teachers could talk to their colleagues to help a girlfriend, wife, sister, brother. </w:t>
      </w:r>
    </w:p>
    <w:p w:rsidR="00EF0382" w:rsidRPr="006C0B72" w:rsidRDefault="00EF0382" w:rsidP="00912DFB">
      <w:pPr>
        <w:pStyle w:val="ListParagraph"/>
        <w:numPr>
          <w:ilvl w:val="0"/>
          <w:numId w:val="6"/>
        </w:num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Purchase of fake WASC result slips with good grades printed on them through “result agents or syndicates.”</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Some students trace their scripts to the marking point in order to influence their grades especially, in internal examination where cash and kind can be exchanged for grades. Ojerinde (20</w:t>
      </w:r>
      <w:r>
        <w:rPr>
          <w:rFonts w:asciiTheme="majorBidi" w:hAnsiTheme="majorBidi" w:cstheme="majorBidi"/>
          <w:sz w:val="28"/>
          <w:szCs w:val="28"/>
        </w:rPr>
        <w:t>1</w:t>
      </w:r>
      <w:r w:rsidRPr="006C0B72">
        <w:rPr>
          <w:rFonts w:asciiTheme="majorBidi" w:hAnsiTheme="majorBidi" w:cstheme="majorBidi"/>
          <w:sz w:val="28"/>
          <w:szCs w:val="28"/>
        </w:rPr>
        <w:t>4) supported this that some WASC candidates traced their scripts from Enugu to Kano</w:t>
      </w:r>
      <w:r>
        <w:rPr>
          <w:rFonts w:asciiTheme="majorBidi" w:hAnsiTheme="majorBidi" w:cstheme="majorBidi"/>
          <w:sz w:val="28"/>
          <w:szCs w:val="28"/>
        </w:rPr>
        <w:t xml:space="preserve"> and others from Kano to Ibadan (2002).</w:t>
      </w:r>
    </w:p>
    <w:p w:rsidR="00EF0382" w:rsidRPr="006C0B72" w:rsidRDefault="00EF0382" w:rsidP="00EF0382">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 xml:space="preserve">2.2.5.1 </w:t>
      </w:r>
      <w:r w:rsidRPr="006C0B72">
        <w:rPr>
          <w:rFonts w:asciiTheme="majorBidi" w:hAnsiTheme="majorBidi" w:cstheme="majorBidi"/>
          <w:b/>
          <w:bCs/>
          <w:sz w:val="28"/>
          <w:szCs w:val="28"/>
        </w:rPr>
        <w:t>Agents of Examination Malpractice</w:t>
      </w:r>
      <w:r w:rsidRPr="006C0B72">
        <w:rPr>
          <w:rFonts w:asciiTheme="majorBidi" w:hAnsiTheme="majorBidi" w:cstheme="majorBidi"/>
          <w:sz w:val="28"/>
          <w:szCs w:val="28"/>
        </w:rPr>
        <w:t xml:space="preserve">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Students who cheat do not do it alone, they usually collaborate with their agents such as, their parents, the teachers, principals, invigilators, supervisors, examination officials and their fellow students.</w:t>
      </w:r>
      <w:r w:rsidRPr="007E7752">
        <w:t xml:space="preserve"> </w:t>
      </w:r>
      <w:r w:rsidRPr="007E7752">
        <w:rPr>
          <w:rFonts w:asciiTheme="majorBidi" w:hAnsiTheme="majorBidi" w:cstheme="majorBidi"/>
          <w:sz w:val="28"/>
          <w:szCs w:val="28"/>
        </w:rPr>
        <w:t>Emmanuel</w:t>
      </w:r>
      <w:r>
        <w:rPr>
          <w:rFonts w:asciiTheme="majorBidi" w:hAnsiTheme="majorBidi" w:cstheme="majorBidi"/>
          <w:sz w:val="28"/>
          <w:szCs w:val="28"/>
        </w:rPr>
        <w:t xml:space="preserve">, </w:t>
      </w:r>
      <w:r w:rsidRPr="007E7752">
        <w:rPr>
          <w:rFonts w:asciiTheme="majorBidi" w:hAnsiTheme="majorBidi" w:cstheme="majorBidi"/>
          <w:sz w:val="28"/>
          <w:szCs w:val="28"/>
        </w:rPr>
        <w:t>Mercy</w:t>
      </w:r>
      <w:r>
        <w:rPr>
          <w:rFonts w:asciiTheme="majorBidi" w:hAnsiTheme="majorBidi" w:cstheme="majorBidi"/>
          <w:sz w:val="28"/>
          <w:szCs w:val="28"/>
        </w:rPr>
        <w:t xml:space="preserve"> &amp;</w:t>
      </w:r>
      <w:r w:rsidRPr="006C0B72">
        <w:rPr>
          <w:rFonts w:asciiTheme="majorBidi" w:hAnsiTheme="majorBidi" w:cstheme="majorBidi"/>
          <w:sz w:val="28"/>
          <w:szCs w:val="28"/>
        </w:rPr>
        <w:t xml:space="preserve"> Ijaiya (</w:t>
      </w:r>
      <w:r>
        <w:rPr>
          <w:rFonts w:asciiTheme="majorBidi" w:hAnsiTheme="majorBidi" w:cstheme="majorBidi"/>
          <w:sz w:val="28"/>
          <w:szCs w:val="28"/>
        </w:rPr>
        <w:t>202</w:t>
      </w:r>
      <w:r w:rsidRPr="006C0B72">
        <w:rPr>
          <w:rFonts w:asciiTheme="majorBidi" w:hAnsiTheme="majorBidi" w:cstheme="majorBidi"/>
          <w:sz w:val="28"/>
          <w:szCs w:val="28"/>
        </w:rPr>
        <w:t xml:space="preserve">1) agreed to this, that examination malpractice involves students, parents, teachers, school heads, examination officials and supervisors. </w:t>
      </w:r>
    </w:p>
    <w:p w:rsidR="00EF0382" w:rsidRPr="006C0B7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2.2.5.2  </w:t>
      </w:r>
      <w:r w:rsidRPr="006C0B72">
        <w:rPr>
          <w:rFonts w:asciiTheme="majorBidi" w:hAnsiTheme="majorBidi" w:cstheme="majorBidi"/>
          <w:b/>
          <w:bCs/>
          <w:sz w:val="28"/>
          <w:szCs w:val="28"/>
        </w:rPr>
        <w:t xml:space="preserve">Causes of Examination Malpractice </w:t>
      </w:r>
    </w:p>
    <w:p w:rsidR="00EF0382" w:rsidRPr="006C0B72" w:rsidRDefault="00EF0382" w:rsidP="00EF0382">
      <w:pPr>
        <w:spacing w:after="0" w:line="480" w:lineRule="auto"/>
        <w:jc w:val="both"/>
        <w:rPr>
          <w:rFonts w:asciiTheme="majorBidi" w:hAnsiTheme="majorBidi" w:cstheme="majorBidi"/>
          <w:sz w:val="28"/>
          <w:szCs w:val="28"/>
        </w:rPr>
      </w:pPr>
      <w:r w:rsidRPr="007E7752">
        <w:rPr>
          <w:rFonts w:asciiTheme="majorBidi" w:hAnsiTheme="majorBidi" w:cstheme="majorBidi"/>
          <w:sz w:val="28"/>
          <w:szCs w:val="28"/>
        </w:rPr>
        <w:t>Mercy</w:t>
      </w:r>
      <w:r>
        <w:rPr>
          <w:rFonts w:asciiTheme="majorBidi" w:hAnsiTheme="majorBidi" w:cstheme="majorBidi"/>
          <w:sz w:val="28"/>
          <w:szCs w:val="28"/>
        </w:rPr>
        <w:t xml:space="preserve"> &amp;</w:t>
      </w:r>
      <w:r w:rsidRPr="006C0B72">
        <w:rPr>
          <w:rFonts w:asciiTheme="majorBidi" w:hAnsiTheme="majorBidi" w:cstheme="majorBidi"/>
          <w:sz w:val="28"/>
          <w:szCs w:val="28"/>
        </w:rPr>
        <w:t xml:space="preserve"> Ijaiya (</w:t>
      </w:r>
      <w:r>
        <w:rPr>
          <w:rFonts w:asciiTheme="majorBidi" w:hAnsiTheme="majorBidi" w:cstheme="majorBidi"/>
          <w:sz w:val="28"/>
          <w:szCs w:val="28"/>
        </w:rPr>
        <w:t>202</w:t>
      </w:r>
      <w:r w:rsidRPr="006C0B72">
        <w:rPr>
          <w:rFonts w:asciiTheme="majorBidi" w:hAnsiTheme="majorBidi" w:cstheme="majorBidi"/>
          <w:sz w:val="28"/>
          <w:szCs w:val="28"/>
        </w:rPr>
        <w:t>1)</w:t>
      </w:r>
      <w:r>
        <w:rPr>
          <w:rFonts w:asciiTheme="majorBidi" w:hAnsiTheme="majorBidi" w:cstheme="majorBidi"/>
          <w:sz w:val="28"/>
          <w:szCs w:val="28"/>
        </w:rPr>
        <w:t xml:space="preserve">, et al </w:t>
      </w:r>
      <w:r w:rsidRPr="006C0B72">
        <w:rPr>
          <w:rFonts w:asciiTheme="majorBidi" w:hAnsiTheme="majorBidi" w:cstheme="majorBidi"/>
          <w:sz w:val="28"/>
          <w:szCs w:val="28"/>
        </w:rPr>
        <w:t xml:space="preserve">opined that examination malpractice is desperate individuals who want to acquire certificates and the unwholesome conspiracy to aid and abet examination malpractice by school principals, teachers, invigilators, parents, students and mercenaries whose motive is to make quick money rather </w:t>
      </w:r>
      <w:r w:rsidRPr="006C0B72">
        <w:rPr>
          <w:rFonts w:asciiTheme="majorBidi" w:hAnsiTheme="majorBidi" w:cstheme="majorBidi"/>
          <w:sz w:val="28"/>
          <w:szCs w:val="28"/>
        </w:rPr>
        <w:lastRenderedPageBreak/>
        <w:t>than genuine love for the candidates. Again, Ololube (2013) agrees that parenting style and expectations are presumed to be at the forefront of examination malpractice in Nigeria. This is because most parents expect their children and wards in schools to complete their courses at the top of their classes. Hence, students who cannot cope with their parents’ expectation may out of anxiety resort to examination malpractice.</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Other factors responsible for examination Malpractice according to Azuka (1997)</w:t>
      </w:r>
      <w:r>
        <w:rPr>
          <w:rFonts w:asciiTheme="majorBidi" w:hAnsiTheme="majorBidi" w:cstheme="majorBidi"/>
          <w:sz w:val="28"/>
          <w:szCs w:val="28"/>
        </w:rPr>
        <w:t xml:space="preserve"> cited in </w:t>
      </w:r>
      <w:r w:rsidRPr="007E7752">
        <w:rPr>
          <w:rFonts w:asciiTheme="majorBidi" w:hAnsiTheme="majorBidi" w:cstheme="majorBidi"/>
          <w:sz w:val="28"/>
          <w:szCs w:val="28"/>
        </w:rPr>
        <w:t>Nwovike &amp; Ibara, (2021)</w:t>
      </w:r>
      <w:r>
        <w:rPr>
          <w:rFonts w:asciiTheme="majorBidi" w:hAnsiTheme="majorBidi" w:cstheme="majorBidi"/>
          <w:sz w:val="28"/>
          <w:szCs w:val="28"/>
        </w:rPr>
        <w:t xml:space="preserve"> </w:t>
      </w:r>
      <w:r w:rsidRPr="006C0B72">
        <w:rPr>
          <w:rFonts w:asciiTheme="majorBidi" w:hAnsiTheme="majorBidi" w:cstheme="majorBidi"/>
          <w:sz w:val="28"/>
          <w:szCs w:val="28"/>
        </w:rPr>
        <w:t>include:</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Students’ Insecurity:</w:t>
      </w:r>
      <w:r w:rsidRPr="006C0B72">
        <w:rPr>
          <w:rFonts w:asciiTheme="majorBidi" w:hAnsiTheme="majorBidi" w:cstheme="majorBidi"/>
          <w:sz w:val="28"/>
          <w:szCs w:val="28"/>
        </w:rPr>
        <w:t xml:space="preserve"> This happens when the students are not sure of their ability to pass an examination. This factor could be attributed to mass promotion syndrome of students from previous classes without regard to their performance and also students’ low reading culture as well as unreadiness to study hard.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Parents and Guardians:</w:t>
      </w:r>
      <w:r w:rsidRPr="006C0B72">
        <w:rPr>
          <w:rFonts w:asciiTheme="majorBidi" w:hAnsiTheme="majorBidi" w:cstheme="majorBidi"/>
          <w:sz w:val="28"/>
          <w:szCs w:val="28"/>
        </w:rPr>
        <w:t xml:space="preserve"> These people have been observed to aid and abet the process of examination malpractice in Nigerian schools. They do this by sponsoring every payment for examination malpractice such as entertainment fee, script submission fee or payment for altering or upgrading examination scores for their children, wards or wives. </w:t>
      </w:r>
    </w:p>
    <w:p w:rsidR="00EF0382" w:rsidRPr="006C0B7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b/>
          <w:bCs/>
          <w:sz w:val="28"/>
          <w:szCs w:val="28"/>
        </w:rPr>
        <w:t>Government’s Attitude:</w:t>
      </w:r>
      <w:r w:rsidRPr="006C0B72">
        <w:rPr>
          <w:rFonts w:asciiTheme="majorBidi" w:hAnsiTheme="majorBidi" w:cstheme="majorBidi"/>
          <w:sz w:val="28"/>
          <w:szCs w:val="28"/>
        </w:rPr>
        <w:t xml:space="preserve"> The government is also blamable for the large-scale examination malpractice experienced in the country. This is because they have not come up with an embracing punishment for the offenders. The miscellaneous </w:t>
      </w:r>
      <w:r w:rsidRPr="006C0B72">
        <w:rPr>
          <w:rFonts w:asciiTheme="majorBidi" w:hAnsiTheme="majorBidi" w:cstheme="majorBidi"/>
          <w:sz w:val="28"/>
          <w:szCs w:val="28"/>
        </w:rPr>
        <w:lastRenderedPageBreak/>
        <w:t>offences decree No. 20 of 1984 which imposes a penalty of 2l years on offenders was too restrictive in scope because it did not cover the present practice of examination malpractice but only emphasized the acquisition or possession and sales of examination question papers.</w:t>
      </w:r>
    </w:p>
    <w:p w:rsidR="00EF0382" w:rsidRDefault="00EF0382" w:rsidP="00EF0382">
      <w:pPr>
        <w:spacing w:after="0" w:line="480" w:lineRule="auto"/>
        <w:jc w:val="both"/>
        <w:rPr>
          <w:rFonts w:asciiTheme="majorBidi" w:hAnsiTheme="majorBidi" w:cstheme="majorBidi"/>
          <w:sz w:val="28"/>
          <w:szCs w:val="28"/>
        </w:rPr>
      </w:pPr>
      <w:r w:rsidRPr="006C0B72">
        <w:rPr>
          <w:rFonts w:asciiTheme="majorBidi" w:hAnsiTheme="majorBidi" w:cstheme="majorBidi"/>
          <w:sz w:val="28"/>
          <w:szCs w:val="28"/>
        </w:rPr>
        <w:t>Furthermore, certain government policies in education contribute to the upsurge of examination malpractice. For instance, in 1980, Rivers State ministry of education demanded that the most requirements for secondary school teachers’ promotion is the number of students who passed their subjects in WASCE. The result of this policy was that teachers who do not have confidence in their students were compelled to aid and abet them in order to be promoted. The present policy of mass promotion of students through continuous assessment system also leads them to involve in examination malpractice because they were ill-prepared in the previous classes. Finally, non-payment of teachers’ salaries and other fringe benefits have led some teachers to resort to examination bribes in order to meet up their family responsibilities.</w:t>
      </w:r>
    </w:p>
    <w:p w:rsidR="00EF0382" w:rsidRDefault="00EF0382" w:rsidP="00EF0382">
      <w:pPr>
        <w:spacing w:after="0" w:line="480" w:lineRule="auto"/>
        <w:jc w:val="both"/>
        <w:rPr>
          <w:rFonts w:asciiTheme="majorBidi" w:hAnsiTheme="majorBidi" w:cstheme="majorBidi"/>
          <w:sz w:val="28"/>
          <w:szCs w:val="28"/>
        </w:rPr>
      </w:pPr>
      <w:r w:rsidRPr="00221CE9">
        <w:rPr>
          <w:rFonts w:asciiTheme="majorBidi" w:hAnsiTheme="majorBidi" w:cstheme="majorBidi"/>
          <w:b/>
          <w:bCs/>
          <w:sz w:val="28"/>
          <w:szCs w:val="28"/>
        </w:rPr>
        <w:t>Socialization:</w:t>
      </w:r>
      <w:r w:rsidRPr="00221CE9">
        <w:rPr>
          <w:rFonts w:asciiTheme="majorBidi" w:hAnsiTheme="majorBidi" w:cstheme="majorBidi"/>
          <w:sz w:val="28"/>
          <w:szCs w:val="28"/>
        </w:rPr>
        <w:t xml:space="preserve"> Examination malpractice in Nigerian schools is spreading like a contagious disease. As a social phenomenon, it seems to have permeated all parts of the society where examinations are conducted. This process of permeation appears to be that of cultural diffusion, acculturation and enculturation. Many people think that examination malpractice is one of the means of solving the </w:t>
      </w:r>
      <w:r w:rsidRPr="00221CE9">
        <w:rPr>
          <w:rFonts w:asciiTheme="majorBidi" w:hAnsiTheme="majorBidi" w:cstheme="majorBidi"/>
          <w:sz w:val="28"/>
          <w:szCs w:val="28"/>
        </w:rPr>
        <w:lastRenderedPageBreak/>
        <w:t xml:space="preserve">problem of educational imbalance in Nigeria. As a process of enculturation, junior students who have practically witnessed the various methods and types of examination malpractice become socialized into it. </w:t>
      </w:r>
    </w:p>
    <w:p w:rsidR="00EF0382" w:rsidRDefault="00EF0382" w:rsidP="00EF0382">
      <w:pPr>
        <w:spacing w:after="0" w:line="480" w:lineRule="auto"/>
        <w:jc w:val="both"/>
        <w:rPr>
          <w:rFonts w:asciiTheme="majorBidi" w:hAnsiTheme="majorBidi" w:cstheme="majorBidi"/>
          <w:sz w:val="28"/>
          <w:szCs w:val="28"/>
        </w:rPr>
      </w:pPr>
      <w:r w:rsidRPr="00221CE9">
        <w:rPr>
          <w:rFonts w:asciiTheme="majorBidi" w:hAnsiTheme="majorBidi" w:cstheme="majorBidi"/>
          <w:b/>
          <w:bCs/>
          <w:sz w:val="28"/>
          <w:szCs w:val="28"/>
        </w:rPr>
        <w:t>Frequent strike actions of teachers:</w:t>
      </w:r>
      <w:r w:rsidRPr="00221CE9">
        <w:rPr>
          <w:rFonts w:asciiTheme="majorBidi" w:hAnsiTheme="majorBidi" w:cstheme="majorBidi"/>
          <w:sz w:val="28"/>
          <w:szCs w:val="28"/>
        </w:rPr>
        <w:t xml:space="preserve"> Teachers’ frequent strike actions leave the students untaught for a long time. Sometimes, when the strike is called off, the students are rushed into examination without adequate preparations. The situation compels the students to resolve to help themselves by indulging in one form of cheating or the other.Peters and Okon (2013) identified the causes of examination malpractice to include fear of failure, craze for certificate, desire of parents to have their children in choice professions and universities, pressure on students to pursue courses which they have no aptitude, pressure of teachers who want to gain favour from students and over-crowded sitting arrangements. George and Ukpong (2013) linked the increasing rate of examination malpractice to poor teaching, ineffective preparation of students, ill-equipped library facilities and dubious admission policy.’ </w:t>
      </w:r>
    </w:p>
    <w:p w:rsidR="00EF0382"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2.2.5.3 </w:t>
      </w:r>
      <w:r w:rsidRPr="004C067D">
        <w:rPr>
          <w:rFonts w:asciiTheme="majorBidi" w:hAnsiTheme="majorBidi" w:cstheme="majorBidi"/>
          <w:b/>
          <w:bCs/>
          <w:sz w:val="28"/>
          <w:szCs w:val="28"/>
        </w:rPr>
        <w:t>Effects of Examination Malpractice</w:t>
      </w:r>
    </w:p>
    <w:p w:rsidR="00EF0382" w:rsidRDefault="00EF0382" w:rsidP="00EF0382">
      <w:pPr>
        <w:spacing w:after="0" w:line="480" w:lineRule="auto"/>
        <w:jc w:val="both"/>
        <w:rPr>
          <w:rFonts w:asciiTheme="majorBidi" w:hAnsiTheme="majorBidi" w:cstheme="majorBidi"/>
          <w:sz w:val="28"/>
          <w:szCs w:val="28"/>
        </w:rPr>
      </w:pPr>
      <w:r w:rsidRPr="008F54B6">
        <w:rPr>
          <w:rFonts w:asciiTheme="majorBidi" w:hAnsiTheme="majorBidi" w:cstheme="majorBidi"/>
          <w:sz w:val="28"/>
          <w:szCs w:val="28"/>
        </w:rPr>
        <w:t xml:space="preserve">Examination malpractice is a “time bomb” that is about to bring final destruction on the victim. No wonder, Ogunkola (2011) said that the quality of a nation’s manpower development is in direct proportion to the quality of its educational system, so a country with shaky and porous examination system will have poor </w:t>
      </w:r>
      <w:r w:rsidRPr="008F54B6">
        <w:rPr>
          <w:rFonts w:asciiTheme="majorBidi" w:hAnsiTheme="majorBidi" w:cstheme="majorBidi"/>
          <w:sz w:val="28"/>
          <w:szCs w:val="28"/>
        </w:rPr>
        <w:lastRenderedPageBreak/>
        <w:t>manpower because the value of certificates obtained through</w:t>
      </w:r>
      <w:r>
        <w:rPr>
          <w:rFonts w:asciiTheme="majorBidi" w:hAnsiTheme="majorBidi" w:cstheme="majorBidi"/>
          <w:sz w:val="28"/>
          <w:szCs w:val="28"/>
        </w:rPr>
        <w:t xml:space="preserve"> the </w:t>
      </w:r>
      <w:r w:rsidRPr="008F54B6">
        <w:rPr>
          <w:rFonts w:asciiTheme="majorBidi" w:hAnsiTheme="majorBidi" w:cstheme="majorBidi"/>
          <w:sz w:val="28"/>
          <w:szCs w:val="28"/>
        </w:rPr>
        <w:t>examination malpractice will be worthless. Amin (2006) in Njoku and Njoku (2016)</w:t>
      </w:r>
      <w:r>
        <w:rPr>
          <w:rFonts w:asciiTheme="majorBidi" w:hAnsiTheme="majorBidi" w:cstheme="majorBidi"/>
          <w:sz w:val="28"/>
          <w:szCs w:val="28"/>
        </w:rPr>
        <w:t>;</w:t>
      </w:r>
      <w:r w:rsidRPr="008F54B6">
        <w:rPr>
          <w:rFonts w:asciiTheme="majorBidi" w:hAnsiTheme="majorBidi" w:cstheme="majorBidi"/>
          <w:sz w:val="28"/>
          <w:szCs w:val="28"/>
        </w:rPr>
        <w:t xml:space="preserve"> noted that within a space of ten years alone, WAEC cancelled the results of 814,699 candidates in its May/June examinations.</w:t>
      </w:r>
      <w:r>
        <w:rPr>
          <w:rFonts w:asciiTheme="majorBidi" w:hAnsiTheme="majorBidi" w:cstheme="majorBidi"/>
          <w:sz w:val="28"/>
          <w:szCs w:val="28"/>
        </w:rPr>
        <w:t xml:space="preserve"> (2022)</w:t>
      </w:r>
      <w:r w:rsidRPr="008F54B6">
        <w:rPr>
          <w:rFonts w:asciiTheme="majorBidi" w:hAnsiTheme="majorBidi" w:cstheme="majorBidi"/>
          <w:sz w:val="28"/>
          <w:szCs w:val="28"/>
        </w:rPr>
        <w:t xml:space="preserve"> According </w:t>
      </w:r>
      <w:r>
        <w:rPr>
          <w:rFonts w:asciiTheme="majorBidi" w:hAnsiTheme="majorBidi" w:cstheme="majorBidi"/>
          <w:sz w:val="28"/>
          <w:szCs w:val="28"/>
        </w:rPr>
        <w:t xml:space="preserve">to </w:t>
      </w:r>
      <w:r w:rsidRPr="008F54B6">
        <w:rPr>
          <w:rFonts w:asciiTheme="majorBidi" w:hAnsiTheme="majorBidi" w:cstheme="majorBidi"/>
          <w:sz w:val="28"/>
          <w:szCs w:val="28"/>
        </w:rPr>
        <w:t>her, billions of naira must have been wasted in the cost of buying the examination forms. She also, stated that a country that is noted for examination malpractice loses international credibility because other countries will always treat every certificate emanating from the affected country with suspicion. Asuka (19</w:t>
      </w:r>
      <w:r>
        <w:rPr>
          <w:rFonts w:asciiTheme="majorBidi" w:hAnsiTheme="majorBidi" w:cstheme="majorBidi"/>
          <w:sz w:val="28"/>
          <w:szCs w:val="28"/>
        </w:rPr>
        <w:t>1</w:t>
      </w:r>
      <w:r w:rsidRPr="008F54B6">
        <w:rPr>
          <w:rFonts w:asciiTheme="majorBidi" w:hAnsiTheme="majorBidi" w:cstheme="majorBidi"/>
          <w:sz w:val="28"/>
          <w:szCs w:val="28"/>
        </w:rPr>
        <w:t>7)</w:t>
      </w:r>
      <w:r>
        <w:rPr>
          <w:rFonts w:asciiTheme="majorBidi" w:hAnsiTheme="majorBidi" w:cstheme="majorBidi"/>
          <w:sz w:val="28"/>
          <w:szCs w:val="28"/>
        </w:rPr>
        <w:t>;</w:t>
      </w:r>
      <w:r w:rsidRPr="008F54B6">
        <w:rPr>
          <w:rFonts w:asciiTheme="majorBidi" w:hAnsiTheme="majorBidi" w:cstheme="majorBidi"/>
          <w:sz w:val="28"/>
          <w:szCs w:val="28"/>
        </w:rPr>
        <w:t xml:space="preserve"> enumerates the effects of examination malpractice on the students, parents, government and the education system thus: </w:t>
      </w:r>
    </w:p>
    <w:p w:rsidR="00EF0382" w:rsidRDefault="00EF0382" w:rsidP="00912DFB">
      <w:pPr>
        <w:pStyle w:val="ListParagraph"/>
        <w:numPr>
          <w:ilvl w:val="0"/>
          <w:numId w:val="7"/>
        </w:numPr>
        <w:spacing w:after="0" w:line="480" w:lineRule="auto"/>
        <w:jc w:val="both"/>
        <w:rPr>
          <w:rFonts w:asciiTheme="majorBidi" w:hAnsiTheme="majorBidi" w:cstheme="majorBidi"/>
          <w:sz w:val="28"/>
          <w:szCs w:val="28"/>
        </w:rPr>
      </w:pPr>
      <w:r w:rsidRPr="0032072D">
        <w:rPr>
          <w:rFonts w:asciiTheme="majorBidi" w:hAnsiTheme="majorBidi" w:cstheme="majorBidi"/>
          <w:b/>
          <w:bCs/>
          <w:sz w:val="28"/>
          <w:szCs w:val="28"/>
        </w:rPr>
        <w:t xml:space="preserve">The student: </w:t>
      </w:r>
      <w:r w:rsidRPr="0032072D">
        <w:rPr>
          <w:rFonts w:asciiTheme="majorBidi" w:hAnsiTheme="majorBidi" w:cstheme="majorBidi"/>
          <w:sz w:val="28"/>
          <w:szCs w:val="28"/>
        </w:rPr>
        <w:t xml:space="preserve">Examination Malpractice creates in the student a negative attitude towards learning and acquisition of knowledge. He also develops a phobia for reading, to him, there is nothing rewarding in hard work. Ingenuity and creativity are killed in him because they are not even regarded in the wider society. All that matters is to get to the final or certificate year where he will cheat and pass all his papers for another round or phase of in disciplinary living in the society. He finally comes to see the social system as sustained by a chain of malpractices in which everyone is part and parcel of the existing pattern which he sees as a norm. Examination malpractice makes a student become an educational misfit either to be </w:t>
      </w:r>
      <w:r>
        <w:rPr>
          <w:rFonts w:asciiTheme="majorBidi" w:hAnsiTheme="majorBidi" w:cstheme="majorBidi"/>
          <w:sz w:val="28"/>
          <w:szCs w:val="28"/>
        </w:rPr>
        <w:t>co</w:t>
      </w:r>
      <w:r w:rsidRPr="0032072D">
        <w:rPr>
          <w:rFonts w:asciiTheme="majorBidi" w:hAnsiTheme="majorBidi" w:cstheme="majorBidi"/>
          <w:sz w:val="28"/>
          <w:szCs w:val="28"/>
        </w:rPr>
        <w:t xml:space="preserve">mpensated with society’s fund </w:t>
      </w:r>
      <w:r w:rsidRPr="0032072D">
        <w:rPr>
          <w:rFonts w:asciiTheme="majorBidi" w:hAnsiTheme="majorBidi" w:cstheme="majorBidi"/>
          <w:sz w:val="28"/>
          <w:szCs w:val="28"/>
        </w:rPr>
        <w:lastRenderedPageBreak/>
        <w:t>again. This is the case of many Nigerians today who parade excellent school certificate and degree results that they cannot defend. For secondary school graduates, examination malpractice becomes a chain reaction as they enter into higher institution with these good results; they then socialize others in the system into the act of examination malpractice.</w:t>
      </w:r>
    </w:p>
    <w:p w:rsidR="00EF0382" w:rsidRDefault="00EF0382" w:rsidP="00912DFB">
      <w:pPr>
        <w:pStyle w:val="ListParagraph"/>
        <w:numPr>
          <w:ilvl w:val="0"/>
          <w:numId w:val="7"/>
        </w:numPr>
        <w:spacing w:after="0" w:line="480" w:lineRule="auto"/>
        <w:jc w:val="both"/>
        <w:rPr>
          <w:rFonts w:asciiTheme="majorBidi" w:hAnsiTheme="majorBidi" w:cstheme="majorBidi"/>
          <w:sz w:val="28"/>
          <w:szCs w:val="28"/>
        </w:rPr>
      </w:pPr>
      <w:r w:rsidRPr="0032072D">
        <w:rPr>
          <w:rFonts w:asciiTheme="majorBidi" w:hAnsiTheme="majorBidi" w:cstheme="majorBidi"/>
          <w:sz w:val="28"/>
          <w:szCs w:val="28"/>
        </w:rPr>
        <w:t>The Parents and Government: Examination malpractice is a great concern to well-meaning parents and the government because it is seen as a huge loss when money and time are invested on a school child and at the end, the child turns out to be a misfit without character and learning. The absence of socially acceptable characters of Nigerian school leavers is worrisome because they lack loyalty and respect for elders and constituted authority consequently, they cannot even make good employees. Nigeria today is teaming with these crops of graduates whose occupations of sensitive positions have rendered the places bankrupt.</w:t>
      </w:r>
    </w:p>
    <w:p w:rsidR="00EF0382" w:rsidRDefault="00EF0382" w:rsidP="00912DFB">
      <w:pPr>
        <w:pStyle w:val="ListParagraph"/>
        <w:numPr>
          <w:ilvl w:val="0"/>
          <w:numId w:val="7"/>
        </w:numPr>
        <w:spacing w:after="0" w:line="480" w:lineRule="auto"/>
        <w:jc w:val="both"/>
        <w:rPr>
          <w:rFonts w:asciiTheme="majorBidi" w:hAnsiTheme="majorBidi" w:cstheme="majorBidi"/>
          <w:sz w:val="28"/>
          <w:szCs w:val="28"/>
        </w:rPr>
      </w:pPr>
      <w:r w:rsidRPr="00096DA7">
        <w:rPr>
          <w:rFonts w:asciiTheme="majorBidi" w:hAnsiTheme="majorBidi" w:cstheme="majorBidi"/>
          <w:b/>
          <w:bCs/>
          <w:sz w:val="28"/>
          <w:szCs w:val="28"/>
        </w:rPr>
        <w:t>The Education System:</w:t>
      </w:r>
      <w:r w:rsidRPr="00045799">
        <w:rPr>
          <w:rFonts w:asciiTheme="majorBidi" w:hAnsiTheme="majorBidi" w:cstheme="majorBidi"/>
          <w:sz w:val="28"/>
          <w:szCs w:val="28"/>
        </w:rPr>
        <w:t xml:space="preserve"> Every sector in Nigerian education system has become a suspect due to the increasing incidence of examination malpractice because it has been observed that the teachers, ministry of education officials and even the examining bodies are involved in it. This has affected the public perception of the education process and those who make it tick, On the whole, public schools seem to be noted more for examination malpractice. Thus, some </w:t>
      </w:r>
      <w:r w:rsidRPr="00045799">
        <w:rPr>
          <w:rFonts w:asciiTheme="majorBidi" w:hAnsiTheme="majorBidi" w:cstheme="majorBidi"/>
          <w:sz w:val="28"/>
          <w:szCs w:val="28"/>
        </w:rPr>
        <w:lastRenderedPageBreak/>
        <w:t xml:space="preserve">parents now prefer private schools as a solution. But observations indicate that private schools are not immune from this menace because the society is a system. In general, because of examination malpractice, education is seen as ineffective and inefficient and no regard is given to the school graduates and their certificates. The public see the certificates as mere “meal tickets” and the graduates as having no iota of character and learning. </w:t>
      </w:r>
    </w:p>
    <w:p w:rsidR="00EF0382" w:rsidRDefault="00EF0382" w:rsidP="00EF0382">
      <w:pPr>
        <w:spacing w:after="0" w:line="480" w:lineRule="auto"/>
        <w:ind w:left="90"/>
        <w:jc w:val="both"/>
        <w:rPr>
          <w:rFonts w:asciiTheme="majorBidi" w:hAnsiTheme="majorBidi" w:cstheme="majorBidi"/>
          <w:sz w:val="28"/>
          <w:szCs w:val="28"/>
        </w:rPr>
      </w:pPr>
      <w:r>
        <w:rPr>
          <w:rFonts w:asciiTheme="majorBidi" w:hAnsiTheme="majorBidi" w:cstheme="majorBidi"/>
          <w:b/>
          <w:bCs/>
          <w:sz w:val="28"/>
          <w:szCs w:val="28"/>
        </w:rPr>
        <w:t xml:space="preserve">2.3 </w:t>
      </w:r>
      <w:r w:rsidRPr="00045799">
        <w:rPr>
          <w:rFonts w:asciiTheme="majorBidi" w:hAnsiTheme="majorBidi" w:cstheme="majorBidi"/>
          <w:b/>
          <w:bCs/>
          <w:sz w:val="28"/>
          <w:szCs w:val="28"/>
        </w:rPr>
        <w:t xml:space="preserve">Challenges </w:t>
      </w:r>
      <w:r>
        <w:rPr>
          <w:rFonts w:asciiTheme="majorBidi" w:hAnsiTheme="majorBidi" w:cstheme="majorBidi"/>
          <w:b/>
          <w:bCs/>
          <w:sz w:val="28"/>
          <w:szCs w:val="28"/>
        </w:rPr>
        <w:t>in</w:t>
      </w:r>
      <w:r w:rsidRPr="00045799">
        <w:rPr>
          <w:rFonts w:asciiTheme="majorBidi" w:hAnsiTheme="majorBidi" w:cstheme="majorBidi"/>
          <w:b/>
          <w:bCs/>
          <w:sz w:val="28"/>
          <w:szCs w:val="28"/>
        </w:rPr>
        <w:t xml:space="preserve"> Curbing Examination Malpractice </w:t>
      </w:r>
    </w:p>
    <w:p w:rsidR="00EF0382" w:rsidRDefault="00EF0382" w:rsidP="00EF0382">
      <w:pPr>
        <w:spacing w:after="0" w:line="480" w:lineRule="auto"/>
        <w:ind w:left="90"/>
        <w:jc w:val="both"/>
        <w:rPr>
          <w:rFonts w:asciiTheme="majorBidi" w:hAnsiTheme="majorBidi" w:cstheme="majorBidi"/>
          <w:sz w:val="28"/>
          <w:szCs w:val="28"/>
        </w:rPr>
      </w:pPr>
      <w:r w:rsidRPr="00045799">
        <w:rPr>
          <w:rFonts w:asciiTheme="majorBidi" w:hAnsiTheme="majorBidi" w:cstheme="majorBidi"/>
          <w:sz w:val="28"/>
          <w:szCs w:val="28"/>
        </w:rPr>
        <w:t>Uzoigwe (2007) identified that WAEC and other examination bodies are faced with the following challenges:</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t>Poor funding:</w:t>
      </w:r>
      <w:r w:rsidRPr="00DE2578">
        <w:rPr>
          <w:rFonts w:asciiTheme="majorBidi" w:hAnsiTheme="majorBidi" w:cstheme="majorBidi"/>
          <w:sz w:val="28"/>
          <w:szCs w:val="28"/>
        </w:rPr>
        <w:t xml:space="preserve"> The organizations rely heavily on revenue derived from examination fees which is barely sufficient to run their operations. He appreciated that government’s financial assistance has improved in recent years but needs to be increased in order to provide the required assistance. </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t>Inadequate staffing:</w:t>
      </w:r>
      <w:r w:rsidRPr="00DE2578">
        <w:rPr>
          <w:rFonts w:asciiTheme="majorBidi" w:hAnsiTheme="majorBidi" w:cstheme="majorBidi"/>
          <w:sz w:val="28"/>
          <w:szCs w:val="28"/>
        </w:rPr>
        <w:t xml:space="preserve"> These bodies do not have enough senior personnel to man all its examination centres nationwide. They therefore, rely on ad-hoc staff such as, teachers, principals, Ministry of education officials, Banks, sub-treasuries and security Agents for supervision, invigilation, custody of security materials and marking of scripts. </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t>Existing laws:</w:t>
      </w:r>
      <w:r w:rsidRPr="00DE2578">
        <w:rPr>
          <w:rFonts w:asciiTheme="majorBidi" w:hAnsiTheme="majorBidi" w:cstheme="majorBidi"/>
          <w:sz w:val="28"/>
          <w:szCs w:val="28"/>
        </w:rPr>
        <w:t xml:space="preserve"> There is need to tighten the knot on the existing laws concerning examination malpractice. </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lastRenderedPageBreak/>
        <w:t>The problems posed by ICT:</w:t>
      </w:r>
      <w:r w:rsidRPr="00DE2578">
        <w:rPr>
          <w:rFonts w:asciiTheme="majorBidi" w:hAnsiTheme="majorBidi" w:cstheme="majorBidi"/>
          <w:sz w:val="28"/>
          <w:szCs w:val="28"/>
        </w:rPr>
        <w:t xml:space="preserve"> The incidence of having fore-knowledge of examination question papers or leakage which was formerly localized but now spreads fast through the use of mobile phones and internet facilities by candidates.</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t>Degradation of moral values:</w:t>
      </w:r>
      <w:r w:rsidRPr="00DE2578">
        <w:rPr>
          <w:rFonts w:asciiTheme="majorBidi" w:hAnsiTheme="majorBidi" w:cstheme="majorBidi"/>
          <w:sz w:val="28"/>
          <w:szCs w:val="28"/>
        </w:rPr>
        <w:t xml:space="preserve"> Emphasis on materialism seems to supplant societal ethos. </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b/>
          <w:bCs/>
          <w:sz w:val="28"/>
          <w:szCs w:val="28"/>
        </w:rPr>
        <w:t>Increasing risk to life:</w:t>
      </w:r>
      <w:r w:rsidRPr="00DE2578">
        <w:rPr>
          <w:rFonts w:asciiTheme="majorBidi" w:hAnsiTheme="majorBidi" w:cstheme="majorBidi"/>
          <w:sz w:val="28"/>
          <w:szCs w:val="28"/>
        </w:rPr>
        <w:t xml:space="preserve"> Examination officials now face increasing risks to their lives and property as they dare to stand up against malpractice. </w:t>
      </w:r>
    </w:p>
    <w:p w:rsidR="00EF0382" w:rsidRPr="00DE2578" w:rsidRDefault="00EF0382" w:rsidP="00912DFB">
      <w:pPr>
        <w:pStyle w:val="ListParagraph"/>
        <w:numPr>
          <w:ilvl w:val="0"/>
          <w:numId w:val="16"/>
        </w:numPr>
        <w:spacing w:after="0" w:line="480" w:lineRule="auto"/>
        <w:jc w:val="both"/>
        <w:rPr>
          <w:rFonts w:asciiTheme="majorBidi" w:hAnsiTheme="majorBidi" w:cstheme="majorBidi"/>
          <w:sz w:val="28"/>
          <w:szCs w:val="28"/>
        </w:rPr>
      </w:pPr>
      <w:r w:rsidRPr="00DE2578">
        <w:rPr>
          <w:rFonts w:asciiTheme="majorBidi" w:hAnsiTheme="majorBidi" w:cstheme="majorBidi"/>
          <w:sz w:val="28"/>
          <w:szCs w:val="28"/>
        </w:rPr>
        <w:t>In line with this, Jakayinta (2006)</w:t>
      </w:r>
      <w:r>
        <w:rPr>
          <w:rFonts w:asciiTheme="majorBidi" w:hAnsiTheme="majorBidi" w:cstheme="majorBidi"/>
          <w:sz w:val="28"/>
          <w:szCs w:val="28"/>
        </w:rPr>
        <w:t>;</w:t>
      </w:r>
      <w:r w:rsidRPr="00DE2578">
        <w:rPr>
          <w:rFonts w:asciiTheme="majorBidi" w:hAnsiTheme="majorBidi" w:cstheme="majorBidi"/>
          <w:sz w:val="28"/>
          <w:szCs w:val="28"/>
        </w:rPr>
        <w:t xml:space="preserve"> observed that all the penal codes made by the government have not been implemented because no offender on record is known to have been tried under any of the stipulated decrees and this is a major challenge. Also, the author’s personal observation in relation to challenges associated with examination malpractice suffices as follows:</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b/>
          <w:bCs/>
          <w:sz w:val="28"/>
          <w:szCs w:val="28"/>
        </w:rPr>
        <w:t>Non adherence to the rules and regulations:</w:t>
      </w:r>
      <w:r w:rsidRPr="00096DA7">
        <w:rPr>
          <w:rFonts w:asciiTheme="majorBidi" w:hAnsiTheme="majorBidi" w:cstheme="majorBidi"/>
          <w:sz w:val="28"/>
          <w:szCs w:val="28"/>
        </w:rPr>
        <w:t xml:space="preserve"> The education stakeholders who were part of the law enactors do not obey the rules they had made and they are unpunished not because they are not known but because nobody wants to stand out to testify against them. Even when one agrees to testify, the matter will not be prosecuted effectively and the culprit will come after you in a hard way.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096DA7">
        <w:rPr>
          <w:rFonts w:asciiTheme="majorBidi" w:hAnsiTheme="majorBidi" w:cstheme="majorBidi"/>
          <w:sz w:val="28"/>
          <w:szCs w:val="28"/>
        </w:rPr>
        <w:lastRenderedPageBreak/>
        <w:t xml:space="preserve">Low salaries given to teachers make them prone to inducement by students or parents.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096DA7">
        <w:rPr>
          <w:rFonts w:asciiTheme="majorBidi" w:hAnsiTheme="majorBidi" w:cstheme="majorBidi"/>
          <w:sz w:val="28"/>
          <w:szCs w:val="28"/>
        </w:rPr>
        <w:t xml:space="preserve">Inability of teachers to cover the entire syllabus also poses a lot of challenges as the students who were not taught enough to face the examination fall back to cheating.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b/>
          <w:bCs/>
          <w:sz w:val="28"/>
          <w:szCs w:val="28"/>
        </w:rPr>
        <w:t>Inadequate training of teachers:</w:t>
      </w:r>
      <w:r w:rsidRPr="00096DA7">
        <w:rPr>
          <w:rFonts w:asciiTheme="majorBidi" w:hAnsiTheme="majorBidi" w:cstheme="majorBidi"/>
          <w:sz w:val="28"/>
          <w:szCs w:val="28"/>
        </w:rPr>
        <w:t xml:space="preserve"> If teachers are trained properly, they will be able to deliver lessons in more understandable manner. The students will enjoy the lessons and in turn write the examination with confident, pass it without cheating.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b/>
          <w:bCs/>
          <w:sz w:val="28"/>
          <w:szCs w:val="28"/>
        </w:rPr>
        <w:t>Unavailability of guidance and counselors:</w:t>
      </w:r>
      <w:r w:rsidRPr="00096DA7">
        <w:rPr>
          <w:rFonts w:asciiTheme="majorBidi" w:hAnsiTheme="majorBidi" w:cstheme="majorBidi"/>
          <w:sz w:val="28"/>
          <w:szCs w:val="28"/>
        </w:rPr>
        <w:t xml:space="preserve"> Although there are few schools that have guidance and counseling units but these are made up of teachers teaching other subjects. This makes it impossible to carry out the services of counseling the students. But majority of the schools do not know there is need to have such unit in the school talk-less of the students getting help and solution to their problems.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096DA7">
        <w:rPr>
          <w:rFonts w:asciiTheme="majorBidi" w:hAnsiTheme="majorBidi" w:cstheme="majorBidi"/>
          <w:sz w:val="28"/>
          <w:szCs w:val="28"/>
        </w:rPr>
        <w:t xml:space="preserve">Connival with WAEC accredited centres: Inability of the examination bodies to control how the owners of study centres who connive with WAEC accredited examination centres link up with the examination supervisor and other agencies to sell academic success to the streets, they oven sell out this </w:t>
      </w:r>
      <w:r w:rsidRPr="00096DA7">
        <w:rPr>
          <w:rFonts w:asciiTheme="majorBidi" w:hAnsiTheme="majorBidi" w:cstheme="majorBidi"/>
          <w:sz w:val="28"/>
          <w:szCs w:val="28"/>
        </w:rPr>
        <w:lastRenderedPageBreak/>
        <w:t>academic success to the mechanics, market women and as many as are ready to pay.</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b/>
          <w:bCs/>
          <w:sz w:val="28"/>
          <w:szCs w:val="28"/>
        </w:rPr>
        <w:t>Poor funding:</w:t>
      </w:r>
      <w:r w:rsidRPr="00E62FA1">
        <w:rPr>
          <w:rFonts w:asciiTheme="majorBidi" w:hAnsiTheme="majorBidi" w:cstheme="majorBidi"/>
          <w:sz w:val="28"/>
          <w:szCs w:val="28"/>
        </w:rPr>
        <w:t xml:space="preserve"> The examination bodies do not pay the supervisors well. The money paid can barely take care of their transportation let alone their feeding and other miscellaneous. If paid properly, they will be able to resist the temptation of bribery from students and school authorities. After all, they say that “someone who is filled does not eat poison”.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sz w:val="28"/>
          <w:szCs w:val="28"/>
        </w:rPr>
        <w:t xml:space="preserve">The students are not properly searched before entering examination halls in our secondary schools especially during internal exams. When this mindset that examinations are often that free is inculcated in the minds of the students, they carry the nonchalant attitude towards examinations to the world and exhibit it.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sz w:val="28"/>
          <w:szCs w:val="28"/>
        </w:rPr>
        <w:t xml:space="preserve">Inability to use fingerprints for identification during examinations apart from photograph as no two person even identical twins could have the same finger print. That is why it is used in crime detection.  </w:t>
      </w:r>
    </w:p>
    <w:p w:rsidR="00EF0382" w:rsidRDefault="00EF0382" w:rsidP="00912DFB">
      <w:pPr>
        <w:pStyle w:val="ListParagraph"/>
        <w:numPr>
          <w:ilvl w:val="0"/>
          <w:numId w:val="8"/>
        </w:numPr>
        <w:spacing w:after="0" w:line="480" w:lineRule="auto"/>
        <w:jc w:val="both"/>
        <w:rPr>
          <w:rFonts w:asciiTheme="majorBidi" w:hAnsiTheme="majorBidi" w:cstheme="majorBidi"/>
          <w:sz w:val="28"/>
          <w:szCs w:val="28"/>
        </w:rPr>
      </w:pPr>
      <w:r w:rsidRPr="00E62FA1">
        <w:rPr>
          <w:rFonts w:asciiTheme="majorBidi" w:hAnsiTheme="majorBidi" w:cstheme="majorBidi"/>
          <w:b/>
          <w:bCs/>
          <w:sz w:val="28"/>
          <w:szCs w:val="28"/>
        </w:rPr>
        <w:t>Overemphasis on paper qualification:</w:t>
      </w:r>
      <w:r w:rsidRPr="00E62FA1">
        <w:rPr>
          <w:rFonts w:asciiTheme="majorBidi" w:hAnsiTheme="majorBidi" w:cstheme="majorBidi"/>
          <w:sz w:val="28"/>
          <w:szCs w:val="28"/>
        </w:rPr>
        <w:t xml:space="preserve"> Over reliance on certificates rather than skills is one of the major challenges against this fight as the dull students do not want to present a certificate that will suit their status rather, they want to present the best in their certificates.</w:t>
      </w:r>
    </w:p>
    <w:p w:rsidR="00EF0382" w:rsidRDefault="00EF0382" w:rsidP="00EF0382">
      <w:pPr>
        <w:spacing w:after="0" w:line="480" w:lineRule="auto"/>
        <w:jc w:val="both"/>
        <w:rPr>
          <w:rFonts w:asciiTheme="majorBidi" w:hAnsiTheme="majorBidi" w:cstheme="majorBidi"/>
          <w:sz w:val="28"/>
          <w:szCs w:val="28"/>
        </w:rPr>
      </w:pPr>
      <w:r w:rsidRPr="00677CBA">
        <w:rPr>
          <w:rFonts w:asciiTheme="majorBidi" w:hAnsiTheme="majorBidi" w:cstheme="majorBidi"/>
          <w:sz w:val="28"/>
          <w:szCs w:val="28"/>
        </w:rPr>
        <w:t xml:space="preserve">The fight against examination malpractice should not be seen as the fight of WAEC, other examination bodies, government and schools; rather, it should be </w:t>
      </w:r>
      <w:r w:rsidRPr="00677CBA">
        <w:rPr>
          <w:rFonts w:asciiTheme="majorBidi" w:hAnsiTheme="majorBidi" w:cstheme="majorBidi"/>
          <w:sz w:val="28"/>
          <w:szCs w:val="28"/>
        </w:rPr>
        <w:lastRenderedPageBreak/>
        <w:t xml:space="preserve">seen as a fight against bondage. On the whole, the challenges associated with curbing examination malpractice include nonadherence to examination rules and regulations, poor salaries and remunerations to the staff of the examining bodies, none coverage of syllabus by the teachers and inadequate number of teachers especially, guidance and counselors. </w:t>
      </w:r>
    </w:p>
    <w:p w:rsidR="00EF0382" w:rsidRPr="00677CBA"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2.4 </w:t>
      </w:r>
      <w:r w:rsidRPr="00677CBA">
        <w:rPr>
          <w:rFonts w:asciiTheme="majorBidi" w:hAnsiTheme="majorBidi" w:cstheme="majorBidi"/>
          <w:b/>
          <w:bCs/>
          <w:sz w:val="28"/>
          <w:szCs w:val="28"/>
        </w:rPr>
        <w:t>Strategies to Curb Examination Malpractice</w:t>
      </w:r>
    </w:p>
    <w:p w:rsidR="00EF0382" w:rsidRDefault="00EF0382" w:rsidP="00EF0382">
      <w:pPr>
        <w:spacing w:after="0" w:line="480" w:lineRule="auto"/>
        <w:jc w:val="both"/>
        <w:rPr>
          <w:rFonts w:asciiTheme="majorBidi" w:hAnsiTheme="majorBidi" w:cstheme="majorBidi"/>
          <w:sz w:val="28"/>
          <w:szCs w:val="28"/>
        </w:rPr>
      </w:pPr>
      <w:r w:rsidRPr="00677CBA">
        <w:rPr>
          <w:rFonts w:asciiTheme="majorBidi" w:hAnsiTheme="majorBidi" w:cstheme="majorBidi"/>
          <w:sz w:val="28"/>
          <w:szCs w:val="28"/>
        </w:rPr>
        <w:t xml:space="preserve">A lot of strategies have been put in place by government, school authorities, examination bodies and non-governmental organizations to eradicate examination malpractices in secondary schools in Nigeria but the menace has been on increase as every efforts been frustrated by the perpetrators of the acts. </w:t>
      </w:r>
    </w:p>
    <w:p w:rsidR="00EF0382" w:rsidRDefault="00EF0382" w:rsidP="00EF0382">
      <w:pPr>
        <w:spacing w:after="0" w:line="480" w:lineRule="auto"/>
        <w:jc w:val="both"/>
        <w:rPr>
          <w:rFonts w:asciiTheme="majorBidi" w:hAnsiTheme="majorBidi" w:cstheme="majorBidi"/>
          <w:sz w:val="28"/>
          <w:szCs w:val="28"/>
        </w:rPr>
      </w:pPr>
      <w:r w:rsidRPr="002E1694">
        <w:rPr>
          <w:rFonts w:asciiTheme="majorBidi" w:hAnsiTheme="majorBidi" w:cstheme="majorBidi"/>
          <w:sz w:val="28"/>
          <w:szCs w:val="28"/>
        </w:rPr>
        <w:t>According to Uzoigwe (2007) Government put in the following strategies in curbing examination malpractice:</w:t>
      </w:r>
    </w:p>
    <w:p w:rsidR="00EF0382" w:rsidRDefault="00EF0382" w:rsidP="00912DFB">
      <w:pPr>
        <w:pStyle w:val="ListParagraph"/>
        <w:numPr>
          <w:ilvl w:val="0"/>
          <w:numId w:val="17"/>
        </w:numPr>
        <w:spacing w:after="0" w:line="480" w:lineRule="auto"/>
        <w:jc w:val="both"/>
        <w:rPr>
          <w:rFonts w:asciiTheme="majorBidi" w:hAnsiTheme="majorBidi" w:cstheme="majorBidi"/>
          <w:sz w:val="28"/>
          <w:szCs w:val="28"/>
        </w:rPr>
      </w:pPr>
      <w:r w:rsidRPr="00021564">
        <w:rPr>
          <w:rFonts w:asciiTheme="majorBidi" w:hAnsiTheme="majorBidi" w:cstheme="majorBidi"/>
          <w:sz w:val="28"/>
          <w:szCs w:val="28"/>
        </w:rPr>
        <w:t xml:space="preserve">Deployment of senior officials of the Ministry of Education (Federal and State levels) on inspection of examination centres.  </w:t>
      </w:r>
    </w:p>
    <w:p w:rsidR="00EF0382" w:rsidRDefault="00EF0382" w:rsidP="00912DFB">
      <w:pPr>
        <w:pStyle w:val="ListParagraph"/>
        <w:numPr>
          <w:ilvl w:val="0"/>
          <w:numId w:val="17"/>
        </w:numPr>
        <w:spacing w:after="0" w:line="480" w:lineRule="auto"/>
        <w:jc w:val="both"/>
        <w:rPr>
          <w:rFonts w:asciiTheme="majorBidi" w:hAnsiTheme="majorBidi" w:cstheme="majorBidi"/>
          <w:sz w:val="28"/>
          <w:szCs w:val="28"/>
        </w:rPr>
      </w:pPr>
      <w:r w:rsidRPr="00021564">
        <w:rPr>
          <w:rFonts w:asciiTheme="majorBidi" w:hAnsiTheme="majorBidi" w:cstheme="majorBidi"/>
          <w:sz w:val="28"/>
          <w:szCs w:val="28"/>
        </w:rPr>
        <w:t xml:space="preserve">Monitoring of the enrollment of candidates for school examinations to prevent nonschool candidates from registering for the examination. </w:t>
      </w:r>
    </w:p>
    <w:p w:rsidR="00EF0382" w:rsidRPr="00021564" w:rsidRDefault="00EF0382" w:rsidP="00912DFB">
      <w:pPr>
        <w:pStyle w:val="ListParagraph"/>
        <w:numPr>
          <w:ilvl w:val="0"/>
          <w:numId w:val="17"/>
        </w:numPr>
        <w:spacing w:after="0" w:line="480" w:lineRule="auto"/>
        <w:jc w:val="both"/>
        <w:rPr>
          <w:rFonts w:asciiTheme="majorBidi" w:hAnsiTheme="majorBidi" w:cstheme="majorBidi"/>
          <w:sz w:val="28"/>
          <w:szCs w:val="28"/>
        </w:rPr>
      </w:pPr>
      <w:r w:rsidRPr="00021564">
        <w:rPr>
          <w:rFonts w:asciiTheme="majorBidi" w:hAnsiTheme="majorBidi" w:cstheme="majorBidi"/>
          <w:sz w:val="28"/>
          <w:szCs w:val="28"/>
        </w:rPr>
        <w:t>Sanctioning of erring schools, principals, supervisors and other examination officials.</w:t>
      </w:r>
    </w:p>
    <w:p w:rsidR="00EF0382" w:rsidRDefault="00EF0382" w:rsidP="00EF0382">
      <w:pPr>
        <w:spacing w:after="0" w:line="480" w:lineRule="auto"/>
        <w:jc w:val="both"/>
        <w:rPr>
          <w:rFonts w:asciiTheme="majorBidi" w:hAnsiTheme="majorBidi" w:cstheme="majorBidi"/>
          <w:sz w:val="28"/>
          <w:szCs w:val="28"/>
        </w:rPr>
      </w:pPr>
      <w:r w:rsidRPr="00021564">
        <w:rPr>
          <w:rFonts w:asciiTheme="majorBidi" w:hAnsiTheme="majorBidi" w:cstheme="majorBidi"/>
          <w:sz w:val="28"/>
          <w:szCs w:val="28"/>
        </w:rPr>
        <w:lastRenderedPageBreak/>
        <w:t xml:space="preserve">West African Examination Council (WAEC) had also made efforts to bring examination malpractice under control. Olatoye (2011) reported the efforts made by WAEC to include the following:  </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021564">
        <w:rPr>
          <w:rFonts w:asciiTheme="majorBidi" w:hAnsiTheme="majorBidi" w:cstheme="majorBidi"/>
          <w:b/>
          <w:bCs/>
          <w:sz w:val="28"/>
          <w:szCs w:val="28"/>
        </w:rPr>
        <w:t>Public Enlightenment:</w:t>
      </w:r>
      <w:r w:rsidRPr="00021564">
        <w:rPr>
          <w:rFonts w:asciiTheme="majorBidi" w:hAnsiTheme="majorBidi" w:cstheme="majorBidi"/>
          <w:sz w:val="28"/>
          <w:szCs w:val="28"/>
        </w:rPr>
        <w:t xml:space="preserve"> The current awareness in the country today on the evils and</w:t>
      </w:r>
      <w:r w:rsidRPr="00021564">
        <w:rPr>
          <w:rFonts w:asciiTheme="majorBidi" w:hAnsiTheme="majorBidi" w:cstheme="majorBidi"/>
          <w:sz w:val="28"/>
          <w:szCs w:val="28"/>
        </w:rPr>
        <w:sym w:font="Symbol" w:char="F0B7"/>
      </w:r>
      <w:r w:rsidRPr="00021564">
        <w:rPr>
          <w:rFonts w:asciiTheme="majorBidi" w:hAnsiTheme="majorBidi" w:cstheme="majorBidi"/>
          <w:sz w:val="28"/>
          <w:szCs w:val="28"/>
        </w:rPr>
        <w:t xml:space="preserve"> consequences of examination malpractice are attributable to the campaign launched by WAEC in 1984. The campaign has indirectly given birth to today’s examination ethics crusade in the country.  </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021564">
        <w:rPr>
          <w:rFonts w:asciiTheme="majorBidi" w:hAnsiTheme="majorBidi" w:cstheme="majorBidi"/>
          <w:b/>
          <w:bCs/>
          <w:sz w:val="28"/>
          <w:szCs w:val="28"/>
        </w:rPr>
        <w:t>Information to candidates:</w:t>
      </w:r>
      <w:r w:rsidRPr="00021564">
        <w:rPr>
          <w:rFonts w:asciiTheme="majorBidi" w:hAnsiTheme="majorBidi" w:cstheme="majorBidi"/>
          <w:sz w:val="28"/>
          <w:szCs w:val="28"/>
        </w:rPr>
        <w:t xml:space="preserve"> The council publishes in book form and on her website, the rules and regulations guiding the conduct of her examinations and gives details of the various offences and the sanctions applicable to them.</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021564">
        <w:rPr>
          <w:rFonts w:asciiTheme="majorBidi" w:hAnsiTheme="majorBidi" w:cstheme="majorBidi"/>
          <w:b/>
          <w:bCs/>
          <w:sz w:val="28"/>
          <w:szCs w:val="28"/>
        </w:rPr>
        <w:t>Sensitization of government and Stakeholders:</w:t>
      </w:r>
      <w:r w:rsidRPr="00021564">
        <w:rPr>
          <w:rFonts w:asciiTheme="majorBidi" w:hAnsiTheme="majorBidi" w:cstheme="majorBidi"/>
          <w:sz w:val="28"/>
          <w:szCs w:val="28"/>
        </w:rPr>
        <w:t xml:space="preserve"> The Council as a matter of policy avails the government and stakeholders of her decisions on reported cases of malpractice by an appropriate committee.</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821BA0">
        <w:rPr>
          <w:rFonts w:asciiTheme="majorBidi" w:hAnsiTheme="majorBidi" w:cstheme="majorBidi"/>
          <w:b/>
          <w:bCs/>
          <w:sz w:val="28"/>
          <w:szCs w:val="28"/>
        </w:rPr>
        <w:t>Sanctions:</w:t>
      </w:r>
      <w:r w:rsidRPr="00021564">
        <w:rPr>
          <w:rFonts w:asciiTheme="majorBidi" w:hAnsiTheme="majorBidi" w:cstheme="majorBidi"/>
          <w:sz w:val="28"/>
          <w:szCs w:val="28"/>
        </w:rPr>
        <w:t xml:space="preserve"> The Council promptly sanctions candidates caught cheating in her examinations and reports teachers and other culprits to their employers for appropriate sanctions. Any staff of the council found to be involved in examination malpractice is regarded as a security threat and is summarily dismissed.  </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821BA0">
        <w:rPr>
          <w:rFonts w:asciiTheme="majorBidi" w:hAnsiTheme="majorBidi" w:cstheme="majorBidi"/>
          <w:b/>
          <w:bCs/>
          <w:sz w:val="28"/>
          <w:szCs w:val="28"/>
        </w:rPr>
        <w:t>Embossment of certificates:</w:t>
      </w:r>
      <w:r w:rsidRPr="00021564">
        <w:rPr>
          <w:rFonts w:asciiTheme="majorBidi" w:hAnsiTheme="majorBidi" w:cstheme="majorBidi"/>
          <w:sz w:val="28"/>
          <w:szCs w:val="28"/>
        </w:rPr>
        <w:t xml:space="preserve"> The council introduced photo-embossed certificates to</w:t>
      </w:r>
      <w:r>
        <w:rPr>
          <w:rFonts w:asciiTheme="majorBidi" w:hAnsiTheme="majorBidi" w:cstheme="majorBidi"/>
          <w:sz w:val="28"/>
          <w:szCs w:val="28"/>
        </w:rPr>
        <w:t xml:space="preserve"> </w:t>
      </w:r>
      <w:r w:rsidRPr="00021564">
        <w:rPr>
          <w:rFonts w:asciiTheme="majorBidi" w:hAnsiTheme="majorBidi" w:cstheme="majorBidi"/>
          <w:sz w:val="28"/>
          <w:szCs w:val="28"/>
        </w:rPr>
        <w:t xml:space="preserve">reduce the incidence of impersonation in her examinations.  </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821BA0">
        <w:rPr>
          <w:rFonts w:asciiTheme="majorBidi" w:hAnsiTheme="majorBidi" w:cstheme="majorBidi"/>
          <w:b/>
          <w:bCs/>
          <w:sz w:val="28"/>
          <w:szCs w:val="28"/>
        </w:rPr>
        <w:lastRenderedPageBreak/>
        <w:t>Use of security bags for the collection of security materials:</w:t>
      </w:r>
      <w:r w:rsidRPr="00021564">
        <w:rPr>
          <w:rFonts w:asciiTheme="majorBidi" w:hAnsiTheme="majorBidi" w:cstheme="majorBidi"/>
          <w:sz w:val="28"/>
          <w:szCs w:val="28"/>
        </w:rPr>
        <w:t xml:space="preserve"> Question papers are collected by supervisors in locked-up security bags which they do not have the keys because one set of the key is kept by the WAEC staff at the custodian point where question papers are collected while, the other set is kept by the schools’ examination officers at the point of delivery to the school centre. </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821BA0">
        <w:rPr>
          <w:rFonts w:asciiTheme="majorBidi" w:hAnsiTheme="majorBidi" w:cstheme="majorBidi"/>
          <w:b/>
          <w:bCs/>
          <w:sz w:val="28"/>
          <w:szCs w:val="28"/>
        </w:rPr>
        <w:t>Mounting of anti-malpractice billboards:</w:t>
      </w:r>
      <w:r w:rsidRPr="00021564">
        <w:rPr>
          <w:rFonts w:asciiTheme="majorBidi" w:hAnsiTheme="majorBidi" w:cstheme="majorBidi"/>
          <w:sz w:val="28"/>
          <w:szCs w:val="28"/>
        </w:rPr>
        <w:t xml:space="preserve"> Anti-malpractice billboards are mounted in vantage positions throughout the country to increase public awareness of the ills and consequences of examination malpractice.</w:t>
      </w:r>
    </w:p>
    <w:p w:rsidR="00EF0382" w:rsidRDefault="00EF0382" w:rsidP="00912DFB">
      <w:pPr>
        <w:pStyle w:val="ListParagraph"/>
        <w:numPr>
          <w:ilvl w:val="0"/>
          <w:numId w:val="9"/>
        </w:numPr>
        <w:spacing w:after="0" w:line="480" w:lineRule="auto"/>
        <w:jc w:val="both"/>
        <w:rPr>
          <w:rFonts w:asciiTheme="majorBidi" w:hAnsiTheme="majorBidi" w:cstheme="majorBidi"/>
          <w:sz w:val="28"/>
          <w:szCs w:val="28"/>
        </w:rPr>
      </w:pPr>
      <w:r w:rsidRPr="00457A1E">
        <w:rPr>
          <w:rFonts w:asciiTheme="majorBidi" w:hAnsiTheme="majorBidi" w:cstheme="majorBidi"/>
          <w:sz w:val="28"/>
          <w:szCs w:val="28"/>
        </w:rPr>
        <w:t>Delivery of examination materials: The delivery of question papers and other examination materials to the custodian points is done on daily basis and by senior officers.</w:t>
      </w:r>
    </w:p>
    <w:p w:rsidR="00EF0382" w:rsidRDefault="00EF0382" w:rsidP="00EF0382">
      <w:pPr>
        <w:spacing w:after="0" w:line="480" w:lineRule="auto"/>
        <w:jc w:val="both"/>
        <w:rPr>
          <w:rFonts w:asciiTheme="majorBidi" w:hAnsiTheme="majorBidi" w:cstheme="majorBidi"/>
          <w:sz w:val="28"/>
          <w:szCs w:val="28"/>
        </w:rPr>
      </w:pPr>
      <w:r w:rsidRPr="001D481B">
        <w:rPr>
          <w:rFonts w:asciiTheme="majorBidi" w:hAnsiTheme="majorBidi" w:cstheme="majorBidi"/>
          <w:sz w:val="28"/>
          <w:szCs w:val="28"/>
        </w:rPr>
        <w:t>Furthermore, Esuabana (2017) stated that curbing examination malpractice has been a long time battle for both the government and stakeholders in education. According to him, some of the penalties to curb this menace include: 21 years imprisonment, cancellation or withholding of result, demotion of teachers and supervisors, blacklisting of supervisors and invigilators, derecognition of schools, rustication and dismissal of erring students as well as sack for teachers.</w:t>
      </w:r>
    </w:p>
    <w:p w:rsidR="00EF0382" w:rsidRDefault="00EF0382" w:rsidP="00EF0382">
      <w:pPr>
        <w:spacing w:after="0" w:line="480" w:lineRule="auto"/>
        <w:jc w:val="both"/>
        <w:rPr>
          <w:rFonts w:asciiTheme="majorBidi" w:hAnsiTheme="majorBidi" w:cstheme="majorBidi"/>
          <w:b/>
          <w:sz w:val="28"/>
          <w:szCs w:val="28"/>
        </w:rPr>
      </w:pPr>
      <w:r>
        <w:rPr>
          <w:rFonts w:asciiTheme="majorBidi" w:hAnsiTheme="majorBidi" w:cstheme="majorBidi"/>
          <w:b/>
          <w:bCs/>
          <w:sz w:val="28"/>
          <w:szCs w:val="28"/>
        </w:rPr>
        <w:t xml:space="preserve">2.4 </w:t>
      </w:r>
      <w:r w:rsidRPr="009C722C">
        <w:rPr>
          <w:rFonts w:asciiTheme="majorBidi" w:hAnsiTheme="majorBidi" w:cstheme="majorBidi"/>
          <w:b/>
          <w:sz w:val="28"/>
          <w:szCs w:val="28"/>
        </w:rPr>
        <w:t>Empirical Studies</w:t>
      </w:r>
    </w:p>
    <w:p w:rsidR="00EF0382" w:rsidRDefault="00EF0382" w:rsidP="00EF0382">
      <w:p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Saba, et al, (2022) </w:t>
      </w:r>
      <w:r w:rsidRPr="00CB70B0">
        <w:rPr>
          <w:rFonts w:asciiTheme="majorBidi" w:hAnsiTheme="majorBidi" w:cstheme="majorBidi"/>
          <w:sz w:val="28"/>
          <w:szCs w:val="28"/>
        </w:rPr>
        <w:t xml:space="preserve">Conducted a study </w:t>
      </w:r>
      <w:r>
        <w:rPr>
          <w:rFonts w:asciiTheme="majorBidi" w:hAnsiTheme="majorBidi" w:cstheme="majorBidi"/>
          <w:sz w:val="28"/>
          <w:szCs w:val="28"/>
        </w:rPr>
        <w:t>and</w:t>
      </w:r>
      <w:r w:rsidRPr="00CB70B0">
        <w:rPr>
          <w:rFonts w:asciiTheme="majorBidi" w:hAnsiTheme="majorBidi" w:cstheme="majorBidi"/>
          <w:sz w:val="28"/>
          <w:szCs w:val="28"/>
        </w:rPr>
        <w:t xml:space="preserve"> </w:t>
      </w:r>
      <w:r w:rsidRPr="00A1790E">
        <w:rPr>
          <w:rFonts w:asciiTheme="majorBidi" w:hAnsiTheme="majorBidi" w:cstheme="majorBidi"/>
          <w:sz w:val="28"/>
          <w:szCs w:val="28"/>
        </w:rPr>
        <w:t xml:space="preserve">assessed the perceived roles of Social Studies students in curbing examination malpractices in selected Secondary </w:t>
      </w:r>
      <w:r w:rsidRPr="00A1790E">
        <w:rPr>
          <w:rFonts w:asciiTheme="majorBidi" w:hAnsiTheme="majorBidi" w:cstheme="majorBidi"/>
          <w:sz w:val="28"/>
          <w:szCs w:val="28"/>
        </w:rPr>
        <w:lastRenderedPageBreak/>
        <w:t>Schools in Kwara State. The study was descriptive survey design and three hundred and seventy</w:t>
      </w:r>
      <w:r>
        <w:rPr>
          <w:rFonts w:asciiTheme="majorBidi" w:hAnsiTheme="majorBidi" w:cstheme="majorBidi"/>
          <w:sz w:val="28"/>
          <w:szCs w:val="28"/>
        </w:rPr>
        <w:t xml:space="preserve"> </w:t>
      </w:r>
      <w:r w:rsidRPr="00A1790E">
        <w:rPr>
          <w:rFonts w:asciiTheme="majorBidi" w:hAnsiTheme="majorBidi" w:cstheme="majorBidi"/>
          <w:sz w:val="28"/>
          <w:szCs w:val="28"/>
        </w:rPr>
        <w:t>two (372) male and female students were sampled out of ten thousand (10,000) students in Kwara State. A structured instrument titled Social Studies Instrument for Examination Malpractices (SSIEM) was used to elicit information for the study. Three hypotheses were tested using inferential statistical techniques and independent t</w:t>
      </w:r>
      <w:r>
        <w:rPr>
          <w:rFonts w:asciiTheme="majorBidi" w:hAnsiTheme="majorBidi" w:cstheme="majorBidi"/>
          <w:sz w:val="28"/>
          <w:szCs w:val="28"/>
        </w:rPr>
        <w:t>-</w:t>
      </w:r>
      <w:r w:rsidRPr="00A1790E">
        <w:rPr>
          <w:rFonts w:asciiTheme="majorBidi" w:hAnsiTheme="majorBidi" w:cstheme="majorBidi"/>
          <w:sz w:val="28"/>
          <w:szCs w:val="28"/>
        </w:rPr>
        <w:t>test at 0.05 level of significance. It was revealed that examination malpractices discourage hard work among students and also discovered that it is possible to use Social Studies to reduce desperation during examinations among students. Based on the findings, it was recommended that Social Studies curriculum by Nigeria Education Research and Development Council should be in consonance with</w:t>
      </w:r>
      <w:r>
        <w:rPr>
          <w:rFonts w:asciiTheme="majorBidi" w:hAnsiTheme="majorBidi" w:cstheme="majorBidi"/>
          <w:sz w:val="28"/>
          <w:szCs w:val="28"/>
        </w:rPr>
        <w:t xml:space="preserve"> </w:t>
      </w:r>
      <w:r w:rsidRPr="00A1790E">
        <w:rPr>
          <w:rFonts w:asciiTheme="majorBidi" w:hAnsiTheme="majorBidi" w:cstheme="majorBidi"/>
          <w:sz w:val="28"/>
          <w:szCs w:val="28"/>
        </w:rPr>
        <w:t>the dynamic and contemporary society. Social Studies Educators should employ appropriate instructional strategies to enhance effective learning such as the students</w:t>
      </w:r>
      <w:r>
        <w:rPr>
          <w:rFonts w:asciiTheme="majorBidi" w:hAnsiTheme="majorBidi" w:cstheme="majorBidi"/>
          <w:sz w:val="28"/>
          <w:szCs w:val="28"/>
        </w:rPr>
        <w:t xml:space="preserve">’ </w:t>
      </w:r>
      <w:r w:rsidRPr="00A1790E">
        <w:rPr>
          <w:rFonts w:asciiTheme="majorBidi" w:hAnsiTheme="majorBidi" w:cstheme="majorBidi"/>
          <w:sz w:val="28"/>
          <w:szCs w:val="28"/>
        </w:rPr>
        <w:t>participatory approach</w:t>
      </w:r>
      <w:r>
        <w:rPr>
          <w:rFonts w:asciiTheme="majorBidi" w:hAnsiTheme="majorBidi" w:cstheme="majorBidi"/>
          <w:sz w:val="28"/>
          <w:szCs w:val="28"/>
        </w:rPr>
        <w:t xml:space="preserve">. </w:t>
      </w:r>
    </w:p>
    <w:p w:rsidR="00EF0382" w:rsidRDefault="00EF0382" w:rsidP="00EF0382">
      <w:pPr>
        <w:spacing w:after="0" w:line="480" w:lineRule="auto"/>
        <w:jc w:val="both"/>
        <w:rPr>
          <w:rFonts w:asciiTheme="majorBidi" w:hAnsiTheme="majorBidi" w:cstheme="majorBidi"/>
          <w:sz w:val="28"/>
          <w:szCs w:val="28"/>
        </w:rPr>
      </w:pPr>
      <w:r w:rsidRPr="000F5C40">
        <w:rPr>
          <w:rFonts w:ascii="Times New Roman" w:hAnsi="Times New Roman" w:cs="Times New Roman"/>
          <w:sz w:val="28"/>
          <w:szCs w:val="24"/>
        </w:rPr>
        <w:t>In a study by</w:t>
      </w:r>
      <w:r w:rsidRPr="000F5C40">
        <w:rPr>
          <w:rFonts w:asciiTheme="majorBidi" w:hAnsiTheme="majorBidi" w:cstheme="majorBidi"/>
          <w:sz w:val="32"/>
          <w:szCs w:val="28"/>
        </w:rPr>
        <w:t xml:space="preserve"> </w:t>
      </w:r>
      <w:r w:rsidRPr="00183AC2">
        <w:rPr>
          <w:rFonts w:asciiTheme="majorBidi" w:hAnsiTheme="majorBidi" w:cstheme="majorBidi"/>
          <w:sz w:val="28"/>
          <w:szCs w:val="28"/>
        </w:rPr>
        <w:t xml:space="preserve">Akunne, Chigbo-Obasi &amp; Iwogbe, (2021) examined perceived strategies for curbing examination malpractice among secondary school students in Nigeria. The design adopted for this study is descriptive survey design. The target population are 1182 junior secondary students identified to be verbally victimized. The sample for the study was drawn from the accessible population of 6342 secondary school teachers in six education zones of the state. The sample for the study was drawn using the proportionate stratified sampling technique. The </w:t>
      </w:r>
      <w:r w:rsidRPr="00183AC2">
        <w:rPr>
          <w:rFonts w:asciiTheme="majorBidi" w:hAnsiTheme="majorBidi" w:cstheme="majorBidi"/>
          <w:sz w:val="28"/>
          <w:szCs w:val="28"/>
        </w:rPr>
        <w:lastRenderedPageBreak/>
        <w:t>subjects were stratified based on the educations and further the simple random sampling.</w:t>
      </w:r>
      <w:r>
        <w:rPr>
          <w:rFonts w:asciiTheme="majorBidi" w:hAnsiTheme="majorBidi" w:cstheme="majorBidi"/>
          <w:sz w:val="28"/>
          <w:szCs w:val="28"/>
        </w:rPr>
        <w:t xml:space="preserve"> </w:t>
      </w:r>
      <w:r w:rsidRPr="00183AC2">
        <w:rPr>
          <w:rFonts w:asciiTheme="majorBidi" w:hAnsiTheme="majorBidi" w:cstheme="majorBidi"/>
          <w:sz w:val="28"/>
          <w:szCs w:val="28"/>
        </w:rPr>
        <w:t>The instrument was validated by two experts, and the reliability of the instrument was established using Cronbach alpha method with the reliability coefficients 0.78, 0.80 and 0.81. Arithmetic mean was used to answer the research questions, standard deviation was used to determine the homogeneity or heterogeneity of the respondents’ ratings. On the other hand, the t-test for independent sample was used to test the null hypotheses at 0.05 level of significance.</w:t>
      </w:r>
      <w:r>
        <w:rPr>
          <w:rFonts w:asciiTheme="majorBidi" w:hAnsiTheme="majorBidi" w:cstheme="majorBidi"/>
          <w:sz w:val="28"/>
          <w:szCs w:val="28"/>
        </w:rPr>
        <w:t xml:space="preserve"> </w:t>
      </w:r>
      <w:r w:rsidRPr="00183AC2">
        <w:rPr>
          <w:rFonts w:asciiTheme="majorBidi" w:hAnsiTheme="majorBidi" w:cstheme="majorBidi"/>
          <w:sz w:val="28"/>
          <w:szCs w:val="28"/>
        </w:rPr>
        <w:t>Based on the findings of this study, teachers agreed that preventive strategies, corrective strategies, and the respondents also agreed to motivational strategies for curbing examination malpractice among secondary school students. There is no significant difference in the mean rating of teachers on preventive strategies, while there is a significant difference in the mean rating of teachers on corrective strategies for curbing examination malpractice. Finally, there is no significant difference in the mean rating of teachers on motivational strategies for curbing examination malpractice among secondary school student in Nigeria based on years of experience (0-5 years and 6 years and above).</w:t>
      </w:r>
    </w:p>
    <w:p w:rsidR="00EF0382" w:rsidRDefault="00EF0382" w:rsidP="00EF0382">
      <w:pPr>
        <w:spacing w:after="0" w:line="480" w:lineRule="auto"/>
        <w:jc w:val="both"/>
        <w:rPr>
          <w:rFonts w:asciiTheme="majorBidi" w:hAnsiTheme="majorBidi" w:cstheme="majorBidi"/>
          <w:sz w:val="28"/>
          <w:szCs w:val="28"/>
        </w:rPr>
      </w:pPr>
      <w:r w:rsidRPr="00440B4E">
        <w:rPr>
          <w:rFonts w:asciiTheme="majorBidi" w:hAnsiTheme="majorBidi" w:cstheme="majorBidi"/>
          <w:sz w:val="28"/>
          <w:szCs w:val="28"/>
        </w:rPr>
        <w:t>Nwovike,</w:t>
      </w:r>
      <w:r>
        <w:rPr>
          <w:rFonts w:asciiTheme="majorBidi" w:hAnsiTheme="majorBidi" w:cstheme="majorBidi"/>
          <w:sz w:val="28"/>
          <w:szCs w:val="28"/>
        </w:rPr>
        <w:t xml:space="preserve"> &amp; Ibara, (2021). </w:t>
      </w:r>
      <w:r w:rsidRPr="00440B4E">
        <w:rPr>
          <w:rFonts w:asciiTheme="majorBidi" w:hAnsiTheme="majorBidi" w:cstheme="majorBidi"/>
          <w:sz w:val="28"/>
          <w:szCs w:val="28"/>
        </w:rPr>
        <w:t xml:space="preserve">Highlights </w:t>
      </w:r>
      <w:r>
        <w:rPr>
          <w:rFonts w:asciiTheme="majorBidi" w:hAnsiTheme="majorBidi" w:cstheme="majorBidi"/>
          <w:sz w:val="28"/>
          <w:szCs w:val="28"/>
        </w:rPr>
        <w:t xml:space="preserve">the </w:t>
      </w:r>
      <w:r w:rsidRPr="00440B4E">
        <w:rPr>
          <w:rFonts w:asciiTheme="majorBidi" w:hAnsiTheme="majorBidi" w:cstheme="majorBidi"/>
          <w:sz w:val="28"/>
          <w:szCs w:val="28"/>
        </w:rPr>
        <w:t xml:space="preserve">nature, causes and effects of examination malpractice in order to identify the challenges and strategies to curb this menace. The major challenges identified are non-adherence to the rules and regulations, low salaries given to teachers, inadequate training of teaching staff, unavailability of </w:t>
      </w:r>
      <w:r w:rsidRPr="00440B4E">
        <w:rPr>
          <w:rFonts w:asciiTheme="majorBidi" w:hAnsiTheme="majorBidi" w:cstheme="majorBidi"/>
          <w:sz w:val="28"/>
          <w:szCs w:val="28"/>
        </w:rPr>
        <w:lastRenderedPageBreak/>
        <w:t>guidance and counselors among others. Also, the strategies for curbing the menace include public enlightenment, prosecuting offenders, setting special court for offenders, exposing evils of examination malpractice in primary and secondary schools to be mentioned but a few. The paper recommends that adequate legislations be made, special court be established to try offenders and the fight to eradicate examination malpractice should be a fight for all.</w:t>
      </w:r>
    </w:p>
    <w:p w:rsidR="00EF0382" w:rsidRDefault="00EF0382" w:rsidP="00EF0382">
      <w:pPr>
        <w:spacing w:after="0" w:line="480" w:lineRule="auto"/>
        <w:jc w:val="both"/>
        <w:rPr>
          <w:rFonts w:asciiTheme="majorBidi" w:hAnsiTheme="majorBidi" w:cstheme="majorBidi"/>
          <w:sz w:val="28"/>
          <w:szCs w:val="28"/>
        </w:rPr>
      </w:pPr>
      <w:r w:rsidRPr="00183AC2">
        <w:rPr>
          <w:rFonts w:asciiTheme="majorBidi" w:hAnsiTheme="majorBidi" w:cstheme="majorBidi"/>
          <w:sz w:val="28"/>
          <w:szCs w:val="28"/>
        </w:rPr>
        <w:t>Mustapha, (2015)</w:t>
      </w:r>
      <w:r>
        <w:rPr>
          <w:rFonts w:asciiTheme="majorBidi" w:hAnsiTheme="majorBidi" w:cstheme="majorBidi"/>
          <w:sz w:val="28"/>
          <w:szCs w:val="28"/>
        </w:rPr>
        <w:t>.</w:t>
      </w:r>
      <w:r w:rsidRPr="00A1790E">
        <w:rPr>
          <w:rFonts w:asciiTheme="majorBidi" w:hAnsiTheme="majorBidi" w:cstheme="majorBidi"/>
          <w:sz w:val="28"/>
          <w:szCs w:val="28"/>
        </w:rPr>
        <w:t xml:space="preserve"> </w:t>
      </w:r>
      <w:r>
        <w:rPr>
          <w:rFonts w:asciiTheme="majorBidi" w:hAnsiTheme="majorBidi" w:cstheme="majorBidi"/>
          <w:sz w:val="28"/>
          <w:szCs w:val="28"/>
        </w:rPr>
        <w:t xml:space="preserve"> </w:t>
      </w:r>
      <w:r w:rsidRPr="00A1790E">
        <w:rPr>
          <w:rFonts w:asciiTheme="majorBidi" w:hAnsiTheme="majorBidi" w:cstheme="majorBidi"/>
          <w:sz w:val="28"/>
          <w:szCs w:val="28"/>
        </w:rPr>
        <w:t xml:space="preserve">Study </w:t>
      </w:r>
      <w:r>
        <w:rPr>
          <w:rFonts w:asciiTheme="majorBidi" w:hAnsiTheme="majorBidi" w:cstheme="majorBidi"/>
          <w:sz w:val="28"/>
          <w:szCs w:val="28"/>
        </w:rPr>
        <w:t xml:space="preserve">the </w:t>
      </w:r>
      <w:r w:rsidRPr="00A1790E">
        <w:rPr>
          <w:rFonts w:asciiTheme="majorBidi" w:hAnsiTheme="majorBidi" w:cstheme="majorBidi"/>
          <w:sz w:val="28"/>
          <w:szCs w:val="28"/>
        </w:rPr>
        <w:t xml:space="preserve">“Impact of Social Studies Education in the Eradication of Examination Mal-Practice among Students in Colleges of Education in Kaduna State”. The study developed three research questions from three objectives, as well as, three hypotheses, postulated for this study. The study population includes federal college of education Zaria and college of education Gidan Waya, Kaduna State. The population is made of 1,300 from college of education Zaria NCE II and III and 950 students from college of education Gidan Waya, Kaduna State. Samples of 490 respondents were selected from the two colleges of education, using Krujice and Morgan table. Relevant literature were quoted on examination mal-practice. The pilot study was conducted at federal college of education kano yielding 0.08 reliability. The descriptive statistics and inferential statistics were used for the analysis. Independents T-test at 0.05 level of significance, showed that there are no significant difference exist between male and female student, and no significant difference between college of Education </w:t>
      </w:r>
      <w:r w:rsidRPr="00A1790E">
        <w:rPr>
          <w:rFonts w:asciiTheme="majorBidi" w:hAnsiTheme="majorBidi" w:cstheme="majorBidi"/>
          <w:sz w:val="28"/>
          <w:szCs w:val="28"/>
        </w:rPr>
        <w:lastRenderedPageBreak/>
        <w:t>Gidan Waya and Federal college of Education (F.C.E) Zaria. and between NCE II and NCE III on their view on the impact of social studies in the eradication of examination mal-practice in colleges of education, had no significance difference. It was recommended among other things that since examination mal-practice rank as one of the challenging of any educational institution and the society, all hands must be on deck including, students, teacher parent community. It was also suggested that student should be of high integrity and honesty.</w:t>
      </w:r>
    </w:p>
    <w:p w:rsidR="00EF0382" w:rsidRPr="00A1706E" w:rsidRDefault="00EF0382" w:rsidP="00EF0382">
      <w:pPr>
        <w:spacing w:after="0" w:line="480" w:lineRule="auto"/>
        <w:jc w:val="both"/>
        <w:rPr>
          <w:rFonts w:asciiTheme="majorBidi" w:hAnsiTheme="majorBidi" w:cstheme="majorBidi"/>
          <w:sz w:val="28"/>
          <w:szCs w:val="28"/>
        </w:rPr>
      </w:pPr>
      <w:r w:rsidRPr="00AB3134">
        <w:rPr>
          <w:rFonts w:asciiTheme="majorBidi" w:hAnsiTheme="majorBidi" w:cstheme="majorBidi"/>
          <w:sz w:val="28"/>
          <w:szCs w:val="28"/>
        </w:rPr>
        <w:t>Anthonia</w:t>
      </w:r>
      <w:r>
        <w:rPr>
          <w:rFonts w:asciiTheme="majorBidi" w:hAnsiTheme="majorBidi" w:cstheme="majorBidi"/>
          <w:sz w:val="28"/>
          <w:szCs w:val="28"/>
        </w:rPr>
        <w:t>, (2015).</w:t>
      </w:r>
      <w:r w:rsidRPr="00AB3134">
        <w:rPr>
          <w:rFonts w:asciiTheme="majorBidi" w:hAnsiTheme="majorBidi" w:cstheme="majorBidi"/>
          <w:sz w:val="28"/>
          <w:szCs w:val="28"/>
        </w:rPr>
        <w:t xml:space="preserve"> </w:t>
      </w:r>
      <w:r w:rsidRPr="00634744">
        <w:rPr>
          <w:rFonts w:ascii="Times New Roman" w:hAnsi="Times New Roman" w:cs="Times New Roman"/>
          <w:sz w:val="28"/>
          <w:szCs w:val="24"/>
        </w:rPr>
        <w:t xml:space="preserve">conducted a study on </w:t>
      </w:r>
      <w:r w:rsidRPr="007046C2">
        <w:rPr>
          <w:rFonts w:asciiTheme="majorBidi" w:hAnsiTheme="majorBidi" w:cstheme="majorBidi"/>
          <w:sz w:val="28"/>
          <w:szCs w:val="28"/>
        </w:rPr>
        <w:t xml:space="preserve">the Counselling strategies for curbing “Examination Malpractices” in Secondary Schools in Enugu State Nigeria. The researcher used three research questions. The Design used was a descriptive survey design. Sample consisted of 335 respondents comprising principals (N= 19), PTA secretaries (N =19), teachers (N=276) and Counsellors (N=21) selected through stratified random sampling. A researcher–developed questionnaire containing 27 items was validated by experts, subjected to reliability tests using Cronbach Alpha coefficient method to collect the data. Data was analyzed using mean ratings which revealed that out of the 27 proposed strategies investigated, the respondents agreed that 24 personal/social, educational and teachers’ forum strategies will be useful in counselling students against examination malpractice in secondary schools in Enugu State. This means that unless several social, educational and teacher sensitization strategies are vigorously implemented, School counselling might not </w:t>
      </w:r>
      <w:r w:rsidRPr="007046C2">
        <w:rPr>
          <w:rFonts w:asciiTheme="majorBidi" w:hAnsiTheme="majorBidi" w:cstheme="majorBidi"/>
          <w:sz w:val="28"/>
          <w:szCs w:val="28"/>
        </w:rPr>
        <w:lastRenderedPageBreak/>
        <w:t>contribute much in the fight against Examination malpractice as one and evil practice in Secondary Education Sector. Recommendations included that Educational Management bodies, principals and PTA should sponsor and mount campaigns through the use of posters, bulletin boards, seminars and jingles to change student’s attitude towards examination malpractices.</w:t>
      </w:r>
    </w:p>
    <w:p w:rsidR="00EF0382" w:rsidRPr="004E0365" w:rsidRDefault="00EF0382" w:rsidP="00EF0382">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2.5 </w:t>
      </w:r>
      <w:r w:rsidRPr="004E0365">
        <w:rPr>
          <w:rFonts w:asciiTheme="majorBidi" w:hAnsiTheme="majorBidi" w:cstheme="majorBidi"/>
          <w:b/>
          <w:bCs/>
          <w:sz w:val="28"/>
          <w:szCs w:val="28"/>
        </w:rPr>
        <w:t xml:space="preserve">Summary of the related literature </w:t>
      </w:r>
    </w:p>
    <w:p w:rsidR="00EF0382" w:rsidRDefault="00EF0382" w:rsidP="00EF0382">
      <w:pPr>
        <w:spacing w:after="0" w:line="480" w:lineRule="auto"/>
        <w:jc w:val="both"/>
        <w:rPr>
          <w:rFonts w:asciiTheme="majorBidi" w:hAnsiTheme="majorBidi" w:cstheme="majorBidi"/>
          <w:sz w:val="28"/>
          <w:szCs w:val="28"/>
        </w:rPr>
      </w:pPr>
      <w:r w:rsidRPr="0098338D">
        <w:rPr>
          <w:rFonts w:asciiTheme="majorBidi" w:hAnsiTheme="majorBidi" w:cstheme="majorBidi"/>
          <w:sz w:val="28"/>
          <w:szCs w:val="24"/>
        </w:rPr>
        <w:t xml:space="preserve">This chapter reviewed literature related to the current study. Specifically, the study looked at the </w:t>
      </w:r>
      <w:r w:rsidRPr="0098338D">
        <w:rPr>
          <w:rFonts w:asciiTheme="majorBidi" w:hAnsiTheme="majorBidi" w:cstheme="majorBidi"/>
          <w:sz w:val="28"/>
          <w:szCs w:val="28"/>
        </w:rPr>
        <w:t>Concept of Education</w:t>
      </w:r>
      <w:r w:rsidRPr="0098338D">
        <w:rPr>
          <w:rFonts w:asciiTheme="majorBidi" w:hAnsiTheme="majorBidi" w:cstheme="majorBidi"/>
          <w:sz w:val="28"/>
          <w:szCs w:val="24"/>
        </w:rPr>
        <w:t xml:space="preserve">, concept of social studies, </w:t>
      </w:r>
      <w:r w:rsidRPr="0098338D">
        <w:rPr>
          <w:rFonts w:asciiTheme="majorBidi" w:hAnsiTheme="majorBidi" w:cstheme="majorBidi"/>
          <w:sz w:val="28"/>
          <w:szCs w:val="28"/>
        </w:rPr>
        <w:t>Concept of Examination, Concept of Examination Malpractice, Challenges of Curbing Examination Malpractice, Strategies to Curb Examination Malpractice and Empirical Studies</w:t>
      </w:r>
      <w:r w:rsidRPr="0098338D">
        <w:rPr>
          <w:rFonts w:asciiTheme="majorBidi" w:hAnsiTheme="majorBidi" w:cstheme="majorBidi"/>
          <w:sz w:val="28"/>
          <w:szCs w:val="24"/>
        </w:rPr>
        <w:t xml:space="preserve">. </w:t>
      </w:r>
      <w:r w:rsidRPr="0098338D">
        <w:rPr>
          <w:rFonts w:asciiTheme="majorBidi" w:hAnsiTheme="majorBidi" w:cstheme="majorBidi"/>
          <w:sz w:val="28"/>
          <w:szCs w:val="28"/>
        </w:rPr>
        <w:t>The results vary from study to study, and there are no studies that investigate the impact of social studies education as a tool for curbing examination malpractice among students. The literature review points to a need for more studies.  There is a need for a study to investigate the impact of social studies education as a tools for curbing examination malpractice among students</w:t>
      </w:r>
      <w:r>
        <w:rPr>
          <w:rFonts w:asciiTheme="majorBidi" w:hAnsiTheme="majorBidi" w:cstheme="majorBidi"/>
          <w:sz w:val="28"/>
          <w:szCs w:val="28"/>
        </w:rPr>
        <w:t xml:space="preserve"> Ilorin West Local Government Area of Kwara State.</w:t>
      </w:r>
      <w:r w:rsidRPr="00365354">
        <w:rPr>
          <w:rFonts w:asciiTheme="majorBidi" w:hAnsiTheme="majorBidi" w:cstheme="majorBidi"/>
          <w:b/>
          <w:bCs/>
          <w:sz w:val="28"/>
          <w:szCs w:val="24"/>
        </w:rPr>
        <w:t xml:space="preserve"> </w:t>
      </w:r>
      <w:r w:rsidRPr="00365354">
        <w:rPr>
          <w:rFonts w:asciiTheme="majorBidi" w:hAnsiTheme="majorBidi" w:cstheme="majorBidi"/>
          <w:b/>
          <w:bCs/>
          <w:sz w:val="28"/>
          <w:szCs w:val="28"/>
        </w:rPr>
        <w:br w:type="page"/>
      </w:r>
    </w:p>
    <w:p w:rsidR="00EF0382" w:rsidRPr="000A367C" w:rsidRDefault="00EF0382" w:rsidP="00EF0382">
      <w:pPr>
        <w:widowControl w:val="0"/>
        <w:autoSpaceDE w:val="0"/>
        <w:autoSpaceDN w:val="0"/>
        <w:adjustRightInd w:val="0"/>
        <w:spacing w:after="0" w:line="480" w:lineRule="auto"/>
        <w:ind w:left="3480"/>
        <w:jc w:val="both"/>
        <w:rPr>
          <w:rFonts w:asciiTheme="majorBidi" w:hAnsiTheme="majorBidi" w:cstheme="majorBidi"/>
          <w:sz w:val="28"/>
          <w:szCs w:val="28"/>
        </w:rPr>
      </w:pPr>
      <w:r w:rsidRPr="000A367C">
        <w:rPr>
          <w:rFonts w:asciiTheme="majorBidi" w:hAnsiTheme="majorBidi" w:cstheme="majorBidi"/>
          <w:b/>
          <w:bCs/>
          <w:sz w:val="28"/>
          <w:szCs w:val="28"/>
        </w:rPr>
        <w:lastRenderedPageBreak/>
        <w:t>CHAPTER THREE</w:t>
      </w:r>
    </w:p>
    <w:p w:rsidR="00EF0382" w:rsidRPr="000A367C" w:rsidRDefault="00EF0382" w:rsidP="00EF0382">
      <w:pPr>
        <w:widowControl w:val="0"/>
        <w:autoSpaceDE w:val="0"/>
        <w:autoSpaceDN w:val="0"/>
        <w:adjustRightInd w:val="0"/>
        <w:spacing w:after="0" w:line="480" w:lineRule="auto"/>
        <w:ind w:left="2700"/>
        <w:jc w:val="both"/>
        <w:rPr>
          <w:rFonts w:asciiTheme="majorBidi" w:hAnsiTheme="majorBidi" w:cstheme="majorBidi"/>
          <w:sz w:val="28"/>
          <w:szCs w:val="28"/>
        </w:rPr>
      </w:pPr>
      <w:r w:rsidRPr="000A367C">
        <w:rPr>
          <w:rFonts w:asciiTheme="majorBidi" w:hAnsiTheme="majorBidi" w:cstheme="majorBidi"/>
          <w:b/>
          <w:bCs/>
          <w:sz w:val="28"/>
          <w:szCs w:val="28"/>
        </w:rPr>
        <w:t>RESEARCH METHODOLOGY</w:t>
      </w:r>
    </w:p>
    <w:p w:rsidR="00EF0382" w:rsidRPr="000A367C" w:rsidRDefault="00EF0382" w:rsidP="00912DFB">
      <w:pPr>
        <w:widowControl w:val="0"/>
        <w:numPr>
          <w:ilvl w:val="0"/>
          <w:numId w:val="10"/>
        </w:numPr>
        <w:overflowPunct w:val="0"/>
        <w:autoSpaceDE w:val="0"/>
        <w:autoSpaceDN w:val="0"/>
        <w:adjustRightInd w:val="0"/>
        <w:spacing w:after="0" w:line="480" w:lineRule="auto"/>
        <w:ind w:hanging="720"/>
        <w:jc w:val="both"/>
        <w:rPr>
          <w:rFonts w:asciiTheme="majorBidi" w:hAnsiTheme="majorBidi" w:cstheme="majorBidi"/>
          <w:b/>
          <w:bCs/>
          <w:sz w:val="28"/>
          <w:szCs w:val="28"/>
        </w:rPr>
      </w:pPr>
      <w:r w:rsidRPr="000A367C">
        <w:rPr>
          <w:rFonts w:asciiTheme="majorBidi" w:hAnsiTheme="majorBidi" w:cstheme="majorBidi"/>
          <w:b/>
          <w:bCs/>
          <w:sz w:val="28"/>
          <w:szCs w:val="28"/>
        </w:rPr>
        <w:t xml:space="preserve">Introduction </w:t>
      </w:r>
    </w:p>
    <w:p w:rsidR="00EF0382" w:rsidRPr="000A367C"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r w:rsidRPr="000A367C">
        <w:rPr>
          <w:rFonts w:asciiTheme="majorBidi" w:hAnsiTheme="majorBidi" w:cstheme="majorBidi"/>
          <w:sz w:val="28"/>
          <w:szCs w:val="28"/>
        </w:rPr>
        <w:t xml:space="preserve">This chapter discusses the following: the research design, population of the study, sample and sampling procedure, instrumentation, validity and reliability </w:t>
      </w:r>
      <w:r>
        <w:rPr>
          <w:rFonts w:asciiTheme="majorBidi" w:hAnsiTheme="majorBidi" w:cstheme="majorBidi"/>
          <w:sz w:val="28"/>
          <w:szCs w:val="28"/>
        </w:rPr>
        <w:t>of instrument used,</w:t>
      </w:r>
      <w:r w:rsidRPr="000A367C">
        <w:rPr>
          <w:rFonts w:asciiTheme="majorBidi" w:hAnsiTheme="majorBidi" w:cstheme="majorBidi"/>
          <w:sz w:val="28"/>
          <w:szCs w:val="28"/>
        </w:rPr>
        <w:t xml:space="preserve"> procedure for data collection and method of data analysis.</w:t>
      </w:r>
    </w:p>
    <w:p w:rsidR="00EF0382" w:rsidRPr="000A367C" w:rsidRDefault="00EF0382" w:rsidP="00912DFB">
      <w:pPr>
        <w:widowControl w:val="0"/>
        <w:numPr>
          <w:ilvl w:val="0"/>
          <w:numId w:val="10"/>
        </w:numPr>
        <w:tabs>
          <w:tab w:val="clear" w:pos="720"/>
        </w:tabs>
        <w:overflowPunct w:val="0"/>
        <w:autoSpaceDE w:val="0"/>
        <w:autoSpaceDN w:val="0"/>
        <w:adjustRightInd w:val="0"/>
        <w:spacing w:after="0" w:line="480" w:lineRule="auto"/>
        <w:ind w:left="360"/>
        <w:jc w:val="both"/>
        <w:rPr>
          <w:rFonts w:asciiTheme="majorBidi" w:hAnsiTheme="majorBidi" w:cstheme="majorBidi"/>
          <w:sz w:val="28"/>
          <w:szCs w:val="28"/>
        </w:rPr>
      </w:pPr>
      <w:r w:rsidRPr="000A367C">
        <w:rPr>
          <w:rFonts w:asciiTheme="majorBidi" w:hAnsiTheme="majorBidi" w:cstheme="majorBidi"/>
          <w:b/>
          <w:bCs/>
          <w:sz w:val="28"/>
          <w:szCs w:val="28"/>
        </w:rPr>
        <w:t xml:space="preserve">Research Design </w:t>
      </w:r>
    </w:p>
    <w:p w:rsidR="00EF0382"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r w:rsidRPr="000A367C">
        <w:rPr>
          <w:rFonts w:asciiTheme="majorBidi" w:hAnsiTheme="majorBidi" w:cstheme="majorBidi"/>
          <w:sz w:val="28"/>
          <w:szCs w:val="28"/>
        </w:rPr>
        <w:t xml:space="preserve">The design is descriptive survey research with the aim of investigating the </w:t>
      </w:r>
      <w:r w:rsidRPr="00BB4009">
        <w:rPr>
          <w:rFonts w:asciiTheme="majorBidi" w:hAnsiTheme="majorBidi" w:cstheme="majorBidi"/>
          <w:sz w:val="28"/>
          <w:szCs w:val="28"/>
        </w:rPr>
        <w:t>impact of social studies education as a tool for curbing examination malpractice among students</w:t>
      </w:r>
      <w:r w:rsidRPr="000A367C">
        <w:rPr>
          <w:rFonts w:asciiTheme="majorBidi" w:hAnsiTheme="majorBidi" w:cstheme="majorBidi"/>
          <w:sz w:val="28"/>
          <w:szCs w:val="28"/>
        </w:rPr>
        <w:t xml:space="preserve"> </w:t>
      </w:r>
      <w:r>
        <w:rPr>
          <w:rFonts w:asciiTheme="majorBidi" w:hAnsiTheme="majorBidi" w:cstheme="majorBidi"/>
          <w:sz w:val="28"/>
          <w:szCs w:val="28"/>
        </w:rPr>
        <w:t>in Ilorin West Local Government Area of Kwara State</w:t>
      </w:r>
      <w:r w:rsidRPr="006C0B72">
        <w:rPr>
          <w:rFonts w:asciiTheme="majorBidi" w:hAnsiTheme="majorBidi" w:cstheme="majorBidi"/>
          <w:sz w:val="28"/>
          <w:szCs w:val="28"/>
        </w:rPr>
        <w:t>.</w:t>
      </w:r>
    </w:p>
    <w:p w:rsidR="00EF0382" w:rsidRPr="000A367C" w:rsidRDefault="00EF0382" w:rsidP="00EF0382">
      <w:pPr>
        <w:widowControl w:val="0"/>
        <w:overflowPunct w:val="0"/>
        <w:autoSpaceDE w:val="0"/>
        <w:autoSpaceDN w:val="0"/>
        <w:adjustRightInd w:val="0"/>
        <w:spacing w:after="0" w:line="480" w:lineRule="auto"/>
        <w:jc w:val="both"/>
        <w:rPr>
          <w:rFonts w:asciiTheme="majorBidi" w:hAnsiTheme="majorBidi" w:cstheme="majorBidi"/>
          <w:b/>
          <w:bCs/>
          <w:sz w:val="28"/>
          <w:szCs w:val="28"/>
        </w:rPr>
      </w:pPr>
      <w:r w:rsidRPr="000A367C">
        <w:rPr>
          <w:rFonts w:asciiTheme="majorBidi" w:hAnsiTheme="majorBidi" w:cstheme="majorBidi"/>
          <w:b/>
          <w:bCs/>
          <w:sz w:val="28"/>
          <w:szCs w:val="28"/>
        </w:rPr>
        <w:t xml:space="preserve">Research Population </w:t>
      </w:r>
    </w:p>
    <w:p w:rsidR="00EF0382" w:rsidRPr="000A367C" w:rsidRDefault="00EF0382" w:rsidP="00EF0382">
      <w:pPr>
        <w:spacing w:after="0" w:line="480" w:lineRule="auto"/>
        <w:jc w:val="both"/>
        <w:rPr>
          <w:rFonts w:asciiTheme="majorBidi" w:hAnsiTheme="majorBidi" w:cstheme="majorBidi"/>
          <w:sz w:val="28"/>
          <w:szCs w:val="28"/>
        </w:rPr>
      </w:pPr>
      <w:r w:rsidRPr="000A367C">
        <w:rPr>
          <w:rFonts w:asciiTheme="majorBidi" w:hAnsiTheme="majorBidi" w:cstheme="majorBidi"/>
          <w:sz w:val="28"/>
          <w:szCs w:val="28"/>
        </w:rPr>
        <w:t xml:space="preserve">The population of study was made up of </w:t>
      </w:r>
      <w:r>
        <w:rPr>
          <w:rFonts w:asciiTheme="majorBidi" w:hAnsiTheme="majorBidi" w:cstheme="majorBidi"/>
          <w:sz w:val="28"/>
          <w:szCs w:val="28"/>
        </w:rPr>
        <w:t>all</w:t>
      </w:r>
      <w:r w:rsidRPr="000A367C">
        <w:rPr>
          <w:rFonts w:asciiTheme="majorBidi" w:hAnsiTheme="majorBidi" w:cstheme="majorBidi"/>
          <w:sz w:val="28"/>
          <w:szCs w:val="28"/>
        </w:rPr>
        <w:t xml:space="preserve"> </w:t>
      </w:r>
      <w:r>
        <w:rPr>
          <w:rFonts w:asciiTheme="majorBidi" w:hAnsiTheme="majorBidi" w:cstheme="majorBidi"/>
          <w:sz w:val="28"/>
          <w:szCs w:val="28"/>
        </w:rPr>
        <w:t>Se</w:t>
      </w:r>
      <w:r w:rsidRPr="000A367C">
        <w:rPr>
          <w:rFonts w:asciiTheme="majorBidi" w:hAnsiTheme="majorBidi" w:cstheme="majorBidi"/>
          <w:sz w:val="28"/>
          <w:szCs w:val="28"/>
        </w:rPr>
        <w:t xml:space="preserve">nior Secondary Schools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r>
        <w:rPr>
          <w:rFonts w:asciiTheme="majorBidi" w:hAnsiTheme="majorBidi" w:cstheme="majorBidi"/>
          <w:sz w:val="28"/>
          <w:szCs w:val="28"/>
        </w:rPr>
        <w:t xml:space="preserve"> </w:t>
      </w:r>
      <w:r w:rsidRPr="000A367C">
        <w:rPr>
          <w:rFonts w:asciiTheme="majorBidi" w:hAnsiTheme="majorBidi" w:cstheme="majorBidi"/>
          <w:sz w:val="28"/>
          <w:szCs w:val="28"/>
        </w:rPr>
        <w:t>The targeted po</w:t>
      </w:r>
      <w:r>
        <w:rPr>
          <w:rFonts w:asciiTheme="majorBidi" w:hAnsiTheme="majorBidi" w:cstheme="majorBidi"/>
          <w:sz w:val="28"/>
          <w:szCs w:val="28"/>
        </w:rPr>
        <w:t xml:space="preserve">pulation was randomly selected among the schools.  </w:t>
      </w:r>
    </w:p>
    <w:p w:rsidR="00EF0382" w:rsidRPr="000A367C" w:rsidRDefault="00EF0382" w:rsidP="00912DFB">
      <w:pPr>
        <w:widowControl w:val="0"/>
        <w:numPr>
          <w:ilvl w:val="0"/>
          <w:numId w:val="11"/>
        </w:numPr>
        <w:overflowPunct w:val="0"/>
        <w:autoSpaceDE w:val="0"/>
        <w:autoSpaceDN w:val="0"/>
        <w:adjustRightInd w:val="0"/>
        <w:spacing w:after="0" w:line="480" w:lineRule="auto"/>
        <w:ind w:hanging="720"/>
        <w:jc w:val="both"/>
        <w:rPr>
          <w:rFonts w:asciiTheme="majorBidi" w:hAnsiTheme="majorBidi" w:cstheme="majorBidi"/>
          <w:b/>
          <w:bCs/>
          <w:sz w:val="28"/>
          <w:szCs w:val="28"/>
        </w:rPr>
      </w:pPr>
      <w:r w:rsidRPr="000A367C">
        <w:rPr>
          <w:rFonts w:asciiTheme="majorBidi" w:hAnsiTheme="majorBidi" w:cstheme="majorBidi"/>
          <w:b/>
          <w:bCs/>
          <w:sz w:val="28"/>
          <w:szCs w:val="28"/>
        </w:rPr>
        <w:t xml:space="preserve">Sample and Sampling Procedure </w:t>
      </w:r>
    </w:p>
    <w:p w:rsidR="00EF0382" w:rsidRPr="000A367C"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r w:rsidRPr="000A367C">
        <w:rPr>
          <w:rFonts w:asciiTheme="majorBidi" w:hAnsiTheme="majorBidi" w:cstheme="majorBidi"/>
          <w:sz w:val="28"/>
          <w:szCs w:val="28"/>
        </w:rPr>
        <w:t xml:space="preserve">Random sampling technique </w:t>
      </w:r>
      <w:r>
        <w:rPr>
          <w:rFonts w:asciiTheme="majorBidi" w:hAnsiTheme="majorBidi" w:cstheme="majorBidi"/>
          <w:sz w:val="28"/>
          <w:szCs w:val="28"/>
        </w:rPr>
        <w:t xml:space="preserve">is </w:t>
      </w:r>
      <w:r w:rsidRPr="000A367C">
        <w:rPr>
          <w:rFonts w:asciiTheme="majorBidi" w:hAnsiTheme="majorBidi" w:cstheme="majorBidi"/>
          <w:sz w:val="28"/>
          <w:szCs w:val="28"/>
        </w:rPr>
        <w:t>be used in this study. The sample size determined for th</w:t>
      </w:r>
      <w:r>
        <w:rPr>
          <w:rFonts w:asciiTheme="majorBidi" w:hAnsiTheme="majorBidi" w:cstheme="majorBidi"/>
          <w:sz w:val="28"/>
          <w:szCs w:val="28"/>
        </w:rPr>
        <w:t>is study will be one hundred and fifty (15</w:t>
      </w:r>
      <w:r w:rsidRPr="000A367C">
        <w:rPr>
          <w:rFonts w:asciiTheme="majorBidi" w:hAnsiTheme="majorBidi" w:cstheme="majorBidi"/>
          <w:sz w:val="28"/>
          <w:szCs w:val="28"/>
        </w:rPr>
        <w:t xml:space="preserve">0) students selected from </w:t>
      </w:r>
      <w:r>
        <w:rPr>
          <w:rFonts w:asciiTheme="majorBidi" w:hAnsiTheme="majorBidi" w:cstheme="majorBidi"/>
          <w:sz w:val="28"/>
          <w:szCs w:val="28"/>
        </w:rPr>
        <w:t>six</w:t>
      </w:r>
      <w:r w:rsidRPr="000A367C">
        <w:rPr>
          <w:rFonts w:asciiTheme="majorBidi" w:hAnsiTheme="majorBidi" w:cstheme="majorBidi"/>
          <w:sz w:val="28"/>
          <w:szCs w:val="28"/>
        </w:rPr>
        <w:t xml:space="preserve"> government secondary schools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p>
    <w:p w:rsidR="00EF0382"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r w:rsidRPr="000177A4">
        <w:rPr>
          <w:rFonts w:asciiTheme="majorBidi" w:hAnsiTheme="majorBidi" w:cstheme="majorBidi"/>
          <w:sz w:val="28"/>
          <w:szCs w:val="28"/>
        </w:rPr>
        <w:t xml:space="preserve">Out of the schools, four schools are sampled using proportionate random sampling </w:t>
      </w:r>
      <w:r w:rsidRPr="000177A4">
        <w:rPr>
          <w:rFonts w:asciiTheme="majorBidi" w:hAnsiTheme="majorBidi" w:cstheme="majorBidi"/>
          <w:sz w:val="28"/>
          <w:szCs w:val="28"/>
        </w:rPr>
        <w:lastRenderedPageBreak/>
        <w:t>technique. Twenty–five (25) students are selected from each secondary school</w:t>
      </w:r>
      <w:bookmarkStart w:id="0" w:name="page30"/>
      <w:bookmarkEnd w:id="0"/>
      <w:r w:rsidRPr="000177A4">
        <w:rPr>
          <w:rFonts w:asciiTheme="majorBidi" w:hAnsiTheme="majorBidi" w:cstheme="majorBidi"/>
          <w:sz w:val="28"/>
          <w:szCs w:val="28"/>
        </w:rPr>
        <w:t>.</w:t>
      </w:r>
    </w:p>
    <w:p w:rsidR="00EF0382"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p>
    <w:p w:rsidR="00EF0382" w:rsidRDefault="00EF0382" w:rsidP="00EF0382">
      <w:pPr>
        <w:widowControl w:val="0"/>
        <w:overflowPunct w:val="0"/>
        <w:autoSpaceDE w:val="0"/>
        <w:autoSpaceDN w:val="0"/>
        <w:adjustRightInd w:val="0"/>
        <w:spacing w:after="0" w:line="480" w:lineRule="auto"/>
        <w:jc w:val="both"/>
        <w:rPr>
          <w:rFonts w:asciiTheme="majorBidi" w:hAnsiTheme="majorBidi" w:cstheme="majorBidi"/>
          <w:b/>
          <w:bCs/>
          <w:sz w:val="28"/>
          <w:szCs w:val="28"/>
        </w:rPr>
      </w:pPr>
      <w:r w:rsidRPr="000A367C">
        <w:rPr>
          <w:rFonts w:asciiTheme="majorBidi" w:hAnsiTheme="majorBidi" w:cstheme="majorBidi"/>
          <w:b/>
          <w:bCs/>
          <w:sz w:val="28"/>
          <w:szCs w:val="28"/>
        </w:rPr>
        <w:t>The Following are the Sample of Respondents that will Participate</w:t>
      </w:r>
    </w:p>
    <w:p w:rsidR="00EF0382" w:rsidRDefault="00EF0382" w:rsidP="00EF0382">
      <w:pPr>
        <w:widowControl w:val="0"/>
        <w:overflowPunct w:val="0"/>
        <w:autoSpaceDE w:val="0"/>
        <w:autoSpaceDN w:val="0"/>
        <w:adjustRightInd w:val="0"/>
        <w:spacing w:after="0" w:line="360" w:lineRule="auto"/>
        <w:jc w:val="both"/>
        <w:rPr>
          <w:rFonts w:asciiTheme="majorBidi" w:hAnsiTheme="majorBidi" w:cstheme="majorBidi"/>
          <w:b/>
          <w:bCs/>
          <w:sz w:val="28"/>
          <w:szCs w:val="28"/>
        </w:rPr>
      </w:pPr>
    </w:p>
    <w:tbl>
      <w:tblPr>
        <w:tblStyle w:val="TableGrid"/>
        <w:tblpPr w:leftFromText="180" w:rightFromText="180" w:vertAnchor="text" w:horzAnchor="margin" w:tblpY="23"/>
        <w:tblW w:w="0" w:type="auto"/>
        <w:tblLook w:val="04A0" w:firstRow="1" w:lastRow="0" w:firstColumn="1" w:lastColumn="0" w:noHBand="0" w:noVBand="1"/>
      </w:tblPr>
      <w:tblGrid>
        <w:gridCol w:w="1008"/>
        <w:gridCol w:w="5376"/>
        <w:gridCol w:w="3192"/>
      </w:tblGrid>
      <w:tr w:rsidR="00EF0382" w:rsidTr="00EF0382">
        <w:tc>
          <w:tcPr>
            <w:tcW w:w="1008"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S/N</w:t>
            </w:r>
          </w:p>
        </w:tc>
        <w:tc>
          <w:tcPr>
            <w:tcW w:w="5376"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NAME OF SCHOOL </w:t>
            </w:r>
          </w:p>
        </w:tc>
        <w:tc>
          <w:tcPr>
            <w:tcW w:w="3192"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STUDENTS</w:t>
            </w:r>
          </w:p>
        </w:tc>
      </w:tr>
      <w:tr w:rsidR="00EF0382" w:rsidTr="00EF0382">
        <w:trPr>
          <w:trHeight w:val="2081"/>
        </w:trPr>
        <w:tc>
          <w:tcPr>
            <w:tcW w:w="1008"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3.</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4.</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6.</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p>
        </w:tc>
        <w:tc>
          <w:tcPr>
            <w:tcW w:w="5376" w:type="dxa"/>
          </w:tcPr>
          <w:p w:rsidR="00EF0382" w:rsidRPr="00A016F0" w:rsidRDefault="00EF0382" w:rsidP="00EF0382">
            <w:pPr>
              <w:spacing w:line="360" w:lineRule="auto"/>
              <w:rPr>
                <w:rFonts w:asciiTheme="majorBidi" w:hAnsiTheme="majorBidi" w:cstheme="majorBidi"/>
                <w:sz w:val="28"/>
                <w:szCs w:val="28"/>
              </w:rPr>
            </w:pPr>
            <w:r>
              <w:rPr>
                <w:rFonts w:asciiTheme="minorBidi" w:hAnsiTheme="minorBidi"/>
                <w:sz w:val="28"/>
                <w:szCs w:val="28"/>
              </w:rPr>
              <w:t>IGS Junior Secondary School</w:t>
            </w:r>
          </w:p>
          <w:p w:rsidR="00EF0382" w:rsidRPr="004A4B78" w:rsidRDefault="00EF0382" w:rsidP="00EF0382">
            <w:pPr>
              <w:spacing w:line="360" w:lineRule="auto"/>
              <w:jc w:val="both"/>
              <w:rPr>
                <w:rFonts w:asciiTheme="minorBidi" w:hAnsiTheme="minorBidi"/>
                <w:sz w:val="28"/>
                <w:szCs w:val="28"/>
              </w:rPr>
            </w:pPr>
            <w:r w:rsidRPr="004A4B78">
              <w:rPr>
                <w:rFonts w:asciiTheme="minorBidi" w:hAnsiTheme="minorBidi"/>
                <w:sz w:val="28"/>
                <w:szCs w:val="28"/>
              </w:rPr>
              <w:t>Odo</w:t>
            </w:r>
            <w:r w:rsidRPr="004A4B78">
              <w:rPr>
                <w:rFonts w:asciiTheme="minorBidi" w:hAnsiTheme="minorBidi"/>
                <w:sz w:val="28"/>
                <w:szCs w:val="28"/>
              </w:rPr>
              <w:softHyphen/>
              <w:t xml:space="preserve">-okun Junior Secondary School </w:t>
            </w:r>
          </w:p>
          <w:p w:rsidR="00EF0382" w:rsidRPr="004A4B78" w:rsidRDefault="00EF0382" w:rsidP="00EF0382">
            <w:pPr>
              <w:spacing w:line="360" w:lineRule="auto"/>
              <w:jc w:val="both"/>
              <w:rPr>
                <w:rFonts w:asciiTheme="minorBidi" w:hAnsiTheme="minorBidi"/>
                <w:sz w:val="28"/>
                <w:szCs w:val="28"/>
              </w:rPr>
            </w:pPr>
            <w:r w:rsidRPr="004A4B78">
              <w:rPr>
                <w:rFonts w:asciiTheme="minorBidi" w:hAnsiTheme="minorBidi"/>
                <w:sz w:val="28"/>
                <w:szCs w:val="28"/>
              </w:rPr>
              <w:t>Wasiri Junior Secondary School</w:t>
            </w:r>
          </w:p>
          <w:p w:rsidR="00EF0382" w:rsidRPr="004A4B78" w:rsidRDefault="00EF0382" w:rsidP="00EF0382">
            <w:pPr>
              <w:spacing w:line="360" w:lineRule="auto"/>
              <w:jc w:val="both"/>
              <w:rPr>
                <w:rFonts w:asciiTheme="minorBidi" w:hAnsiTheme="minorBidi"/>
                <w:sz w:val="28"/>
                <w:szCs w:val="28"/>
              </w:rPr>
            </w:pPr>
            <w:r w:rsidRPr="004A4B78">
              <w:rPr>
                <w:rFonts w:asciiTheme="minorBidi" w:hAnsiTheme="minorBidi"/>
                <w:sz w:val="28"/>
                <w:szCs w:val="28"/>
              </w:rPr>
              <w:t xml:space="preserve">Sheik Abdulqodir Junior Secondary School </w:t>
            </w:r>
          </w:p>
          <w:p w:rsidR="00EF0382" w:rsidRDefault="00EF0382" w:rsidP="00EF0382">
            <w:pPr>
              <w:spacing w:line="360" w:lineRule="auto"/>
              <w:jc w:val="both"/>
              <w:rPr>
                <w:rFonts w:asciiTheme="minorBidi" w:hAnsiTheme="minorBidi"/>
                <w:sz w:val="28"/>
                <w:szCs w:val="28"/>
              </w:rPr>
            </w:pPr>
            <w:r w:rsidRPr="004A4B78">
              <w:rPr>
                <w:rFonts w:asciiTheme="minorBidi" w:hAnsiTheme="minorBidi"/>
                <w:sz w:val="28"/>
                <w:szCs w:val="28"/>
              </w:rPr>
              <w:t>Baptist Junior Secondary School</w:t>
            </w:r>
          </w:p>
          <w:p w:rsidR="00EF0382" w:rsidRPr="00201C12" w:rsidRDefault="00EF0382" w:rsidP="00EF0382">
            <w:pPr>
              <w:spacing w:line="360" w:lineRule="auto"/>
              <w:jc w:val="both"/>
              <w:rPr>
                <w:rFonts w:ascii="Times New Roman" w:hAnsi="Times New Roman" w:cs="Times New Roman"/>
                <w:sz w:val="28"/>
                <w:szCs w:val="28"/>
              </w:rPr>
            </w:pPr>
            <w:r w:rsidRPr="00201C12">
              <w:rPr>
                <w:rFonts w:ascii="Times New Roman" w:hAnsi="Times New Roman" w:cs="Times New Roman"/>
                <w:sz w:val="28"/>
                <w:szCs w:val="28"/>
              </w:rPr>
              <w:t>Ilorin Grammer School, Ilorin</w:t>
            </w:r>
          </w:p>
          <w:p w:rsidR="00EF0382" w:rsidRPr="00A016F0" w:rsidRDefault="00EF0382" w:rsidP="00EF0382">
            <w:pPr>
              <w:spacing w:line="360" w:lineRule="auto"/>
              <w:jc w:val="both"/>
              <w:rPr>
                <w:rFonts w:asciiTheme="majorBidi" w:hAnsiTheme="majorBidi" w:cstheme="majorBidi"/>
                <w:sz w:val="28"/>
                <w:szCs w:val="28"/>
              </w:rPr>
            </w:pPr>
          </w:p>
        </w:tc>
        <w:tc>
          <w:tcPr>
            <w:tcW w:w="3192"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p>
        </w:tc>
      </w:tr>
      <w:tr w:rsidR="00EF0382" w:rsidTr="00EF0382">
        <w:trPr>
          <w:trHeight w:val="258"/>
        </w:trPr>
        <w:tc>
          <w:tcPr>
            <w:tcW w:w="1008"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p>
        </w:tc>
        <w:tc>
          <w:tcPr>
            <w:tcW w:w="5376" w:type="dxa"/>
          </w:tcPr>
          <w:p w:rsidR="00EF0382" w:rsidRDefault="00EF0382" w:rsidP="00EF0382">
            <w:pPr>
              <w:spacing w:line="360" w:lineRule="auto"/>
              <w:jc w:val="both"/>
              <w:rPr>
                <w:rFonts w:asciiTheme="minorBidi" w:hAnsiTheme="minorBidi"/>
                <w:sz w:val="28"/>
                <w:szCs w:val="28"/>
              </w:rPr>
            </w:pPr>
            <w:r w:rsidRPr="00A016F0">
              <w:rPr>
                <w:rFonts w:asciiTheme="majorBidi" w:hAnsiTheme="majorBidi" w:cstheme="majorBidi"/>
                <w:b/>
                <w:bCs/>
                <w:sz w:val="28"/>
                <w:szCs w:val="28"/>
              </w:rPr>
              <w:t>Total</w:t>
            </w:r>
          </w:p>
        </w:tc>
        <w:tc>
          <w:tcPr>
            <w:tcW w:w="3192" w:type="dxa"/>
          </w:tcPr>
          <w:p w:rsidR="00EF0382" w:rsidRDefault="00EF0382" w:rsidP="00EF0382">
            <w:pPr>
              <w:widowControl w:val="0"/>
              <w:overflowPunct w:val="0"/>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15</w:t>
            </w:r>
            <w:r w:rsidRPr="00A016F0">
              <w:rPr>
                <w:rFonts w:asciiTheme="majorBidi" w:hAnsiTheme="majorBidi" w:cstheme="majorBidi"/>
                <w:b/>
                <w:bCs/>
                <w:sz w:val="28"/>
                <w:szCs w:val="28"/>
              </w:rPr>
              <w:t>0</w:t>
            </w:r>
          </w:p>
        </w:tc>
      </w:tr>
    </w:tbl>
    <w:p w:rsidR="00EF0382" w:rsidRDefault="00EF0382" w:rsidP="00EF0382">
      <w:pPr>
        <w:widowControl w:val="0"/>
        <w:overflowPunct w:val="0"/>
        <w:autoSpaceDE w:val="0"/>
        <w:autoSpaceDN w:val="0"/>
        <w:adjustRightInd w:val="0"/>
        <w:spacing w:after="0" w:line="240" w:lineRule="auto"/>
        <w:ind w:left="840"/>
        <w:jc w:val="both"/>
        <w:rPr>
          <w:rFonts w:asciiTheme="majorBidi" w:hAnsiTheme="majorBidi" w:cstheme="majorBidi"/>
          <w:b/>
          <w:bCs/>
          <w:sz w:val="28"/>
          <w:szCs w:val="28"/>
        </w:rPr>
      </w:pPr>
    </w:p>
    <w:p w:rsidR="00EF0382" w:rsidRPr="000A367C" w:rsidRDefault="00EF0382" w:rsidP="00912DFB">
      <w:pPr>
        <w:widowControl w:val="0"/>
        <w:numPr>
          <w:ilvl w:val="0"/>
          <w:numId w:val="12"/>
        </w:numPr>
        <w:tabs>
          <w:tab w:val="clear" w:pos="720"/>
          <w:tab w:val="num" w:pos="840"/>
        </w:tabs>
        <w:overflowPunct w:val="0"/>
        <w:autoSpaceDE w:val="0"/>
        <w:autoSpaceDN w:val="0"/>
        <w:adjustRightInd w:val="0"/>
        <w:spacing w:after="0" w:line="480" w:lineRule="auto"/>
        <w:ind w:left="840" w:hanging="720"/>
        <w:jc w:val="both"/>
        <w:rPr>
          <w:rFonts w:asciiTheme="majorBidi" w:hAnsiTheme="majorBidi" w:cstheme="majorBidi"/>
          <w:b/>
          <w:bCs/>
          <w:sz w:val="28"/>
          <w:szCs w:val="28"/>
        </w:rPr>
      </w:pPr>
      <w:r w:rsidRPr="000A367C">
        <w:rPr>
          <w:rFonts w:asciiTheme="majorBidi" w:hAnsiTheme="majorBidi" w:cstheme="majorBidi"/>
          <w:b/>
          <w:bCs/>
          <w:sz w:val="28"/>
          <w:szCs w:val="28"/>
        </w:rPr>
        <w:t xml:space="preserve">Instrumentation </w:t>
      </w:r>
    </w:p>
    <w:p w:rsidR="00EF0382" w:rsidRDefault="00EF0382" w:rsidP="00EF0382">
      <w:pPr>
        <w:widowControl w:val="0"/>
        <w:overflowPunct w:val="0"/>
        <w:autoSpaceDE w:val="0"/>
        <w:autoSpaceDN w:val="0"/>
        <w:adjustRightInd w:val="0"/>
        <w:spacing w:after="0" w:line="480" w:lineRule="auto"/>
        <w:ind w:right="120"/>
        <w:jc w:val="both"/>
        <w:rPr>
          <w:rFonts w:asciiTheme="majorBidi" w:hAnsiTheme="majorBidi" w:cstheme="majorBidi"/>
          <w:sz w:val="28"/>
          <w:szCs w:val="28"/>
        </w:rPr>
      </w:pPr>
      <w:r w:rsidRPr="000A367C">
        <w:rPr>
          <w:rFonts w:asciiTheme="majorBidi" w:hAnsiTheme="majorBidi" w:cstheme="majorBidi"/>
          <w:sz w:val="28"/>
          <w:szCs w:val="28"/>
        </w:rPr>
        <w:t>The main instrument used for collection of data will be questionnaire designed by the researcher. The instrument is tagged: “</w:t>
      </w:r>
      <w:r w:rsidRPr="005E6C0D">
        <w:rPr>
          <w:rFonts w:asciiTheme="majorBidi" w:hAnsiTheme="majorBidi" w:cstheme="majorBidi"/>
          <w:sz w:val="28"/>
          <w:szCs w:val="28"/>
        </w:rPr>
        <w:t>Impact</w:t>
      </w:r>
      <w:r w:rsidRPr="005E6C0D">
        <w:rPr>
          <w:rFonts w:asciiTheme="majorBidi" w:hAnsiTheme="majorBidi" w:cstheme="majorBidi"/>
          <w:b/>
          <w:bCs/>
          <w:sz w:val="28"/>
          <w:szCs w:val="28"/>
        </w:rPr>
        <w:t xml:space="preserve"> </w:t>
      </w:r>
      <w:r w:rsidRPr="005E6C0D">
        <w:rPr>
          <w:rFonts w:asciiTheme="majorBidi" w:hAnsiTheme="majorBidi" w:cstheme="majorBidi"/>
          <w:sz w:val="28"/>
          <w:szCs w:val="28"/>
        </w:rPr>
        <w:t>of social studies education as tools for curbing examination malpractice among students</w:t>
      </w:r>
      <w:r>
        <w:rPr>
          <w:rFonts w:asciiTheme="majorBidi" w:hAnsiTheme="majorBidi" w:cstheme="majorBidi"/>
          <w:sz w:val="28"/>
          <w:szCs w:val="28"/>
        </w:rPr>
        <w:t xml:space="preserve"> in Ilorin West Local Government Area of Kwara State</w:t>
      </w:r>
      <w:r w:rsidRPr="006C0B72">
        <w:rPr>
          <w:rFonts w:asciiTheme="majorBidi" w:hAnsiTheme="majorBidi" w:cstheme="majorBidi"/>
          <w:sz w:val="28"/>
          <w:szCs w:val="28"/>
        </w:rPr>
        <w:t>.</w:t>
      </w:r>
      <w:r w:rsidRPr="000A367C">
        <w:rPr>
          <w:rFonts w:asciiTheme="majorBidi" w:hAnsiTheme="majorBidi" w:cstheme="majorBidi"/>
          <w:sz w:val="28"/>
          <w:szCs w:val="28"/>
        </w:rPr>
        <w:t xml:space="preserve"> The instrumentation consists of two sections (Section A &amp; B). Section A focuses on personal data of respondents while section B contains items on the impact </w:t>
      </w:r>
      <w:r w:rsidRPr="005E6C0D">
        <w:rPr>
          <w:rFonts w:asciiTheme="majorBidi" w:hAnsiTheme="majorBidi" w:cstheme="majorBidi"/>
          <w:sz w:val="28"/>
          <w:szCs w:val="28"/>
        </w:rPr>
        <w:t>of social studies education as a tools for curbing examination malpractice among students</w:t>
      </w:r>
      <w:r>
        <w:rPr>
          <w:rFonts w:asciiTheme="majorBidi" w:hAnsiTheme="majorBidi" w:cstheme="majorBidi"/>
          <w:sz w:val="28"/>
          <w:szCs w:val="28"/>
        </w:rPr>
        <w:t>. Respondents</w:t>
      </w:r>
      <w:r w:rsidRPr="000A367C">
        <w:rPr>
          <w:rFonts w:asciiTheme="majorBidi" w:hAnsiTheme="majorBidi" w:cstheme="majorBidi"/>
          <w:sz w:val="28"/>
          <w:szCs w:val="28"/>
        </w:rPr>
        <w:t xml:space="preserve"> are required to indicate the </w:t>
      </w:r>
      <w:r w:rsidRPr="000A367C">
        <w:rPr>
          <w:rFonts w:asciiTheme="majorBidi" w:hAnsiTheme="majorBidi" w:cstheme="majorBidi"/>
          <w:sz w:val="28"/>
          <w:szCs w:val="28"/>
        </w:rPr>
        <w:lastRenderedPageBreak/>
        <w:t xml:space="preserve">extent to which they agree or disagree with the statement provided by ticking [√] in Strongly Agree (S.A = 4), Agree (A=3), Disagree (D =2), Strongly Disagree (SD = 1) column provided. </w:t>
      </w:r>
    </w:p>
    <w:p w:rsidR="00EF0382" w:rsidRPr="00B654C9" w:rsidRDefault="00EF0382" w:rsidP="00EF0382">
      <w:pPr>
        <w:widowControl w:val="0"/>
        <w:overflowPunct w:val="0"/>
        <w:autoSpaceDE w:val="0"/>
        <w:autoSpaceDN w:val="0"/>
        <w:adjustRightInd w:val="0"/>
        <w:spacing w:after="0" w:line="480" w:lineRule="auto"/>
        <w:ind w:left="120" w:right="120"/>
        <w:jc w:val="both"/>
        <w:rPr>
          <w:rFonts w:asciiTheme="majorBidi" w:hAnsiTheme="majorBidi" w:cstheme="majorBidi"/>
          <w:sz w:val="16"/>
          <w:szCs w:val="16"/>
        </w:rPr>
      </w:pPr>
    </w:p>
    <w:p w:rsidR="00EF0382" w:rsidRPr="000A367C" w:rsidRDefault="00EF0382" w:rsidP="00912DFB">
      <w:pPr>
        <w:widowControl w:val="0"/>
        <w:numPr>
          <w:ilvl w:val="0"/>
          <w:numId w:val="13"/>
        </w:numPr>
        <w:tabs>
          <w:tab w:val="clear" w:pos="1920"/>
        </w:tabs>
        <w:overflowPunct w:val="0"/>
        <w:autoSpaceDE w:val="0"/>
        <w:autoSpaceDN w:val="0"/>
        <w:adjustRightInd w:val="0"/>
        <w:spacing w:after="0" w:line="480" w:lineRule="auto"/>
        <w:ind w:left="540" w:hanging="560"/>
        <w:jc w:val="both"/>
        <w:rPr>
          <w:rFonts w:asciiTheme="majorBidi" w:hAnsiTheme="majorBidi" w:cstheme="majorBidi"/>
          <w:b/>
          <w:bCs/>
          <w:sz w:val="28"/>
          <w:szCs w:val="28"/>
        </w:rPr>
      </w:pPr>
      <w:r w:rsidRPr="000A367C">
        <w:rPr>
          <w:rFonts w:asciiTheme="majorBidi" w:hAnsiTheme="majorBidi" w:cstheme="majorBidi"/>
          <w:b/>
          <w:bCs/>
          <w:sz w:val="28"/>
          <w:szCs w:val="28"/>
        </w:rPr>
        <w:t xml:space="preserve">Validity and Reliability of the Instrument </w:t>
      </w:r>
    </w:p>
    <w:p w:rsidR="00EF0382" w:rsidRDefault="00EF0382" w:rsidP="00EF0382">
      <w:pPr>
        <w:widowControl w:val="0"/>
        <w:overflowPunct w:val="0"/>
        <w:autoSpaceDE w:val="0"/>
        <w:autoSpaceDN w:val="0"/>
        <w:adjustRightInd w:val="0"/>
        <w:spacing w:after="0" w:line="480" w:lineRule="auto"/>
        <w:ind w:right="120"/>
        <w:jc w:val="both"/>
        <w:rPr>
          <w:rFonts w:asciiTheme="majorBidi" w:hAnsiTheme="majorBidi" w:cstheme="majorBidi"/>
          <w:sz w:val="28"/>
          <w:szCs w:val="28"/>
        </w:rPr>
      </w:pPr>
      <w:r w:rsidRPr="000A367C">
        <w:rPr>
          <w:rFonts w:asciiTheme="majorBidi" w:hAnsiTheme="majorBidi" w:cstheme="majorBidi"/>
          <w:sz w:val="28"/>
          <w:szCs w:val="28"/>
        </w:rPr>
        <w:t>To ensure the content and face validity of the instrument, the draft copy of the questionnaire was submitted to the project supervisor for proper review and modifications. Based on the supervisor</w:t>
      </w:r>
      <w:r w:rsidRPr="000A367C">
        <w:rPr>
          <w:rFonts w:asciiTheme="majorBidi" w:hAnsiTheme="majorBidi" w:cstheme="majorBidi"/>
          <w:b/>
          <w:bCs/>
          <w:sz w:val="28"/>
          <w:szCs w:val="28"/>
        </w:rPr>
        <w:t>’</w:t>
      </w:r>
      <w:r w:rsidRPr="000A367C">
        <w:rPr>
          <w:rFonts w:asciiTheme="majorBidi" w:hAnsiTheme="majorBidi" w:cstheme="majorBidi"/>
          <w:sz w:val="28"/>
          <w:szCs w:val="28"/>
        </w:rPr>
        <w:t>s corrections on the items and content of the questionnaire, a final draft of the instrument was prepared and used for data collection.</w:t>
      </w:r>
    </w:p>
    <w:p w:rsidR="00EF0382" w:rsidRPr="000A367C" w:rsidRDefault="00EF0382" w:rsidP="00912DFB">
      <w:pPr>
        <w:widowControl w:val="0"/>
        <w:numPr>
          <w:ilvl w:val="0"/>
          <w:numId w:val="14"/>
        </w:numPr>
        <w:overflowPunct w:val="0"/>
        <w:autoSpaceDE w:val="0"/>
        <w:autoSpaceDN w:val="0"/>
        <w:adjustRightInd w:val="0"/>
        <w:spacing w:after="0" w:line="480" w:lineRule="auto"/>
        <w:ind w:hanging="720"/>
        <w:jc w:val="both"/>
        <w:rPr>
          <w:rFonts w:asciiTheme="majorBidi" w:hAnsiTheme="majorBidi" w:cstheme="majorBidi"/>
          <w:b/>
          <w:bCs/>
          <w:sz w:val="28"/>
          <w:szCs w:val="28"/>
        </w:rPr>
      </w:pPr>
      <w:r w:rsidRPr="000A367C">
        <w:rPr>
          <w:rFonts w:asciiTheme="majorBidi" w:hAnsiTheme="majorBidi" w:cstheme="majorBidi"/>
          <w:b/>
          <w:bCs/>
          <w:sz w:val="28"/>
          <w:szCs w:val="28"/>
        </w:rPr>
        <w:t xml:space="preserve">Procedure for Data Collection </w:t>
      </w:r>
    </w:p>
    <w:p w:rsidR="00EF0382" w:rsidRDefault="00EF0382" w:rsidP="00EF0382">
      <w:pPr>
        <w:widowControl w:val="0"/>
        <w:overflowPunct w:val="0"/>
        <w:autoSpaceDE w:val="0"/>
        <w:autoSpaceDN w:val="0"/>
        <w:adjustRightInd w:val="0"/>
        <w:spacing w:after="0" w:line="480" w:lineRule="auto"/>
        <w:jc w:val="both"/>
        <w:rPr>
          <w:rFonts w:asciiTheme="majorBidi" w:hAnsiTheme="majorBidi" w:cstheme="majorBidi"/>
          <w:sz w:val="28"/>
          <w:szCs w:val="28"/>
        </w:rPr>
      </w:pPr>
      <w:r w:rsidRPr="000A367C">
        <w:rPr>
          <w:rFonts w:asciiTheme="majorBidi" w:hAnsiTheme="majorBidi" w:cstheme="majorBidi"/>
          <w:sz w:val="28"/>
          <w:szCs w:val="28"/>
        </w:rPr>
        <w:t xml:space="preserve">To ensure a 100% return of the questionnaire, the researcher will personally administered the </w:t>
      </w:r>
      <w:r>
        <w:rPr>
          <w:rFonts w:asciiTheme="majorBidi" w:hAnsiTheme="majorBidi" w:cstheme="majorBidi"/>
          <w:sz w:val="28"/>
          <w:szCs w:val="28"/>
        </w:rPr>
        <w:t xml:space="preserve">questionnaire </w:t>
      </w:r>
      <w:r w:rsidRPr="000A367C">
        <w:rPr>
          <w:rFonts w:asciiTheme="majorBidi" w:hAnsiTheme="majorBidi" w:cstheme="majorBidi"/>
          <w:sz w:val="28"/>
          <w:szCs w:val="28"/>
        </w:rPr>
        <w:t xml:space="preserve">to the selected Senior Secondary Schools in </w:t>
      </w:r>
      <w:r>
        <w:rPr>
          <w:rFonts w:asciiTheme="majorBidi" w:hAnsiTheme="majorBidi" w:cstheme="majorBidi"/>
          <w:sz w:val="28"/>
          <w:szCs w:val="28"/>
        </w:rPr>
        <w:t>Ilorin West Local Government Area of Kwara State</w:t>
      </w:r>
      <w:r w:rsidRPr="006C0B72">
        <w:rPr>
          <w:rFonts w:asciiTheme="majorBidi" w:hAnsiTheme="majorBidi" w:cstheme="majorBidi"/>
          <w:sz w:val="28"/>
          <w:szCs w:val="28"/>
        </w:rPr>
        <w:t>.</w:t>
      </w:r>
      <w:r>
        <w:rPr>
          <w:rFonts w:asciiTheme="majorBidi" w:hAnsiTheme="majorBidi" w:cstheme="majorBidi"/>
          <w:sz w:val="28"/>
          <w:szCs w:val="28"/>
        </w:rPr>
        <w:t xml:space="preserve"> </w:t>
      </w:r>
      <w:r w:rsidRPr="000A367C">
        <w:rPr>
          <w:rFonts w:asciiTheme="majorBidi" w:hAnsiTheme="majorBidi" w:cstheme="majorBidi"/>
          <w:sz w:val="28"/>
          <w:szCs w:val="28"/>
        </w:rPr>
        <w:t xml:space="preserve">The researchers will give the respondents adequate instruction on how to answer the questions. The researchers will then collect the questionnaire immediately </w:t>
      </w:r>
      <w:r>
        <w:rPr>
          <w:rFonts w:asciiTheme="majorBidi" w:hAnsiTheme="majorBidi" w:cstheme="majorBidi"/>
          <w:sz w:val="28"/>
          <w:szCs w:val="28"/>
        </w:rPr>
        <w:t xml:space="preserve">after the respondents has finished answering the questions asked. </w:t>
      </w:r>
    </w:p>
    <w:p w:rsidR="00EF0382" w:rsidRPr="000A367C" w:rsidRDefault="00EF0382" w:rsidP="00912DFB">
      <w:pPr>
        <w:widowControl w:val="0"/>
        <w:numPr>
          <w:ilvl w:val="0"/>
          <w:numId w:val="15"/>
        </w:numPr>
        <w:overflowPunct w:val="0"/>
        <w:autoSpaceDE w:val="0"/>
        <w:autoSpaceDN w:val="0"/>
        <w:adjustRightInd w:val="0"/>
        <w:spacing w:after="0" w:line="480" w:lineRule="auto"/>
        <w:ind w:hanging="720"/>
        <w:jc w:val="both"/>
        <w:rPr>
          <w:rFonts w:asciiTheme="majorBidi" w:hAnsiTheme="majorBidi" w:cstheme="majorBidi"/>
          <w:b/>
          <w:bCs/>
          <w:sz w:val="28"/>
          <w:szCs w:val="28"/>
        </w:rPr>
      </w:pPr>
      <w:r w:rsidRPr="000A367C">
        <w:rPr>
          <w:rFonts w:asciiTheme="majorBidi" w:hAnsiTheme="majorBidi" w:cstheme="majorBidi"/>
          <w:b/>
          <w:bCs/>
          <w:sz w:val="28"/>
          <w:szCs w:val="28"/>
        </w:rPr>
        <w:t xml:space="preserve">Method of Data Analysis </w:t>
      </w:r>
    </w:p>
    <w:p w:rsidR="00EF0382" w:rsidRPr="00B964C9" w:rsidRDefault="00EF0382" w:rsidP="00EF0382">
      <w:pPr>
        <w:spacing w:after="0" w:line="480" w:lineRule="auto"/>
        <w:ind w:firstLine="720"/>
        <w:jc w:val="both"/>
        <w:rPr>
          <w:rFonts w:asciiTheme="majorBidi" w:hAnsiTheme="majorBidi" w:cstheme="majorBidi"/>
          <w:b/>
          <w:sz w:val="28"/>
          <w:szCs w:val="24"/>
        </w:rPr>
      </w:pPr>
      <w:r w:rsidRPr="00B964C9">
        <w:rPr>
          <w:rFonts w:asciiTheme="majorBidi" w:hAnsiTheme="majorBidi" w:cstheme="majorBidi"/>
          <w:sz w:val="28"/>
          <w:szCs w:val="24"/>
        </w:rPr>
        <w:t>Responses to the research questions were analyzed using mean scores. A mean score of 2.50 and above was accepted as being significant while a mean score from 2.49 and below was rejected.</w:t>
      </w:r>
    </w:p>
    <w:p w:rsidR="00EF0382" w:rsidRPr="00B964C9" w:rsidRDefault="00EF0382" w:rsidP="00EF0382">
      <w:pPr>
        <w:widowControl w:val="0"/>
        <w:overflowPunct w:val="0"/>
        <w:autoSpaceDE w:val="0"/>
        <w:autoSpaceDN w:val="0"/>
        <w:adjustRightInd w:val="0"/>
        <w:spacing w:after="0" w:line="480" w:lineRule="auto"/>
        <w:jc w:val="both"/>
        <w:rPr>
          <w:rFonts w:asciiTheme="majorBidi" w:hAnsiTheme="majorBidi" w:cstheme="majorBidi"/>
          <w:b/>
          <w:bCs/>
          <w:sz w:val="32"/>
          <w:szCs w:val="28"/>
        </w:rPr>
      </w:pPr>
      <w:r w:rsidRPr="00B964C9">
        <w:rPr>
          <w:rFonts w:asciiTheme="majorBidi" w:hAnsiTheme="majorBidi" w:cstheme="majorBidi"/>
          <w:sz w:val="28"/>
          <w:szCs w:val="24"/>
        </w:rPr>
        <w:lastRenderedPageBreak/>
        <w:t>The mean response was computed by multiplying the frequency of each response made by nominal values. The sum of the values obtained by each item will be divided by the total number of respondents to get the mean.</w:t>
      </w:r>
    </w:p>
    <w:p w:rsidR="00EF0382" w:rsidRPr="000A367C" w:rsidRDefault="00EF0382" w:rsidP="00EF0382">
      <w:pPr>
        <w:spacing w:after="0" w:line="480" w:lineRule="auto"/>
        <w:ind w:left="810"/>
        <w:rPr>
          <w:rFonts w:asciiTheme="majorBidi" w:hAnsiTheme="majorBidi" w:cstheme="majorBidi"/>
          <w:sz w:val="28"/>
          <w:szCs w:val="28"/>
        </w:rPr>
      </w:pPr>
      <w:r w:rsidRPr="000A367C">
        <w:rPr>
          <w:rFonts w:asciiTheme="majorBidi" w:hAnsiTheme="majorBidi" w:cstheme="majorBidi"/>
          <w:sz w:val="28"/>
          <w:szCs w:val="28"/>
        </w:rPr>
        <w:t xml:space="preserve">Mean </w:t>
      </w:r>
      <m:oMath>
        <m:acc>
          <m:accPr>
            <m:chr m:val="̅"/>
            <m:ctrlPr>
              <w:rPr>
                <w:rFonts w:ascii="Cambria Math" w:hAnsiTheme="majorBidi" w:cstheme="majorBidi"/>
                <w:i/>
                <w:sz w:val="28"/>
                <w:szCs w:val="28"/>
              </w:rPr>
            </m:ctrlPr>
          </m:accPr>
          <m:e>
            <m:r>
              <w:rPr>
                <w:rFonts w:ascii="Cambria Math" w:hAnsi="Cambria Math" w:cstheme="majorBidi"/>
                <w:sz w:val="28"/>
                <w:szCs w:val="28"/>
              </w:rPr>
              <m:t>x</m:t>
            </m:r>
          </m:e>
        </m:acc>
        <m:r>
          <w:rPr>
            <w:rFonts w:ascii="Cambria Math" w:hAnsiTheme="majorBidi" w:cstheme="majorBidi"/>
            <w:sz w:val="28"/>
            <w:szCs w:val="28"/>
          </w:rPr>
          <m:t xml:space="preserve"> </m:t>
        </m:r>
      </m:oMath>
      <w:r w:rsidRPr="000A367C">
        <w:rPr>
          <w:rFonts w:asciiTheme="majorBidi" w:hAnsiTheme="majorBidi" w:cstheme="majorBidi"/>
          <w:sz w:val="28"/>
          <w:szCs w:val="28"/>
        </w:rPr>
        <w:t xml:space="preserve">= </w:t>
      </w:r>
      <m:oMath>
        <m:f>
          <m:fPr>
            <m:ctrlPr>
              <w:rPr>
                <w:rFonts w:ascii="Cambria Math" w:hAnsiTheme="majorBidi" w:cstheme="majorBidi"/>
                <w:i/>
                <w:sz w:val="28"/>
                <w:szCs w:val="28"/>
              </w:rPr>
            </m:ctrlPr>
          </m:fPr>
          <m:num>
            <m:r>
              <w:rPr>
                <w:rFonts w:ascii="Cambria Math" w:hAnsi="Cambria Math" w:cstheme="majorBidi"/>
                <w:sz w:val="28"/>
                <w:szCs w:val="28"/>
              </w:rPr>
              <m:t>Σfx</m:t>
            </m:r>
          </m:num>
          <m:den>
            <m:r>
              <w:rPr>
                <w:rFonts w:ascii="Cambria Math" w:hAnsi="Cambria Math" w:cstheme="majorBidi"/>
                <w:sz w:val="28"/>
                <w:szCs w:val="28"/>
              </w:rPr>
              <m:t>N</m:t>
            </m:r>
          </m:den>
        </m:f>
      </m:oMath>
      <w:r w:rsidRPr="000A367C">
        <w:rPr>
          <w:rFonts w:asciiTheme="majorBidi" w:hAnsiTheme="majorBidi" w:cstheme="majorBidi"/>
          <w:sz w:val="28"/>
          <w:szCs w:val="28"/>
        </w:rPr>
        <w:t xml:space="preserve"> </w:t>
      </w:r>
    </w:p>
    <w:p w:rsidR="00EF0382" w:rsidRPr="000A367C" w:rsidRDefault="00EF0382" w:rsidP="00EF0382">
      <w:pPr>
        <w:spacing w:after="0" w:line="480" w:lineRule="auto"/>
        <w:ind w:left="810"/>
        <w:rPr>
          <w:rFonts w:asciiTheme="majorBidi" w:hAnsiTheme="majorBidi" w:cstheme="majorBidi"/>
          <w:sz w:val="28"/>
          <w:szCs w:val="28"/>
        </w:rPr>
      </w:pPr>
      <m:oMath>
        <m:r>
          <w:rPr>
            <w:rFonts w:ascii="Cambria Math" w:hAnsi="Cambria Math" w:cstheme="majorBidi"/>
            <w:sz w:val="28"/>
            <w:szCs w:val="28"/>
          </w:rPr>
          <m:t>Σ</m:t>
        </m:r>
        <m:r>
          <w:rPr>
            <w:rFonts w:ascii="Cambria Math" w:hAnsiTheme="majorBidi" w:cstheme="majorBidi"/>
            <w:sz w:val="28"/>
            <w:szCs w:val="28"/>
          </w:rPr>
          <m:t xml:space="preserve"> </m:t>
        </m:r>
      </m:oMath>
      <w:r w:rsidRPr="000A367C">
        <w:rPr>
          <w:rFonts w:asciiTheme="majorBidi" w:hAnsiTheme="majorBidi" w:cstheme="majorBidi"/>
          <w:sz w:val="28"/>
          <w:szCs w:val="28"/>
        </w:rPr>
        <w:t>= Sum</w:t>
      </w:r>
    </w:p>
    <w:p w:rsidR="00EF0382" w:rsidRPr="000A367C" w:rsidRDefault="00EF0382" w:rsidP="00EF0382">
      <w:pPr>
        <w:spacing w:after="0" w:line="480" w:lineRule="auto"/>
        <w:ind w:left="810"/>
        <w:rPr>
          <w:rFonts w:asciiTheme="majorBidi" w:hAnsiTheme="majorBidi" w:cstheme="majorBidi"/>
          <w:sz w:val="28"/>
          <w:szCs w:val="28"/>
        </w:rPr>
      </w:pPr>
      <w:r w:rsidRPr="000A367C">
        <w:rPr>
          <w:rFonts w:asciiTheme="majorBidi" w:hAnsiTheme="majorBidi" w:cstheme="majorBidi"/>
          <w:i/>
          <w:iCs/>
          <w:sz w:val="28"/>
          <w:szCs w:val="28"/>
        </w:rPr>
        <w:t>f</w:t>
      </w:r>
      <w:r w:rsidRPr="000A367C">
        <w:rPr>
          <w:rFonts w:asciiTheme="majorBidi" w:hAnsiTheme="majorBidi" w:cstheme="majorBidi"/>
          <w:sz w:val="28"/>
          <w:szCs w:val="28"/>
        </w:rPr>
        <w:t xml:space="preserve"> = the number of occurrence of the response</w:t>
      </w:r>
    </w:p>
    <w:p w:rsidR="00EF0382" w:rsidRPr="000A367C" w:rsidRDefault="00EF0382" w:rsidP="00EF0382">
      <w:pPr>
        <w:spacing w:after="0" w:line="480" w:lineRule="auto"/>
        <w:ind w:left="810"/>
        <w:rPr>
          <w:rFonts w:asciiTheme="majorBidi" w:hAnsiTheme="majorBidi" w:cstheme="majorBidi"/>
          <w:sz w:val="28"/>
          <w:szCs w:val="28"/>
        </w:rPr>
      </w:pPr>
      <w:r w:rsidRPr="000A367C">
        <w:rPr>
          <w:rFonts w:asciiTheme="majorBidi" w:hAnsiTheme="majorBidi" w:cstheme="majorBidi"/>
          <w:sz w:val="28"/>
          <w:szCs w:val="28"/>
        </w:rPr>
        <w:t>N= Total Number of the response</w:t>
      </w:r>
    </w:p>
    <w:p w:rsidR="00EF0382" w:rsidRPr="000A367C" w:rsidRDefault="00EF0382" w:rsidP="00EF0382">
      <w:pPr>
        <w:spacing w:after="0" w:line="480" w:lineRule="auto"/>
        <w:jc w:val="both"/>
        <w:rPr>
          <w:rFonts w:asciiTheme="majorBidi" w:hAnsiTheme="majorBidi" w:cstheme="majorBidi"/>
          <w:sz w:val="28"/>
          <w:szCs w:val="28"/>
        </w:rPr>
      </w:pPr>
    </w:p>
    <w:p w:rsidR="00EF0382" w:rsidRDefault="00EF0382" w:rsidP="00EF0382">
      <w:pPr>
        <w:spacing w:after="0" w:line="480" w:lineRule="auto"/>
        <w:rPr>
          <w:rFonts w:asciiTheme="majorBidi" w:hAnsiTheme="majorBidi" w:cstheme="majorBidi"/>
          <w:sz w:val="28"/>
          <w:szCs w:val="28"/>
        </w:rPr>
      </w:pPr>
      <w:r>
        <w:rPr>
          <w:rFonts w:asciiTheme="majorBidi" w:hAnsiTheme="majorBidi" w:cstheme="majorBidi"/>
          <w:sz w:val="28"/>
          <w:szCs w:val="28"/>
        </w:rPr>
        <w:br w:type="page"/>
      </w:r>
    </w:p>
    <w:p w:rsidR="00EF0382" w:rsidRPr="007364FF" w:rsidRDefault="00EF0382" w:rsidP="00EF0382">
      <w:pPr>
        <w:spacing w:after="0" w:line="480" w:lineRule="auto"/>
        <w:jc w:val="center"/>
        <w:rPr>
          <w:rFonts w:ascii="Times New Roman" w:hAnsi="Times New Roman" w:cs="Times New Roman"/>
          <w:b/>
          <w:sz w:val="28"/>
          <w:szCs w:val="28"/>
        </w:rPr>
      </w:pPr>
      <w:r w:rsidRPr="007364FF">
        <w:rPr>
          <w:rFonts w:ascii="Times New Roman" w:hAnsi="Times New Roman" w:cs="Times New Roman"/>
          <w:b/>
          <w:sz w:val="28"/>
          <w:szCs w:val="28"/>
        </w:rPr>
        <w:lastRenderedPageBreak/>
        <w:t>CHAPTER FOUR</w:t>
      </w:r>
    </w:p>
    <w:p w:rsidR="00EF0382" w:rsidRPr="007364FF" w:rsidRDefault="00EF0382" w:rsidP="00EF0382">
      <w:pPr>
        <w:spacing w:after="0" w:line="480" w:lineRule="auto"/>
        <w:ind w:firstLine="720"/>
        <w:jc w:val="both"/>
        <w:rPr>
          <w:rFonts w:ascii="Times New Roman" w:hAnsi="Times New Roman" w:cs="Times New Roman"/>
          <w:sz w:val="28"/>
          <w:szCs w:val="28"/>
        </w:rPr>
      </w:pPr>
      <w:r w:rsidRPr="007364FF">
        <w:rPr>
          <w:rFonts w:ascii="Times New Roman" w:hAnsi="Times New Roman" w:cs="Times New Roman"/>
          <w:sz w:val="28"/>
          <w:szCs w:val="28"/>
        </w:rPr>
        <w:t>This chapter presents the results and discussion analysis of data and presentation</w:t>
      </w:r>
      <w:r>
        <w:rPr>
          <w:rFonts w:ascii="Times New Roman" w:hAnsi="Times New Roman" w:cs="Times New Roman"/>
          <w:sz w:val="28"/>
          <w:szCs w:val="28"/>
        </w:rPr>
        <w:t xml:space="preserve"> </w:t>
      </w:r>
      <w:r w:rsidRPr="007364FF">
        <w:rPr>
          <w:rFonts w:ascii="Times New Roman" w:hAnsi="Times New Roman" w:cs="Times New Roman"/>
          <w:sz w:val="28"/>
          <w:szCs w:val="28"/>
        </w:rPr>
        <w:t>of results is stated for the first part of the ch</w:t>
      </w:r>
      <w:r>
        <w:rPr>
          <w:rFonts w:ascii="Times New Roman" w:hAnsi="Times New Roman" w:cs="Times New Roman"/>
          <w:sz w:val="28"/>
          <w:szCs w:val="28"/>
        </w:rPr>
        <w:t xml:space="preserve">apter </w:t>
      </w:r>
      <w:r w:rsidRPr="007364FF">
        <w:rPr>
          <w:rFonts w:ascii="Times New Roman" w:hAnsi="Times New Roman" w:cs="Times New Roman"/>
          <w:sz w:val="28"/>
          <w:szCs w:val="28"/>
        </w:rPr>
        <w:t>whil</w:t>
      </w:r>
      <w:r>
        <w:rPr>
          <w:rFonts w:ascii="Times New Roman" w:hAnsi="Times New Roman" w:cs="Times New Roman"/>
          <w:sz w:val="28"/>
          <w:szCs w:val="28"/>
        </w:rPr>
        <w:t>e discussion of results form the</w:t>
      </w:r>
      <w:r w:rsidRPr="007364FF">
        <w:rPr>
          <w:rFonts w:ascii="Times New Roman" w:hAnsi="Times New Roman" w:cs="Times New Roman"/>
          <w:sz w:val="28"/>
          <w:szCs w:val="28"/>
        </w:rPr>
        <w:t xml:space="preserve"> other part.</w:t>
      </w:r>
    </w:p>
    <w:p w:rsidR="00EF0382" w:rsidRDefault="00EF0382" w:rsidP="00EF0382">
      <w:pPr>
        <w:spacing w:after="0" w:line="480" w:lineRule="auto"/>
        <w:ind w:firstLine="720"/>
        <w:jc w:val="both"/>
        <w:rPr>
          <w:rFonts w:ascii="Times New Roman" w:hAnsi="Times New Roman" w:cs="Times New Roman"/>
          <w:sz w:val="28"/>
          <w:szCs w:val="28"/>
        </w:rPr>
      </w:pPr>
      <w:r w:rsidRPr="007364FF">
        <w:rPr>
          <w:rFonts w:ascii="Times New Roman" w:hAnsi="Times New Roman" w:cs="Times New Roman"/>
          <w:sz w:val="28"/>
          <w:szCs w:val="28"/>
        </w:rPr>
        <w:t>A total of 200 (200) respondent supplied information on the questionnaire.</w:t>
      </w:r>
      <w:r>
        <w:rPr>
          <w:rFonts w:ascii="Times New Roman" w:hAnsi="Times New Roman" w:cs="Times New Roman"/>
          <w:sz w:val="28"/>
          <w:szCs w:val="28"/>
        </w:rPr>
        <w:t xml:space="preserve"> </w:t>
      </w:r>
      <w:r w:rsidRPr="007364FF">
        <w:rPr>
          <w:rFonts w:ascii="Times New Roman" w:hAnsi="Times New Roman" w:cs="Times New Roman"/>
          <w:sz w:val="28"/>
          <w:szCs w:val="28"/>
        </w:rPr>
        <w:t>S</w:t>
      </w:r>
      <w:r>
        <w:rPr>
          <w:rFonts w:ascii="Times New Roman" w:hAnsi="Times New Roman" w:cs="Times New Roman"/>
          <w:sz w:val="28"/>
          <w:szCs w:val="28"/>
        </w:rPr>
        <w:t>i</w:t>
      </w:r>
      <w:r w:rsidRPr="007364FF">
        <w:rPr>
          <w:rFonts w:ascii="Times New Roman" w:hAnsi="Times New Roman" w:cs="Times New Roman"/>
          <w:sz w:val="28"/>
          <w:szCs w:val="28"/>
        </w:rPr>
        <w:t>mple Percentage was Used to analyze respondent's responses and (-test statistical</w:t>
      </w:r>
      <w:r>
        <w:rPr>
          <w:rFonts w:ascii="Times New Roman" w:hAnsi="Times New Roman" w:cs="Times New Roman"/>
          <w:sz w:val="28"/>
          <w:szCs w:val="28"/>
        </w:rPr>
        <w:t xml:space="preserve"> </w:t>
      </w:r>
      <w:r w:rsidRPr="007364FF">
        <w:rPr>
          <w:rFonts w:ascii="Times New Roman" w:hAnsi="Times New Roman" w:cs="Times New Roman"/>
          <w:sz w:val="28"/>
          <w:szCs w:val="28"/>
        </w:rPr>
        <w:t>method was adopted to test the entire hypothesis</w:t>
      </w:r>
      <w:r>
        <w:rPr>
          <w:rFonts w:ascii="Times New Roman" w:hAnsi="Times New Roman" w:cs="Times New Roman"/>
          <w:sz w:val="28"/>
          <w:szCs w:val="28"/>
        </w:rPr>
        <w:t xml:space="preserve"> at 0.05 l</w:t>
      </w:r>
      <w:r w:rsidRPr="007364FF">
        <w:rPr>
          <w:rFonts w:ascii="Times New Roman" w:hAnsi="Times New Roman" w:cs="Times New Roman"/>
          <w:sz w:val="28"/>
          <w:szCs w:val="28"/>
        </w:rPr>
        <w:t>evel of significance.</w:t>
      </w:r>
    </w:p>
    <w:p w:rsidR="00EF0382" w:rsidRDefault="00EF0382" w:rsidP="00EF0382">
      <w:pPr>
        <w:spacing w:after="0" w:line="480" w:lineRule="auto"/>
        <w:jc w:val="both"/>
        <w:rPr>
          <w:rFonts w:ascii="Times New Roman" w:hAnsi="Times New Roman" w:cs="Times New Roman"/>
          <w:b/>
          <w:sz w:val="28"/>
          <w:szCs w:val="28"/>
        </w:rPr>
      </w:pPr>
      <w:r w:rsidRPr="007364FF">
        <w:rPr>
          <w:rFonts w:ascii="Times New Roman" w:hAnsi="Times New Roman" w:cs="Times New Roman"/>
          <w:b/>
          <w:sz w:val="28"/>
          <w:szCs w:val="28"/>
        </w:rPr>
        <w:t>Description of the Sample Respondents</w:t>
      </w:r>
    </w:p>
    <w:p w:rsidR="00EF0382" w:rsidRDefault="00EF0382" w:rsidP="00EF0382">
      <w:pPr>
        <w:spacing w:after="0" w:line="480" w:lineRule="auto"/>
        <w:ind w:firstLine="720"/>
        <w:jc w:val="both"/>
        <w:rPr>
          <w:rFonts w:ascii="Times New Roman" w:hAnsi="Times New Roman" w:cs="Times New Roman"/>
          <w:sz w:val="28"/>
          <w:szCs w:val="28"/>
        </w:rPr>
      </w:pPr>
      <w:r w:rsidRPr="007364FF">
        <w:rPr>
          <w:rFonts w:ascii="Times New Roman" w:hAnsi="Times New Roman" w:cs="Times New Roman"/>
          <w:sz w:val="28"/>
          <w:szCs w:val="28"/>
        </w:rPr>
        <w:t>S</w:t>
      </w:r>
      <w:r>
        <w:rPr>
          <w:rFonts w:ascii="Times New Roman" w:hAnsi="Times New Roman" w:cs="Times New Roman"/>
          <w:sz w:val="28"/>
          <w:szCs w:val="28"/>
        </w:rPr>
        <w:t>i</w:t>
      </w:r>
      <w:r w:rsidRPr="007364FF">
        <w:rPr>
          <w:rFonts w:ascii="Times New Roman" w:hAnsi="Times New Roman" w:cs="Times New Roman"/>
          <w:sz w:val="28"/>
          <w:szCs w:val="28"/>
        </w:rPr>
        <w:t>mple</w:t>
      </w:r>
      <w:r>
        <w:rPr>
          <w:rFonts w:ascii="Times New Roman" w:hAnsi="Times New Roman" w:cs="Times New Roman"/>
          <w:sz w:val="28"/>
          <w:szCs w:val="28"/>
        </w:rPr>
        <w:t xml:space="preserve"> percentage was used to</w:t>
      </w:r>
      <w:r w:rsidRPr="007364FF">
        <w:rPr>
          <w:rFonts w:ascii="Times New Roman" w:hAnsi="Times New Roman" w:cs="Times New Roman"/>
          <w:sz w:val="28"/>
          <w:szCs w:val="28"/>
        </w:rPr>
        <w:t xml:space="preserve"> analyze the personal data and presented in table</w:t>
      </w:r>
      <w:r>
        <w:rPr>
          <w:rFonts w:ascii="Times New Roman" w:hAnsi="Times New Roman" w:cs="Times New Roman"/>
          <w:sz w:val="28"/>
          <w:szCs w:val="28"/>
        </w:rPr>
        <w:t xml:space="preserve"> below. </w:t>
      </w:r>
    </w:p>
    <w:p w:rsidR="00EF0382" w:rsidRPr="00223F82" w:rsidRDefault="00EF0382" w:rsidP="00EF0382">
      <w:pPr>
        <w:spacing w:after="0" w:line="240" w:lineRule="auto"/>
        <w:jc w:val="both"/>
        <w:rPr>
          <w:rFonts w:ascii="Times New Roman" w:hAnsi="Times New Roman" w:cs="Times New Roman"/>
          <w:b/>
          <w:sz w:val="28"/>
          <w:szCs w:val="28"/>
        </w:rPr>
      </w:pPr>
      <w:r w:rsidRPr="00223F82">
        <w:rPr>
          <w:rFonts w:ascii="Times New Roman" w:hAnsi="Times New Roman" w:cs="Times New Roman"/>
          <w:b/>
          <w:sz w:val="28"/>
          <w:szCs w:val="28"/>
        </w:rPr>
        <w:t>Table 1:Description of Respondent by Sex.</w:t>
      </w:r>
    </w:p>
    <w:tbl>
      <w:tblPr>
        <w:tblStyle w:val="TableGrid"/>
        <w:tblW w:w="0" w:type="auto"/>
        <w:tblLook w:val="04A0" w:firstRow="1" w:lastRow="0" w:firstColumn="1" w:lastColumn="0" w:noHBand="0" w:noVBand="1"/>
      </w:tblPr>
      <w:tblGrid>
        <w:gridCol w:w="1818"/>
        <w:gridCol w:w="4566"/>
        <w:gridCol w:w="3192"/>
      </w:tblGrid>
      <w:tr w:rsidR="00EF0382" w:rsidTr="00EF0382">
        <w:tc>
          <w:tcPr>
            <w:tcW w:w="1818"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456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(N) </w:t>
            </w:r>
          </w:p>
        </w:tc>
        <w:tc>
          <w:tcPr>
            <w:tcW w:w="3192"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F0382" w:rsidRPr="00065401" w:rsidTr="00EF0382">
        <w:tc>
          <w:tcPr>
            <w:tcW w:w="1818" w:type="dxa"/>
          </w:tcPr>
          <w:p w:rsidR="00EF0382" w:rsidRPr="00065401" w:rsidRDefault="00EF0382" w:rsidP="00EF0382">
            <w:pPr>
              <w:spacing w:line="360" w:lineRule="auto"/>
              <w:jc w:val="both"/>
              <w:rPr>
                <w:rFonts w:ascii="Times New Roman" w:hAnsi="Times New Roman" w:cs="Times New Roman"/>
                <w:sz w:val="28"/>
                <w:szCs w:val="28"/>
              </w:rPr>
            </w:pPr>
            <w:r w:rsidRPr="00065401">
              <w:rPr>
                <w:rFonts w:ascii="Times New Roman" w:hAnsi="Times New Roman" w:cs="Times New Roman"/>
                <w:sz w:val="28"/>
                <w:szCs w:val="28"/>
              </w:rPr>
              <w:t>SEX</w:t>
            </w:r>
          </w:p>
        </w:tc>
        <w:tc>
          <w:tcPr>
            <w:tcW w:w="4566" w:type="dxa"/>
          </w:tcPr>
          <w:p w:rsidR="00EF0382" w:rsidRPr="00065401" w:rsidRDefault="00EF0382" w:rsidP="00EF0382">
            <w:pPr>
              <w:spacing w:line="360" w:lineRule="auto"/>
              <w:jc w:val="both"/>
              <w:rPr>
                <w:rFonts w:ascii="Times New Roman" w:hAnsi="Times New Roman" w:cs="Times New Roman"/>
                <w:sz w:val="28"/>
                <w:szCs w:val="28"/>
              </w:rPr>
            </w:pPr>
          </w:p>
        </w:tc>
        <w:tc>
          <w:tcPr>
            <w:tcW w:w="3192" w:type="dxa"/>
          </w:tcPr>
          <w:p w:rsidR="00EF0382" w:rsidRPr="00065401" w:rsidRDefault="00EF0382" w:rsidP="00EF0382">
            <w:pPr>
              <w:spacing w:line="360" w:lineRule="auto"/>
              <w:jc w:val="both"/>
              <w:rPr>
                <w:rFonts w:ascii="Times New Roman" w:hAnsi="Times New Roman" w:cs="Times New Roman"/>
                <w:sz w:val="28"/>
                <w:szCs w:val="28"/>
              </w:rPr>
            </w:pPr>
          </w:p>
        </w:tc>
      </w:tr>
      <w:tr w:rsidR="00EF0382" w:rsidRPr="00065401" w:rsidTr="00EF0382">
        <w:tc>
          <w:tcPr>
            <w:tcW w:w="1818" w:type="dxa"/>
          </w:tcPr>
          <w:p w:rsidR="00EF0382" w:rsidRPr="00065401" w:rsidRDefault="00EF0382" w:rsidP="00EF0382">
            <w:pPr>
              <w:spacing w:line="360" w:lineRule="auto"/>
              <w:jc w:val="both"/>
              <w:rPr>
                <w:rFonts w:ascii="Times New Roman" w:hAnsi="Times New Roman" w:cs="Times New Roman"/>
                <w:sz w:val="28"/>
                <w:szCs w:val="28"/>
              </w:rPr>
            </w:pPr>
            <w:r w:rsidRPr="00065401">
              <w:rPr>
                <w:rFonts w:ascii="Times New Roman" w:hAnsi="Times New Roman" w:cs="Times New Roman"/>
                <w:sz w:val="28"/>
                <w:szCs w:val="28"/>
              </w:rPr>
              <w:t xml:space="preserve">Male </w:t>
            </w:r>
          </w:p>
        </w:tc>
        <w:tc>
          <w:tcPr>
            <w:tcW w:w="4566" w:type="dxa"/>
          </w:tcPr>
          <w:p w:rsidR="00EF0382" w:rsidRPr="00065401" w:rsidRDefault="00EF0382" w:rsidP="00EF0382">
            <w:pPr>
              <w:spacing w:line="360" w:lineRule="auto"/>
              <w:jc w:val="both"/>
              <w:rPr>
                <w:rFonts w:ascii="Times New Roman" w:hAnsi="Times New Roman" w:cs="Times New Roman"/>
                <w:sz w:val="28"/>
                <w:szCs w:val="28"/>
              </w:rPr>
            </w:pPr>
            <w:r w:rsidRPr="00065401">
              <w:rPr>
                <w:rFonts w:ascii="Times New Roman" w:hAnsi="Times New Roman" w:cs="Times New Roman"/>
                <w:sz w:val="28"/>
                <w:szCs w:val="28"/>
              </w:rPr>
              <w:t>120</w:t>
            </w:r>
          </w:p>
        </w:tc>
        <w:tc>
          <w:tcPr>
            <w:tcW w:w="3192"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065401">
              <w:rPr>
                <w:rFonts w:ascii="Times New Roman" w:hAnsi="Times New Roman" w:cs="Times New Roman"/>
                <w:sz w:val="28"/>
                <w:szCs w:val="28"/>
              </w:rPr>
              <w:t>0.0</w:t>
            </w:r>
          </w:p>
        </w:tc>
      </w:tr>
      <w:tr w:rsidR="00EF0382" w:rsidRPr="00065401" w:rsidTr="00EF0382">
        <w:tc>
          <w:tcPr>
            <w:tcW w:w="1818" w:type="dxa"/>
          </w:tcPr>
          <w:p w:rsidR="00EF0382" w:rsidRPr="00065401" w:rsidRDefault="00EF0382" w:rsidP="00EF0382">
            <w:pPr>
              <w:spacing w:line="360" w:lineRule="auto"/>
              <w:jc w:val="both"/>
              <w:rPr>
                <w:rFonts w:ascii="Times New Roman" w:hAnsi="Times New Roman" w:cs="Times New Roman"/>
                <w:sz w:val="28"/>
                <w:szCs w:val="28"/>
              </w:rPr>
            </w:pPr>
            <w:r w:rsidRPr="00065401">
              <w:rPr>
                <w:rFonts w:ascii="Times New Roman" w:hAnsi="Times New Roman" w:cs="Times New Roman"/>
                <w:sz w:val="28"/>
                <w:szCs w:val="28"/>
              </w:rPr>
              <w:t xml:space="preserve">Female </w:t>
            </w:r>
          </w:p>
        </w:tc>
        <w:tc>
          <w:tcPr>
            <w:tcW w:w="4566" w:type="dxa"/>
          </w:tcPr>
          <w:p w:rsidR="00EF0382" w:rsidRPr="00065401" w:rsidRDefault="00EF0382" w:rsidP="00EF0382">
            <w:pPr>
              <w:spacing w:line="360" w:lineRule="auto"/>
              <w:jc w:val="both"/>
              <w:rPr>
                <w:rFonts w:ascii="Times New Roman" w:hAnsi="Times New Roman" w:cs="Times New Roman"/>
                <w:sz w:val="28"/>
                <w:szCs w:val="28"/>
              </w:rPr>
            </w:pPr>
            <w:r w:rsidRPr="00065401">
              <w:rPr>
                <w:rFonts w:ascii="Times New Roman" w:hAnsi="Times New Roman" w:cs="Times New Roman"/>
                <w:sz w:val="28"/>
                <w:szCs w:val="28"/>
              </w:rPr>
              <w:t>80</w:t>
            </w:r>
          </w:p>
        </w:tc>
        <w:tc>
          <w:tcPr>
            <w:tcW w:w="3192"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40.0</w:t>
            </w:r>
          </w:p>
        </w:tc>
      </w:tr>
      <w:tr w:rsidR="00EF0382" w:rsidRPr="00065401" w:rsidTr="00EF0382">
        <w:tc>
          <w:tcPr>
            <w:tcW w:w="1818"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4566"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319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F0382" w:rsidRPr="006D316C" w:rsidRDefault="00EF0382" w:rsidP="00EF0382">
      <w:pPr>
        <w:spacing w:after="0" w:line="360" w:lineRule="auto"/>
        <w:jc w:val="both"/>
        <w:rPr>
          <w:rFonts w:ascii="Times New Roman" w:hAnsi="Times New Roman" w:cs="Times New Roman"/>
          <w:b/>
          <w:sz w:val="28"/>
          <w:szCs w:val="28"/>
        </w:rPr>
      </w:pPr>
      <w:r w:rsidRPr="006D316C">
        <w:rPr>
          <w:rFonts w:ascii="Times New Roman" w:hAnsi="Times New Roman" w:cs="Times New Roman"/>
          <w:b/>
          <w:sz w:val="28"/>
          <w:szCs w:val="28"/>
        </w:rPr>
        <w:t xml:space="preserve">Source: Researcher field survey 2024.  </w:t>
      </w:r>
    </w:p>
    <w:p w:rsidR="00EF0382" w:rsidRDefault="00EF0382" w:rsidP="00EF0382">
      <w:pPr>
        <w:spacing w:after="0" w:line="480" w:lineRule="auto"/>
        <w:ind w:firstLine="720"/>
        <w:jc w:val="both"/>
        <w:rPr>
          <w:rFonts w:ascii="Times New Roman" w:hAnsi="Times New Roman" w:cs="Times New Roman"/>
          <w:sz w:val="28"/>
          <w:szCs w:val="28"/>
        </w:rPr>
      </w:pPr>
      <w:r w:rsidRPr="007364FF">
        <w:rPr>
          <w:rFonts w:ascii="Times New Roman" w:hAnsi="Times New Roman" w:cs="Times New Roman"/>
          <w:sz w:val="28"/>
          <w:szCs w:val="28"/>
        </w:rPr>
        <w:t xml:space="preserve">From the above table </w:t>
      </w:r>
      <w:r>
        <w:rPr>
          <w:rFonts w:ascii="Times New Roman" w:hAnsi="Times New Roman" w:cs="Times New Roman"/>
          <w:sz w:val="28"/>
          <w:szCs w:val="28"/>
        </w:rPr>
        <w:t xml:space="preserve">of </w:t>
      </w:r>
      <w:r w:rsidRPr="007364FF">
        <w:rPr>
          <w:rFonts w:ascii="Times New Roman" w:hAnsi="Times New Roman" w:cs="Times New Roman"/>
          <w:sz w:val="28"/>
          <w:szCs w:val="28"/>
        </w:rPr>
        <w:t xml:space="preserve">120 </w:t>
      </w:r>
      <w:r>
        <w:rPr>
          <w:rFonts w:ascii="Times New Roman" w:hAnsi="Times New Roman" w:cs="Times New Roman"/>
          <w:sz w:val="28"/>
          <w:szCs w:val="28"/>
        </w:rPr>
        <w:t xml:space="preserve">respondents 60.0% </w:t>
      </w:r>
      <w:r w:rsidRPr="007364FF">
        <w:rPr>
          <w:rFonts w:ascii="Times New Roman" w:hAnsi="Times New Roman" w:cs="Times New Roman"/>
          <w:sz w:val="28"/>
          <w:szCs w:val="28"/>
        </w:rPr>
        <w:t>of teacher sample were male while</w:t>
      </w:r>
      <w:r>
        <w:rPr>
          <w:rFonts w:ascii="Times New Roman" w:hAnsi="Times New Roman" w:cs="Times New Roman"/>
          <w:sz w:val="28"/>
          <w:szCs w:val="28"/>
        </w:rPr>
        <w:t xml:space="preserve"> the remaining 80 constituting 40% were female. </w:t>
      </w:r>
    </w:p>
    <w:p w:rsidR="00EF0382" w:rsidRDefault="00EF0382" w:rsidP="00EF0382">
      <w:pPr>
        <w:spacing w:after="0" w:line="480" w:lineRule="auto"/>
        <w:jc w:val="both"/>
        <w:rPr>
          <w:rFonts w:ascii="Times New Roman" w:hAnsi="Times New Roman" w:cs="Times New Roman"/>
          <w:sz w:val="28"/>
          <w:szCs w:val="28"/>
        </w:rPr>
      </w:pPr>
    </w:p>
    <w:p w:rsidR="00EF0382" w:rsidRDefault="00EF0382" w:rsidP="00EF0382">
      <w:pPr>
        <w:spacing w:after="0" w:line="480" w:lineRule="auto"/>
        <w:jc w:val="both"/>
        <w:rPr>
          <w:rFonts w:ascii="Times New Roman" w:hAnsi="Times New Roman" w:cs="Times New Roman"/>
          <w:sz w:val="28"/>
          <w:szCs w:val="28"/>
        </w:rPr>
      </w:pPr>
    </w:p>
    <w:p w:rsidR="00EF0382" w:rsidRDefault="00EF0382" w:rsidP="00EF0382">
      <w:pPr>
        <w:spacing w:after="0" w:line="480" w:lineRule="auto"/>
        <w:jc w:val="both"/>
        <w:rPr>
          <w:rFonts w:ascii="Times New Roman" w:hAnsi="Times New Roman" w:cs="Times New Roman"/>
          <w:sz w:val="28"/>
          <w:szCs w:val="28"/>
        </w:rPr>
      </w:pPr>
    </w:p>
    <w:p w:rsidR="00EF0382" w:rsidRPr="00223F82" w:rsidRDefault="00EF0382" w:rsidP="00EF038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23F82">
        <w:rPr>
          <w:rFonts w:ascii="Times New Roman" w:hAnsi="Times New Roman" w:cs="Times New Roman"/>
          <w:b/>
          <w:sz w:val="28"/>
          <w:szCs w:val="28"/>
        </w:rPr>
        <w:t xml:space="preserve">Table </w:t>
      </w:r>
      <w:r>
        <w:rPr>
          <w:rFonts w:ascii="Times New Roman" w:hAnsi="Times New Roman" w:cs="Times New Roman"/>
          <w:b/>
          <w:sz w:val="28"/>
          <w:szCs w:val="28"/>
        </w:rPr>
        <w:t xml:space="preserve">2: Age Distribution of Respondents </w:t>
      </w:r>
    </w:p>
    <w:tbl>
      <w:tblPr>
        <w:tblStyle w:val="TableGrid"/>
        <w:tblW w:w="0" w:type="auto"/>
        <w:tblLook w:val="04A0" w:firstRow="1" w:lastRow="0" w:firstColumn="1" w:lastColumn="0" w:noHBand="0" w:noVBand="1"/>
      </w:tblPr>
      <w:tblGrid>
        <w:gridCol w:w="3348"/>
        <w:gridCol w:w="3036"/>
        <w:gridCol w:w="3192"/>
      </w:tblGrid>
      <w:tr w:rsidR="00EF0382" w:rsidTr="00EF0382">
        <w:tc>
          <w:tcPr>
            <w:tcW w:w="3348"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AGE  Range (years ) </w:t>
            </w:r>
          </w:p>
        </w:tc>
        <w:tc>
          <w:tcPr>
            <w:tcW w:w="303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(N) </w:t>
            </w:r>
          </w:p>
        </w:tc>
        <w:tc>
          <w:tcPr>
            <w:tcW w:w="3192"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F0382" w:rsidRPr="00065401" w:rsidTr="00EF0382">
        <w:tc>
          <w:tcPr>
            <w:tcW w:w="3348"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16-18</w:t>
            </w:r>
          </w:p>
        </w:tc>
        <w:tc>
          <w:tcPr>
            <w:tcW w:w="3036"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3192"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45.0</w:t>
            </w:r>
          </w:p>
        </w:tc>
      </w:tr>
      <w:tr w:rsidR="00EF0382" w:rsidRPr="00065401" w:rsidTr="00EF0382">
        <w:tc>
          <w:tcPr>
            <w:tcW w:w="3348"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19-22</w:t>
            </w:r>
          </w:p>
        </w:tc>
        <w:tc>
          <w:tcPr>
            <w:tcW w:w="3036"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3192"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30.0</w:t>
            </w:r>
          </w:p>
        </w:tc>
      </w:tr>
      <w:tr w:rsidR="00EF0382" w:rsidRPr="00065401" w:rsidTr="00EF0382">
        <w:tc>
          <w:tcPr>
            <w:tcW w:w="3348"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23-25 </w:t>
            </w:r>
          </w:p>
        </w:tc>
        <w:tc>
          <w:tcPr>
            <w:tcW w:w="3036"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15.0</w:t>
            </w:r>
          </w:p>
        </w:tc>
      </w:tr>
      <w:tr w:rsidR="00EF0382" w:rsidRPr="00065401" w:rsidTr="00EF0382">
        <w:tc>
          <w:tcPr>
            <w:tcW w:w="3348"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25 and above</w:t>
            </w:r>
          </w:p>
        </w:tc>
        <w:tc>
          <w:tcPr>
            <w:tcW w:w="303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EF0382" w:rsidRPr="00065401" w:rsidTr="00EF0382">
        <w:tc>
          <w:tcPr>
            <w:tcW w:w="3348" w:type="dxa"/>
          </w:tcPr>
          <w:p w:rsidR="00EF0382" w:rsidRPr="00065401" w:rsidRDefault="00EF0382" w:rsidP="00EF0382">
            <w:pPr>
              <w:spacing w:line="360" w:lineRule="auto"/>
              <w:jc w:val="both"/>
              <w:rPr>
                <w:rFonts w:ascii="Times New Roman" w:hAnsi="Times New Roman" w:cs="Times New Roman"/>
                <w:sz w:val="28"/>
                <w:szCs w:val="28"/>
              </w:rPr>
            </w:pPr>
            <w:r w:rsidRPr="00E06464">
              <w:rPr>
                <w:rFonts w:ascii="Times New Roman" w:hAnsi="Times New Roman" w:cs="Times New Roman"/>
                <w:b/>
                <w:sz w:val="28"/>
                <w:szCs w:val="28"/>
              </w:rPr>
              <w:t>Total</w:t>
            </w:r>
            <w:r>
              <w:rPr>
                <w:rFonts w:ascii="Times New Roman" w:hAnsi="Times New Roman" w:cs="Times New Roman"/>
                <w:sz w:val="28"/>
                <w:szCs w:val="28"/>
              </w:rPr>
              <w:t xml:space="preserve"> </w:t>
            </w:r>
          </w:p>
        </w:tc>
        <w:tc>
          <w:tcPr>
            <w:tcW w:w="3036" w:type="dxa"/>
          </w:tcPr>
          <w:p w:rsidR="00EF0382" w:rsidRPr="00065401"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319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F0382" w:rsidRPr="006D316C" w:rsidRDefault="00EF0382" w:rsidP="00EF0382">
      <w:pPr>
        <w:spacing w:after="0" w:line="360" w:lineRule="auto"/>
        <w:jc w:val="both"/>
        <w:rPr>
          <w:rFonts w:ascii="Times New Roman" w:hAnsi="Times New Roman" w:cs="Times New Roman"/>
          <w:b/>
          <w:sz w:val="28"/>
          <w:szCs w:val="28"/>
        </w:rPr>
      </w:pPr>
      <w:r w:rsidRPr="006D316C">
        <w:rPr>
          <w:rFonts w:ascii="Times New Roman" w:hAnsi="Times New Roman" w:cs="Times New Roman"/>
          <w:b/>
          <w:sz w:val="28"/>
          <w:szCs w:val="28"/>
        </w:rPr>
        <w:t xml:space="preserve">Source: Researcher field survey 2024.  </w:t>
      </w:r>
    </w:p>
    <w:p w:rsidR="00EF0382" w:rsidRPr="006A010A" w:rsidRDefault="00EF0382" w:rsidP="00EF0382">
      <w:pPr>
        <w:spacing w:after="0" w:line="480" w:lineRule="auto"/>
        <w:ind w:firstLine="720"/>
        <w:jc w:val="both"/>
        <w:rPr>
          <w:rFonts w:ascii="Times New Roman" w:hAnsi="Times New Roman" w:cs="Times New Roman"/>
          <w:sz w:val="28"/>
          <w:szCs w:val="28"/>
        </w:rPr>
      </w:pPr>
      <w:r w:rsidRPr="006A010A">
        <w:rPr>
          <w:rFonts w:ascii="Times New Roman" w:hAnsi="Times New Roman" w:cs="Times New Roman"/>
          <w:sz w:val="28"/>
          <w:szCs w:val="28"/>
        </w:rPr>
        <w:t>From the table 2. 90 respondents representing 45.0% of the sampled teacher were</w:t>
      </w:r>
      <w:r>
        <w:rPr>
          <w:rFonts w:ascii="Times New Roman" w:hAnsi="Times New Roman" w:cs="Times New Roman"/>
          <w:sz w:val="28"/>
          <w:szCs w:val="28"/>
        </w:rPr>
        <w:t xml:space="preserve"> </w:t>
      </w:r>
      <w:r w:rsidRPr="006A010A">
        <w:rPr>
          <w:rFonts w:ascii="Times New Roman" w:hAnsi="Times New Roman" w:cs="Times New Roman"/>
          <w:sz w:val="28"/>
          <w:szCs w:val="28"/>
        </w:rPr>
        <w:t>16-18 years of a</w:t>
      </w:r>
      <w:r>
        <w:rPr>
          <w:rFonts w:ascii="Times New Roman" w:hAnsi="Times New Roman" w:cs="Times New Roman"/>
          <w:sz w:val="28"/>
          <w:szCs w:val="28"/>
        </w:rPr>
        <w:t>g</w:t>
      </w:r>
      <w:r w:rsidRPr="006A010A">
        <w:rPr>
          <w:rFonts w:ascii="Times New Roman" w:hAnsi="Times New Roman" w:cs="Times New Roman"/>
          <w:sz w:val="28"/>
          <w:szCs w:val="28"/>
        </w:rPr>
        <w:t xml:space="preserve">e. </w:t>
      </w:r>
      <w:r>
        <w:rPr>
          <w:rFonts w:ascii="Times New Roman" w:hAnsi="Times New Roman" w:cs="Times New Roman"/>
          <w:sz w:val="28"/>
          <w:szCs w:val="28"/>
        </w:rPr>
        <w:t>90 (45.0)</w:t>
      </w:r>
      <w:r w:rsidRPr="006A010A">
        <w:rPr>
          <w:rFonts w:ascii="Times New Roman" w:hAnsi="Times New Roman" w:cs="Times New Roman"/>
          <w:sz w:val="28"/>
          <w:szCs w:val="28"/>
        </w:rPr>
        <w:t xml:space="preserve"> were between 19-22</w:t>
      </w:r>
      <w:r>
        <w:rPr>
          <w:rFonts w:ascii="Times New Roman" w:hAnsi="Times New Roman" w:cs="Times New Roman"/>
          <w:sz w:val="28"/>
          <w:szCs w:val="28"/>
        </w:rPr>
        <w:t>y</w:t>
      </w:r>
      <w:r w:rsidRPr="006A010A">
        <w:rPr>
          <w:rFonts w:ascii="Times New Roman" w:hAnsi="Times New Roman" w:cs="Times New Roman"/>
          <w:sz w:val="28"/>
          <w:szCs w:val="28"/>
        </w:rPr>
        <w:t xml:space="preserve">cars. </w:t>
      </w:r>
      <w:r>
        <w:rPr>
          <w:rFonts w:ascii="Times New Roman" w:hAnsi="Times New Roman" w:cs="Times New Roman"/>
          <w:sz w:val="28"/>
          <w:szCs w:val="28"/>
        </w:rPr>
        <w:t xml:space="preserve">60 (30.0) </w:t>
      </w:r>
      <w:r w:rsidRPr="006A010A">
        <w:rPr>
          <w:rFonts w:ascii="Times New Roman" w:hAnsi="Times New Roman" w:cs="Times New Roman"/>
          <w:sz w:val="28"/>
          <w:szCs w:val="28"/>
        </w:rPr>
        <w:t>falls between 23-</w:t>
      </w:r>
      <w:r>
        <w:rPr>
          <w:rFonts w:ascii="Times New Roman" w:hAnsi="Times New Roman" w:cs="Times New Roman"/>
          <w:sz w:val="28"/>
          <w:szCs w:val="28"/>
        </w:rPr>
        <w:t>25y</w:t>
      </w:r>
      <w:r w:rsidRPr="006A010A">
        <w:rPr>
          <w:rFonts w:ascii="Times New Roman" w:hAnsi="Times New Roman" w:cs="Times New Roman"/>
          <w:sz w:val="28"/>
          <w:szCs w:val="28"/>
        </w:rPr>
        <w:t>ears. while the renaming 30(15.0%</w:t>
      </w:r>
      <w:r>
        <w:rPr>
          <w:rFonts w:ascii="Times New Roman" w:hAnsi="Times New Roman" w:cs="Times New Roman"/>
          <w:sz w:val="28"/>
          <w:szCs w:val="28"/>
        </w:rPr>
        <w:t>)</w:t>
      </w:r>
      <w:r w:rsidRPr="006A010A">
        <w:rPr>
          <w:rFonts w:ascii="Times New Roman" w:hAnsi="Times New Roman" w:cs="Times New Roman"/>
          <w:sz w:val="28"/>
          <w:szCs w:val="28"/>
        </w:rPr>
        <w:t xml:space="preserve"> were above 25</w:t>
      </w:r>
      <w:r>
        <w:rPr>
          <w:rFonts w:ascii="Times New Roman" w:hAnsi="Times New Roman" w:cs="Times New Roman"/>
          <w:sz w:val="28"/>
          <w:szCs w:val="28"/>
        </w:rPr>
        <w:t>y</w:t>
      </w:r>
      <w:r w:rsidRPr="006A010A">
        <w:rPr>
          <w:rFonts w:ascii="Times New Roman" w:hAnsi="Times New Roman" w:cs="Times New Roman"/>
          <w:sz w:val="28"/>
          <w:szCs w:val="28"/>
        </w:rPr>
        <w:t>ears</w:t>
      </w:r>
      <w:r>
        <w:rPr>
          <w:rFonts w:ascii="Times New Roman" w:hAnsi="Times New Roman" w:cs="Times New Roman"/>
          <w:sz w:val="28"/>
          <w:szCs w:val="28"/>
        </w:rPr>
        <w:t>.</w:t>
      </w:r>
    </w:p>
    <w:p w:rsidR="00EF0382" w:rsidRPr="00F448C0" w:rsidRDefault="00EF0382" w:rsidP="00EF0382">
      <w:pPr>
        <w:spacing w:after="0" w:line="480" w:lineRule="auto"/>
        <w:jc w:val="both"/>
        <w:rPr>
          <w:rFonts w:ascii="Times New Roman" w:hAnsi="Times New Roman" w:cs="Times New Roman"/>
          <w:b/>
          <w:sz w:val="28"/>
          <w:szCs w:val="28"/>
        </w:rPr>
      </w:pPr>
      <w:r w:rsidRPr="00F448C0">
        <w:rPr>
          <w:rFonts w:ascii="Times New Roman" w:hAnsi="Times New Roman" w:cs="Times New Roman"/>
          <w:b/>
          <w:sz w:val="28"/>
          <w:szCs w:val="28"/>
        </w:rPr>
        <w:t>Analysis of Research Questions and Hypotheses Testing</w:t>
      </w:r>
    </w:p>
    <w:p w:rsidR="00EF0382" w:rsidRPr="006A010A" w:rsidRDefault="00EF0382" w:rsidP="00EF0382">
      <w:pPr>
        <w:spacing w:after="0" w:line="480" w:lineRule="auto"/>
        <w:ind w:firstLine="720"/>
        <w:jc w:val="both"/>
        <w:rPr>
          <w:rFonts w:ascii="Times New Roman" w:hAnsi="Times New Roman" w:cs="Times New Roman"/>
          <w:sz w:val="28"/>
          <w:szCs w:val="28"/>
        </w:rPr>
      </w:pPr>
      <w:r w:rsidRPr="006A010A">
        <w:rPr>
          <w:rFonts w:ascii="Times New Roman" w:hAnsi="Times New Roman" w:cs="Times New Roman"/>
          <w:sz w:val="28"/>
          <w:szCs w:val="28"/>
        </w:rPr>
        <w:t>This section present the analysis</w:t>
      </w:r>
      <w:r>
        <w:rPr>
          <w:rFonts w:ascii="Times New Roman" w:hAnsi="Times New Roman" w:cs="Times New Roman"/>
          <w:sz w:val="28"/>
          <w:szCs w:val="28"/>
        </w:rPr>
        <w:t xml:space="preserve"> of data collected f</w:t>
      </w:r>
      <w:r w:rsidRPr="006A010A">
        <w:rPr>
          <w:rFonts w:ascii="Times New Roman" w:hAnsi="Times New Roman" w:cs="Times New Roman"/>
          <w:sz w:val="28"/>
          <w:szCs w:val="28"/>
        </w:rPr>
        <w:t>rom the respondents throu</w:t>
      </w:r>
      <w:r>
        <w:rPr>
          <w:rFonts w:ascii="Times New Roman" w:hAnsi="Times New Roman" w:cs="Times New Roman"/>
          <w:sz w:val="28"/>
          <w:szCs w:val="28"/>
        </w:rPr>
        <w:t xml:space="preserve">gh </w:t>
      </w:r>
      <w:r w:rsidRPr="006A010A">
        <w:rPr>
          <w:rFonts w:ascii="Times New Roman" w:hAnsi="Times New Roman" w:cs="Times New Roman"/>
          <w:sz w:val="28"/>
          <w:szCs w:val="28"/>
        </w:rPr>
        <w:t>the administered questionnaire.</w:t>
      </w:r>
    </w:p>
    <w:p w:rsidR="00EF0382" w:rsidRPr="006A010A" w:rsidRDefault="00EF0382" w:rsidP="00EF0382">
      <w:pPr>
        <w:spacing w:after="0" w:line="480" w:lineRule="auto"/>
        <w:jc w:val="both"/>
        <w:rPr>
          <w:rFonts w:ascii="Times New Roman" w:hAnsi="Times New Roman" w:cs="Times New Roman"/>
          <w:sz w:val="28"/>
          <w:szCs w:val="28"/>
        </w:rPr>
      </w:pPr>
      <w:r w:rsidRPr="006A010A">
        <w:rPr>
          <w:rFonts w:ascii="Times New Roman" w:hAnsi="Times New Roman" w:cs="Times New Roman"/>
          <w:sz w:val="28"/>
          <w:szCs w:val="28"/>
        </w:rPr>
        <w:t>What are the factors responsible for examination malpractices among Senior</w:t>
      </w:r>
      <w:r>
        <w:rPr>
          <w:rFonts w:ascii="Times New Roman" w:hAnsi="Times New Roman" w:cs="Times New Roman"/>
          <w:sz w:val="28"/>
          <w:szCs w:val="28"/>
        </w:rPr>
        <w:t xml:space="preserve"> </w:t>
      </w:r>
      <w:r w:rsidRPr="006A010A">
        <w:rPr>
          <w:rFonts w:ascii="Times New Roman" w:hAnsi="Times New Roman" w:cs="Times New Roman"/>
          <w:sz w:val="28"/>
          <w:szCs w:val="28"/>
        </w:rPr>
        <w:t xml:space="preserve">Secondary Schools student in </w:t>
      </w:r>
      <w:r>
        <w:rPr>
          <w:rFonts w:ascii="Times New Roman" w:hAnsi="Times New Roman" w:cs="Times New Roman"/>
          <w:sz w:val="28"/>
          <w:szCs w:val="28"/>
        </w:rPr>
        <w:t>I</w:t>
      </w:r>
      <w:r w:rsidRPr="006A010A">
        <w:rPr>
          <w:rFonts w:ascii="Times New Roman" w:hAnsi="Times New Roman" w:cs="Times New Roman"/>
          <w:sz w:val="28"/>
          <w:szCs w:val="28"/>
        </w:rPr>
        <w:t>lorin West L</w:t>
      </w:r>
      <w:r>
        <w:rPr>
          <w:rFonts w:ascii="Times New Roman" w:hAnsi="Times New Roman" w:cs="Times New Roman"/>
          <w:sz w:val="28"/>
          <w:szCs w:val="28"/>
        </w:rPr>
        <w:t>o</w:t>
      </w:r>
      <w:r w:rsidRPr="006A010A">
        <w:rPr>
          <w:rFonts w:ascii="Times New Roman" w:hAnsi="Times New Roman" w:cs="Times New Roman"/>
          <w:sz w:val="28"/>
          <w:szCs w:val="28"/>
        </w:rPr>
        <w:t>cal Government Area of Kwara</w:t>
      </w:r>
      <w:r>
        <w:rPr>
          <w:rFonts w:ascii="Times New Roman" w:hAnsi="Times New Roman" w:cs="Times New Roman"/>
          <w:sz w:val="28"/>
          <w:szCs w:val="28"/>
        </w:rPr>
        <w:t xml:space="preserve"> </w:t>
      </w:r>
      <w:r w:rsidRPr="006A010A">
        <w:rPr>
          <w:rFonts w:ascii="Times New Roman" w:hAnsi="Times New Roman" w:cs="Times New Roman"/>
          <w:sz w:val="28"/>
          <w:szCs w:val="28"/>
        </w:rPr>
        <w:t>State?</w:t>
      </w:r>
    </w:p>
    <w:p w:rsidR="00EF0382" w:rsidRDefault="00EF0382" w:rsidP="00EF0382">
      <w:pPr>
        <w:spacing w:after="0" w:line="240" w:lineRule="auto"/>
        <w:jc w:val="both"/>
        <w:rPr>
          <w:rFonts w:ascii="Times New Roman" w:hAnsi="Times New Roman" w:cs="Times New Roman"/>
          <w:b/>
          <w:sz w:val="28"/>
          <w:szCs w:val="28"/>
        </w:rPr>
      </w:pPr>
      <w:r w:rsidRPr="00AD2594">
        <w:rPr>
          <w:rFonts w:ascii="Times New Roman" w:hAnsi="Times New Roman" w:cs="Times New Roman"/>
          <w:b/>
          <w:sz w:val="28"/>
          <w:szCs w:val="28"/>
        </w:rPr>
        <w:t>Table 3: Descriptive analysis of respondent responses on factors responsible for examination malpractice among senior secondary school.</w:t>
      </w:r>
    </w:p>
    <w:tbl>
      <w:tblPr>
        <w:tblStyle w:val="TableGrid"/>
        <w:tblW w:w="0" w:type="auto"/>
        <w:tblInd w:w="-612" w:type="dxa"/>
        <w:tblLook w:val="04A0" w:firstRow="1" w:lastRow="0" w:firstColumn="1" w:lastColumn="0" w:noHBand="0" w:noVBand="1"/>
      </w:tblPr>
      <w:tblGrid>
        <w:gridCol w:w="726"/>
        <w:gridCol w:w="3456"/>
        <w:gridCol w:w="1244"/>
        <w:gridCol w:w="992"/>
        <w:gridCol w:w="1016"/>
        <w:gridCol w:w="1016"/>
        <w:gridCol w:w="1072"/>
        <w:gridCol w:w="666"/>
      </w:tblGrid>
      <w:tr w:rsidR="00EF0382" w:rsidTr="00EF0382">
        <w:tc>
          <w:tcPr>
            <w:tcW w:w="726"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S/N</w:t>
            </w:r>
          </w:p>
        </w:tc>
        <w:tc>
          <w:tcPr>
            <w:tcW w:w="3456"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 xml:space="preserve">ITEM </w:t>
            </w:r>
          </w:p>
        </w:tc>
        <w:tc>
          <w:tcPr>
            <w:tcW w:w="1244"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SA</w:t>
            </w:r>
          </w:p>
        </w:tc>
        <w:tc>
          <w:tcPr>
            <w:tcW w:w="992"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A</w:t>
            </w:r>
          </w:p>
        </w:tc>
        <w:tc>
          <w:tcPr>
            <w:tcW w:w="1016"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D</w:t>
            </w:r>
          </w:p>
        </w:tc>
        <w:tc>
          <w:tcPr>
            <w:tcW w:w="1016"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SD</w:t>
            </w:r>
          </w:p>
        </w:tc>
        <w:tc>
          <w:tcPr>
            <w:tcW w:w="1072"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 xml:space="preserve">MEAN </w:t>
            </w:r>
          </w:p>
        </w:tc>
        <w:tc>
          <w:tcPr>
            <w:tcW w:w="666" w:type="dxa"/>
          </w:tcPr>
          <w:p w:rsidR="00EF0382" w:rsidRDefault="00EF0382" w:rsidP="00EF0382">
            <w:pPr>
              <w:jc w:val="both"/>
              <w:rPr>
                <w:rFonts w:ascii="Times New Roman" w:hAnsi="Times New Roman" w:cs="Times New Roman"/>
                <w:b/>
                <w:sz w:val="28"/>
                <w:szCs w:val="28"/>
              </w:rPr>
            </w:pPr>
            <w:r>
              <w:rPr>
                <w:rFonts w:ascii="Times New Roman" w:hAnsi="Times New Roman" w:cs="Times New Roman"/>
                <w:b/>
                <w:sz w:val="28"/>
                <w:szCs w:val="28"/>
              </w:rPr>
              <w:t>SD</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The need to be liked others had led some student into examinations malpractice </w:t>
            </w:r>
          </w:p>
        </w:tc>
        <w:tc>
          <w:tcPr>
            <w:tcW w:w="1244" w:type="dxa"/>
          </w:tcPr>
          <w:p w:rsidR="00EF0382" w:rsidRPr="00614616" w:rsidRDefault="00EF0382" w:rsidP="00EF0382">
            <w:pPr>
              <w:jc w:val="both"/>
              <w:rPr>
                <w:rFonts w:ascii="Times New Roman" w:hAnsi="Times New Roman" w:cs="Times New Roman"/>
                <w:b/>
                <w:sz w:val="20"/>
                <w:szCs w:val="28"/>
              </w:rPr>
            </w:pPr>
            <w:r w:rsidRPr="00614616">
              <w:rPr>
                <w:rFonts w:ascii="Times New Roman" w:hAnsi="Times New Roman" w:cs="Times New Roman"/>
                <w:b/>
                <w:sz w:val="20"/>
                <w:szCs w:val="28"/>
              </w:rPr>
              <w:t xml:space="preserve">104 </w:t>
            </w:r>
            <w:r>
              <w:rPr>
                <w:rFonts w:ascii="Times New Roman" w:hAnsi="Times New Roman" w:cs="Times New Roman"/>
                <w:b/>
                <w:sz w:val="20"/>
                <w:szCs w:val="28"/>
              </w:rPr>
              <w:t>(</w:t>
            </w:r>
            <w:r w:rsidRPr="00614616">
              <w:rPr>
                <w:rFonts w:ascii="Times New Roman" w:hAnsi="Times New Roman" w:cs="Times New Roman"/>
                <w:b/>
                <w:sz w:val="20"/>
                <w:szCs w:val="28"/>
              </w:rPr>
              <w:t>52%</w:t>
            </w:r>
            <w:r>
              <w:rPr>
                <w:rFonts w:ascii="Times New Roman" w:hAnsi="Times New Roman" w:cs="Times New Roman"/>
                <w:b/>
                <w:sz w:val="20"/>
                <w:szCs w:val="28"/>
              </w:rPr>
              <w:t>)</w:t>
            </w:r>
          </w:p>
        </w:tc>
        <w:tc>
          <w:tcPr>
            <w:tcW w:w="992" w:type="dxa"/>
          </w:tcPr>
          <w:p w:rsidR="00EF0382" w:rsidRPr="00614616" w:rsidRDefault="00EF0382" w:rsidP="00EF0382">
            <w:pPr>
              <w:jc w:val="both"/>
              <w:rPr>
                <w:rFonts w:ascii="Times New Roman" w:hAnsi="Times New Roman" w:cs="Times New Roman"/>
                <w:b/>
                <w:sz w:val="20"/>
                <w:szCs w:val="28"/>
              </w:rPr>
            </w:pPr>
            <w:r w:rsidRPr="00614616">
              <w:rPr>
                <w:rFonts w:ascii="Times New Roman" w:hAnsi="Times New Roman" w:cs="Times New Roman"/>
                <w:b/>
                <w:sz w:val="20"/>
                <w:szCs w:val="28"/>
              </w:rPr>
              <w:t>66</w:t>
            </w:r>
            <w:r>
              <w:rPr>
                <w:rFonts w:ascii="Times New Roman" w:hAnsi="Times New Roman" w:cs="Times New Roman"/>
                <w:b/>
                <w:sz w:val="20"/>
                <w:szCs w:val="28"/>
              </w:rPr>
              <w:t xml:space="preserve"> (</w:t>
            </w:r>
            <w:r w:rsidRPr="00614616">
              <w:rPr>
                <w:rFonts w:ascii="Times New Roman" w:hAnsi="Times New Roman" w:cs="Times New Roman"/>
                <w:b/>
                <w:sz w:val="20"/>
                <w:szCs w:val="28"/>
              </w:rPr>
              <w:t>33%</w:t>
            </w:r>
            <w:r>
              <w:rPr>
                <w:rFonts w:ascii="Times New Roman" w:hAnsi="Times New Roman" w:cs="Times New Roman"/>
                <w:b/>
                <w:sz w:val="20"/>
                <w:szCs w:val="28"/>
              </w:rPr>
              <w:t>)</w:t>
            </w:r>
          </w:p>
        </w:tc>
        <w:tc>
          <w:tcPr>
            <w:tcW w:w="1016"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21 (</w:t>
            </w:r>
            <w:r w:rsidRPr="00614616">
              <w:rPr>
                <w:rFonts w:ascii="Times New Roman" w:hAnsi="Times New Roman" w:cs="Times New Roman"/>
                <w:b/>
                <w:sz w:val="20"/>
                <w:szCs w:val="28"/>
              </w:rPr>
              <w:t>10</w:t>
            </w:r>
            <w:r>
              <w:rPr>
                <w:rFonts w:ascii="Times New Roman" w:hAnsi="Times New Roman" w:cs="Times New Roman"/>
                <w:b/>
                <w:sz w:val="20"/>
                <w:szCs w:val="28"/>
              </w:rPr>
              <w:t>.</w:t>
            </w:r>
            <w:r w:rsidRPr="00614616">
              <w:rPr>
                <w:rFonts w:ascii="Times New Roman" w:hAnsi="Times New Roman" w:cs="Times New Roman"/>
                <w:b/>
                <w:sz w:val="20"/>
                <w:szCs w:val="28"/>
              </w:rPr>
              <w:t xml:space="preserve"> 5</w:t>
            </w:r>
            <w:r>
              <w:rPr>
                <w:rFonts w:ascii="Times New Roman" w:hAnsi="Times New Roman" w:cs="Times New Roman"/>
                <w:b/>
                <w:sz w:val="20"/>
                <w:szCs w:val="28"/>
              </w:rPr>
              <w:t>)</w:t>
            </w:r>
          </w:p>
        </w:tc>
        <w:tc>
          <w:tcPr>
            <w:tcW w:w="1016"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21 (</w:t>
            </w:r>
            <w:r w:rsidRPr="00614616">
              <w:rPr>
                <w:rFonts w:ascii="Times New Roman" w:hAnsi="Times New Roman" w:cs="Times New Roman"/>
                <w:b/>
                <w:sz w:val="20"/>
                <w:szCs w:val="28"/>
              </w:rPr>
              <w:t>20.5%</w:t>
            </w:r>
            <w:r>
              <w:rPr>
                <w:rFonts w:ascii="Times New Roman" w:hAnsi="Times New Roman" w:cs="Times New Roman"/>
                <w:b/>
                <w:sz w:val="20"/>
                <w:szCs w:val="28"/>
              </w:rPr>
              <w:t>)</w:t>
            </w:r>
          </w:p>
        </w:tc>
        <w:tc>
          <w:tcPr>
            <w:tcW w:w="1072" w:type="dxa"/>
          </w:tcPr>
          <w:p w:rsidR="00EF0382" w:rsidRPr="00614616" w:rsidRDefault="00EF0382" w:rsidP="00EF0382">
            <w:pPr>
              <w:jc w:val="both"/>
              <w:rPr>
                <w:rFonts w:ascii="Times New Roman" w:hAnsi="Times New Roman" w:cs="Times New Roman"/>
                <w:b/>
                <w:sz w:val="20"/>
                <w:szCs w:val="28"/>
              </w:rPr>
            </w:pPr>
            <w:r w:rsidRPr="00614616">
              <w:rPr>
                <w:rFonts w:ascii="Times New Roman" w:hAnsi="Times New Roman" w:cs="Times New Roman"/>
                <w:b/>
                <w:sz w:val="20"/>
                <w:szCs w:val="28"/>
              </w:rPr>
              <w:t>3.325</w:t>
            </w:r>
          </w:p>
        </w:tc>
        <w:tc>
          <w:tcPr>
            <w:tcW w:w="666" w:type="dxa"/>
          </w:tcPr>
          <w:p w:rsidR="00EF0382" w:rsidRPr="00614616" w:rsidRDefault="00EF0382" w:rsidP="00EF0382">
            <w:pPr>
              <w:jc w:val="both"/>
              <w:rPr>
                <w:rFonts w:ascii="Times New Roman" w:hAnsi="Times New Roman" w:cs="Times New Roman"/>
                <w:b/>
                <w:sz w:val="20"/>
                <w:szCs w:val="28"/>
              </w:rPr>
            </w:pPr>
            <w:r w:rsidRPr="00614616">
              <w:rPr>
                <w:rFonts w:ascii="Times New Roman" w:hAnsi="Times New Roman" w:cs="Times New Roman"/>
                <w:b/>
                <w:sz w:val="20"/>
                <w:szCs w:val="28"/>
              </w:rPr>
              <w:t>8</w:t>
            </w:r>
            <w:r>
              <w:rPr>
                <w:rFonts w:ascii="Times New Roman" w:hAnsi="Times New Roman" w:cs="Times New Roman"/>
                <w:b/>
                <w:sz w:val="20"/>
                <w:szCs w:val="28"/>
              </w:rPr>
              <w:t xml:space="preserve"> </w:t>
            </w:r>
            <w:r w:rsidRPr="00614616">
              <w:rPr>
                <w:rFonts w:ascii="Times New Roman" w:hAnsi="Times New Roman" w:cs="Times New Roman"/>
                <w:b/>
                <w:sz w:val="20"/>
                <w:szCs w:val="28"/>
              </w:rPr>
              <w:t>38</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Bad and immoral students or youth usually force others into malpractice</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49 </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(24.5%) </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87</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(43.5% )</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32 </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(16%) </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32</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 (17%)</w:t>
            </w:r>
          </w:p>
        </w:tc>
        <w:tc>
          <w:tcPr>
            <w:tcW w:w="1072"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2. 765 </w:t>
            </w:r>
          </w:p>
        </w:tc>
        <w:tc>
          <w:tcPr>
            <w:tcW w:w="666"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997 </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Effective teaching of social studies can reduce exams malpractice</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38</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 ( 19%)</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52</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(26%)</w:t>
            </w:r>
          </w:p>
        </w:tc>
        <w:tc>
          <w:tcPr>
            <w:tcW w:w="1016"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61(30)</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94 </w:t>
            </w:r>
          </w:p>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(25 %)</w:t>
            </w:r>
          </w:p>
        </w:tc>
        <w:tc>
          <w:tcPr>
            <w:tcW w:w="1072"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3.090</w:t>
            </w:r>
          </w:p>
        </w:tc>
        <w:tc>
          <w:tcPr>
            <w:tcW w:w="666" w:type="dxa"/>
          </w:tcPr>
          <w:p w:rsidR="00EF0382" w:rsidRPr="00614616"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816</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Good policy programme of the social studies expert can reduces the menace.</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67 (35%)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93 (46 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31 (15.5%)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(4%) </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3.090</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816</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Effective teaching of social studies </w:t>
            </w:r>
            <w:r w:rsidRPr="00AF397C">
              <w:rPr>
                <w:rFonts w:ascii="Times New Roman" w:hAnsi="Times New Roman" w:cs="Times New Roman"/>
              </w:rPr>
              <w:lastRenderedPageBreak/>
              <w:t>can reduce exams malpractice</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lastRenderedPageBreak/>
              <w:t>74 (37%)</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75 </w:t>
            </w:r>
            <w:r>
              <w:rPr>
                <w:rFonts w:ascii="Times New Roman" w:hAnsi="Times New Roman" w:cs="Times New Roman"/>
                <w:b/>
                <w:sz w:val="20"/>
                <w:szCs w:val="28"/>
              </w:rPr>
              <w:lastRenderedPageBreak/>
              <w:t>37.5%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lastRenderedPageBreak/>
              <w:t xml:space="preserve">37 </w:t>
            </w:r>
            <w:r>
              <w:rPr>
                <w:rFonts w:ascii="Times New Roman" w:hAnsi="Times New Roman" w:cs="Times New Roman"/>
                <w:b/>
                <w:sz w:val="20"/>
                <w:szCs w:val="28"/>
              </w:rPr>
              <w:lastRenderedPageBreak/>
              <w:t>(18.5%)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lastRenderedPageBreak/>
              <w:t>14 7%</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3.045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915</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Lack of consultation with student on matters affecting them can cause student involvement into drug abuse</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109 (54.5%)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51.25%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33 (16 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73.5%</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3.310</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870</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Lack of proper management of schools by 62 teachers and principals can cause student engaged into examination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66.33%</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79 (39%)</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31 ( 15%)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21  (12%)</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2. 933</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983</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Lack of qualified social student teachers and teaching material cause examination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82 41%</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72</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(36%)</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 25.12%</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21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(15%)</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3.075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977</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Poor records keeping by teachers and principal led to examination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75 37.5%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71</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21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23. (12%) </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2.990</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997</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 Poor communication system led to exams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63 31.5%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54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(22%)</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63 31.5%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20</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(10%)</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2.805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939</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Television programme, imported films with foreign culture influence student to commits examination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 56 26.5%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67 33.5%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56 28%</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21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(13%)</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2.790</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970</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Modern technological development in school website, internet and magazines can led to examination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53 26.5%</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74 37%</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54 27%</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19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(10%) </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2. 805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939</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Default="00EF0382" w:rsidP="00EF0382">
            <w:r w:rsidRPr="00AF397C">
              <w:rPr>
                <w:rFonts w:ascii="Times New Roman" w:hAnsi="Times New Roman" w:cs="Times New Roman"/>
              </w:rPr>
              <w:t xml:space="preserve"> Poor library, textbook, human resources, security and overpopulation  can cause exams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44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(22%)</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45 (22.5%)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67 33.5%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44</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(23%) </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2.255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1.064</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Activities of elite and public office holders in the society (embezzlement) can  lead to exam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34 (17%)</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36 (18%)</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77 38.5%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53.</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(26.5%)</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2.445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1.032</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Pr="00AF397C" w:rsidRDefault="00EF0382" w:rsidP="00EF0382">
            <w:pPr>
              <w:rPr>
                <w:rFonts w:ascii="Times New Roman" w:hAnsi="Times New Roman" w:cs="Times New Roman"/>
              </w:rPr>
            </w:pPr>
            <w:r w:rsidRPr="00AF397C">
              <w:rPr>
                <w:rFonts w:ascii="Times New Roman" w:hAnsi="Times New Roman" w:cs="Times New Roman"/>
              </w:rPr>
              <w:t xml:space="preserve">Modem technological development in school and sophistication  equipment can promote exams malpractice  </w:t>
            </w: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104 (52%)</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66( 33%)</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21 (10.5%)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94</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 3.325</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838</w:t>
            </w:r>
          </w:p>
        </w:tc>
      </w:tr>
      <w:tr w:rsidR="00EF0382" w:rsidRPr="00614616" w:rsidTr="00EF0382">
        <w:tc>
          <w:tcPr>
            <w:tcW w:w="726" w:type="dxa"/>
          </w:tcPr>
          <w:p w:rsidR="00EF0382" w:rsidRPr="00614616" w:rsidRDefault="00EF0382" w:rsidP="00912DFB">
            <w:pPr>
              <w:pStyle w:val="ListParagraph"/>
              <w:numPr>
                <w:ilvl w:val="0"/>
                <w:numId w:val="19"/>
              </w:numPr>
              <w:jc w:val="both"/>
              <w:rPr>
                <w:rFonts w:ascii="Times New Roman" w:hAnsi="Times New Roman" w:cs="Times New Roman"/>
                <w:b/>
                <w:sz w:val="20"/>
                <w:szCs w:val="28"/>
              </w:rPr>
            </w:pPr>
          </w:p>
        </w:tc>
        <w:tc>
          <w:tcPr>
            <w:tcW w:w="3456" w:type="dxa"/>
          </w:tcPr>
          <w:p w:rsidR="00EF0382" w:rsidRDefault="00EF0382" w:rsidP="00EF0382">
            <w:r w:rsidRPr="00AF397C">
              <w:rPr>
                <w:rFonts w:ascii="Times New Roman" w:hAnsi="Times New Roman" w:cs="Times New Roman"/>
              </w:rPr>
              <w:t xml:space="preserve">The type of films and magazines brought home can cause young  ones involve are in exams malpractice  </w:t>
            </w:r>
          </w:p>
          <w:p w:rsidR="00EF0382" w:rsidRPr="00AF397C" w:rsidRDefault="00EF0382" w:rsidP="00EF0382">
            <w:pPr>
              <w:rPr>
                <w:rFonts w:ascii="Times New Roman" w:hAnsi="Times New Roman" w:cs="Times New Roman"/>
              </w:rPr>
            </w:pPr>
          </w:p>
        </w:tc>
        <w:tc>
          <w:tcPr>
            <w:tcW w:w="1244"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54 (27%)</w:t>
            </w:r>
          </w:p>
        </w:tc>
        <w:tc>
          <w:tcPr>
            <w:tcW w:w="99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71 (35.5%)</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34 </w:t>
            </w:r>
          </w:p>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(18%)</w:t>
            </w:r>
          </w:p>
        </w:tc>
        <w:tc>
          <w:tcPr>
            <w:tcW w:w="101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41 (20%)</w:t>
            </w:r>
          </w:p>
        </w:tc>
        <w:tc>
          <w:tcPr>
            <w:tcW w:w="1072"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2.690</w:t>
            </w:r>
          </w:p>
        </w:tc>
        <w:tc>
          <w:tcPr>
            <w:tcW w:w="666" w:type="dxa"/>
          </w:tcPr>
          <w:p w:rsidR="00EF0382" w:rsidRDefault="00EF0382" w:rsidP="00EF0382">
            <w:pPr>
              <w:jc w:val="both"/>
              <w:rPr>
                <w:rFonts w:ascii="Times New Roman" w:hAnsi="Times New Roman" w:cs="Times New Roman"/>
                <w:b/>
                <w:sz w:val="20"/>
                <w:szCs w:val="28"/>
              </w:rPr>
            </w:pPr>
            <w:r>
              <w:rPr>
                <w:rFonts w:ascii="Times New Roman" w:hAnsi="Times New Roman" w:cs="Times New Roman"/>
                <w:b/>
                <w:sz w:val="20"/>
                <w:szCs w:val="28"/>
              </w:rPr>
              <w:t xml:space="preserve">1 (082) </w:t>
            </w:r>
          </w:p>
        </w:tc>
      </w:tr>
    </w:tbl>
    <w:p w:rsidR="00EF0382" w:rsidRPr="006D316C" w:rsidRDefault="00EF0382" w:rsidP="00EF0382">
      <w:pPr>
        <w:spacing w:after="0" w:line="240" w:lineRule="auto"/>
        <w:jc w:val="both"/>
        <w:rPr>
          <w:rFonts w:ascii="Times New Roman" w:hAnsi="Times New Roman" w:cs="Times New Roman"/>
          <w:b/>
          <w:sz w:val="28"/>
          <w:szCs w:val="28"/>
        </w:rPr>
      </w:pPr>
      <w:r w:rsidRPr="006D316C">
        <w:rPr>
          <w:rFonts w:ascii="Times New Roman" w:hAnsi="Times New Roman" w:cs="Times New Roman"/>
          <w:b/>
          <w:sz w:val="28"/>
          <w:szCs w:val="28"/>
        </w:rPr>
        <w:t xml:space="preserve">Source: Researcher field survey 2024.  </w:t>
      </w:r>
    </w:p>
    <w:p w:rsidR="00EF0382" w:rsidRPr="005727D3" w:rsidRDefault="00EF0382" w:rsidP="00EF0382">
      <w:pPr>
        <w:spacing w:after="0" w:line="480" w:lineRule="auto"/>
        <w:ind w:firstLine="720"/>
        <w:jc w:val="both"/>
        <w:rPr>
          <w:rFonts w:ascii="Times New Roman" w:hAnsi="Times New Roman" w:cs="Times New Roman"/>
          <w:sz w:val="28"/>
          <w:szCs w:val="28"/>
        </w:rPr>
      </w:pPr>
      <w:r w:rsidRPr="005727D3">
        <w:rPr>
          <w:rFonts w:ascii="Times New Roman" w:hAnsi="Times New Roman" w:cs="Times New Roman"/>
          <w:sz w:val="28"/>
          <w:szCs w:val="28"/>
        </w:rPr>
        <w:t xml:space="preserve">Table 3 shows the analysis of research question 1 (What are the factor responsible for examination malpractices among senior secondary school student?). It can be seen that 85% of the students agreed that poor study habit is </w:t>
      </w:r>
      <w:r w:rsidRPr="005727D3">
        <w:rPr>
          <w:rFonts w:ascii="Times New Roman" w:hAnsi="Times New Roman" w:cs="Times New Roman"/>
          <w:sz w:val="28"/>
          <w:szCs w:val="28"/>
        </w:rPr>
        <w:lastRenderedPageBreak/>
        <w:t>responsible for examination malpractices among senior secondary school student while believed that poor concentration during class and inadequate preparation for the examination would lead to examination malpractices among students. The table also reveals that 73% of the respondents perceived that staying away from school at will is responsible for examination malpractices among students. It can also be seen from the table that 70% of the respondents agreed that peer pressure is responsible for examination malpractices among the students.</w:t>
      </w:r>
    </w:p>
    <w:p w:rsidR="00EF0382" w:rsidRDefault="00EF0382" w:rsidP="00EF0382">
      <w:pPr>
        <w:spacing w:after="0" w:line="480" w:lineRule="auto"/>
        <w:ind w:firstLine="720"/>
        <w:jc w:val="both"/>
        <w:rPr>
          <w:rFonts w:ascii="Times New Roman" w:hAnsi="Times New Roman" w:cs="Times New Roman"/>
          <w:sz w:val="28"/>
          <w:szCs w:val="28"/>
        </w:rPr>
      </w:pPr>
      <w:r w:rsidRPr="005727D3">
        <w:rPr>
          <w:rFonts w:ascii="Times New Roman" w:hAnsi="Times New Roman" w:cs="Times New Roman"/>
          <w:sz w:val="28"/>
          <w:szCs w:val="28"/>
        </w:rPr>
        <w:t>What forms of examination malpractices are common among Senior Secondary Schools students in Ilorin West Local Government Area of Kwara State?</w:t>
      </w:r>
    </w:p>
    <w:p w:rsidR="00EF0382" w:rsidRPr="005727D3" w:rsidRDefault="00EF0382" w:rsidP="00EF0382">
      <w:pPr>
        <w:spacing w:after="0" w:line="360" w:lineRule="auto"/>
        <w:jc w:val="both"/>
        <w:rPr>
          <w:rFonts w:ascii="Times New Roman" w:hAnsi="Times New Roman" w:cs="Times New Roman"/>
          <w:b/>
          <w:sz w:val="28"/>
          <w:szCs w:val="28"/>
        </w:rPr>
      </w:pPr>
      <w:r w:rsidRPr="005727D3">
        <w:rPr>
          <w:rFonts w:ascii="Times New Roman" w:hAnsi="Times New Roman" w:cs="Times New Roman"/>
          <w:b/>
          <w:sz w:val="28"/>
          <w:szCs w:val="28"/>
        </w:rPr>
        <w:t>Research Question 2</w:t>
      </w:r>
    </w:p>
    <w:p w:rsidR="00EF0382" w:rsidRPr="005727D3" w:rsidRDefault="00EF0382" w:rsidP="00EF0382">
      <w:pPr>
        <w:spacing w:after="0" w:line="360" w:lineRule="auto"/>
        <w:jc w:val="both"/>
        <w:rPr>
          <w:rFonts w:ascii="Times New Roman" w:hAnsi="Times New Roman" w:cs="Times New Roman"/>
          <w:b/>
          <w:sz w:val="28"/>
          <w:szCs w:val="28"/>
        </w:rPr>
      </w:pPr>
      <w:r w:rsidRPr="005727D3">
        <w:rPr>
          <w:rFonts w:ascii="Times New Roman" w:hAnsi="Times New Roman" w:cs="Times New Roman"/>
          <w:b/>
          <w:sz w:val="28"/>
          <w:szCs w:val="28"/>
        </w:rPr>
        <w:t>Table 4:</w:t>
      </w:r>
      <w:r>
        <w:rPr>
          <w:rFonts w:ascii="Times New Roman" w:hAnsi="Times New Roman" w:cs="Times New Roman"/>
          <w:b/>
          <w:sz w:val="28"/>
          <w:szCs w:val="28"/>
        </w:rPr>
        <w:t xml:space="preserve"> </w:t>
      </w:r>
      <w:r w:rsidRPr="005727D3">
        <w:rPr>
          <w:rFonts w:ascii="Times New Roman" w:hAnsi="Times New Roman" w:cs="Times New Roman"/>
          <w:b/>
          <w:sz w:val="28"/>
          <w:szCs w:val="28"/>
        </w:rPr>
        <w:t>M</w:t>
      </w:r>
      <w:r>
        <w:rPr>
          <w:rFonts w:ascii="Times New Roman" w:hAnsi="Times New Roman" w:cs="Times New Roman"/>
          <w:b/>
          <w:sz w:val="28"/>
          <w:szCs w:val="28"/>
        </w:rPr>
        <w:t>e</w:t>
      </w:r>
      <w:r w:rsidRPr="005727D3">
        <w:rPr>
          <w:rFonts w:ascii="Times New Roman" w:hAnsi="Times New Roman" w:cs="Times New Roman"/>
          <w:b/>
          <w:sz w:val="28"/>
          <w:szCs w:val="28"/>
        </w:rPr>
        <w:t>an and Standard Deviations on the Perceived Forms of Examination</w:t>
      </w:r>
      <w:r>
        <w:rPr>
          <w:rFonts w:ascii="Times New Roman" w:hAnsi="Times New Roman" w:cs="Times New Roman"/>
          <w:b/>
          <w:sz w:val="28"/>
          <w:szCs w:val="28"/>
        </w:rPr>
        <w:t xml:space="preserve"> </w:t>
      </w:r>
      <w:r w:rsidRPr="005727D3">
        <w:rPr>
          <w:rFonts w:ascii="Times New Roman" w:hAnsi="Times New Roman" w:cs="Times New Roman"/>
          <w:b/>
          <w:sz w:val="28"/>
          <w:szCs w:val="28"/>
        </w:rPr>
        <w:t>Malpractice among secondary school students</w:t>
      </w:r>
    </w:p>
    <w:tbl>
      <w:tblPr>
        <w:tblStyle w:val="TableGrid"/>
        <w:tblW w:w="0" w:type="auto"/>
        <w:tblLook w:val="04A0" w:firstRow="1" w:lastRow="0" w:firstColumn="1" w:lastColumn="0" w:noHBand="0" w:noVBand="1"/>
      </w:tblPr>
      <w:tblGrid>
        <w:gridCol w:w="796"/>
        <w:gridCol w:w="5842"/>
        <w:gridCol w:w="1036"/>
        <w:gridCol w:w="706"/>
        <w:gridCol w:w="1196"/>
      </w:tblGrid>
      <w:tr w:rsidR="00EF0382" w:rsidTr="00EF0382">
        <w:tc>
          <w:tcPr>
            <w:tcW w:w="79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5842"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Item examination malpractice  occurs in the following forms: </w:t>
            </w:r>
          </w:p>
        </w:tc>
        <w:tc>
          <w:tcPr>
            <w:tcW w:w="103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N</w:t>
            </w:r>
          </w:p>
        </w:tc>
        <w:tc>
          <w:tcPr>
            <w:tcW w:w="70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1196"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Remark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Bringing unauthorized materials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3.61</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1.01</w:t>
            </w:r>
          </w:p>
        </w:tc>
        <w:tc>
          <w:tcPr>
            <w:tcW w:w="119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Writing on currency notes tissue papers handkerchief and identify cards </w:t>
            </w:r>
          </w:p>
        </w:tc>
        <w:tc>
          <w:tcPr>
            <w:tcW w:w="103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53</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0.91</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Copying from other candidates (girraffing)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3.85 </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1.61</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Changes of examination grades/scores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2.75</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1.05</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Leakage of question papers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2.91</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0.93</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Buying over of supervisors/invigilators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3.15</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0.81</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Impersonation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3.65</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0.95</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Body writing or tattooing on hidden parts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2.73</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1.02</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Use of radio transmitters phones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2.65</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0.88</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 xml:space="preserve">Use of programmable calculators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2.71</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sidRPr="00152B65">
              <w:rPr>
                <w:rFonts w:ascii="Times New Roman" w:hAnsi="Times New Roman" w:cs="Times New Roman"/>
                <w:sz w:val="28"/>
                <w:szCs w:val="28"/>
              </w:rPr>
              <w:t>0.96</w:t>
            </w:r>
          </w:p>
        </w:tc>
        <w:tc>
          <w:tcPr>
            <w:tcW w:w="1196" w:type="dxa"/>
          </w:tcPr>
          <w:p w:rsidR="00EF0382" w:rsidRPr="00152B65" w:rsidRDefault="00EF0382" w:rsidP="00EF0382">
            <w:pPr>
              <w:spacing w:line="360" w:lineRule="auto"/>
            </w:pPr>
            <w:r w:rsidRPr="00152B65">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Pr="00152B65"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Smuggling out questions papers </w:t>
            </w:r>
          </w:p>
        </w:tc>
        <w:tc>
          <w:tcPr>
            <w:tcW w:w="1036" w:type="dxa"/>
          </w:tcPr>
          <w:p w:rsidR="00EF0382" w:rsidRPr="00152B65"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3.15</w:t>
            </w:r>
          </w:p>
        </w:tc>
        <w:tc>
          <w:tcPr>
            <w:tcW w:w="706" w:type="dxa"/>
          </w:tcPr>
          <w:p w:rsidR="00EF0382" w:rsidRPr="00152B65"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0.79</w:t>
            </w:r>
          </w:p>
        </w:tc>
        <w:tc>
          <w:tcPr>
            <w:tcW w:w="1196" w:type="dxa"/>
          </w:tcPr>
          <w:p w:rsidR="00EF0382" w:rsidRPr="001B7E2A" w:rsidRDefault="00EF0382" w:rsidP="00EF0382">
            <w:pPr>
              <w:spacing w:line="360" w:lineRule="auto"/>
            </w:pPr>
            <w:r w:rsidRPr="001B7E2A">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Writing outside the examination hall</w:t>
            </w:r>
          </w:p>
        </w:tc>
        <w:tc>
          <w:tcPr>
            <w:tcW w:w="103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2.73</w:t>
            </w:r>
          </w:p>
        </w:tc>
        <w:tc>
          <w:tcPr>
            <w:tcW w:w="70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196" w:type="dxa"/>
          </w:tcPr>
          <w:p w:rsidR="00EF0382" w:rsidRPr="001B7E2A" w:rsidRDefault="00EF0382" w:rsidP="00EF0382">
            <w:pPr>
              <w:spacing w:line="360" w:lineRule="auto"/>
            </w:pPr>
            <w:r w:rsidRPr="001B7E2A">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Writing on question paper and making an exchange </w:t>
            </w:r>
          </w:p>
        </w:tc>
        <w:tc>
          <w:tcPr>
            <w:tcW w:w="103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c>
          <w:tcPr>
            <w:tcW w:w="70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1196" w:type="dxa"/>
          </w:tcPr>
          <w:p w:rsidR="00EF0382" w:rsidRPr="001B7E2A" w:rsidRDefault="00EF0382" w:rsidP="00EF0382">
            <w:pPr>
              <w:spacing w:line="360" w:lineRule="auto"/>
            </w:pPr>
            <w:r w:rsidRPr="001B7E2A">
              <w:rPr>
                <w:rFonts w:ascii="Times New Roman" w:hAnsi="Times New Roman" w:cs="Times New Roman"/>
                <w:sz w:val="28"/>
                <w:szCs w:val="28"/>
              </w:rPr>
              <w:t xml:space="preserve">Agree </w:t>
            </w:r>
          </w:p>
        </w:tc>
      </w:tr>
      <w:tr w:rsidR="00EF0382" w:rsidRPr="00152B65" w:rsidTr="00EF0382">
        <w:tc>
          <w:tcPr>
            <w:tcW w:w="796" w:type="dxa"/>
          </w:tcPr>
          <w:p w:rsidR="00EF0382" w:rsidRPr="00152B65" w:rsidRDefault="00EF0382" w:rsidP="00912DFB">
            <w:pPr>
              <w:pStyle w:val="ListParagraph"/>
              <w:numPr>
                <w:ilvl w:val="0"/>
                <w:numId w:val="20"/>
              </w:numPr>
              <w:spacing w:line="360" w:lineRule="auto"/>
              <w:jc w:val="both"/>
              <w:rPr>
                <w:rFonts w:ascii="Times New Roman" w:hAnsi="Times New Roman" w:cs="Times New Roman"/>
                <w:sz w:val="28"/>
                <w:szCs w:val="28"/>
              </w:rPr>
            </w:pPr>
          </w:p>
        </w:tc>
        <w:tc>
          <w:tcPr>
            <w:tcW w:w="5842"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Exchange of answer scripts  </w:t>
            </w:r>
          </w:p>
        </w:tc>
        <w:tc>
          <w:tcPr>
            <w:tcW w:w="103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2.68</w:t>
            </w:r>
          </w:p>
        </w:tc>
        <w:tc>
          <w:tcPr>
            <w:tcW w:w="706"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0.85</w:t>
            </w:r>
          </w:p>
        </w:tc>
        <w:tc>
          <w:tcPr>
            <w:tcW w:w="1196" w:type="dxa"/>
          </w:tcPr>
          <w:p w:rsidR="00EF0382" w:rsidRPr="001B7E2A" w:rsidRDefault="00EF0382" w:rsidP="00EF0382">
            <w:pPr>
              <w:spacing w:line="360" w:lineRule="auto"/>
            </w:pPr>
            <w:r w:rsidRPr="001B7E2A">
              <w:rPr>
                <w:rFonts w:ascii="Times New Roman" w:hAnsi="Times New Roman" w:cs="Times New Roman"/>
                <w:sz w:val="28"/>
                <w:szCs w:val="28"/>
              </w:rPr>
              <w:t xml:space="preserve">Agree </w:t>
            </w:r>
          </w:p>
        </w:tc>
      </w:tr>
    </w:tbl>
    <w:p w:rsidR="00EF0382" w:rsidRPr="00CB0902" w:rsidRDefault="00EF0382" w:rsidP="00EF0382">
      <w:pPr>
        <w:spacing w:after="0" w:line="480" w:lineRule="auto"/>
        <w:ind w:firstLine="720"/>
        <w:jc w:val="both"/>
        <w:rPr>
          <w:rFonts w:ascii="Times New Roman" w:hAnsi="Times New Roman" w:cs="Times New Roman"/>
          <w:sz w:val="28"/>
          <w:szCs w:val="28"/>
        </w:rPr>
      </w:pPr>
      <w:r w:rsidRPr="00CB0902">
        <w:rPr>
          <w:rFonts w:ascii="Times New Roman" w:hAnsi="Times New Roman" w:cs="Times New Roman"/>
          <w:sz w:val="28"/>
          <w:szCs w:val="28"/>
        </w:rPr>
        <w:t>Table 4 above shows the mean and standard deviation results on the perception of senior secondary school students on the forms of examination malpractice common in schools in Ilorin West LGA. Kwara State. The items provided answers to all the research questions</w:t>
      </w:r>
      <w:r>
        <w:rPr>
          <w:rFonts w:ascii="Times New Roman" w:hAnsi="Times New Roman" w:cs="Times New Roman"/>
          <w:sz w:val="28"/>
          <w:szCs w:val="28"/>
        </w:rPr>
        <w:t xml:space="preserve"> </w:t>
      </w:r>
      <w:r w:rsidRPr="00CB0902">
        <w:rPr>
          <w:rFonts w:ascii="Times New Roman" w:hAnsi="Times New Roman" w:cs="Times New Roman"/>
          <w:sz w:val="28"/>
          <w:szCs w:val="28"/>
        </w:rPr>
        <w:t xml:space="preserve">concerned with the forms of examination malpractice prevalent among senior secondary school students. All the items received higher mean scores than the grand mean. The standard deviations also show a good measure of agreement on the responses of the respondents. These provided answer to the question raise on student perception on the forms of examination malpractices common </w:t>
      </w:r>
      <w:r>
        <w:rPr>
          <w:rFonts w:ascii="Times New Roman" w:hAnsi="Times New Roman" w:cs="Times New Roman"/>
          <w:sz w:val="28"/>
          <w:szCs w:val="28"/>
        </w:rPr>
        <w:t xml:space="preserve">among </w:t>
      </w:r>
      <w:r w:rsidRPr="00CB0902">
        <w:rPr>
          <w:rFonts w:ascii="Times New Roman" w:hAnsi="Times New Roman" w:cs="Times New Roman"/>
          <w:sz w:val="28"/>
          <w:szCs w:val="28"/>
        </w:rPr>
        <w:t xml:space="preserve">senior secondary </w:t>
      </w:r>
      <w:r>
        <w:rPr>
          <w:rFonts w:ascii="Times New Roman" w:hAnsi="Times New Roman" w:cs="Times New Roman"/>
          <w:sz w:val="28"/>
          <w:szCs w:val="28"/>
        </w:rPr>
        <w:t xml:space="preserve"> school </w:t>
      </w:r>
      <w:r w:rsidRPr="00CB0902">
        <w:rPr>
          <w:rFonts w:ascii="Times New Roman" w:hAnsi="Times New Roman" w:cs="Times New Roman"/>
          <w:sz w:val="28"/>
          <w:szCs w:val="28"/>
        </w:rPr>
        <w:t xml:space="preserve">students. The items received higher mean scores above the grand mean score </w:t>
      </w:r>
      <w:r>
        <w:rPr>
          <w:rFonts w:ascii="Times New Roman" w:hAnsi="Times New Roman" w:cs="Times New Roman"/>
          <w:sz w:val="28"/>
          <w:szCs w:val="28"/>
        </w:rPr>
        <w:t>t</w:t>
      </w:r>
      <w:r w:rsidRPr="00CB0902">
        <w:rPr>
          <w:rFonts w:ascii="Times New Roman" w:hAnsi="Times New Roman" w:cs="Times New Roman"/>
          <w:sz w:val="28"/>
          <w:szCs w:val="28"/>
        </w:rPr>
        <w:t xml:space="preserve">hus bringing in unauthorized materials writing on currency notes tissue papers, handkerchief and identity cards, copying from other candidates (girraffing) impersonation and others are among the major forms of examination malpractice </w:t>
      </w:r>
      <w:r w:rsidRPr="00CB0902">
        <w:rPr>
          <w:rFonts w:ascii="Times New Roman" w:hAnsi="Times New Roman" w:cs="Times New Roman"/>
          <w:sz w:val="28"/>
          <w:szCs w:val="28"/>
        </w:rPr>
        <w:lastRenderedPageBreak/>
        <w:t>common among secondary school students. There is also a high level of agreement among respondents. The items provided answer to the second research question.</w:t>
      </w:r>
    </w:p>
    <w:p w:rsidR="00EF0382" w:rsidRPr="0051417C" w:rsidRDefault="00EF0382" w:rsidP="00EF0382">
      <w:pPr>
        <w:spacing w:after="0" w:line="480" w:lineRule="auto"/>
        <w:jc w:val="both"/>
        <w:rPr>
          <w:rFonts w:ascii="Times New Roman" w:hAnsi="Times New Roman" w:cs="Times New Roman"/>
          <w:b/>
          <w:sz w:val="28"/>
          <w:szCs w:val="28"/>
        </w:rPr>
      </w:pPr>
      <w:r w:rsidRPr="0051417C">
        <w:rPr>
          <w:rFonts w:ascii="Times New Roman" w:hAnsi="Times New Roman" w:cs="Times New Roman"/>
          <w:b/>
          <w:sz w:val="28"/>
          <w:szCs w:val="28"/>
        </w:rPr>
        <w:t>Research Question 3</w:t>
      </w:r>
    </w:p>
    <w:p w:rsidR="00EF0382" w:rsidRPr="00CB0902" w:rsidRDefault="00EF0382" w:rsidP="00EF0382">
      <w:pPr>
        <w:spacing w:after="0" w:line="480" w:lineRule="auto"/>
        <w:jc w:val="both"/>
        <w:rPr>
          <w:rFonts w:ascii="Times New Roman" w:hAnsi="Times New Roman" w:cs="Times New Roman"/>
          <w:sz w:val="28"/>
          <w:szCs w:val="28"/>
        </w:rPr>
      </w:pPr>
      <w:r w:rsidRPr="00CB0902">
        <w:rPr>
          <w:rFonts w:ascii="Times New Roman" w:hAnsi="Times New Roman" w:cs="Times New Roman"/>
          <w:sz w:val="28"/>
          <w:szCs w:val="28"/>
        </w:rPr>
        <w:t>3. What are the effects of examination malpractices on Senior Secondary Schools students' academic performance in Ilorin West Local Government Area of Kwara State?</w:t>
      </w:r>
    </w:p>
    <w:p w:rsidR="00EF0382" w:rsidRDefault="00EF0382" w:rsidP="00EF0382">
      <w:pPr>
        <w:spacing w:after="0" w:line="360" w:lineRule="auto"/>
        <w:jc w:val="both"/>
        <w:rPr>
          <w:rFonts w:ascii="Times New Roman" w:hAnsi="Times New Roman" w:cs="Times New Roman"/>
          <w:b/>
          <w:sz w:val="28"/>
          <w:szCs w:val="28"/>
        </w:rPr>
      </w:pPr>
      <w:r w:rsidRPr="0051417C">
        <w:rPr>
          <w:rFonts w:ascii="Times New Roman" w:hAnsi="Times New Roman" w:cs="Times New Roman"/>
          <w:b/>
          <w:sz w:val="28"/>
          <w:szCs w:val="28"/>
        </w:rPr>
        <w:t>Table 5:</w:t>
      </w:r>
      <w:r>
        <w:rPr>
          <w:rFonts w:ascii="Times New Roman" w:hAnsi="Times New Roman" w:cs="Times New Roman"/>
          <w:b/>
          <w:sz w:val="28"/>
          <w:szCs w:val="28"/>
        </w:rPr>
        <w:t xml:space="preserve"> </w:t>
      </w:r>
      <w:r w:rsidRPr="0051417C">
        <w:rPr>
          <w:rFonts w:ascii="Times New Roman" w:hAnsi="Times New Roman" w:cs="Times New Roman"/>
          <w:b/>
          <w:sz w:val="28"/>
          <w:szCs w:val="28"/>
        </w:rPr>
        <w:t>M</w:t>
      </w:r>
      <w:r>
        <w:rPr>
          <w:rFonts w:ascii="Times New Roman" w:hAnsi="Times New Roman" w:cs="Times New Roman"/>
          <w:b/>
          <w:sz w:val="28"/>
          <w:szCs w:val="28"/>
        </w:rPr>
        <w:t>e</w:t>
      </w:r>
      <w:r w:rsidRPr="0051417C">
        <w:rPr>
          <w:rFonts w:ascii="Times New Roman" w:hAnsi="Times New Roman" w:cs="Times New Roman"/>
          <w:b/>
          <w:sz w:val="28"/>
          <w:szCs w:val="28"/>
        </w:rPr>
        <w:t>an and Standard Deviations on the Perceived Effect of Examination</w:t>
      </w:r>
      <w:r>
        <w:rPr>
          <w:rFonts w:ascii="Times New Roman" w:hAnsi="Times New Roman" w:cs="Times New Roman"/>
          <w:b/>
          <w:sz w:val="28"/>
          <w:szCs w:val="28"/>
        </w:rPr>
        <w:t xml:space="preserve"> </w:t>
      </w:r>
      <w:r w:rsidRPr="0051417C">
        <w:rPr>
          <w:rFonts w:ascii="Times New Roman" w:hAnsi="Times New Roman" w:cs="Times New Roman"/>
          <w:b/>
          <w:sz w:val="28"/>
          <w:szCs w:val="28"/>
        </w:rPr>
        <w:t>Malpractice on student academic performance</w:t>
      </w:r>
    </w:p>
    <w:tbl>
      <w:tblPr>
        <w:tblStyle w:val="TableGrid"/>
        <w:tblW w:w="0" w:type="auto"/>
        <w:tblLook w:val="04A0" w:firstRow="1" w:lastRow="0" w:firstColumn="1" w:lastColumn="0" w:noHBand="0" w:noVBand="1"/>
      </w:tblPr>
      <w:tblGrid>
        <w:gridCol w:w="870"/>
        <w:gridCol w:w="4998"/>
        <w:gridCol w:w="720"/>
        <w:gridCol w:w="1081"/>
        <w:gridCol w:w="1907"/>
      </w:tblGrid>
      <w:tr w:rsidR="00EF0382" w:rsidTr="00EF0382">
        <w:tc>
          <w:tcPr>
            <w:tcW w:w="870"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S/NO </w:t>
            </w:r>
          </w:p>
        </w:tc>
        <w:tc>
          <w:tcPr>
            <w:tcW w:w="4998"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Item examination malpractice  occurs in the following forms: </w:t>
            </w:r>
          </w:p>
        </w:tc>
        <w:tc>
          <w:tcPr>
            <w:tcW w:w="720"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N</w:t>
            </w:r>
          </w:p>
        </w:tc>
        <w:tc>
          <w:tcPr>
            <w:tcW w:w="1081"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1907" w:type="dxa"/>
          </w:tcPr>
          <w:p w:rsidR="00EF0382" w:rsidRDefault="00EF0382" w:rsidP="00EF038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Remark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Disrupt student leading intention </w:t>
            </w:r>
          </w:p>
        </w:tc>
        <w:tc>
          <w:tcPr>
            <w:tcW w:w="720"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2.73 </w:t>
            </w:r>
          </w:p>
        </w:tc>
        <w:tc>
          <w:tcPr>
            <w:tcW w:w="1081"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1.02 </w:t>
            </w:r>
          </w:p>
        </w:tc>
        <w:tc>
          <w:tcPr>
            <w:tcW w:w="1907" w:type="dxa"/>
          </w:tcPr>
          <w:p w:rsidR="00EF0382" w:rsidRPr="002F0D6A"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Lead to cancelation of result </w:t>
            </w:r>
          </w:p>
        </w:tc>
        <w:tc>
          <w:tcPr>
            <w:tcW w:w="720"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3.53 </w:t>
            </w:r>
          </w:p>
        </w:tc>
        <w:tc>
          <w:tcPr>
            <w:tcW w:w="1081"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0.91</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 xml:space="preserve">Corrupt students learning ability </w:t>
            </w:r>
          </w:p>
        </w:tc>
        <w:tc>
          <w:tcPr>
            <w:tcW w:w="720"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2.65</w:t>
            </w:r>
          </w:p>
        </w:tc>
        <w:tc>
          <w:tcPr>
            <w:tcW w:w="1081" w:type="dxa"/>
          </w:tcPr>
          <w:p w:rsidR="00EF0382" w:rsidRPr="002F0D6A" w:rsidRDefault="00EF0382" w:rsidP="00EF0382">
            <w:pPr>
              <w:spacing w:line="360" w:lineRule="auto"/>
              <w:jc w:val="both"/>
              <w:rPr>
                <w:rFonts w:ascii="Times New Roman" w:hAnsi="Times New Roman" w:cs="Times New Roman"/>
                <w:sz w:val="28"/>
                <w:szCs w:val="28"/>
              </w:rPr>
            </w:pPr>
            <w:r w:rsidRPr="002F0D6A">
              <w:rPr>
                <w:rFonts w:ascii="Times New Roman" w:hAnsi="Times New Roman" w:cs="Times New Roman"/>
                <w:sz w:val="28"/>
                <w:szCs w:val="28"/>
              </w:rPr>
              <w:t>0.88</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Pr="002F0D6A"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Constitute one of the most debilitating problems in the society   </w:t>
            </w:r>
          </w:p>
        </w:tc>
        <w:tc>
          <w:tcPr>
            <w:tcW w:w="720" w:type="dxa"/>
          </w:tcPr>
          <w:p w:rsidR="00EF0382" w:rsidRPr="002F0D6A"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c>
          <w:tcPr>
            <w:tcW w:w="1081" w:type="dxa"/>
          </w:tcPr>
          <w:p w:rsidR="00EF0382" w:rsidRPr="002F0D6A"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1.12</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Paralyze students future cares </w:t>
            </w:r>
          </w:p>
        </w:tc>
        <w:tc>
          <w:tcPr>
            <w:tcW w:w="720"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3.05 </w:t>
            </w:r>
          </w:p>
        </w:tc>
        <w:tc>
          <w:tcPr>
            <w:tcW w:w="1081"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0.93 </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Lead students to engage in insanity behavior </w:t>
            </w:r>
          </w:p>
        </w:tc>
        <w:tc>
          <w:tcPr>
            <w:tcW w:w="720"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3.11</w:t>
            </w:r>
          </w:p>
        </w:tc>
        <w:tc>
          <w:tcPr>
            <w:tcW w:w="1081"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0.82</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Declining quality of education </w:t>
            </w:r>
          </w:p>
        </w:tc>
        <w:tc>
          <w:tcPr>
            <w:tcW w:w="720" w:type="dxa"/>
          </w:tcPr>
          <w:p w:rsidR="00EF0382" w:rsidRDefault="00EF0382" w:rsidP="00EF0382">
            <w:pPr>
              <w:spacing w:line="360" w:lineRule="auto"/>
              <w:jc w:val="both"/>
              <w:rPr>
                <w:rFonts w:ascii="Times New Roman" w:hAnsi="Times New Roman" w:cs="Times New Roman"/>
                <w:sz w:val="28"/>
                <w:szCs w:val="28"/>
              </w:rPr>
            </w:pPr>
          </w:p>
        </w:tc>
        <w:tc>
          <w:tcPr>
            <w:tcW w:w="1081" w:type="dxa"/>
          </w:tcPr>
          <w:p w:rsidR="00EF0382" w:rsidRDefault="00EF0382" w:rsidP="00EF0382">
            <w:pPr>
              <w:spacing w:line="360" w:lineRule="auto"/>
              <w:jc w:val="both"/>
              <w:rPr>
                <w:rFonts w:ascii="Times New Roman" w:hAnsi="Times New Roman" w:cs="Times New Roman"/>
                <w:sz w:val="28"/>
                <w:szCs w:val="28"/>
              </w:rPr>
            </w:pP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r w:rsidR="00EF0382" w:rsidRPr="002F0D6A" w:rsidTr="00EF0382">
        <w:tc>
          <w:tcPr>
            <w:tcW w:w="870" w:type="dxa"/>
          </w:tcPr>
          <w:p w:rsidR="00EF0382" w:rsidRPr="002F0D6A" w:rsidRDefault="00EF0382" w:rsidP="00912DFB">
            <w:pPr>
              <w:pStyle w:val="ListParagraph"/>
              <w:numPr>
                <w:ilvl w:val="0"/>
                <w:numId w:val="21"/>
              </w:numPr>
              <w:spacing w:line="360" w:lineRule="auto"/>
              <w:jc w:val="both"/>
              <w:rPr>
                <w:rFonts w:ascii="Times New Roman" w:hAnsi="Times New Roman" w:cs="Times New Roman"/>
                <w:sz w:val="28"/>
                <w:szCs w:val="28"/>
              </w:rPr>
            </w:pPr>
          </w:p>
        </w:tc>
        <w:tc>
          <w:tcPr>
            <w:tcW w:w="4998"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Poor performance and weak future among student </w:t>
            </w:r>
          </w:p>
        </w:tc>
        <w:tc>
          <w:tcPr>
            <w:tcW w:w="720"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2.73 </w:t>
            </w:r>
          </w:p>
        </w:tc>
        <w:tc>
          <w:tcPr>
            <w:tcW w:w="1081" w:type="dxa"/>
          </w:tcPr>
          <w:p w:rsidR="00EF0382" w:rsidRDefault="00EF0382" w:rsidP="00EF0382">
            <w:pPr>
              <w:spacing w:line="36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1907" w:type="dxa"/>
          </w:tcPr>
          <w:p w:rsidR="00EF0382" w:rsidRDefault="00EF0382" w:rsidP="00EF0382">
            <w:pPr>
              <w:spacing w:line="360" w:lineRule="auto"/>
            </w:pPr>
            <w:r w:rsidRPr="00281325">
              <w:rPr>
                <w:rFonts w:ascii="Times New Roman" w:hAnsi="Times New Roman" w:cs="Times New Roman"/>
                <w:sz w:val="28"/>
                <w:szCs w:val="28"/>
              </w:rPr>
              <w:t xml:space="preserve">Agree </w:t>
            </w:r>
          </w:p>
        </w:tc>
      </w:tr>
    </w:tbl>
    <w:p w:rsidR="00EF0382" w:rsidRPr="006D316C" w:rsidRDefault="00EF0382" w:rsidP="00EF0382">
      <w:pPr>
        <w:spacing w:after="0" w:line="360" w:lineRule="auto"/>
        <w:jc w:val="both"/>
        <w:rPr>
          <w:rFonts w:ascii="Times New Roman" w:hAnsi="Times New Roman" w:cs="Times New Roman"/>
          <w:b/>
          <w:sz w:val="28"/>
          <w:szCs w:val="28"/>
        </w:rPr>
      </w:pPr>
      <w:r w:rsidRPr="006D316C">
        <w:rPr>
          <w:rFonts w:ascii="Times New Roman" w:hAnsi="Times New Roman" w:cs="Times New Roman"/>
          <w:b/>
          <w:sz w:val="28"/>
          <w:szCs w:val="28"/>
        </w:rPr>
        <w:t xml:space="preserve">Source: Researcher field survey 2024.  </w:t>
      </w:r>
    </w:p>
    <w:p w:rsidR="00EF0382" w:rsidRPr="004208B4" w:rsidRDefault="00EF0382" w:rsidP="00EF0382">
      <w:pPr>
        <w:spacing w:after="0" w:line="480" w:lineRule="auto"/>
        <w:jc w:val="both"/>
        <w:rPr>
          <w:rFonts w:ascii="Times New Roman" w:hAnsi="Times New Roman" w:cs="Times New Roman"/>
          <w:sz w:val="28"/>
          <w:szCs w:val="28"/>
        </w:rPr>
      </w:pPr>
      <w:r w:rsidRPr="004208B4">
        <w:rPr>
          <w:rFonts w:ascii="Times New Roman" w:hAnsi="Times New Roman" w:cs="Times New Roman"/>
          <w:sz w:val="28"/>
          <w:szCs w:val="28"/>
        </w:rPr>
        <w:t>Table 5 above shows the mean and standard deviation results on the perception of</w:t>
      </w:r>
      <w:r>
        <w:rPr>
          <w:rFonts w:ascii="Times New Roman" w:hAnsi="Times New Roman" w:cs="Times New Roman"/>
          <w:sz w:val="28"/>
          <w:szCs w:val="28"/>
        </w:rPr>
        <w:t xml:space="preserve"> </w:t>
      </w:r>
      <w:r w:rsidRPr="004208B4">
        <w:rPr>
          <w:rFonts w:ascii="Times New Roman" w:hAnsi="Times New Roman" w:cs="Times New Roman"/>
          <w:sz w:val="28"/>
          <w:szCs w:val="28"/>
        </w:rPr>
        <w:t xml:space="preserve">Senior secondary school students on the effect of examination malpractice on </w:t>
      </w:r>
      <w:r w:rsidRPr="004208B4">
        <w:rPr>
          <w:rFonts w:ascii="Times New Roman" w:hAnsi="Times New Roman" w:cs="Times New Roman"/>
          <w:sz w:val="28"/>
          <w:szCs w:val="28"/>
        </w:rPr>
        <w:lastRenderedPageBreak/>
        <w:t>student</w:t>
      </w:r>
      <w:r>
        <w:rPr>
          <w:rFonts w:ascii="Times New Roman" w:hAnsi="Times New Roman" w:cs="Times New Roman"/>
          <w:sz w:val="28"/>
          <w:szCs w:val="28"/>
        </w:rPr>
        <w:t xml:space="preserve"> </w:t>
      </w:r>
      <w:r w:rsidRPr="004208B4">
        <w:rPr>
          <w:rFonts w:ascii="Times New Roman" w:hAnsi="Times New Roman" w:cs="Times New Roman"/>
          <w:sz w:val="28"/>
          <w:szCs w:val="28"/>
        </w:rPr>
        <w:t>academic performance.</w:t>
      </w:r>
      <w:r>
        <w:rPr>
          <w:rFonts w:ascii="Times New Roman" w:hAnsi="Times New Roman" w:cs="Times New Roman"/>
          <w:sz w:val="28"/>
          <w:szCs w:val="28"/>
        </w:rPr>
        <w:t xml:space="preserve"> </w:t>
      </w:r>
      <w:r w:rsidRPr="004208B4">
        <w:rPr>
          <w:rFonts w:ascii="Times New Roman" w:hAnsi="Times New Roman" w:cs="Times New Roman"/>
          <w:sz w:val="28"/>
          <w:szCs w:val="28"/>
        </w:rPr>
        <w:t>The items provided answers to all the research questions. Items</w:t>
      </w:r>
      <w:r>
        <w:rPr>
          <w:rFonts w:ascii="Times New Roman" w:hAnsi="Times New Roman" w:cs="Times New Roman"/>
          <w:sz w:val="28"/>
          <w:szCs w:val="28"/>
        </w:rPr>
        <w:t xml:space="preserve"> </w:t>
      </w:r>
      <w:r w:rsidRPr="004208B4">
        <w:rPr>
          <w:rFonts w:ascii="Times New Roman" w:hAnsi="Times New Roman" w:cs="Times New Roman"/>
          <w:sz w:val="28"/>
          <w:szCs w:val="28"/>
        </w:rPr>
        <w:t>are concerned with the effect of examination malpractice on senior secondary school</w:t>
      </w:r>
      <w:r>
        <w:rPr>
          <w:rFonts w:ascii="Times New Roman" w:hAnsi="Times New Roman" w:cs="Times New Roman"/>
          <w:sz w:val="28"/>
          <w:szCs w:val="28"/>
        </w:rPr>
        <w:t xml:space="preserve"> </w:t>
      </w:r>
      <w:r w:rsidRPr="004208B4">
        <w:rPr>
          <w:rFonts w:ascii="Times New Roman" w:hAnsi="Times New Roman" w:cs="Times New Roman"/>
          <w:sz w:val="28"/>
          <w:szCs w:val="28"/>
        </w:rPr>
        <w:t>students academic performance. All the items received higher mean scores than the</w:t>
      </w:r>
      <w:r>
        <w:rPr>
          <w:rFonts w:ascii="Times New Roman" w:hAnsi="Times New Roman" w:cs="Times New Roman"/>
          <w:sz w:val="28"/>
          <w:szCs w:val="28"/>
        </w:rPr>
        <w:t xml:space="preserve"> </w:t>
      </w:r>
      <w:r w:rsidRPr="004208B4">
        <w:rPr>
          <w:rFonts w:ascii="Times New Roman" w:hAnsi="Times New Roman" w:cs="Times New Roman"/>
          <w:sz w:val="28"/>
          <w:szCs w:val="28"/>
        </w:rPr>
        <w:t>criterion mean value</w:t>
      </w:r>
      <w:r>
        <w:rPr>
          <w:rFonts w:ascii="Times New Roman" w:hAnsi="Times New Roman" w:cs="Times New Roman"/>
          <w:sz w:val="28"/>
          <w:szCs w:val="28"/>
        </w:rPr>
        <w:t xml:space="preserve"> of……</w:t>
      </w:r>
      <w:r w:rsidRPr="004208B4">
        <w:rPr>
          <w:rFonts w:ascii="Times New Roman" w:hAnsi="Times New Roman" w:cs="Times New Roman"/>
          <w:sz w:val="28"/>
          <w:szCs w:val="28"/>
        </w:rPr>
        <w:t>. The standard deviations also show a good measure of agreement on</w:t>
      </w:r>
      <w:r>
        <w:rPr>
          <w:rFonts w:ascii="Times New Roman" w:hAnsi="Times New Roman" w:cs="Times New Roman"/>
          <w:sz w:val="28"/>
          <w:szCs w:val="28"/>
        </w:rPr>
        <w:t xml:space="preserve"> </w:t>
      </w:r>
      <w:r w:rsidRPr="004208B4">
        <w:rPr>
          <w:rFonts w:ascii="Times New Roman" w:hAnsi="Times New Roman" w:cs="Times New Roman"/>
          <w:sz w:val="28"/>
          <w:szCs w:val="28"/>
        </w:rPr>
        <w:t>the responses of' the respondents. These provided answer to the question raise</w:t>
      </w:r>
      <w:r>
        <w:rPr>
          <w:rFonts w:ascii="Times New Roman" w:hAnsi="Times New Roman" w:cs="Times New Roman"/>
          <w:sz w:val="28"/>
          <w:szCs w:val="28"/>
        </w:rPr>
        <w:t>d</w:t>
      </w:r>
      <w:r w:rsidRPr="004208B4">
        <w:rPr>
          <w:rFonts w:ascii="Times New Roman" w:hAnsi="Times New Roman" w:cs="Times New Roman"/>
          <w:sz w:val="28"/>
          <w:szCs w:val="28"/>
        </w:rPr>
        <w:t xml:space="preserve"> on the</w:t>
      </w:r>
      <w:r>
        <w:rPr>
          <w:rFonts w:ascii="Times New Roman" w:hAnsi="Times New Roman" w:cs="Times New Roman"/>
          <w:sz w:val="28"/>
          <w:szCs w:val="28"/>
        </w:rPr>
        <w:t xml:space="preserve"> </w:t>
      </w:r>
      <w:r w:rsidRPr="004208B4">
        <w:rPr>
          <w:rFonts w:ascii="Times New Roman" w:hAnsi="Times New Roman" w:cs="Times New Roman"/>
          <w:sz w:val="28"/>
          <w:szCs w:val="28"/>
        </w:rPr>
        <w:t>effect of examination malpractices co</w:t>
      </w:r>
      <w:r>
        <w:rPr>
          <w:rFonts w:ascii="Times New Roman" w:hAnsi="Times New Roman" w:cs="Times New Roman"/>
          <w:sz w:val="28"/>
          <w:szCs w:val="28"/>
        </w:rPr>
        <w:t>mmon among senior secondary school students t</w:t>
      </w:r>
      <w:r w:rsidRPr="004208B4">
        <w:rPr>
          <w:rFonts w:ascii="Times New Roman" w:hAnsi="Times New Roman" w:cs="Times New Roman"/>
          <w:sz w:val="28"/>
          <w:szCs w:val="28"/>
        </w:rPr>
        <w:t>he items</w:t>
      </w:r>
      <w:r>
        <w:rPr>
          <w:rFonts w:ascii="Times New Roman" w:hAnsi="Times New Roman" w:cs="Times New Roman"/>
          <w:sz w:val="28"/>
          <w:szCs w:val="28"/>
        </w:rPr>
        <w:t xml:space="preserve"> </w:t>
      </w:r>
      <w:r w:rsidRPr="004208B4">
        <w:rPr>
          <w:rFonts w:ascii="Times New Roman" w:hAnsi="Times New Roman" w:cs="Times New Roman"/>
          <w:sz w:val="28"/>
          <w:szCs w:val="28"/>
        </w:rPr>
        <w:t>received higher mean scores above the criterion mean score. Examination malpractices</w:t>
      </w:r>
      <w:r>
        <w:rPr>
          <w:rFonts w:ascii="Times New Roman" w:hAnsi="Times New Roman" w:cs="Times New Roman"/>
          <w:sz w:val="28"/>
          <w:szCs w:val="28"/>
        </w:rPr>
        <w:t xml:space="preserve"> </w:t>
      </w:r>
      <w:r w:rsidRPr="004208B4">
        <w:rPr>
          <w:rFonts w:ascii="Times New Roman" w:hAnsi="Times New Roman" w:cs="Times New Roman"/>
          <w:sz w:val="28"/>
          <w:szCs w:val="28"/>
        </w:rPr>
        <w:t xml:space="preserve">indicate a declining quality of education and this could have adverse </w:t>
      </w:r>
      <w:r>
        <w:rPr>
          <w:rFonts w:ascii="Times New Roman" w:hAnsi="Times New Roman" w:cs="Times New Roman"/>
          <w:sz w:val="28"/>
          <w:szCs w:val="28"/>
        </w:rPr>
        <w:t xml:space="preserve"> effect </w:t>
      </w:r>
      <w:r w:rsidRPr="004208B4">
        <w:rPr>
          <w:rFonts w:ascii="Times New Roman" w:hAnsi="Times New Roman" w:cs="Times New Roman"/>
          <w:sz w:val="28"/>
          <w:szCs w:val="28"/>
        </w:rPr>
        <w:t>on national</w:t>
      </w:r>
      <w:r>
        <w:rPr>
          <w:rFonts w:ascii="Times New Roman" w:hAnsi="Times New Roman" w:cs="Times New Roman"/>
          <w:sz w:val="28"/>
          <w:szCs w:val="28"/>
        </w:rPr>
        <w:t xml:space="preserve"> </w:t>
      </w:r>
      <w:r w:rsidRPr="004208B4">
        <w:rPr>
          <w:rFonts w:ascii="Times New Roman" w:hAnsi="Times New Roman" w:cs="Times New Roman"/>
          <w:sz w:val="28"/>
          <w:szCs w:val="28"/>
        </w:rPr>
        <w:t>development. It could lead to poor performances which lead to poor productivity among</w:t>
      </w:r>
      <w:r>
        <w:rPr>
          <w:rFonts w:ascii="Times New Roman" w:hAnsi="Times New Roman" w:cs="Times New Roman"/>
          <w:sz w:val="28"/>
          <w:szCs w:val="28"/>
        </w:rPr>
        <w:t xml:space="preserve"> </w:t>
      </w:r>
      <w:r w:rsidRPr="004208B4">
        <w:rPr>
          <w:rFonts w:ascii="Times New Roman" w:hAnsi="Times New Roman" w:cs="Times New Roman"/>
          <w:sz w:val="28"/>
          <w:szCs w:val="28"/>
        </w:rPr>
        <w:t xml:space="preserve">students </w:t>
      </w:r>
      <w:r>
        <w:rPr>
          <w:rFonts w:ascii="Times New Roman" w:hAnsi="Times New Roman" w:cs="Times New Roman"/>
          <w:sz w:val="28"/>
          <w:szCs w:val="28"/>
        </w:rPr>
        <w:t>.</w:t>
      </w:r>
      <w:r w:rsidRPr="004208B4">
        <w:rPr>
          <w:rFonts w:ascii="Times New Roman" w:hAnsi="Times New Roman" w:cs="Times New Roman"/>
          <w:sz w:val="28"/>
          <w:szCs w:val="28"/>
        </w:rPr>
        <w:t>There is also a high level of agreement among respondents. The items provided</w:t>
      </w:r>
      <w:r>
        <w:rPr>
          <w:rFonts w:ascii="Times New Roman" w:hAnsi="Times New Roman" w:cs="Times New Roman"/>
          <w:sz w:val="28"/>
          <w:szCs w:val="28"/>
        </w:rPr>
        <w:t xml:space="preserve"> </w:t>
      </w:r>
      <w:r w:rsidRPr="004208B4">
        <w:rPr>
          <w:rFonts w:ascii="Times New Roman" w:hAnsi="Times New Roman" w:cs="Times New Roman"/>
          <w:sz w:val="28"/>
          <w:szCs w:val="28"/>
        </w:rPr>
        <w:t>answ</w:t>
      </w:r>
      <w:r>
        <w:rPr>
          <w:rFonts w:ascii="Times New Roman" w:hAnsi="Times New Roman" w:cs="Times New Roman"/>
          <w:sz w:val="28"/>
          <w:szCs w:val="28"/>
        </w:rPr>
        <w:t>er to the third research questio</w:t>
      </w:r>
      <w:r w:rsidRPr="004208B4">
        <w:rPr>
          <w:rFonts w:ascii="Times New Roman" w:hAnsi="Times New Roman" w:cs="Times New Roman"/>
          <w:sz w:val="28"/>
          <w:szCs w:val="28"/>
        </w:rPr>
        <w:t>n. thus examination malpractice has significant effect</w:t>
      </w:r>
      <w:r>
        <w:rPr>
          <w:rFonts w:ascii="Times New Roman" w:hAnsi="Times New Roman" w:cs="Times New Roman"/>
          <w:sz w:val="28"/>
          <w:szCs w:val="28"/>
        </w:rPr>
        <w:t xml:space="preserve"> </w:t>
      </w:r>
      <w:r w:rsidRPr="004208B4">
        <w:rPr>
          <w:rFonts w:ascii="Times New Roman" w:hAnsi="Times New Roman" w:cs="Times New Roman"/>
          <w:sz w:val="28"/>
          <w:szCs w:val="28"/>
        </w:rPr>
        <w:t>on student academic performance as it tends to derail student learning intention and</w:t>
      </w:r>
      <w:r>
        <w:rPr>
          <w:rFonts w:ascii="Times New Roman" w:hAnsi="Times New Roman" w:cs="Times New Roman"/>
          <w:sz w:val="28"/>
          <w:szCs w:val="28"/>
        </w:rPr>
        <w:t xml:space="preserve"> </w:t>
      </w:r>
      <w:r w:rsidRPr="004208B4">
        <w:rPr>
          <w:rFonts w:ascii="Times New Roman" w:hAnsi="Times New Roman" w:cs="Times New Roman"/>
          <w:sz w:val="28"/>
          <w:szCs w:val="28"/>
        </w:rPr>
        <w:t>ability.</w:t>
      </w:r>
    </w:p>
    <w:p w:rsidR="00EF0382" w:rsidRPr="00FA6AF3" w:rsidRDefault="00EF0382" w:rsidP="00EF0382">
      <w:pPr>
        <w:spacing w:after="0" w:line="480" w:lineRule="auto"/>
        <w:jc w:val="both"/>
        <w:rPr>
          <w:rFonts w:ascii="Times New Roman" w:hAnsi="Times New Roman" w:cs="Times New Roman"/>
          <w:b/>
          <w:sz w:val="28"/>
          <w:szCs w:val="28"/>
        </w:rPr>
      </w:pPr>
      <w:r w:rsidRPr="00FA6AF3">
        <w:rPr>
          <w:rFonts w:ascii="Times New Roman" w:hAnsi="Times New Roman" w:cs="Times New Roman"/>
          <w:b/>
          <w:sz w:val="28"/>
          <w:szCs w:val="28"/>
        </w:rPr>
        <w:t>Testing of Research Hypotheses</w:t>
      </w:r>
    </w:p>
    <w:p w:rsidR="00EF0382" w:rsidRPr="004208B4" w:rsidRDefault="00EF0382" w:rsidP="00EF03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section prov</w:t>
      </w:r>
      <w:r w:rsidRPr="004208B4">
        <w:rPr>
          <w:rFonts w:ascii="Times New Roman" w:hAnsi="Times New Roman" w:cs="Times New Roman"/>
          <w:sz w:val="28"/>
          <w:szCs w:val="28"/>
        </w:rPr>
        <w:t>ide detail analysis of the hypothesis formulated for the</w:t>
      </w:r>
      <w:r>
        <w:rPr>
          <w:rFonts w:ascii="Times New Roman" w:hAnsi="Times New Roman" w:cs="Times New Roman"/>
          <w:sz w:val="28"/>
          <w:szCs w:val="28"/>
        </w:rPr>
        <w:t xml:space="preserve"> </w:t>
      </w:r>
      <w:r w:rsidRPr="004208B4">
        <w:rPr>
          <w:rFonts w:ascii="Times New Roman" w:hAnsi="Times New Roman" w:cs="Times New Roman"/>
          <w:sz w:val="28"/>
          <w:szCs w:val="28"/>
        </w:rPr>
        <w:t>study</w:t>
      </w:r>
      <w:r>
        <w:rPr>
          <w:rFonts w:ascii="Times New Roman" w:hAnsi="Times New Roman" w:cs="Times New Roman"/>
          <w:sz w:val="28"/>
          <w:szCs w:val="28"/>
        </w:rPr>
        <w:t>,</w:t>
      </w:r>
      <w:r w:rsidRPr="004208B4">
        <w:rPr>
          <w:rFonts w:ascii="Times New Roman" w:hAnsi="Times New Roman" w:cs="Times New Roman"/>
          <w:sz w:val="28"/>
          <w:szCs w:val="28"/>
        </w:rPr>
        <w:t xml:space="preserve"> the hypotheses were tested at 0.05 level of' significance using </w:t>
      </w:r>
      <w:r>
        <w:rPr>
          <w:rFonts w:ascii="Times New Roman" w:hAnsi="Times New Roman" w:cs="Times New Roman"/>
          <w:sz w:val="28"/>
          <w:szCs w:val="28"/>
        </w:rPr>
        <w:t xml:space="preserve">t-test </w:t>
      </w:r>
      <w:r w:rsidRPr="004208B4">
        <w:rPr>
          <w:rFonts w:ascii="Times New Roman" w:hAnsi="Times New Roman" w:cs="Times New Roman"/>
          <w:sz w:val="28"/>
          <w:szCs w:val="28"/>
        </w:rPr>
        <w:t>statistic</w:t>
      </w:r>
      <w:r>
        <w:rPr>
          <w:rFonts w:ascii="Times New Roman" w:hAnsi="Times New Roman" w:cs="Times New Roman"/>
          <w:sz w:val="28"/>
          <w:szCs w:val="28"/>
        </w:rPr>
        <w:t>al method</w:t>
      </w:r>
      <w:r w:rsidRPr="004208B4">
        <w:rPr>
          <w:rFonts w:ascii="Times New Roman" w:hAnsi="Times New Roman" w:cs="Times New Roman"/>
          <w:sz w:val="28"/>
          <w:szCs w:val="28"/>
        </w:rPr>
        <w:t>.</w:t>
      </w:r>
    </w:p>
    <w:p w:rsidR="00EF0382" w:rsidRPr="004208B4" w:rsidRDefault="00EF0382" w:rsidP="00EF0382">
      <w:pPr>
        <w:spacing w:after="0" w:line="480" w:lineRule="auto"/>
        <w:jc w:val="both"/>
        <w:rPr>
          <w:rFonts w:ascii="Times New Roman" w:hAnsi="Times New Roman" w:cs="Times New Roman"/>
          <w:sz w:val="28"/>
          <w:szCs w:val="28"/>
        </w:rPr>
      </w:pPr>
      <w:r w:rsidRPr="004208B4">
        <w:rPr>
          <w:rFonts w:ascii="Times New Roman" w:hAnsi="Times New Roman" w:cs="Times New Roman"/>
          <w:sz w:val="28"/>
          <w:szCs w:val="28"/>
        </w:rPr>
        <w:t>HO,: There is no significant difference in the perception of male and female</w:t>
      </w:r>
      <w:r>
        <w:rPr>
          <w:rFonts w:ascii="Times New Roman" w:hAnsi="Times New Roman" w:cs="Times New Roman"/>
          <w:sz w:val="28"/>
          <w:szCs w:val="28"/>
        </w:rPr>
        <w:t xml:space="preserve"> </w:t>
      </w:r>
      <w:r w:rsidRPr="004208B4">
        <w:rPr>
          <w:rFonts w:ascii="Times New Roman" w:hAnsi="Times New Roman" w:cs="Times New Roman"/>
          <w:sz w:val="28"/>
          <w:szCs w:val="28"/>
        </w:rPr>
        <w:t>students on factors responsible for examination malpractice in Senior</w:t>
      </w:r>
      <w:r>
        <w:rPr>
          <w:rFonts w:ascii="Times New Roman" w:hAnsi="Times New Roman" w:cs="Times New Roman"/>
          <w:sz w:val="28"/>
          <w:szCs w:val="28"/>
        </w:rPr>
        <w:t xml:space="preserve"> </w:t>
      </w:r>
      <w:r w:rsidRPr="004208B4">
        <w:rPr>
          <w:rFonts w:ascii="Times New Roman" w:hAnsi="Times New Roman" w:cs="Times New Roman"/>
          <w:sz w:val="28"/>
          <w:szCs w:val="28"/>
        </w:rPr>
        <w:t>Secondary</w:t>
      </w:r>
      <w:r>
        <w:rPr>
          <w:rFonts w:ascii="Times New Roman" w:hAnsi="Times New Roman" w:cs="Times New Roman"/>
          <w:sz w:val="28"/>
          <w:szCs w:val="28"/>
        </w:rPr>
        <w:t xml:space="preserve"> School in I</w:t>
      </w:r>
      <w:r w:rsidRPr="004208B4">
        <w:rPr>
          <w:rFonts w:ascii="Times New Roman" w:hAnsi="Times New Roman" w:cs="Times New Roman"/>
          <w:sz w:val="28"/>
          <w:szCs w:val="28"/>
        </w:rPr>
        <w:t>lorin West Local Government.</w:t>
      </w:r>
    </w:p>
    <w:p w:rsidR="00EF0382" w:rsidRPr="0051417C" w:rsidRDefault="00EF0382" w:rsidP="00EF0382">
      <w:pPr>
        <w:spacing w:after="0" w:line="480" w:lineRule="auto"/>
        <w:jc w:val="both"/>
        <w:rPr>
          <w:rFonts w:ascii="Times New Roman" w:hAnsi="Times New Roman" w:cs="Times New Roman"/>
          <w:b/>
          <w:sz w:val="28"/>
          <w:szCs w:val="28"/>
        </w:rPr>
      </w:pPr>
      <w:r w:rsidRPr="0051417C">
        <w:rPr>
          <w:rFonts w:ascii="Times New Roman" w:hAnsi="Times New Roman" w:cs="Times New Roman"/>
          <w:b/>
          <w:sz w:val="28"/>
          <w:szCs w:val="28"/>
        </w:rPr>
        <w:lastRenderedPageBreak/>
        <w:t>Discussion of Findings</w:t>
      </w:r>
    </w:p>
    <w:p w:rsidR="00EF0382" w:rsidRPr="00434D97" w:rsidRDefault="00EF0382" w:rsidP="00EF0382">
      <w:pPr>
        <w:spacing w:after="0" w:line="480" w:lineRule="auto"/>
        <w:ind w:firstLine="720"/>
        <w:jc w:val="both"/>
        <w:rPr>
          <w:rFonts w:ascii="Times New Roman" w:hAnsi="Times New Roman" w:cs="Times New Roman"/>
          <w:sz w:val="28"/>
          <w:szCs w:val="28"/>
        </w:rPr>
      </w:pPr>
      <w:r w:rsidRPr="00434D97">
        <w:rPr>
          <w:rFonts w:ascii="Times New Roman" w:hAnsi="Times New Roman" w:cs="Times New Roman"/>
          <w:sz w:val="28"/>
          <w:szCs w:val="28"/>
        </w:rPr>
        <w:t xml:space="preserve">One of the findings of this study is that there </w:t>
      </w:r>
      <w:r>
        <w:rPr>
          <w:rFonts w:ascii="Times New Roman" w:hAnsi="Times New Roman" w:cs="Times New Roman"/>
          <w:sz w:val="28"/>
          <w:szCs w:val="28"/>
        </w:rPr>
        <w:t>i</w:t>
      </w:r>
      <w:r w:rsidRPr="00434D97">
        <w:rPr>
          <w:rFonts w:ascii="Times New Roman" w:hAnsi="Times New Roman" w:cs="Times New Roman"/>
          <w:sz w:val="28"/>
          <w:szCs w:val="28"/>
        </w:rPr>
        <w:t>s a significant difference between male and female students on factors responsible tor examination</w:t>
      </w:r>
      <w:r>
        <w:rPr>
          <w:rFonts w:ascii="Times New Roman" w:hAnsi="Times New Roman" w:cs="Times New Roman"/>
          <w:sz w:val="28"/>
          <w:szCs w:val="28"/>
        </w:rPr>
        <w:t xml:space="preserve"> malpractices t</w:t>
      </w:r>
      <w:r w:rsidRPr="00434D97">
        <w:rPr>
          <w:rFonts w:ascii="Times New Roman" w:hAnsi="Times New Roman" w:cs="Times New Roman"/>
          <w:sz w:val="28"/>
          <w:szCs w:val="28"/>
        </w:rPr>
        <w:t xml:space="preserve">his implied that the perception of male students on factors responsible for examination malpractices is significantly differed from that of their female counterpart. This finding may be due to the fact that female are always afraid to get involved in any illegal acts than their male counterparts. This finding is in agreement with Onyechere (2004) </w:t>
      </w:r>
      <w:r>
        <w:rPr>
          <w:rFonts w:ascii="Times New Roman" w:hAnsi="Times New Roman" w:cs="Times New Roman"/>
          <w:sz w:val="28"/>
          <w:szCs w:val="28"/>
        </w:rPr>
        <w:t xml:space="preserve"> who concluded </w:t>
      </w:r>
      <w:r w:rsidRPr="00434D97">
        <w:rPr>
          <w:rFonts w:ascii="Times New Roman" w:hAnsi="Times New Roman" w:cs="Times New Roman"/>
          <w:sz w:val="28"/>
          <w:szCs w:val="28"/>
        </w:rPr>
        <w:t>that it is almost a routine for students to cheat in examination.</w:t>
      </w:r>
    </w:p>
    <w:p w:rsidR="00EF0382" w:rsidRPr="00434D97" w:rsidRDefault="00EF0382" w:rsidP="00EF0382">
      <w:pPr>
        <w:spacing w:after="0" w:line="480" w:lineRule="auto"/>
        <w:ind w:firstLine="720"/>
        <w:jc w:val="both"/>
        <w:rPr>
          <w:rFonts w:ascii="Times New Roman" w:hAnsi="Times New Roman" w:cs="Times New Roman"/>
          <w:sz w:val="28"/>
          <w:szCs w:val="28"/>
        </w:rPr>
      </w:pPr>
      <w:r w:rsidRPr="00434D97">
        <w:rPr>
          <w:rFonts w:ascii="Times New Roman" w:hAnsi="Times New Roman" w:cs="Times New Roman"/>
          <w:sz w:val="28"/>
          <w:szCs w:val="28"/>
        </w:rPr>
        <w:t xml:space="preserve">The results of the data analysis have actually x-rayed the various forms of examination malpractices as well as their causes </w:t>
      </w:r>
      <w:r>
        <w:rPr>
          <w:rFonts w:ascii="Times New Roman" w:hAnsi="Times New Roman" w:cs="Times New Roman"/>
          <w:sz w:val="28"/>
          <w:szCs w:val="28"/>
        </w:rPr>
        <w:t xml:space="preserve"> among </w:t>
      </w:r>
      <w:r w:rsidRPr="00434D97">
        <w:rPr>
          <w:rFonts w:ascii="Times New Roman" w:hAnsi="Times New Roman" w:cs="Times New Roman"/>
          <w:sz w:val="28"/>
          <w:szCs w:val="28"/>
        </w:rPr>
        <w:t>senior secondary school students. The findings of this study are significant and important to all that are involved in education sector including employers of labou</w:t>
      </w:r>
      <w:r>
        <w:rPr>
          <w:rFonts w:ascii="Times New Roman" w:hAnsi="Times New Roman" w:cs="Times New Roman"/>
          <w:sz w:val="28"/>
          <w:szCs w:val="28"/>
        </w:rPr>
        <w:t>r</w:t>
      </w:r>
      <w:r w:rsidRPr="00434D97">
        <w:rPr>
          <w:rFonts w:ascii="Times New Roman" w:hAnsi="Times New Roman" w:cs="Times New Roman"/>
          <w:sz w:val="28"/>
          <w:szCs w:val="28"/>
        </w:rPr>
        <w:t>. parents and the general public. Fifteen (</w:t>
      </w:r>
      <w:r>
        <w:rPr>
          <w:rFonts w:ascii="Times New Roman" w:hAnsi="Times New Roman" w:cs="Times New Roman"/>
          <w:sz w:val="28"/>
          <w:szCs w:val="28"/>
        </w:rPr>
        <w:t>1</w:t>
      </w:r>
      <w:r w:rsidRPr="00434D97">
        <w:rPr>
          <w:rFonts w:ascii="Times New Roman" w:hAnsi="Times New Roman" w:cs="Times New Roman"/>
          <w:sz w:val="28"/>
          <w:szCs w:val="28"/>
        </w:rPr>
        <w:t>5) forms of examination malpractice were identified and evaluated. All the items were found significant.</w:t>
      </w:r>
    </w:p>
    <w:p w:rsidR="00EF0382" w:rsidRPr="00434D97" w:rsidRDefault="00EF0382" w:rsidP="00EF0382">
      <w:pPr>
        <w:spacing w:after="0" w:line="480" w:lineRule="auto"/>
        <w:ind w:firstLine="720"/>
        <w:jc w:val="both"/>
        <w:rPr>
          <w:rFonts w:ascii="Times New Roman" w:hAnsi="Times New Roman" w:cs="Times New Roman"/>
          <w:sz w:val="28"/>
          <w:szCs w:val="28"/>
        </w:rPr>
      </w:pPr>
      <w:r w:rsidRPr="00434D97">
        <w:rPr>
          <w:rFonts w:ascii="Times New Roman" w:hAnsi="Times New Roman" w:cs="Times New Roman"/>
          <w:sz w:val="28"/>
          <w:szCs w:val="28"/>
        </w:rPr>
        <w:t xml:space="preserve">These findings are in agreement with the findings of earlier </w:t>
      </w:r>
      <w:r>
        <w:rPr>
          <w:rFonts w:ascii="Times New Roman" w:hAnsi="Times New Roman" w:cs="Times New Roman"/>
          <w:sz w:val="28"/>
          <w:szCs w:val="28"/>
        </w:rPr>
        <w:t xml:space="preserve">researchers  </w:t>
      </w:r>
      <w:r w:rsidRPr="00434D97">
        <w:rPr>
          <w:rFonts w:ascii="Times New Roman" w:hAnsi="Times New Roman" w:cs="Times New Roman"/>
          <w:sz w:val="28"/>
          <w:szCs w:val="28"/>
        </w:rPr>
        <w:t>on Examination malpractice in the nation's education sector</w:t>
      </w:r>
      <w:r>
        <w:rPr>
          <w:rFonts w:ascii="Times New Roman" w:hAnsi="Times New Roman" w:cs="Times New Roman"/>
          <w:sz w:val="28"/>
          <w:szCs w:val="28"/>
        </w:rPr>
        <w:t>. Maduka (2003); Adamu (200</w:t>
      </w:r>
      <w:r w:rsidRPr="00434D97">
        <w:rPr>
          <w:rFonts w:ascii="Times New Roman" w:hAnsi="Times New Roman" w:cs="Times New Roman"/>
          <w:sz w:val="28"/>
          <w:szCs w:val="28"/>
        </w:rPr>
        <w:t xml:space="preserve">) and Faubemi (2001 ), Olatunbosun (2009) and others identified various forms of  examination malpractice. They include. among others. bringing in unauthorized materials into the examination </w:t>
      </w:r>
      <w:r>
        <w:rPr>
          <w:rFonts w:ascii="Times New Roman" w:hAnsi="Times New Roman" w:cs="Times New Roman"/>
          <w:sz w:val="28"/>
          <w:szCs w:val="28"/>
        </w:rPr>
        <w:t>h</w:t>
      </w:r>
      <w:r w:rsidRPr="00434D97">
        <w:rPr>
          <w:rFonts w:ascii="Times New Roman" w:hAnsi="Times New Roman" w:cs="Times New Roman"/>
          <w:sz w:val="28"/>
          <w:szCs w:val="28"/>
        </w:rPr>
        <w:t xml:space="preserve">alls. substitution of answer scripts. </w:t>
      </w:r>
      <w:r w:rsidRPr="00434D97">
        <w:rPr>
          <w:rFonts w:ascii="Times New Roman" w:hAnsi="Times New Roman" w:cs="Times New Roman"/>
          <w:sz w:val="28"/>
          <w:szCs w:val="28"/>
        </w:rPr>
        <w:lastRenderedPageBreak/>
        <w:t>body writing, use of mobile phones, shading of wrong question types. mpersonati</w:t>
      </w:r>
      <w:r>
        <w:rPr>
          <w:rFonts w:ascii="Times New Roman" w:hAnsi="Times New Roman" w:cs="Times New Roman"/>
          <w:sz w:val="28"/>
          <w:szCs w:val="28"/>
        </w:rPr>
        <w:t>o</w:t>
      </w:r>
      <w:r w:rsidRPr="00434D97">
        <w:rPr>
          <w:rFonts w:ascii="Times New Roman" w:hAnsi="Times New Roman" w:cs="Times New Roman"/>
          <w:sz w:val="28"/>
          <w:szCs w:val="28"/>
        </w:rPr>
        <w:t>n. leakage of question papers,  change of examination grades and sorting. All the twenty three items received higher means and constituted significant forms of examination malpractice.</w:t>
      </w: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Default="00EF0382" w:rsidP="00EF0382">
      <w:pPr>
        <w:spacing w:after="0" w:line="240" w:lineRule="auto"/>
        <w:jc w:val="center"/>
        <w:rPr>
          <w:rFonts w:ascii="Times New Roman" w:hAnsi="Times New Roman" w:cs="Times New Roman"/>
          <w:b/>
          <w:sz w:val="28"/>
          <w:szCs w:val="28"/>
        </w:rPr>
      </w:pPr>
    </w:p>
    <w:p w:rsidR="00EF0382" w:rsidRPr="0051417C" w:rsidRDefault="00EF0382" w:rsidP="00EF0382">
      <w:pPr>
        <w:spacing w:after="0" w:line="480" w:lineRule="auto"/>
        <w:jc w:val="center"/>
        <w:rPr>
          <w:rFonts w:ascii="Times New Roman" w:hAnsi="Times New Roman" w:cs="Times New Roman"/>
          <w:b/>
          <w:sz w:val="28"/>
          <w:szCs w:val="28"/>
        </w:rPr>
      </w:pPr>
      <w:r w:rsidRPr="0051417C">
        <w:rPr>
          <w:rFonts w:ascii="Times New Roman" w:hAnsi="Times New Roman" w:cs="Times New Roman"/>
          <w:b/>
          <w:sz w:val="28"/>
          <w:szCs w:val="28"/>
        </w:rPr>
        <w:lastRenderedPageBreak/>
        <w:t>CHAPTER FIVE</w:t>
      </w:r>
    </w:p>
    <w:p w:rsidR="00EF0382" w:rsidRDefault="00EF0382" w:rsidP="00EF0382">
      <w:pPr>
        <w:spacing w:after="0" w:line="480" w:lineRule="auto"/>
        <w:jc w:val="center"/>
        <w:rPr>
          <w:rFonts w:ascii="Times New Roman" w:hAnsi="Times New Roman" w:cs="Times New Roman"/>
          <w:b/>
          <w:sz w:val="28"/>
          <w:szCs w:val="28"/>
        </w:rPr>
      </w:pPr>
      <w:r w:rsidRPr="0051417C">
        <w:rPr>
          <w:rFonts w:ascii="Times New Roman" w:hAnsi="Times New Roman" w:cs="Times New Roman"/>
          <w:b/>
          <w:sz w:val="28"/>
          <w:szCs w:val="28"/>
        </w:rPr>
        <w:t>SUMMARY CONCLUSION AND RECOMMENDATIONS</w:t>
      </w:r>
    </w:p>
    <w:p w:rsidR="00EF0382" w:rsidRPr="0051417C" w:rsidRDefault="00EF0382" w:rsidP="00EF0382">
      <w:pPr>
        <w:spacing w:after="0" w:line="480" w:lineRule="auto"/>
        <w:jc w:val="both"/>
        <w:rPr>
          <w:rFonts w:ascii="Times New Roman" w:hAnsi="Times New Roman" w:cs="Times New Roman"/>
          <w:b/>
          <w:sz w:val="28"/>
          <w:szCs w:val="28"/>
        </w:rPr>
      </w:pPr>
      <w:r w:rsidRPr="0051417C">
        <w:rPr>
          <w:rFonts w:ascii="Times New Roman" w:hAnsi="Times New Roman" w:cs="Times New Roman"/>
          <w:b/>
          <w:sz w:val="28"/>
          <w:szCs w:val="28"/>
        </w:rPr>
        <w:t>SUMMARY</w:t>
      </w:r>
    </w:p>
    <w:p w:rsidR="00EF0382" w:rsidRDefault="00EF0382" w:rsidP="00EF0382">
      <w:pPr>
        <w:spacing w:after="0" w:line="480" w:lineRule="auto"/>
        <w:ind w:firstLine="720"/>
        <w:jc w:val="both"/>
        <w:rPr>
          <w:rFonts w:ascii="Times New Roman" w:hAnsi="Times New Roman" w:cs="Times New Roman"/>
          <w:sz w:val="28"/>
          <w:szCs w:val="28"/>
        </w:rPr>
      </w:pPr>
      <w:r w:rsidRPr="00434D97">
        <w:rPr>
          <w:rFonts w:ascii="Times New Roman" w:hAnsi="Times New Roman" w:cs="Times New Roman"/>
          <w:sz w:val="28"/>
          <w:szCs w:val="28"/>
        </w:rPr>
        <w:t>Th</w:t>
      </w:r>
      <w:r>
        <w:rPr>
          <w:rFonts w:ascii="Times New Roman" w:hAnsi="Times New Roman" w:cs="Times New Roman"/>
          <w:sz w:val="28"/>
          <w:szCs w:val="28"/>
        </w:rPr>
        <w:t>is</w:t>
      </w:r>
      <w:r w:rsidRPr="00434D97">
        <w:rPr>
          <w:rFonts w:ascii="Times New Roman" w:hAnsi="Times New Roman" w:cs="Times New Roman"/>
          <w:sz w:val="28"/>
          <w:szCs w:val="28"/>
        </w:rPr>
        <w:t xml:space="preserve"> research work was conducted to investigate into examination malpractices strategies and students academic performance</w:t>
      </w:r>
      <w:r>
        <w:rPr>
          <w:rFonts w:ascii="Times New Roman" w:hAnsi="Times New Roman" w:cs="Times New Roman"/>
          <w:sz w:val="28"/>
          <w:szCs w:val="28"/>
        </w:rPr>
        <w:t xml:space="preserve"> among </w:t>
      </w:r>
      <w:r w:rsidRPr="00434D97">
        <w:rPr>
          <w:rFonts w:ascii="Times New Roman" w:hAnsi="Times New Roman" w:cs="Times New Roman"/>
          <w:sz w:val="28"/>
          <w:szCs w:val="28"/>
        </w:rPr>
        <w:t xml:space="preserve">senior secondary schools </w:t>
      </w:r>
      <w:r>
        <w:rPr>
          <w:rFonts w:ascii="Times New Roman" w:hAnsi="Times New Roman" w:cs="Times New Roman"/>
          <w:sz w:val="28"/>
          <w:szCs w:val="28"/>
        </w:rPr>
        <w:t xml:space="preserve"> students </w:t>
      </w:r>
      <w:r w:rsidRPr="00434D97">
        <w:rPr>
          <w:rFonts w:ascii="Times New Roman" w:hAnsi="Times New Roman" w:cs="Times New Roman"/>
          <w:sz w:val="28"/>
          <w:szCs w:val="28"/>
        </w:rPr>
        <w:t>in Ilorin West Local Government Area Kwara State. A population sample of 200 students was randomly selected across 10 randomly selected senior secondary school in Ilorin West Local Government Area</w:t>
      </w:r>
      <w:r>
        <w:rPr>
          <w:rFonts w:ascii="Times New Roman" w:hAnsi="Times New Roman" w:cs="Times New Roman"/>
          <w:sz w:val="28"/>
          <w:szCs w:val="28"/>
        </w:rPr>
        <w:t>,</w:t>
      </w:r>
      <w:r w:rsidRPr="00434D97">
        <w:rPr>
          <w:rFonts w:ascii="Times New Roman" w:hAnsi="Times New Roman" w:cs="Times New Roman"/>
          <w:sz w:val="28"/>
          <w:szCs w:val="28"/>
        </w:rPr>
        <w:t xml:space="preserve"> Kwara State. A descriptive research design of survey type was adopted for the study: three research questions were raised and answered. A well structured questionnaire was use to elicit relevant data from the sample respondent on factors responsible for examination malpractices and the forms of examination malpractice commo</w:t>
      </w:r>
      <w:r>
        <w:rPr>
          <w:rFonts w:ascii="Times New Roman" w:hAnsi="Times New Roman" w:cs="Times New Roman"/>
          <w:sz w:val="28"/>
          <w:szCs w:val="28"/>
        </w:rPr>
        <w:t>n</w:t>
      </w:r>
      <w:r w:rsidRPr="00434D97">
        <w:rPr>
          <w:rFonts w:ascii="Times New Roman" w:hAnsi="Times New Roman" w:cs="Times New Roman"/>
          <w:sz w:val="28"/>
          <w:szCs w:val="28"/>
        </w:rPr>
        <w:t xml:space="preserve"> among senior secondary school stud</w:t>
      </w:r>
      <w:r>
        <w:rPr>
          <w:rFonts w:ascii="Times New Roman" w:hAnsi="Times New Roman" w:cs="Times New Roman"/>
          <w:sz w:val="28"/>
          <w:szCs w:val="28"/>
        </w:rPr>
        <w:t>ents</w:t>
      </w:r>
      <w:r w:rsidRPr="00434D97">
        <w:rPr>
          <w:rFonts w:ascii="Times New Roman" w:hAnsi="Times New Roman" w:cs="Times New Roman"/>
          <w:sz w:val="28"/>
          <w:szCs w:val="28"/>
        </w:rPr>
        <w:t xml:space="preserve">. </w:t>
      </w:r>
    </w:p>
    <w:p w:rsidR="00EF0382" w:rsidRDefault="00EF0382" w:rsidP="00EF03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collected through the administered questionnaire  were subjected both   to descriptive and inferential statistics, frequency count and simple percentage was use to analysed the demographic data of respondents, mean  standard deviation was use to answer the research question while the hypotheses was tested at 0.05 level of significant using t-test statistical analysis. </w:t>
      </w: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Pr="005E353D" w:rsidRDefault="00EF0382" w:rsidP="00EF0382">
      <w:pPr>
        <w:spacing w:after="0" w:line="480" w:lineRule="auto"/>
        <w:jc w:val="both"/>
        <w:rPr>
          <w:rFonts w:ascii="Times New Roman" w:hAnsi="Times New Roman" w:cs="Times New Roman"/>
          <w:b/>
          <w:sz w:val="28"/>
          <w:szCs w:val="28"/>
        </w:rPr>
      </w:pPr>
      <w:r w:rsidRPr="005E353D">
        <w:rPr>
          <w:rFonts w:ascii="Times New Roman" w:hAnsi="Times New Roman" w:cs="Times New Roman"/>
          <w:b/>
          <w:sz w:val="28"/>
          <w:szCs w:val="28"/>
        </w:rPr>
        <w:lastRenderedPageBreak/>
        <w:t>The finding from the analysis revealed that</w:t>
      </w:r>
      <w:r>
        <w:rPr>
          <w:rFonts w:ascii="Times New Roman" w:hAnsi="Times New Roman" w:cs="Times New Roman"/>
          <w:b/>
          <w:sz w:val="28"/>
          <w:szCs w:val="28"/>
        </w:rPr>
        <w:t>;</w:t>
      </w:r>
      <w:r w:rsidRPr="005E353D">
        <w:rPr>
          <w:rFonts w:ascii="Times New Roman" w:hAnsi="Times New Roman" w:cs="Times New Roman"/>
          <w:b/>
          <w:sz w:val="28"/>
          <w:szCs w:val="28"/>
        </w:rPr>
        <w:t xml:space="preserve"> </w:t>
      </w:r>
    </w:p>
    <w:p w:rsidR="00EF0382" w:rsidRPr="003B694B" w:rsidRDefault="00EF0382" w:rsidP="00912DFB">
      <w:pPr>
        <w:pStyle w:val="ListParagraph"/>
        <w:numPr>
          <w:ilvl w:val="0"/>
          <w:numId w:val="23"/>
        </w:numPr>
        <w:spacing w:after="0" w:line="480" w:lineRule="auto"/>
        <w:jc w:val="both"/>
        <w:rPr>
          <w:rFonts w:ascii="Times New Roman" w:hAnsi="Times New Roman" w:cs="Times New Roman"/>
          <w:sz w:val="28"/>
          <w:szCs w:val="28"/>
        </w:rPr>
      </w:pPr>
      <w:r w:rsidRPr="003B694B">
        <w:rPr>
          <w:rFonts w:ascii="Times New Roman" w:hAnsi="Times New Roman" w:cs="Times New Roman"/>
          <w:sz w:val="28"/>
          <w:szCs w:val="28"/>
        </w:rPr>
        <w:t>There is significant difference in the perception of male and female students on factors responsible for examination malpractice in Senior Secondary Schools.</w:t>
      </w:r>
    </w:p>
    <w:p w:rsidR="00EF0382" w:rsidRPr="003B694B" w:rsidRDefault="00EF0382" w:rsidP="00912DFB">
      <w:pPr>
        <w:pStyle w:val="ListParagraph"/>
        <w:numPr>
          <w:ilvl w:val="0"/>
          <w:numId w:val="23"/>
        </w:numPr>
        <w:spacing w:after="0" w:line="480" w:lineRule="auto"/>
        <w:jc w:val="both"/>
        <w:rPr>
          <w:rFonts w:ascii="Times New Roman" w:hAnsi="Times New Roman" w:cs="Times New Roman"/>
          <w:sz w:val="28"/>
          <w:szCs w:val="28"/>
        </w:rPr>
      </w:pPr>
      <w:r w:rsidRPr="003B694B">
        <w:rPr>
          <w:rFonts w:ascii="Times New Roman" w:hAnsi="Times New Roman" w:cs="Times New Roman"/>
          <w:sz w:val="28"/>
          <w:szCs w:val="28"/>
        </w:rPr>
        <w:t xml:space="preserve"> There is significant difference in the mean response scores of male and female students on the forms of examination malpractice in Senior Secondary School.</w:t>
      </w:r>
    </w:p>
    <w:p w:rsidR="00EF0382" w:rsidRPr="003B694B" w:rsidRDefault="00EF0382" w:rsidP="00912DFB">
      <w:pPr>
        <w:pStyle w:val="ListParagraph"/>
        <w:numPr>
          <w:ilvl w:val="0"/>
          <w:numId w:val="23"/>
        </w:numPr>
        <w:spacing w:after="0" w:line="480" w:lineRule="auto"/>
        <w:jc w:val="both"/>
        <w:rPr>
          <w:rFonts w:ascii="Times New Roman" w:hAnsi="Times New Roman" w:cs="Times New Roman"/>
          <w:sz w:val="28"/>
          <w:szCs w:val="28"/>
        </w:rPr>
      </w:pPr>
      <w:r w:rsidRPr="003B694B">
        <w:rPr>
          <w:rFonts w:ascii="Times New Roman" w:hAnsi="Times New Roman" w:cs="Times New Roman"/>
          <w:sz w:val="28"/>
          <w:szCs w:val="28"/>
        </w:rPr>
        <w:t xml:space="preserve">There is significant difference in the mean response scores of male and female students on the forms of examination malpractice in senior secondary school. </w:t>
      </w:r>
    </w:p>
    <w:p w:rsidR="00EF0382" w:rsidRPr="0051417C" w:rsidRDefault="00EF0382" w:rsidP="00EF0382">
      <w:pPr>
        <w:spacing w:after="0" w:line="480" w:lineRule="auto"/>
        <w:jc w:val="both"/>
        <w:rPr>
          <w:rFonts w:ascii="Times New Roman" w:hAnsi="Times New Roman" w:cs="Times New Roman"/>
          <w:b/>
          <w:sz w:val="28"/>
          <w:szCs w:val="28"/>
        </w:rPr>
      </w:pPr>
      <w:r w:rsidRPr="0051417C">
        <w:rPr>
          <w:rFonts w:ascii="Times New Roman" w:hAnsi="Times New Roman" w:cs="Times New Roman"/>
          <w:b/>
          <w:sz w:val="28"/>
          <w:szCs w:val="28"/>
        </w:rPr>
        <w:t>Conclusion</w:t>
      </w:r>
    </w:p>
    <w:p w:rsidR="00EF0382" w:rsidRPr="008421FB" w:rsidRDefault="00EF0382" w:rsidP="00EF0382">
      <w:pPr>
        <w:spacing w:after="0" w:line="480" w:lineRule="auto"/>
        <w:ind w:firstLine="720"/>
        <w:jc w:val="both"/>
        <w:rPr>
          <w:rFonts w:ascii="Times New Roman" w:hAnsi="Times New Roman" w:cs="Times New Roman"/>
          <w:sz w:val="28"/>
          <w:szCs w:val="28"/>
        </w:rPr>
      </w:pPr>
      <w:r w:rsidRPr="008421FB">
        <w:rPr>
          <w:rFonts w:ascii="Times New Roman" w:hAnsi="Times New Roman" w:cs="Times New Roman"/>
          <w:sz w:val="28"/>
          <w:szCs w:val="28"/>
        </w:rPr>
        <w:t>Examination malpractice is no doubt a serious problem and threat to the Nigerian education system. It is unfortunate that authorities that are supposed to fight this menace seem to close their eye</w:t>
      </w:r>
      <w:r>
        <w:rPr>
          <w:rFonts w:ascii="Times New Roman" w:hAnsi="Times New Roman" w:cs="Times New Roman"/>
          <w:sz w:val="28"/>
          <w:szCs w:val="28"/>
        </w:rPr>
        <w:t>s to the problem. This is the ti</w:t>
      </w:r>
      <w:r w:rsidRPr="008421FB">
        <w:rPr>
          <w:rFonts w:ascii="Times New Roman" w:hAnsi="Times New Roman" w:cs="Times New Roman"/>
          <w:sz w:val="28"/>
          <w:szCs w:val="28"/>
        </w:rPr>
        <w:t>me for all those concerned with</w:t>
      </w:r>
      <w:r>
        <w:rPr>
          <w:rFonts w:ascii="Times New Roman" w:hAnsi="Times New Roman" w:cs="Times New Roman"/>
          <w:sz w:val="28"/>
          <w:szCs w:val="28"/>
        </w:rPr>
        <w:t xml:space="preserve"> </w:t>
      </w:r>
      <w:r w:rsidRPr="008421FB">
        <w:rPr>
          <w:rFonts w:ascii="Times New Roman" w:hAnsi="Times New Roman" w:cs="Times New Roman"/>
          <w:sz w:val="28"/>
          <w:szCs w:val="28"/>
        </w:rPr>
        <w:t>quality education to rise a</w:t>
      </w:r>
      <w:r>
        <w:rPr>
          <w:rFonts w:ascii="Times New Roman" w:hAnsi="Times New Roman" w:cs="Times New Roman"/>
          <w:sz w:val="28"/>
          <w:szCs w:val="28"/>
        </w:rPr>
        <w:t>g</w:t>
      </w:r>
      <w:r w:rsidRPr="008421FB">
        <w:rPr>
          <w:rFonts w:ascii="Times New Roman" w:hAnsi="Times New Roman" w:cs="Times New Roman"/>
          <w:sz w:val="28"/>
          <w:szCs w:val="28"/>
        </w:rPr>
        <w:t>ainst this menace. Failure to put an end to this ugly</w:t>
      </w:r>
      <w:r>
        <w:rPr>
          <w:rFonts w:ascii="Times New Roman" w:hAnsi="Times New Roman" w:cs="Times New Roman"/>
          <w:sz w:val="28"/>
          <w:szCs w:val="28"/>
        </w:rPr>
        <w:t xml:space="preserve"> </w:t>
      </w:r>
      <w:r w:rsidRPr="008421FB">
        <w:rPr>
          <w:rFonts w:ascii="Times New Roman" w:hAnsi="Times New Roman" w:cs="Times New Roman"/>
          <w:sz w:val="28"/>
          <w:szCs w:val="28"/>
        </w:rPr>
        <w:t>development in the education sector will definitely ruin our educational system. This is</w:t>
      </w:r>
      <w:r>
        <w:rPr>
          <w:rFonts w:ascii="Times New Roman" w:hAnsi="Times New Roman" w:cs="Times New Roman"/>
          <w:sz w:val="28"/>
          <w:szCs w:val="28"/>
        </w:rPr>
        <w:t xml:space="preserve"> </w:t>
      </w:r>
      <w:r w:rsidRPr="008421FB">
        <w:rPr>
          <w:rFonts w:ascii="Times New Roman" w:hAnsi="Times New Roman" w:cs="Times New Roman"/>
          <w:sz w:val="28"/>
          <w:szCs w:val="28"/>
        </w:rPr>
        <w:t>the time of action and war against this embarrassing scenario in the education sector.</w:t>
      </w:r>
    </w:p>
    <w:p w:rsidR="00EF0382" w:rsidRPr="008421FB" w:rsidRDefault="00EF0382" w:rsidP="00EF03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w:t>
      </w:r>
      <w:r w:rsidRPr="008421FB">
        <w:rPr>
          <w:rFonts w:ascii="Times New Roman" w:hAnsi="Times New Roman" w:cs="Times New Roman"/>
          <w:sz w:val="28"/>
          <w:szCs w:val="28"/>
        </w:rPr>
        <w:t xml:space="preserve"> the based o</w:t>
      </w:r>
      <w:r>
        <w:rPr>
          <w:rFonts w:ascii="Times New Roman" w:hAnsi="Times New Roman" w:cs="Times New Roman"/>
          <w:sz w:val="28"/>
          <w:szCs w:val="28"/>
        </w:rPr>
        <w:t>f</w:t>
      </w:r>
      <w:r w:rsidRPr="008421FB">
        <w:rPr>
          <w:rFonts w:ascii="Times New Roman" w:hAnsi="Times New Roman" w:cs="Times New Roman"/>
          <w:sz w:val="28"/>
          <w:szCs w:val="28"/>
        </w:rPr>
        <w:t xml:space="preserve"> the findings </w:t>
      </w:r>
      <w:r>
        <w:rPr>
          <w:rFonts w:ascii="Times New Roman" w:hAnsi="Times New Roman" w:cs="Times New Roman"/>
          <w:sz w:val="28"/>
          <w:szCs w:val="28"/>
        </w:rPr>
        <w:t xml:space="preserve">of this </w:t>
      </w:r>
      <w:r w:rsidRPr="008421FB">
        <w:rPr>
          <w:rFonts w:ascii="Times New Roman" w:hAnsi="Times New Roman" w:cs="Times New Roman"/>
          <w:sz w:val="28"/>
          <w:szCs w:val="28"/>
        </w:rPr>
        <w:t xml:space="preserve">study concludes that examination malpractice has significant impact on students academic performance in senior </w:t>
      </w:r>
      <w:r w:rsidRPr="008421FB">
        <w:rPr>
          <w:rFonts w:ascii="Times New Roman" w:hAnsi="Times New Roman" w:cs="Times New Roman"/>
          <w:sz w:val="28"/>
          <w:szCs w:val="28"/>
        </w:rPr>
        <w:lastRenderedPageBreak/>
        <w:t>secondary schools. Also. there is a significant difference in the perception of male and female senior secondary schools students on the factors responsible for examination malpractices and the forms of examination malpractice common among secondary school students.</w:t>
      </w:r>
    </w:p>
    <w:p w:rsidR="00EF0382" w:rsidRPr="0051417C" w:rsidRDefault="00EF0382" w:rsidP="00EF0382">
      <w:pPr>
        <w:spacing w:after="0" w:line="480" w:lineRule="auto"/>
        <w:jc w:val="both"/>
        <w:rPr>
          <w:rFonts w:ascii="Times New Roman" w:hAnsi="Times New Roman" w:cs="Times New Roman"/>
          <w:b/>
          <w:sz w:val="28"/>
          <w:szCs w:val="28"/>
        </w:rPr>
      </w:pPr>
      <w:r w:rsidRPr="0051417C">
        <w:rPr>
          <w:rFonts w:ascii="Times New Roman" w:hAnsi="Times New Roman" w:cs="Times New Roman"/>
          <w:b/>
          <w:sz w:val="28"/>
          <w:szCs w:val="28"/>
        </w:rPr>
        <w:t>Recommendations</w:t>
      </w:r>
    </w:p>
    <w:p w:rsidR="00EF0382" w:rsidRPr="009E563E" w:rsidRDefault="00EF0382" w:rsidP="00EF0382">
      <w:pPr>
        <w:spacing w:after="0" w:line="480" w:lineRule="auto"/>
        <w:ind w:firstLine="360"/>
        <w:jc w:val="both"/>
        <w:rPr>
          <w:rFonts w:ascii="Times New Roman" w:hAnsi="Times New Roman" w:cs="Times New Roman"/>
          <w:sz w:val="28"/>
          <w:szCs w:val="28"/>
        </w:rPr>
      </w:pPr>
      <w:r w:rsidRPr="009E563E">
        <w:rPr>
          <w:rFonts w:ascii="Times New Roman" w:hAnsi="Times New Roman" w:cs="Times New Roman"/>
          <w:sz w:val="28"/>
          <w:szCs w:val="28"/>
        </w:rPr>
        <w:t>In order to ensure that the menace of examination malpractice does not destroy our cherished education sector, the following recommendations are made:</w:t>
      </w:r>
    </w:p>
    <w:p w:rsidR="00EF0382" w:rsidRPr="009E563E" w:rsidRDefault="00EF0382" w:rsidP="00912DFB">
      <w:pPr>
        <w:pStyle w:val="ListParagraph"/>
        <w:numPr>
          <w:ilvl w:val="0"/>
          <w:numId w:val="22"/>
        </w:numPr>
        <w:spacing w:after="0" w:line="480" w:lineRule="auto"/>
        <w:jc w:val="both"/>
        <w:rPr>
          <w:rFonts w:ascii="Times New Roman" w:hAnsi="Times New Roman" w:cs="Times New Roman"/>
          <w:sz w:val="28"/>
          <w:szCs w:val="28"/>
        </w:rPr>
      </w:pPr>
      <w:r w:rsidRPr="009E563E">
        <w:rPr>
          <w:rFonts w:ascii="Times New Roman" w:hAnsi="Times New Roman" w:cs="Times New Roman"/>
          <w:sz w:val="28"/>
          <w:szCs w:val="28"/>
        </w:rPr>
        <w:t xml:space="preserve">It is important that the information x-raved in this </w:t>
      </w:r>
      <w:r>
        <w:rPr>
          <w:rFonts w:ascii="Times New Roman" w:hAnsi="Times New Roman" w:cs="Times New Roman"/>
          <w:sz w:val="28"/>
          <w:szCs w:val="28"/>
        </w:rPr>
        <w:t xml:space="preserve"> research work </w:t>
      </w:r>
      <w:r w:rsidRPr="009E563E">
        <w:rPr>
          <w:rFonts w:ascii="Times New Roman" w:hAnsi="Times New Roman" w:cs="Times New Roman"/>
          <w:sz w:val="28"/>
          <w:szCs w:val="28"/>
        </w:rPr>
        <w:t>be made available to all authorities in education. The various forms of examination malpractice identified would no doubt provide valuable information for all education authorities. This will go along way in checking this ugly monster that is bent on devouring our education sector.</w:t>
      </w:r>
    </w:p>
    <w:p w:rsidR="00EF0382" w:rsidRPr="009E563E" w:rsidRDefault="00EF0382" w:rsidP="00912DFB">
      <w:pPr>
        <w:pStyle w:val="ListParagraph"/>
        <w:numPr>
          <w:ilvl w:val="0"/>
          <w:numId w:val="22"/>
        </w:numPr>
        <w:spacing w:after="0" w:line="480" w:lineRule="auto"/>
        <w:jc w:val="both"/>
        <w:rPr>
          <w:rFonts w:ascii="Times New Roman" w:hAnsi="Times New Roman" w:cs="Times New Roman"/>
          <w:sz w:val="28"/>
          <w:szCs w:val="28"/>
        </w:rPr>
      </w:pPr>
      <w:r w:rsidRPr="009E563E">
        <w:rPr>
          <w:rFonts w:ascii="Times New Roman" w:hAnsi="Times New Roman" w:cs="Times New Roman"/>
          <w:sz w:val="28"/>
          <w:szCs w:val="28"/>
        </w:rPr>
        <w:t>Government and education authorities should provide conducive learning environment for students. Libraries</w:t>
      </w:r>
      <w:r>
        <w:rPr>
          <w:rFonts w:ascii="Times New Roman" w:hAnsi="Times New Roman" w:cs="Times New Roman"/>
          <w:sz w:val="28"/>
          <w:szCs w:val="28"/>
        </w:rPr>
        <w:t xml:space="preserve">, </w:t>
      </w:r>
      <w:r w:rsidRPr="009E563E">
        <w:rPr>
          <w:rFonts w:ascii="Times New Roman" w:hAnsi="Times New Roman" w:cs="Times New Roman"/>
          <w:sz w:val="28"/>
          <w:szCs w:val="28"/>
        </w:rPr>
        <w:t xml:space="preserve"> laboratories and other facilities should be provided in our universities</w:t>
      </w:r>
      <w:r>
        <w:rPr>
          <w:rFonts w:ascii="Times New Roman" w:hAnsi="Times New Roman" w:cs="Times New Roman"/>
          <w:sz w:val="28"/>
          <w:szCs w:val="28"/>
        </w:rPr>
        <w:t xml:space="preserve"> and colleges.  </w:t>
      </w:r>
    </w:p>
    <w:p w:rsidR="00EF0382" w:rsidRPr="009E563E" w:rsidRDefault="00EF0382" w:rsidP="00912DFB">
      <w:pPr>
        <w:pStyle w:val="ListParagraph"/>
        <w:numPr>
          <w:ilvl w:val="0"/>
          <w:numId w:val="22"/>
        </w:numPr>
        <w:spacing w:after="0" w:line="480" w:lineRule="auto"/>
        <w:jc w:val="both"/>
        <w:rPr>
          <w:rFonts w:ascii="Times New Roman" w:hAnsi="Times New Roman" w:cs="Times New Roman"/>
          <w:sz w:val="28"/>
          <w:szCs w:val="28"/>
        </w:rPr>
      </w:pPr>
      <w:r w:rsidRPr="009E563E">
        <w:rPr>
          <w:rFonts w:ascii="Times New Roman" w:hAnsi="Times New Roman" w:cs="Times New Roman"/>
          <w:sz w:val="28"/>
          <w:szCs w:val="28"/>
        </w:rPr>
        <w:t>The emphasis placed on certificates should be minimized. Employer of labour should not base their selection on certificate alone. People seeking for employment should be made to undergo screening and selection examinations practical training is also important in this direction.</w:t>
      </w:r>
    </w:p>
    <w:p w:rsidR="00EF0382" w:rsidRPr="009E563E" w:rsidRDefault="00EF0382" w:rsidP="00912DFB">
      <w:pPr>
        <w:pStyle w:val="ListParagraph"/>
        <w:numPr>
          <w:ilvl w:val="0"/>
          <w:numId w:val="22"/>
        </w:numPr>
        <w:spacing w:after="0" w:line="480" w:lineRule="auto"/>
        <w:jc w:val="both"/>
        <w:rPr>
          <w:rFonts w:ascii="Times New Roman" w:hAnsi="Times New Roman" w:cs="Times New Roman"/>
          <w:sz w:val="28"/>
          <w:szCs w:val="28"/>
        </w:rPr>
      </w:pPr>
      <w:r w:rsidRPr="009E563E">
        <w:rPr>
          <w:rFonts w:ascii="Times New Roman" w:hAnsi="Times New Roman" w:cs="Times New Roman"/>
          <w:sz w:val="28"/>
          <w:szCs w:val="28"/>
        </w:rPr>
        <w:lastRenderedPageBreak/>
        <w:t>Parents should set good examples for their children and wads. They should not be seen as champions of examination malpractice but as role models.</w:t>
      </w:r>
    </w:p>
    <w:p w:rsidR="00EF0382" w:rsidRPr="009E563E" w:rsidRDefault="00EF0382" w:rsidP="00912DFB">
      <w:pPr>
        <w:pStyle w:val="ListParagraph"/>
        <w:numPr>
          <w:ilvl w:val="0"/>
          <w:numId w:val="22"/>
        </w:numPr>
        <w:spacing w:after="0" w:line="480" w:lineRule="auto"/>
        <w:jc w:val="both"/>
        <w:rPr>
          <w:rFonts w:ascii="Times New Roman" w:hAnsi="Times New Roman" w:cs="Times New Roman"/>
          <w:sz w:val="28"/>
          <w:szCs w:val="28"/>
        </w:rPr>
      </w:pPr>
      <w:r w:rsidRPr="009E563E">
        <w:rPr>
          <w:rFonts w:ascii="Times New Roman" w:hAnsi="Times New Roman" w:cs="Times New Roman"/>
          <w:sz w:val="28"/>
          <w:szCs w:val="28"/>
        </w:rPr>
        <w:t>Law enforcement agents, security personnel teachers ‘other universities workers and all in the university</w:t>
      </w:r>
      <w:r>
        <w:rPr>
          <w:rFonts w:ascii="Times New Roman" w:hAnsi="Times New Roman" w:cs="Times New Roman"/>
          <w:sz w:val="28"/>
          <w:szCs w:val="28"/>
        </w:rPr>
        <w:t xml:space="preserve"> education should hate </w:t>
      </w:r>
      <w:r w:rsidRPr="009E563E">
        <w:rPr>
          <w:rFonts w:ascii="Times New Roman" w:hAnsi="Times New Roman" w:cs="Times New Roman"/>
          <w:sz w:val="28"/>
          <w:szCs w:val="28"/>
        </w:rPr>
        <w:t>acts of examination malpractice.</w:t>
      </w: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both"/>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r w:rsidRPr="0051417C">
        <w:rPr>
          <w:rFonts w:ascii="Times New Roman" w:hAnsi="Times New Roman" w:cs="Times New Roman"/>
          <w:b/>
          <w:sz w:val="28"/>
          <w:szCs w:val="28"/>
        </w:rPr>
        <w:lastRenderedPageBreak/>
        <w:t>REFERENCES</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 xml:space="preserve">Adamu. H. (2008). Indiscipline in Nigeria institutions: Causes. effects and solution in Ehioruwa. A.0. (Ed). Etioloyy Effect and control of Malignancies in Nigeria Education. pp. 13-22. Zaria: CPSE Publishers. </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Adamu. M. (2001). Examination malpractice" A paper presented at the 4th Annual special and prize given day cerem0ny of Federal Government College, Daura. Katsina State.</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 xml:space="preserve">Adekale. A. (2003). Incidence and causes of examination malpractices among students Nigerian Journal of Educational Foundations. 4. (1), 1841, </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Ademipekun. O. (2004). Examination Malpractices and multibillion naira business Vanguard Retrieved July 19, 2009 Website:htt:'wwW.sdnetwork.kabissa.org.</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Ajah. NE &amp;Egole. NE (1998). Strategies  for controlling existing examination malpractices in Nigerian Universities. A case study of Imo Sate University. Unpublished B.Sc Ed Project. Imo State University. Owerri.</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 xml:space="preserve">Aminu. J (2006). "Examination Malpractice in Nigena: Roots, sustenance. endemicity, dangers and assailance". Key note Address Delivered in a Two-Day summit on Examination malpractice in Nigeria organized by the House of Representative committee on Education Held at the  Shehu Musa Yar' Adua Centre. Abuja. August 15-16,2006. </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lastRenderedPageBreak/>
        <w:t>Badmus, G.A. (2006). "Accountability in teaching learning environment and examination malpractices". A paper presented at a Two-Day summit on Examination Malpractice in Nigeria organized by the House of Representative  Committee on Education Held at the Shehu Musa Yar'Adua Centre Abuja. August 15-16, 2006.</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Bernard. M.O. (1998; Examination malpractice in tertiary institution. in Nigeria. Types. Causes. Effect and solution unpublished.</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 xml:space="preserve">Bunza. MM. (1996). The role of the teacher in promoting Examination ethics. Paper presented at the Exam Ethics Conference phase II. </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 xml:space="preserve"> Chukwucmeka. I.V. (1982)). The Challenges of Examination Irregularities. Lagos: Public relation department, West African Examination Council.</w:t>
      </w:r>
    </w:p>
    <w:p w:rsidR="00EF0382" w:rsidRPr="001D0FDC" w:rsidRDefault="00EF0382" w:rsidP="00EF0382">
      <w:pPr>
        <w:spacing w:after="0" w:line="480" w:lineRule="auto"/>
        <w:ind w:left="630" w:hanging="630"/>
        <w:jc w:val="both"/>
        <w:rPr>
          <w:rFonts w:ascii="Times New Roman" w:hAnsi="Times New Roman" w:cs="Times New Roman"/>
          <w:sz w:val="28"/>
          <w:szCs w:val="28"/>
        </w:rPr>
      </w:pPr>
      <w:r w:rsidRPr="001D0FDC">
        <w:rPr>
          <w:rFonts w:ascii="Times New Roman" w:hAnsi="Times New Roman" w:cs="Times New Roman"/>
          <w:sz w:val="28"/>
          <w:szCs w:val="28"/>
        </w:rPr>
        <w:t>Didu Ojerinde S.O. (2000). Different dimensions of cheating in University examination. Ife Journal of Educational Studies 7 (). 17-29.</w:t>
      </w: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imes New Roman" w:hAnsi="Times New Roman" w:cs="Times New Roman"/>
          <w:b/>
          <w:sz w:val="28"/>
          <w:szCs w:val="28"/>
        </w:rPr>
      </w:pPr>
    </w:p>
    <w:p w:rsidR="00EF0382" w:rsidRDefault="00EF0382" w:rsidP="00EF0382">
      <w:pPr>
        <w:spacing w:after="0" w:line="480" w:lineRule="auto"/>
        <w:jc w:val="center"/>
        <w:rPr>
          <w:rFonts w:asciiTheme="majorBidi" w:hAnsiTheme="majorBidi" w:cstheme="majorBidi"/>
          <w:b/>
          <w:bCs/>
          <w:szCs w:val="24"/>
        </w:rPr>
      </w:pPr>
    </w:p>
    <w:p w:rsidR="00EF0382" w:rsidRDefault="00EF0382" w:rsidP="00EF0382">
      <w:pPr>
        <w:spacing w:after="0" w:line="480" w:lineRule="auto"/>
        <w:jc w:val="center"/>
        <w:rPr>
          <w:rFonts w:asciiTheme="majorBidi" w:hAnsiTheme="majorBidi" w:cstheme="majorBidi"/>
          <w:b/>
          <w:bCs/>
          <w:szCs w:val="24"/>
        </w:rPr>
      </w:pPr>
    </w:p>
    <w:p w:rsidR="00EF0382" w:rsidRDefault="00EF0382" w:rsidP="00EF0382">
      <w:pPr>
        <w:spacing w:after="0" w:line="480" w:lineRule="auto"/>
        <w:jc w:val="center"/>
        <w:rPr>
          <w:rFonts w:asciiTheme="majorBidi" w:hAnsiTheme="majorBidi" w:cstheme="majorBidi"/>
          <w:b/>
          <w:bCs/>
          <w:szCs w:val="24"/>
        </w:rPr>
      </w:pPr>
    </w:p>
    <w:p w:rsidR="00EF0382" w:rsidRDefault="00EF0382" w:rsidP="00EF0382">
      <w:pPr>
        <w:spacing w:after="0" w:line="480" w:lineRule="auto"/>
        <w:jc w:val="center"/>
        <w:rPr>
          <w:rFonts w:asciiTheme="majorBidi" w:hAnsiTheme="majorBidi" w:cstheme="majorBidi"/>
          <w:b/>
          <w:bCs/>
          <w:szCs w:val="24"/>
        </w:rPr>
      </w:pPr>
    </w:p>
    <w:p w:rsidR="00EF0382" w:rsidRDefault="00EF0382" w:rsidP="00EF0382">
      <w:pPr>
        <w:spacing w:after="0" w:line="480" w:lineRule="auto"/>
        <w:jc w:val="center"/>
        <w:rPr>
          <w:rFonts w:asciiTheme="majorBidi" w:hAnsiTheme="majorBidi" w:cstheme="majorBidi"/>
          <w:b/>
          <w:bCs/>
          <w:szCs w:val="24"/>
        </w:rPr>
      </w:pPr>
    </w:p>
    <w:p w:rsidR="00EF0382" w:rsidRPr="00AF397C" w:rsidRDefault="00EF0382" w:rsidP="00EF0382">
      <w:pPr>
        <w:spacing w:after="0" w:line="480" w:lineRule="auto"/>
        <w:jc w:val="center"/>
        <w:rPr>
          <w:rFonts w:asciiTheme="majorBidi" w:hAnsiTheme="majorBidi" w:cstheme="majorBidi"/>
          <w:b/>
          <w:bCs/>
          <w:szCs w:val="24"/>
        </w:rPr>
      </w:pPr>
      <w:r w:rsidRPr="00AF397C">
        <w:rPr>
          <w:rFonts w:asciiTheme="majorBidi" w:hAnsiTheme="majorBidi" w:cstheme="majorBidi"/>
          <w:b/>
          <w:bCs/>
          <w:szCs w:val="24"/>
        </w:rPr>
        <w:lastRenderedPageBreak/>
        <w:t xml:space="preserve">QUESTIONNAIRE </w:t>
      </w:r>
    </w:p>
    <w:p w:rsidR="00EF0382" w:rsidRPr="00AF397C" w:rsidRDefault="00EF0382" w:rsidP="00EF0382">
      <w:pPr>
        <w:autoSpaceDE w:val="0"/>
        <w:autoSpaceDN w:val="0"/>
        <w:adjustRightInd w:val="0"/>
        <w:spacing w:after="0" w:line="480" w:lineRule="auto"/>
        <w:jc w:val="center"/>
        <w:rPr>
          <w:rFonts w:ascii="Times New Roman" w:hAnsi="Times New Roman" w:cs="Times New Roman"/>
          <w:b/>
          <w:szCs w:val="24"/>
        </w:rPr>
      </w:pPr>
      <w:r w:rsidRPr="00AF397C">
        <w:rPr>
          <w:rFonts w:ascii="Times New Roman" w:hAnsi="Times New Roman" w:cs="Times New Roman"/>
          <w:b/>
          <w:szCs w:val="24"/>
        </w:rPr>
        <w:t>KWARA STATE COLLEGE OF EDUCATION, ILORIN</w:t>
      </w:r>
    </w:p>
    <w:p w:rsidR="00EF0382" w:rsidRPr="00AF397C" w:rsidRDefault="00EF0382" w:rsidP="00EF0382">
      <w:pPr>
        <w:autoSpaceDE w:val="0"/>
        <w:autoSpaceDN w:val="0"/>
        <w:adjustRightInd w:val="0"/>
        <w:spacing w:after="0" w:line="480" w:lineRule="auto"/>
        <w:jc w:val="center"/>
        <w:rPr>
          <w:rFonts w:ascii="Times New Roman" w:hAnsi="Times New Roman" w:cs="Times New Roman"/>
          <w:b/>
          <w:szCs w:val="24"/>
        </w:rPr>
      </w:pPr>
      <w:r w:rsidRPr="00AF397C">
        <w:rPr>
          <w:rFonts w:ascii="Times New Roman" w:hAnsi="Times New Roman" w:cs="Times New Roman"/>
          <w:b/>
          <w:szCs w:val="24"/>
        </w:rPr>
        <w:t>DEPARTMENT OF SOCIAL STUDIES</w:t>
      </w:r>
    </w:p>
    <w:p w:rsidR="00EF0382" w:rsidRPr="00871203" w:rsidRDefault="00EF0382" w:rsidP="00EF0382">
      <w:pPr>
        <w:autoSpaceDE w:val="0"/>
        <w:autoSpaceDN w:val="0"/>
        <w:adjustRightInd w:val="0"/>
        <w:spacing w:after="0" w:line="480" w:lineRule="auto"/>
        <w:jc w:val="both"/>
        <w:rPr>
          <w:rFonts w:ascii="Times New Roman" w:hAnsi="Times New Roman" w:cs="Times New Roman"/>
          <w:sz w:val="24"/>
          <w:szCs w:val="24"/>
        </w:rPr>
      </w:pPr>
      <w:r w:rsidRPr="00871203">
        <w:rPr>
          <w:rFonts w:ascii="Times New Roman" w:hAnsi="Times New Roman" w:cs="Times New Roman"/>
          <w:sz w:val="24"/>
          <w:szCs w:val="24"/>
        </w:rPr>
        <w:t>Dear Respondent,</w:t>
      </w:r>
    </w:p>
    <w:p w:rsidR="00EF0382" w:rsidRPr="00871203" w:rsidRDefault="00EF0382" w:rsidP="00EF0382">
      <w:pPr>
        <w:autoSpaceDE w:val="0"/>
        <w:autoSpaceDN w:val="0"/>
        <w:adjustRightInd w:val="0"/>
        <w:spacing w:after="0" w:line="480" w:lineRule="auto"/>
        <w:jc w:val="both"/>
        <w:rPr>
          <w:rFonts w:ascii="Times New Roman" w:hAnsi="Times New Roman" w:cs="Times New Roman"/>
          <w:b/>
          <w:bCs/>
          <w:sz w:val="24"/>
          <w:szCs w:val="24"/>
        </w:rPr>
      </w:pPr>
      <w:r w:rsidRPr="00871203">
        <w:rPr>
          <w:rFonts w:ascii="Times New Roman" w:hAnsi="Times New Roman" w:cs="Times New Roman"/>
          <w:b/>
          <w:bCs/>
          <w:sz w:val="24"/>
          <w:szCs w:val="24"/>
        </w:rPr>
        <w:t>REQUEST FOR COMPLETING RESEARCH QUESTIONNAIRE</w:t>
      </w:r>
    </w:p>
    <w:p w:rsidR="00EF0382" w:rsidRPr="00871203" w:rsidRDefault="00EF0382" w:rsidP="00EF0382">
      <w:pPr>
        <w:spacing w:after="0" w:line="480" w:lineRule="auto"/>
        <w:ind w:firstLine="720"/>
        <w:jc w:val="both"/>
        <w:rPr>
          <w:rFonts w:ascii="Times New Roman" w:hAnsi="Times New Roman" w:cs="Times New Roman"/>
          <w:sz w:val="24"/>
          <w:szCs w:val="24"/>
        </w:rPr>
      </w:pPr>
      <w:r w:rsidRPr="00871203">
        <w:rPr>
          <w:rFonts w:ascii="Times New Roman" w:hAnsi="Times New Roman" w:cs="Times New Roman"/>
          <w:sz w:val="24"/>
          <w:szCs w:val="24"/>
        </w:rPr>
        <w:t xml:space="preserve">I am conducting a research work on assessment of </w:t>
      </w:r>
      <w:r w:rsidRPr="00871203">
        <w:rPr>
          <w:rFonts w:ascii="Times New Roman" w:hAnsi="Times New Roman" w:cs="Times New Roman"/>
          <w:bCs/>
          <w:sz w:val="24"/>
          <w:szCs w:val="24"/>
        </w:rPr>
        <w:t>impact</w:t>
      </w:r>
      <w:r w:rsidRPr="00871203">
        <w:rPr>
          <w:rFonts w:ascii="Times New Roman" w:hAnsi="Times New Roman" w:cs="Times New Roman"/>
          <w:sz w:val="24"/>
          <w:szCs w:val="24"/>
        </w:rPr>
        <w:t xml:space="preserve"> of social studies education as a tool for curbing examination malpractice among students in Ilorin West Local Government Area of Kwara State.</w:t>
      </w:r>
    </w:p>
    <w:p w:rsidR="00EF0382" w:rsidRPr="00871203" w:rsidRDefault="00EF0382" w:rsidP="00EF0382">
      <w:pPr>
        <w:spacing w:after="0" w:line="480" w:lineRule="auto"/>
        <w:jc w:val="both"/>
        <w:rPr>
          <w:rFonts w:ascii="Times New Roman" w:hAnsi="Times New Roman" w:cs="Times New Roman"/>
          <w:b/>
          <w:sz w:val="24"/>
          <w:szCs w:val="24"/>
        </w:rPr>
      </w:pPr>
      <w:r w:rsidRPr="00871203">
        <w:rPr>
          <w:rFonts w:ascii="Times New Roman" w:hAnsi="Times New Roman" w:cs="Times New Roman"/>
          <w:b/>
          <w:sz w:val="24"/>
          <w:szCs w:val="24"/>
        </w:rPr>
        <w:t xml:space="preserve">SECTION A: Please tick (√) appropriately, the box against each of the following items </w:t>
      </w:r>
    </w:p>
    <w:p w:rsidR="00EF0382" w:rsidRPr="00871203" w:rsidRDefault="00EF0382" w:rsidP="00EF0382">
      <w:pPr>
        <w:spacing w:after="0" w:line="480" w:lineRule="auto"/>
        <w:rPr>
          <w:rFonts w:ascii="Times New Roman" w:hAnsi="Times New Roman" w:cs="Times New Roman"/>
          <w:sz w:val="24"/>
          <w:szCs w:val="24"/>
        </w:rPr>
      </w:pPr>
      <w:r w:rsidRPr="00871203">
        <w:rPr>
          <w:rFonts w:ascii="Times New Roman" w:hAnsi="Times New Roman" w:cs="Times New Roman"/>
          <w:sz w:val="24"/>
          <w:szCs w:val="24"/>
        </w:rPr>
        <w:t xml:space="preserve">SA: Strongly Agreed </w:t>
      </w:r>
    </w:p>
    <w:p w:rsidR="00EF0382" w:rsidRPr="00871203" w:rsidRDefault="00EF0382" w:rsidP="00EF0382">
      <w:pPr>
        <w:spacing w:after="0" w:line="480" w:lineRule="auto"/>
        <w:rPr>
          <w:rFonts w:ascii="Times New Roman" w:hAnsi="Times New Roman" w:cs="Times New Roman"/>
          <w:sz w:val="24"/>
          <w:szCs w:val="24"/>
        </w:rPr>
      </w:pPr>
      <w:r w:rsidRPr="00871203">
        <w:rPr>
          <w:rFonts w:ascii="Times New Roman" w:hAnsi="Times New Roman" w:cs="Times New Roman"/>
          <w:sz w:val="24"/>
          <w:szCs w:val="24"/>
        </w:rPr>
        <w:t xml:space="preserve">A: Agreed </w:t>
      </w:r>
    </w:p>
    <w:p w:rsidR="00EF0382" w:rsidRPr="00871203" w:rsidRDefault="00EF0382" w:rsidP="00EF0382">
      <w:pPr>
        <w:spacing w:after="0" w:line="480" w:lineRule="auto"/>
        <w:rPr>
          <w:rFonts w:ascii="Times New Roman" w:hAnsi="Times New Roman" w:cs="Times New Roman"/>
          <w:sz w:val="24"/>
          <w:szCs w:val="24"/>
        </w:rPr>
      </w:pPr>
      <w:r w:rsidRPr="00871203">
        <w:rPr>
          <w:rFonts w:ascii="Times New Roman" w:hAnsi="Times New Roman" w:cs="Times New Roman"/>
          <w:sz w:val="24"/>
          <w:szCs w:val="24"/>
        </w:rPr>
        <w:t xml:space="preserve">D: Disagreed </w:t>
      </w:r>
    </w:p>
    <w:p w:rsidR="00EF0382" w:rsidRDefault="00EF0382" w:rsidP="00EF0382">
      <w:pPr>
        <w:spacing w:after="0" w:line="480" w:lineRule="auto"/>
        <w:rPr>
          <w:rFonts w:ascii="Times New Roman" w:hAnsi="Times New Roman" w:cs="Times New Roman"/>
          <w:sz w:val="24"/>
          <w:szCs w:val="24"/>
        </w:rPr>
      </w:pPr>
      <w:r w:rsidRPr="00871203">
        <w:rPr>
          <w:rFonts w:ascii="Times New Roman" w:hAnsi="Times New Roman" w:cs="Times New Roman"/>
          <w:sz w:val="24"/>
          <w:szCs w:val="24"/>
        </w:rPr>
        <w:t>SD: Strongly Disagreed</w:t>
      </w:r>
    </w:p>
    <w:p w:rsidR="00EF0382" w:rsidRDefault="00EF0382" w:rsidP="00EF03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EF0382" w:rsidRPr="00871203" w:rsidRDefault="00EF0382" w:rsidP="00EF03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Work </w:t>
      </w:r>
    </w:p>
    <w:p w:rsidR="00EF0382" w:rsidRPr="00871203" w:rsidRDefault="00EF0382" w:rsidP="00EF0382">
      <w:pPr>
        <w:spacing w:after="0" w:line="360" w:lineRule="auto"/>
        <w:jc w:val="center"/>
        <w:rPr>
          <w:rFonts w:ascii="Times New Roman" w:hAnsi="Times New Roman" w:cs="Times New Roman"/>
          <w:b/>
          <w:bCs/>
          <w:sz w:val="24"/>
          <w:szCs w:val="24"/>
        </w:rPr>
      </w:pPr>
      <w:r w:rsidRPr="00871203">
        <w:rPr>
          <w:rFonts w:ascii="Times New Roman" w:hAnsi="Times New Roman" w:cs="Times New Roman"/>
          <w:b/>
          <w:bCs/>
          <w:sz w:val="24"/>
          <w:szCs w:val="24"/>
        </w:rPr>
        <w:t>SECTION B:</w:t>
      </w:r>
    </w:p>
    <w:p w:rsidR="00EF0382" w:rsidRPr="00871203" w:rsidRDefault="00EF0382" w:rsidP="00EF0382">
      <w:pPr>
        <w:spacing w:after="0" w:line="360" w:lineRule="auto"/>
        <w:jc w:val="center"/>
        <w:rPr>
          <w:rFonts w:ascii="Times New Roman" w:hAnsi="Times New Roman" w:cs="Times New Roman"/>
          <w:b/>
          <w:bCs/>
          <w:sz w:val="24"/>
          <w:szCs w:val="24"/>
        </w:rPr>
      </w:pPr>
      <w:r w:rsidRPr="00871203">
        <w:rPr>
          <w:rFonts w:ascii="Times New Roman" w:hAnsi="Times New Roman" w:cs="Times New Roman"/>
          <w:b/>
          <w:bCs/>
          <w:sz w:val="24"/>
          <w:szCs w:val="24"/>
        </w:rPr>
        <w:t>INSTRUCTION</w:t>
      </w:r>
    </w:p>
    <w:tbl>
      <w:tblPr>
        <w:tblStyle w:val="TableGrid"/>
        <w:tblW w:w="10818" w:type="dxa"/>
        <w:tblLook w:val="04A0" w:firstRow="1" w:lastRow="0" w:firstColumn="1" w:lastColumn="0" w:noHBand="0" w:noVBand="1"/>
      </w:tblPr>
      <w:tblGrid>
        <w:gridCol w:w="576"/>
        <w:gridCol w:w="6666"/>
        <w:gridCol w:w="699"/>
        <w:gridCol w:w="688"/>
        <w:gridCol w:w="770"/>
        <w:gridCol w:w="1419"/>
      </w:tblGrid>
      <w:tr w:rsidR="00EF0382" w:rsidRPr="00AF397C" w:rsidTr="00B903A7">
        <w:tc>
          <w:tcPr>
            <w:tcW w:w="576"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S/N</w:t>
            </w:r>
          </w:p>
        </w:tc>
        <w:tc>
          <w:tcPr>
            <w:tcW w:w="6666"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NATURE ANDCAUSES OF EXAMS MALPRACTICE</w:t>
            </w:r>
          </w:p>
        </w:tc>
        <w:tc>
          <w:tcPr>
            <w:tcW w:w="699"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SA</w:t>
            </w:r>
          </w:p>
        </w:tc>
        <w:tc>
          <w:tcPr>
            <w:tcW w:w="688"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A</w:t>
            </w:r>
          </w:p>
        </w:tc>
        <w:tc>
          <w:tcPr>
            <w:tcW w:w="770"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D</w:t>
            </w:r>
          </w:p>
        </w:tc>
        <w:tc>
          <w:tcPr>
            <w:tcW w:w="1419" w:type="dxa"/>
          </w:tcPr>
          <w:p w:rsidR="00EF0382" w:rsidRPr="00AF397C" w:rsidRDefault="00EF0382" w:rsidP="00EF0382">
            <w:pPr>
              <w:spacing w:line="360" w:lineRule="auto"/>
              <w:rPr>
                <w:rFonts w:ascii="Times New Roman" w:hAnsi="Times New Roman" w:cs="Times New Roman"/>
                <w:b/>
              </w:rPr>
            </w:pPr>
            <w:r w:rsidRPr="00AF397C">
              <w:rPr>
                <w:rFonts w:ascii="Times New Roman" w:hAnsi="Times New Roman" w:cs="Times New Roman"/>
                <w:b/>
              </w:rPr>
              <w:t>SD</w:t>
            </w: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The need to be liked others had led some student into examinations malpractice </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Bad and immoral students or youth usually force others into malpractice</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Effective teaching of social studies can reduce exams malpractice</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Good policy programme of the social studies expert can reduces the menace.</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Effective teaching of social studies can reduce exams malpractice</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Lack of consultation with student on matters affecting them can cause student involvement into drug abuse</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Lack of proper management of schools by 62 teachers and principals can cause student engaged into examination malpractice </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Lack of qualified social student teachers and teaching material cause examination malpractice </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Poor records keeping by teachers and principal led to examination malpractice </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c>
          <w:tcPr>
            <w:tcW w:w="576" w:type="dxa"/>
          </w:tcPr>
          <w:p w:rsidR="00EF0382" w:rsidRPr="00AF397C" w:rsidRDefault="00EF0382" w:rsidP="00912DFB">
            <w:pPr>
              <w:pStyle w:val="ListParagraph"/>
              <w:numPr>
                <w:ilvl w:val="0"/>
                <w:numId w:val="18"/>
              </w:numPr>
              <w:spacing w:line="360" w:lineRule="auto"/>
              <w:rPr>
                <w:rFonts w:ascii="Times New Roman" w:hAnsi="Times New Roman" w:cs="Times New Roman"/>
              </w:rPr>
            </w:pPr>
          </w:p>
        </w:tc>
        <w:tc>
          <w:tcPr>
            <w:tcW w:w="6666" w:type="dxa"/>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 Poor communication system led to exams malpractice </w:t>
            </w:r>
          </w:p>
        </w:tc>
        <w:tc>
          <w:tcPr>
            <w:tcW w:w="699" w:type="dxa"/>
          </w:tcPr>
          <w:p w:rsidR="00EF0382" w:rsidRPr="00AF397C" w:rsidRDefault="00EF0382" w:rsidP="00EF0382">
            <w:pPr>
              <w:spacing w:line="360" w:lineRule="auto"/>
              <w:rPr>
                <w:rFonts w:ascii="Times New Roman" w:hAnsi="Times New Roman" w:cs="Times New Roman"/>
              </w:rPr>
            </w:pPr>
          </w:p>
        </w:tc>
        <w:tc>
          <w:tcPr>
            <w:tcW w:w="688" w:type="dxa"/>
          </w:tcPr>
          <w:p w:rsidR="00EF0382" w:rsidRPr="00AF397C" w:rsidRDefault="00EF0382" w:rsidP="00EF0382">
            <w:pPr>
              <w:spacing w:line="360" w:lineRule="auto"/>
              <w:rPr>
                <w:rFonts w:ascii="Times New Roman" w:hAnsi="Times New Roman" w:cs="Times New Roman"/>
              </w:rPr>
            </w:pPr>
          </w:p>
        </w:tc>
        <w:tc>
          <w:tcPr>
            <w:tcW w:w="770" w:type="dxa"/>
          </w:tcPr>
          <w:p w:rsidR="00EF0382" w:rsidRPr="00AF397C" w:rsidRDefault="00EF0382" w:rsidP="00EF0382">
            <w:pPr>
              <w:spacing w:line="360" w:lineRule="auto"/>
              <w:rPr>
                <w:rFonts w:ascii="Times New Roman" w:hAnsi="Times New Roman" w:cs="Times New Roman"/>
              </w:rPr>
            </w:pPr>
          </w:p>
        </w:tc>
        <w:tc>
          <w:tcPr>
            <w:tcW w:w="1419" w:type="dxa"/>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550"/>
        </w:trPr>
        <w:tc>
          <w:tcPr>
            <w:tcW w:w="576" w:type="dxa"/>
            <w:tcBorders>
              <w:bottom w:val="single" w:sz="4" w:space="0" w:color="auto"/>
            </w:tcBorders>
          </w:tcPr>
          <w:p w:rsidR="00EF0382" w:rsidRDefault="00EF0382" w:rsidP="00EF0382">
            <w:pPr>
              <w:spacing w:line="360" w:lineRule="auto"/>
              <w:rPr>
                <w:rFonts w:ascii="Times New Roman" w:hAnsi="Times New Roman" w:cs="Times New Roman"/>
              </w:rPr>
            </w:pPr>
          </w:p>
          <w:p w:rsidR="00EF0382" w:rsidRPr="00C512B2" w:rsidRDefault="00EF0382" w:rsidP="00912DFB">
            <w:pPr>
              <w:pStyle w:val="ListParagraph"/>
              <w:numPr>
                <w:ilvl w:val="0"/>
                <w:numId w:val="18"/>
              </w:numPr>
              <w:spacing w:line="360" w:lineRule="auto"/>
              <w:rPr>
                <w:rFonts w:ascii="Times New Roman" w:hAnsi="Times New Roman" w:cs="Times New Roman"/>
              </w:rPr>
            </w:pPr>
          </w:p>
        </w:tc>
        <w:tc>
          <w:tcPr>
            <w:tcW w:w="6666" w:type="dxa"/>
            <w:tcBorders>
              <w:bottom w:val="single" w:sz="4" w:space="0" w:color="auto"/>
            </w:tcBorders>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Television programme, imported films with foreign culture influence student to commits examination malpractice </w:t>
            </w:r>
          </w:p>
        </w:tc>
        <w:tc>
          <w:tcPr>
            <w:tcW w:w="699" w:type="dxa"/>
            <w:tcBorders>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bottom w:val="single" w:sz="4" w:space="0" w:color="auto"/>
            </w:tcBorders>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548"/>
        </w:trPr>
        <w:tc>
          <w:tcPr>
            <w:tcW w:w="576" w:type="dxa"/>
            <w:tcBorders>
              <w:top w:val="single" w:sz="4" w:space="0" w:color="auto"/>
              <w:bottom w:val="single" w:sz="4" w:space="0" w:color="auto"/>
            </w:tcBorders>
          </w:tcPr>
          <w:p w:rsidR="00EF0382" w:rsidRPr="00C512B2" w:rsidRDefault="00EF0382" w:rsidP="00912DFB">
            <w:pPr>
              <w:pStyle w:val="ListParagraph"/>
              <w:numPr>
                <w:ilvl w:val="0"/>
                <w:numId w:val="18"/>
              </w:numPr>
              <w:spacing w:line="360" w:lineRule="auto"/>
              <w:rPr>
                <w:rFonts w:ascii="Times New Roman" w:hAnsi="Times New Roman" w:cs="Times New Roman"/>
              </w:rPr>
            </w:pPr>
          </w:p>
          <w:p w:rsidR="00EF0382" w:rsidRDefault="00EF0382" w:rsidP="00EF0382">
            <w:pPr>
              <w:spacing w:line="360" w:lineRule="auto"/>
              <w:rPr>
                <w:rFonts w:ascii="Times New Roman" w:hAnsi="Times New Roman" w:cs="Times New Roman"/>
              </w:rPr>
            </w:pPr>
          </w:p>
          <w:p w:rsidR="00EF0382" w:rsidRDefault="00EF0382" w:rsidP="00EF0382">
            <w:pPr>
              <w:spacing w:line="360" w:lineRule="auto"/>
              <w:rPr>
                <w:rFonts w:ascii="Times New Roman" w:hAnsi="Times New Roman" w:cs="Times New Roman"/>
              </w:rPr>
            </w:pPr>
          </w:p>
        </w:tc>
        <w:tc>
          <w:tcPr>
            <w:tcW w:w="6666"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Modern technological development in school website, internet and magazines can led to examination malpractice </w:t>
            </w:r>
          </w:p>
        </w:tc>
        <w:tc>
          <w:tcPr>
            <w:tcW w:w="69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680"/>
        </w:trPr>
        <w:tc>
          <w:tcPr>
            <w:tcW w:w="576" w:type="dxa"/>
            <w:tcBorders>
              <w:top w:val="single" w:sz="4" w:space="0" w:color="auto"/>
              <w:bottom w:val="single" w:sz="4" w:space="0" w:color="auto"/>
            </w:tcBorders>
          </w:tcPr>
          <w:p w:rsidR="00EF0382" w:rsidRPr="00C512B2" w:rsidRDefault="00EF0382" w:rsidP="00912DFB">
            <w:pPr>
              <w:pStyle w:val="ListParagraph"/>
              <w:numPr>
                <w:ilvl w:val="0"/>
                <w:numId w:val="18"/>
              </w:numPr>
              <w:spacing w:line="360" w:lineRule="auto"/>
              <w:rPr>
                <w:rFonts w:ascii="Times New Roman" w:hAnsi="Times New Roman" w:cs="Times New Roman"/>
              </w:rPr>
            </w:pPr>
          </w:p>
        </w:tc>
        <w:tc>
          <w:tcPr>
            <w:tcW w:w="6666" w:type="dxa"/>
            <w:tcBorders>
              <w:top w:val="single" w:sz="4" w:space="0" w:color="auto"/>
              <w:bottom w:val="single" w:sz="4" w:space="0" w:color="auto"/>
            </w:tcBorders>
          </w:tcPr>
          <w:p w:rsidR="00EF0382" w:rsidRDefault="00EF0382" w:rsidP="00EF0382">
            <w:pPr>
              <w:spacing w:line="360" w:lineRule="auto"/>
            </w:pPr>
            <w:r w:rsidRPr="00AF397C">
              <w:rPr>
                <w:rFonts w:ascii="Times New Roman" w:hAnsi="Times New Roman" w:cs="Times New Roman"/>
              </w:rPr>
              <w:t xml:space="preserve"> Poor library, textbook, human resources, security and overpopulation  can cause exams malpractice </w:t>
            </w:r>
          </w:p>
        </w:tc>
        <w:tc>
          <w:tcPr>
            <w:tcW w:w="69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534"/>
        </w:trPr>
        <w:tc>
          <w:tcPr>
            <w:tcW w:w="576" w:type="dxa"/>
            <w:tcBorders>
              <w:top w:val="single" w:sz="4" w:space="0" w:color="auto"/>
              <w:bottom w:val="single" w:sz="4" w:space="0" w:color="auto"/>
            </w:tcBorders>
          </w:tcPr>
          <w:p w:rsidR="00EF0382" w:rsidRPr="00C512B2" w:rsidRDefault="00EF0382" w:rsidP="00912DFB">
            <w:pPr>
              <w:pStyle w:val="ListParagraph"/>
              <w:numPr>
                <w:ilvl w:val="0"/>
                <w:numId w:val="18"/>
              </w:numPr>
              <w:spacing w:line="360" w:lineRule="auto"/>
              <w:rPr>
                <w:rFonts w:ascii="Times New Roman" w:hAnsi="Times New Roman" w:cs="Times New Roman"/>
              </w:rPr>
            </w:pPr>
          </w:p>
        </w:tc>
        <w:tc>
          <w:tcPr>
            <w:tcW w:w="6666"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Activities of elite and public office holders in the society (embezzlement) can  lead to exam malpractice </w:t>
            </w:r>
          </w:p>
        </w:tc>
        <w:tc>
          <w:tcPr>
            <w:tcW w:w="69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620"/>
        </w:trPr>
        <w:tc>
          <w:tcPr>
            <w:tcW w:w="576" w:type="dxa"/>
            <w:tcBorders>
              <w:top w:val="single" w:sz="4" w:space="0" w:color="auto"/>
              <w:bottom w:val="single" w:sz="4" w:space="0" w:color="auto"/>
            </w:tcBorders>
          </w:tcPr>
          <w:p w:rsidR="00EF0382" w:rsidRPr="00C512B2" w:rsidRDefault="00EF0382" w:rsidP="00912DFB">
            <w:pPr>
              <w:pStyle w:val="ListParagraph"/>
              <w:numPr>
                <w:ilvl w:val="0"/>
                <w:numId w:val="18"/>
              </w:numPr>
              <w:spacing w:line="360" w:lineRule="auto"/>
              <w:rPr>
                <w:rFonts w:ascii="Times New Roman" w:hAnsi="Times New Roman" w:cs="Times New Roman"/>
              </w:rPr>
            </w:pPr>
          </w:p>
        </w:tc>
        <w:tc>
          <w:tcPr>
            <w:tcW w:w="6666"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r w:rsidRPr="00AF397C">
              <w:rPr>
                <w:rFonts w:ascii="Times New Roman" w:hAnsi="Times New Roman" w:cs="Times New Roman"/>
              </w:rPr>
              <w:t xml:space="preserve">Modem technological development in school and sophistication  equipment can promote exams malpractice  </w:t>
            </w:r>
          </w:p>
        </w:tc>
        <w:tc>
          <w:tcPr>
            <w:tcW w:w="69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r>
      <w:tr w:rsidR="00EF0382" w:rsidRPr="00AF397C" w:rsidTr="00B903A7">
        <w:trPr>
          <w:trHeight w:val="620"/>
        </w:trPr>
        <w:tc>
          <w:tcPr>
            <w:tcW w:w="576" w:type="dxa"/>
            <w:tcBorders>
              <w:top w:val="single" w:sz="4" w:space="0" w:color="auto"/>
              <w:bottom w:val="single" w:sz="4" w:space="0" w:color="auto"/>
            </w:tcBorders>
          </w:tcPr>
          <w:p w:rsidR="00EF0382" w:rsidRPr="00C512B2" w:rsidRDefault="00EF0382" w:rsidP="00912DFB">
            <w:pPr>
              <w:pStyle w:val="ListParagraph"/>
              <w:numPr>
                <w:ilvl w:val="0"/>
                <w:numId w:val="18"/>
              </w:numPr>
              <w:spacing w:line="360" w:lineRule="auto"/>
              <w:rPr>
                <w:rFonts w:ascii="Times New Roman" w:hAnsi="Times New Roman" w:cs="Times New Roman"/>
              </w:rPr>
            </w:pPr>
          </w:p>
        </w:tc>
        <w:tc>
          <w:tcPr>
            <w:tcW w:w="6666" w:type="dxa"/>
            <w:tcBorders>
              <w:top w:val="single" w:sz="4" w:space="0" w:color="auto"/>
              <w:bottom w:val="single" w:sz="4" w:space="0" w:color="auto"/>
            </w:tcBorders>
          </w:tcPr>
          <w:p w:rsidR="00EF0382" w:rsidRDefault="00EF0382" w:rsidP="00EF0382">
            <w:pPr>
              <w:spacing w:line="360" w:lineRule="auto"/>
            </w:pPr>
            <w:r w:rsidRPr="00AF397C">
              <w:rPr>
                <w:rFonts w:ascii="Times New Roman" w:hAnsi="Times New Roman" w:cs="Times New Roman"/>
              </w:rPr>
              <w:t xml:space="preserve">The type of films and magazines brought home can cause young  ones involve are in exams malpractice  </w:t>
            </w:r>
          </w:p>
          <w:p w:rsidR="00EF0382" w:rsidRDefault="00EF0382" w:rsidP="00EF0382">
            <w:pPr>
              <w:spacing w:line="360" w:lineRule="auto"/>
            </w:pPr>
          </w:p>
        </w:tc>
        <w:tc>
          <w:tcPr>
            <w:tcW w:w="69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688"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770"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p>
        </w:tc>
        <w:tc>
          <w:tcPr>
            <w:tcW w:w="1419" w:type="dxa"/>
            <w:tcBorders>
              <w:top w:val="single" w:sz="4" w:space="0" w:color="auto"/>
              <w:bottom w:val="single" w:sz="4" w:space="0" w:color="auto"/>
            </w:tcBorders>
          </w:tcPr>
          <w:p w:rsidR="00EF0382" w:rsidRPr="00AF397C" w:rsidRDefault="00EF0382" w:rsidP="00EF0382">
            <w:pPr>
              <w:spacing w:line="360" w:lineRule="auto"/>
              <w:rPr>
                <w:rFonts w:ascii="Times New Roman" w:hAnsi="Times New Roman" w:cs="Times New Roman"/>
              </w:rPr>
            </w:pPr>
            <w:bookmarkStart w:id="1" w:name="_GoBack"/>
            <w:bookmarkEnd w:id="1"/>
          </w:p>
        </w:tc>
      </w:tr>
    </w:tbl>
    <w:p w:rsidR="00EF0382" w:rsidRDefault="00EF0382" w:rsidP="00EF0382">
      <w:pPr>
        <w:spacing w:after="0" w:line="360" w:lineRule="auto"/>
        <w:rPr>
          <w:rFonts w:asciiTheme="majorBidi" w:hAnsiTheme="majorBidi" w:cstheme="majorBidi"/>
          <w:b/>
          <w:bCs/>
          <w:sz w:val="24"/>
          <w:szCs w:val="24"/>
        </w:rPr>
      </w:pPr>
    </w:p>
    <w:sectPr w:rsidR="00EF0382" w:rsidSect="00EF0382">
      <w:footerReference w:type="default" r:id="rId7"/>
      <w:pgSz w:w="12240" w:h="15840"/>
      <w:pgMar w:top="1440" w:right="1440" w:bottom="14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FB" w:rsidRDefault="00912DFB" w:rsidP="00EF0382">
      <w:pPr>
        <w:spacing w:after="0" w:line="240" w:lineRule="auto"/>
      </w:pPr>
      <w:r>
        <w:separator/>
      </w:r>
    </w:p>
  </w:endnote>
  <w:endnote w:type="continuationSeparator" w:id="0">
    <w:p w:rsidR="00912DFB" w:rsidRDefault="00912DFB" w:rsidP="00EF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014"/>
      <w:docPartObj>
        <w:docPartGallery w:val="Page Numbers (Bottom of Page)"/>
        <w:docPartUnique/>
      </w:docPartObj>
    </w:sdtPr>
    <w:sdtEndPr/>
    <w:sdtContent>
      <w:p w:rsidR="00EF0382" w:rsidRDefault="00912DFB">
        <w:pPr>
          <w:pStyle w:val="Footer"/>
          <w:jc w:val="center"/>
        </w:pPr>
        <w:r>
          <w:fldChar w:fldCharType="begin"/>
        </w:r>
        <w:r>
          <w:instrText xml:space="preserve"> PAGE   \* MERGEFORMAT </w:instrText>
        </w:r>
        <w:r>
          <w:fldChar w:fldCharType="separate"/>
        </w:r>
        <w:r w:rsidR="00B903A7">
          <w:rPr>
            <w:noProof/>
          </w:rPr>
          <w:t>67</w:t>
        </w:r>
        <w:r>
          <w:rPr>
            <w:noProof/>
          </w:rPr>
          <w:fldChar w:fldCharType="end"/>
        </w:r>
      </w:p>
    </w:sdtContent>
  </w:sdt>
  <w:p w:rsidR="00EF0382" w:rsidRDefault="00EF03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FB" w:rsidRDefault="00912DFB" w:rsidP="00EF0382">
      <w:pPr>
        <w:spacing w:after="0" w:line="240" w:lineRule="auto"/>
      </w:pPr>
      <w:r>
        <w:separator/>
      </w:r>
    </w:p>
  </w:footnote>
  <w:footnote w:type="continuationSeparator" w:id="0">
    <w:p w:rsidR="00912DFB" w:rsidRDefault="00912DFB" w:rsidP="00EF0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CD0"/>
    <w:multiLevelType w:val="hybridMultilevel"/>
    <w:tmpl w:val="0000366B"/>
    <w:lvl w:ilvl="0" w:tplc="000066C4">
      <w:start w:val="6"/>
      <w:numFmt w:val="decimal"/>
      <w:lvlText w:val="3.%1"/>
      <w:lvlJc w:val="left"/>
      <w:pPr>
        <w:tabs>
          <w:tab w:val="num" w:pos="1920"/>
        </w:tabs>
        <w:ind w:left="19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3B"/>
    <w:multiLevelType w:val="hybridMultilevel"/>
    <w:tmpl w:val="000015A1"/>
    <w:lvl w:ilvl="0" w:tplc="00005422">
      <w:start w:val="8"/>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14F"/>
    <w:multiLevelType w:val="hybridMultilevel"/>
    <w:tmpl w:val="00005E14"/>
    <w:lvl w:ilvl="0" w:tplc="00004DF2">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E12"/>
    <w:multiLevelType w:val="hybridMultilevel"/>
    <w:tmpl w:val="2E9EE178"/>
    <w:lvl w:ilvl="0" w:tplc="66B48D9A">
      <w:start w:val="1"/>
      <w:numFmt w:val="decimal"/>
      <w:lvlText w:val="3.%1"/>
      <w:lvlJc w:val="left"/>
      <w:pPr>
        <w:tabs>
          <w:tab w:val="num" w:pos="720"/>
        </w:tabs>
        <w:ind w:left="720" w:hanging="360"/>
      </w:pPr>
      <w:rPr>
        <w:b/>
        <w:bCs/>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230"/>
    <w:multiLevelType w:val="hybridMultilevel"/>
    <w:tmpl w:val="00007EB7"/>
    <w:lvl w:ilvl="0" w:tplc="00006032">
      <w:start w:val="7"/>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944"/>
    <w:multiLevelType w:val="hybridMultilevel"/>
    <w:tmpl w:val="00002E40"/>
    <w:lvl w:ilvl="0" w:tplc="00001366">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07431A"/>
    <w:multiLevelType w:val="hybridMultilevel"/>
    <w:tmpl w:val="51280570"/>
    <w:lvl w:ilvl="0" w:tplc="12B05AF0">
      <w:numFmt w:val="bullet"/>
      <w:lvlText w:val="-"/>
      <w:lvlJc w:val="left"/>
      <w:pPr>
        <w:ind w:left="360" w:hanging="360"/>
      </w:pPr>
      <w:rPr>
        <w:rFonts w:ascii="Times New Roman" w:eastAsiaTheme="minorHAnsi" w:hAnsi="Times New Roman" w:cs="Times New Roman" w:hint="default"/>
        <w:b/>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917E69"/>
    <w:multiLevelType w:val="hybridMultilevel"/>
    <w:tmpl w:val="89BED9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B1D6D48"/>
    <w:multiLevelType w:val="hybridMultilevel"/>
    <w:tmpl w:val="C0785080"/>
    <w:lvl w:ilvl="0" w:tplc="A216C750">
      <w:start w:val="1"/>
      <w:numFmt w:val="lowerRoman"/>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2072073"/>
    <w:multiLevelType w:val="hybridMultilevel"/>
    <w:tmpl w:val="219822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F1368B"/>
    <w:multiLevelType w:val="multilevel"/>
    <w:tmpl w:val="3D2C4A9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FE35AF"/>
    <w:multiLevelType w:val="hybridMultilevel"/>
    <w:tmpl w:val="B706F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33277"/>
    <w:multiLevelType w:val="hybridMultilevel"/>
    <w:tmpl w:val="58FC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25093"/>
    <w:multiLevelType w:val="hybridMultilevel"/>
    <w:tmpl w:val="94DE7FCE"/>
    <w:lvl w:ilvl="0" w:tplc="A216C750">
      <w:start w:val="1"/>
      <w:numFmt w:val="lowerRoman"/>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D0FFB"/>
    <w:multiLevelType w:val="hybridMultilevel"/>
    <w:tmpl w:val="B25E4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92A2C"/>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4BF1E7D"/>
    <w:multiLevelType w:val="hybridMultilevel"/>
    <w:tmpl w:val="99502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532F48"/>
    <w:multiLevelType w:val="hybridMultilevel"/>
    <w:tmpl w:val="58D8C2FE"/>
    <w:lvl w:ilvl="0" w:tplc="A216C750">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BA5886"/>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985006E"/>
    <w:multiLevelType w:val="hybridMultilevel"/>
    <w:tmpl w:val="9266F6BA"/>
    <w:lvl w:ilvl="0" w:tplc="DB167C32">
      <w:numFmt w:val="bullet"/>
      <w:lvlText w:val="-"/>
      <w:lvlJc w:val="left"/>
      <w:pPr>
        <w:ind w:left="720"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44747"/>
    <w:multiLevelType w:val="hybridMultilevel"/>
    <w:tmpl w:val="69267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D0718B"/>
    <w:multiLevelType w:val="hybridMultilevel"/>
    <w:tmpl w:val="3F60CC2E"/>
    <w:lvl w:ilvl="0" w:tplc="A216C750">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FF71C7C"/>
    <w:multiLevelType w:val="hybridMultilevel"/>
    <w:tmpl w:val="CC2656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1E2D58"/>
    <w:multiLevelType w:val="hybridMultilevel"/>
    <w:tmpl w:val="20302F9A"/>
    <w:lvl w:ilvl="0" w:tplc="A216C75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6"/>
  </w:num>
  <w:num w:numId="4">
    <w:abstractNumId w:val="23"/>
  </w:num>
  <w:num w:numId="5">
    <w:abstractNumId w:val="19"/>
  </w:num>
  <w:num w:numId="6">
    <w:abstractNumId w:val="13"/>
  </w:num>
  <w:num w:numId="7">
    <w:abstractNumId w:val="8"/>
  </w:num>
  <w:num w:numId="8">
    <w:abstractNumId w:val="7"/>
  </w:num>
  <w:num w:numId="9">
    <w:abstractNumId w:val="16"/>
  </w:num>
  <w:num w:numId="10">
    <w:abstractNumId w:val="3"/>
  </w:num>
  <w:num w:numId="11">
    <w:abstractNumId w:val="2"/>
  </w:num>
  <w:num w:numId="12">
    <w:abstractNumId w:val="5"/>
  </w:num>
  <w:num w:numId="13">
    <w:abstractNumId w:val="0"/>
  </w:num>
  <w:num w:numId="14">
    <w:abstractNumId w:val="4"/>
  </w:num>
  <w:num w:numId="15">
    <w:abstractNumId w:val="1"/>
  </w:num>
  <w:num w:numId="16">
    <w:abstractNumId w:val="21"/>
  </w:num>
  <w:num w:numId="17">
    <w:abstractNumId w:val="17"/>
  </w:num>
  <w:num w:numId="18">
    <w:abstractNumId w:val="20"/>
  </w:num>
  <w:num w:numId="19">
    <w:abstractNumId w:val="22"/>
  </w:num>
  <w:num w:numId="20">
    <w:abstractNumId w:val="9"/>
  </w:num>
  <w:num w:numId="21">
    <w:abstractNumId w:val="11"/>
  </w:num>
  <w:num w:numId="22">
    <w:abstractNumId w:val="12"/>
  </w:num>
  <w:num w:numId="23">
    <w:abstractNumId w:val="14"/>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0382"/>
    <w:rsid w:val="000C7757"/>
    <w:rsid w:val="0022543C"/>
    <w:rsid w:val="004D3563"/>
    <w:rsid w:val="005D65E4"/>
    <w:rsid w:val="006A3AFF"/>
    <w:rsid w:val="006F346F"/>
    <w:rsid w:val="00912DFB"/>
    <w:rsid w:val="00A50EBD"/>
    <w:rsid w:val="00AF3093"/>
    <w:rsid w:val="00B41016"/>
    <w:rsid w:val="00B903A7"/>
    <w:rsid w:val="00C90008"/>
    <w:rsid w:val="00CA7F15"/>
    <w:rsid w:val="00DD1E31"/>
    <w:rsid w:val="00E23F70"/>
    <w:rsid w:val="00EF0382"/>
    <w:rsid w:val="00EF5AB8"/>
    <w:rsid w:val="00F16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4C7CB8F4-3ACF-40A6-9452-D6B303E8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382"/>
    <w:pPr>
      <w:ind w:left="720"/>
      <w:contextualSpacing/>
    </w:pPr>
  </w:style>
  <w:style w:type="table" w:styleId="TableGrid">
    <w:name w:val="Table Grid"/>
    <w:basedOn w:val="TableNormal"/>
    <w:uiPriority w:val="59"/>
    <w:rsid w:val="00EF0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F0382"/>
    <w:pPr>
      <w:spacing w:after="0" w:line="240" w:lineRule="auto"/>
    </w:pPr>
  </w:style>
  <w:style w:type="paragraph" w:styleId="Footer">
    <w:name w:val="footer"/>
    <w:basedOn w:val="Normal"/>
    <w:link w:val="FooterChar"/>
    <w:uiPriority w:val="99"/>
    <w:unhideWhenUsed/>
    <w:rsid w:val="00EF03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0382"/>
  </w:style>
  <w:style w:type="paragraph" w:styleId="Header">
    <w:name w:val="header"/>
    <w:basedOn w:val="Normal"/>
    <w:link w:val="HeaderChar"/>
    <w:uiPriority w:val="99"/>
    <w:semiHidden/>
    <w:unhideWhenUsed/>
    <w:rsid w:val="00EF03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382"/>
  </w:style>
  <w:style w:type="character" w:styleId="Emphasis">
    <w:name w:val="Emphasis"/>
    <w:basedOn w:val="DefaultParagraphFont"/>
    <w:uiPriority w:val="20"/>
    <w:qFormat/>
    <w:rsid w:val="00EF0382"/>
    <w:rPr>
      <w:i/>
      <w:iCs/>
    </w:rPr>
  </w:style>
  <w:style w:type="character" w:styleId="Hyperlink">
    <w:name w:val="Hyperlink"/>
    <w:basedOn w:val="DefaultParagraphFont"/>
    <w:uiPriority w:val="99"/>
    <w:unhideWhenUsed/>
    <w:rsid w:val="00EF0382"/>
    <w:rPr>
      <w:color w:val="0000FF" w:themeColor="hyperlink"/>
      <w:u w:val="single"/>
    </w:rPr>
  </w:style>
  <w:style w:type="paragraph" w:styleId="BalloonText">
    <w:name w:val="Balloon Text"/>
    <w:basedOn w:val="Normal"/>
    <w:link w:val="BalloonTextChar"/>
    <w:uiPriority w:val="99"/>
    <w:semiHidden/>
    <w:unhideWhenUsed/>
    <w:rsid w:val="00EF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82"/>
    <w:rPr>
      <w:rFonts w:ascii="Tahoma" w:hAnsi="Tahoma" w:cs="Tahoma"/>
      <w:sz w:val="16"/>
      <w:szCs w:val="16"/>
    </w:rPr>
  </w:style>
  <w:style w:type="paragraph" w:customStyle="1" w:styleId="Default">
    <w:name w:val="Default"/>
    <w:rsid w:val="00B410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12181</Words>
  <Characters>69436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LENOVO</cp:lastModifiedBy>
  <cp:revision>3</cp:revision>
  <cp:lastPrinted>2024-08-21T10:53:00Z</cp:lastPrinted>
  <dcterms:created xsi:type="dcterms:W3CDTF">2024-08-21T10:47:00Z</dcterms:created>
  <dcterms:modified xsi:type="dcterms:W3CDTF">2024-09-30T12:37:00Z</dcterms:modified>
</cp:coreProperties>
</file>