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AE6" w:rsidRPr="009969AC" w:rsidRDefault="00736935" w:rsidP="009969AC">
      <w:pPr>
        <w:spacing w:line="360" w:lineRule="auto"/>
        <w:jc w:val="center"/>
        <w:rPr>
          <w:b/>
          <w:sz w:val="28"/>
        </w:rPr>
      </w:pPr>
      <w:bookmarkStart w:id="0" w:name="_GoBack"/>
      <w:bookmarkEnd w:id="0"/>
      <w:r w:rsidRPr="009969AC">
        <w:rPr>
          <w:b/>
          <w:sz w:val="28"/>
        </w:rPr>
        <w:t xml:space="preserve">PERCEPTION OF STUDENTS ON THE </w:t>
      </w:r>
      <w:r w:rsidR="00EB0CD9" w:rsidRPr="009969AC">
        <w:rPr>
          <w:b/>
          <w:sz w:val="28"/>
        </w:rPr>
        <w:t>CAUSES AND EFFECTS OF MATHEMATIC</w:t>
      </w:r>
      <w:r w:rsidRPr="009969AC">
        <w:rPr>
          <w:b/>
          <w:sz w:val="28"/>
        </w:rPr>
        <w:t>S</w:t>
      </w:r>
      <w:r w:rsidR="00EB0CD9" w:rsidRPr="009969AC">
        <w:rPr>
          <w:b/>
          <w:sz w:val="28"/>
        </w:rPr>
        <w:t xml:space="preserve"> </w:t>
      </w:r>
      <w:r w:rsidRPr="009969AC">
        <w:rPr>
          <w:b/>
          <w:sz w:val="28"/>
        </w:rPr>
        <w:t>ANXIETY AMONG STUDENTS OF TERTIARY INSTITUTION</w:t>
      </w:r>
    </w:p>
    <w:p w:rsidR="005E6567" w:rsidRPr="009969AC" w:rsidRDefault="005E6567" w:rsidP="009969AC">
      <w:pPr>
        <w:spacing w:line="360" w:lineRule="auto"/>
        <w:jc w:val="center"/>
        <w:rPr>
          <w:rFonts w:cs="Bookman Old Style"/>
          <w:bCs/>
          <w:sz w:val="28"/>
          <w:szCs w:val="27"/>
        </w:rPr>
      </w:pPr>
    </w:p>
    <w:p w:rsidR="005E6567" w:rsidRPr="009969AC" w:rsidRDefault="005E6567" w:rsidP="009969AC">
      <w:pPr>
        <w:spacing w:line="360" w:lineRule="auto"/>
        <w:jc w:val="center"/>
        <w:rPr>
          <w:sz w:val="28"/>
          <w:szCs w:val="28"/>
        </w:rPr>
      </w:pPr>
    </w:p>
    <w:p w:rsidR="005E6567" w:rsidRPr="009969AC" w:rsidRDefault="005E6567" w:rsidP="009969AC">
      <w:pPr>
        <w:spacing w:line="360" w:lineRule="auto"/>
        <w:jc w:val="center"/>
        <w:rPr>
          <w:sz w:val="28"/>
          <w:szCs w:val="28"/>
        </w:rPr>
      </w:pPr>
    </w:p>
    <w:p w:rsidR="005E6567" w:rsidRPr="009969AC" w:rsidRDefault="005E6567" w:rsidP="009969AC">
      <w:pPr>
        <w:spacing w:line="360" w:lineRule="auto"/>
        <w:jc w:val="center"/>
        <w:rPr>
          <w:rFonts w:cs="Arial"/>
          <w:b/>
          <w:bCs/>
          <w:i/>
          <w:iCs/>
          <w:sz w:val="28"/>
          <w:szCs w:val="36"/>
        </w:rPr>
      </w:pPr>
      <w:r w:rsidRPr="009969AC">
        <w:rPr>
          <w:rFonts w:cs="Arial"/>
          <w:b/>
          <w:bCs/>
          <w:i/>
          <w:iCs/>
          <w:sz w:val="28"/>
          <w:szCs w:val="36"/>
        </w:rPr>
        <w:t>BY</w:t>
      </w:r>
    </w:p>
    <w:p w:rsidR="005E6567" w:rsidRPr="009969AC" w:rsidRDefault="005E6567" w:rsidP="009969AC">
      <w:pPr>
        <w:spacing w:line="360" w:lineRule="auto"/>
        <w:jc w:val="center"/>
        <w:rPr>
          <w:rFonts w:cs="Arial"/>
          <w:b/>
          <w:bCs/>
          <w:sz w:val="28"/>
        </w:rPr>
      </w:pPr>
      <w:r w:rsidRPr="009969AC">
        <w:rPr>
          <w:rFonts w:cs="Arial"/>
          <w:b/>
          <w:bCs/>
          <w:sz w:val="28"/>
        </w:rPr>
        <w:t xml:space="preserve"> </w:t>
      </w:r>
    </w:p>
    <w:p w:rsidR="005E6567" w:rsidRPr="009969AC" w:rsidRDefault="005E6567" w:rsidP="009969AC">
      <w:pPr>
        <w:spacing w:line="360" w:lineRule="auto"/>
        <w:jc w:val="center"/>
        <w:rPr>
          <w:rFonts w:cs="Arial"/>
          <w:b/>
          <w:bCs/>
          <w:sz w:val="28"/>
          <w:szCs w:val="34"/>
        </w:rPr>
      </w:pPr>
    </w:p>
    <w:p w:rsidR="005E6567" w:rsidRPr="009969AC" w:rsidRDefault="005E6567" w:rsidP="009969AC">
      <w:pPr>
        <w:spacing w:line="360" w:lineRule="auto"/>
        <w:jc w:val="center"/>
        <w:rPr>
          <w:rFonts w:cs="Arial"/>
          <w:b/>
          <w:bCs/>
          <w:sz w:val="28"/>
          <w:szCs w:val="34"/>
        </w:rPr>
      </w:pPr>
    </w:p>
    <w:p w:rsidR="005E6567" w:rsidRPr="009969AC" w:rsidRDefault="005E6567" w:rsidP="009969AC">
      <w:pPr>
        <w:spacing w:line="360" w:lineRule="auto"/>
        <w:jc w:val="center"/>
        <w:rPr>
          <w:rFonts w:cs="Arial"/>
          <w:b/>
          <w:bCs/>
          <w:sz w:val="28"/>
          <w:szCs w:val="34"/>
        </w:rPr>
      </w:pPr>
    </w:p>
    <w:p w:rsidR="005E6567" w:rsidRPr="009969AC" w:rsidRDefault="005E6567" w:rsidP="009969AC">
      <w:pPr>
        <w:spacing w:line="360" w:lineRule="auto"/>
        <w:jc w:val="center"/>
        <w:rPr>
          <w:rFonts w:cs="Arial"/>
          <w:b/>
          <w:bCs/>
          <w:sz w:val="38"/>
          <w:szCs w:val="40"/>
        </w:rPr>
      </w:pPr>
      <w:r w:rsidRPr="009969AC">
        <w:rPr>
          <w:rFonts w:cs="Arial"/>
          <w:b/>
          <w:bCs/>
          <w:sz w:val="38"/>
          <w:szCs w:val="40"/>
        </w:rPr>
        <w:t>SHEHU SHAMSUDEEN LUKMAN</w:t>
      </w:r>
    </w:p>
    <w:p w:rsidR="005E6567" w:rsidRPr="009969AC" w:rsidRDefault="005E6567" w:rsidP="009969AC">
      <w:pPr>
        <w:spacing w:line="360" w:lineRule="auto"/>
        <w:jc w:val="center"/>
        <w:rPr>
          <w:rFonts w:cs="Arial"/>
          <w:b/>
          <w:bCs/>
          <w:i/>
          <w:sz w:val="28"/>
          <w:szCs w:val="34"/>
        </w:rPr>
      </w:pPr>
      <w:r w:rsidRPr="009969AC">
        <w:rPr>
          <w:rFonts w:cs="Arial"/>
          <w:b/>
          <w:bCs/>
          <w:i/>
          <w:sz w:val="28"/>
          <w:szCs w:val="34"/>
        </w:rPr>
        <w:t>KWCOED/IL/21/0252</w:t>
      </w:r>
    </w:p>
    <w:p w:rsidR="005E6567" w:rsidRPr="009969AC" w:rsidRDefault="005E6567" w:rsidP="009969AC">
      <w:pPr>
        <w:spacing w:line="360" w:lineRule="auto"/>
        <w:jc w:val="center"/>
        <w:rPr>
          <w:rFonts w:cs="Arial"/>
          <w:b/>
          <w:bCs/>
          <w:i/>
          <w:sz w:val="28"/>
          <w:szCs w:val="34"/>
        </w:rPr>
      </w:pPr>
    </w:p>
    <w:p w:rsidR="005E6567" w:rsidRPr="009969AC" w:rsidRDefault="005E6567" w:rsidP="009969AC">
      <w:pPr>
        <w:spacing w:line="360" w:lineRule="auto"/>
        <w:jc w:val="center"/>
        <w:rPr>
          <w:rFonts w:cs="Bookman Old Style"/>
          <w:b/>
          <w:bCs/>
          <w:sz w:val="28"/>
          <w:szCs w:val="27"/>
        </w:rPr>
      </w:pPr>
    </w:p>
    <w:p w:rsidR="005E6567" w:rsidRPr="009969AC" w:rsidRDefault="005E6567" w:rsidP="009969AC">
      <w:pPr>
        <w:pStyle w:val="BodyText2"/>
        <w:spacing w:line="360" w:lineRule="auto"/>
        <w:jc w:val="center"/>
        <w:rPr>
          <w:rFonts w:ascii="Times New Roman" w:hAnsi="Times New Roman"/>
          <w:b/>
          <w:sz w:val="28"/>
        </w:rPr>
      </w:pPr>
      <w:r w:rsidRPr="009969AC">
        <w:rPr>
          <w:rFonts w:ascii="Times New Roman" w:hAnsi="Times New Roman"/>
          <w:b/>
          <w:sz w:val="28"/>
        </w:rPr>
        <w:t>A RESEARCH PROJECT SUBMITTED TO THE DEPARTMENT OF MATHEMATICS, KWARA STATE COLLEGE OF EDUCATION, ILORIN</w:t>
      </w:r>
    </w:p>
    <w:p w:rsidR="005E6567" w:rsidRPr="009969AC" w:rsidRDefault="005E6567" w:rsidP="009969AC">
      <w:pPr>
        <w:spacing w:line="360" w:lineRule="auto"/>
        <w:jc w:val="center"/>
        <w:rPr>
          <w:b/>
          <w:bCs/>
          <w:sz w:val="28"/>
        </w:rPr>
      </w:pPr>
      <w:r w:rsidRPr="009969AC">
        <w:rPr>
          <w:b/>
          <w:bCs/>
          <w:sz w:val="28"/>
        </w:rPr>
        <w:t>IN PARTIAL FULFILMENT OF THE REQUIREMENT FOR THE AWARD OF NIGERIA CERTIFICATE IN EDUCATION, (NCE)</w:t>
      </w:r>
    </w:p>
    <w:p w:rsidR="005E6567" w:rsidRPr="009969AC" w:rsidRDefault="005E6567" w:rsidP="009969AC">
      <w:pPr>
        <w:spacing w:line="360" w:lineRule="auto"/>
        <w:jc w:val="center"/>
        <w:rPr>
          <w:rFonts w:cs="Bookman Old Style"/>
          <w:b/>
          <w:bCs/>
          <w:sz w:val="28"/>
          <w:szCs w:val="27"/>
        </w:rPr>
      </w:pPr>
    </w:p>
    <w:p w:rsidR="005E6567" w:rsidRPr="009969AC" w:rsidRDefault="005E6567" w:rsidP="009969AC">
      <w:pPr>
        <w:spacing w:line="360" w:lineRule="auto"/>
        <w:jc w:val="center"/>
        <w:rPr>
          <w:rFonts w:cs="Bookman Old Style"/>
          <w:b/>
          <w:bCs/>
          <w:sz w:val="28"/>
          <w:szCs w:val="27"/>
        </w:rPr>
      </w:pPr>
    </w:p>
    <w:p w:rsidR="005E6567" w:rsidRPr="009969AC" w:rsidRDefault="005E6567" w:rsidP="009969AC">
      <w:pPr>
        <w:spacing w:line="360" w:lineRule="auto"/>
        <w:ind w:left="5040"/>
        <w:rPr>
          <w:rFonts w:cs="Bookman Old Style"/>
          <w:b/>
          <w:bCs/>
          <w:sz w:val="28"/>
          <w:szCs w:val="27"/>
        </w:rPr>
      </w:pPr>
      <w:r w:rsidRPr="009969AC">
        <w:rPr>
          <w:rFonts w:cs="Bookman Old Style"/>
          <w:b/>
          <w:bCs/>
          <w:sz w:val="28"/>
          <w:szCs w:val="27"/>
        </w:rPr>
        <w:t xml:space="preserve">AUGUST, 2024. </w:t>
      </w:r>
    </w:p>
    <w:p w:rsidR="005E6567" w:rsidRPr="009969AC" w:rsidRDefault="005E6567" w:rsidP="009969AC">
      <w:pPr>
        <w:spacing w:line="360" w:lineRule="auto"/>
        <w:jc w:val="center"/>
        <w:rPr>
          <w:rFonts w:cs="Bookman Old Style"/>
          <w:b/>
          <w:bCs/>
          <w:sz w:val="28"/>
          <w:szCs w:val="27"/>
        </w:rPr>
      </w:pPr>
      <w:r w:rsidRPr="009969AC">
        <w:rPr>
          <w:rFonts w:cs="Bookman Old Style"/>
          <w:b/>
          <w:bCs/>
          <w:sz w:val="28"/>
          <w:szCs w:val="27"/>
        </w:rPr>
        <w:br w:type="page"/>
      </w:r>
      <w:r w:rsidRPr="009969AC">
        <w:rPr>
          <w:rFonts w:cs="Bookman Old Style"/>
          <w:b/>
          <w:bCs/>
          <w:sz w:val="28"/>
          <w:szCs w:val="27"/>
        </w:rPr>
        <w:lastRenderedPageBreak/>
        <w:t xml:space="preserve">CERTIFICATION </w:t>
      </w:r>
    </w:p>
    <w:p w:rsidR="005E6567" w:rsidRPr="009969AC" w:rsidRDefault="005E6567" w:rsidP="009969AC">
      <w:pPr>
        <w:spacing w:line="360" w:lineRule="auto"/>
        <w:ind w:firstLine="720"/>
        <w:jc w:val="both"/>
        <w:rPr>
          <w:rFonts w:cs="Bookman Old Style"/>
          <w:sz w:val="28"/>
          <w:szCs w:val="27"/>
        </w:rPr>
      </w:pPr>
      <w:r w:rsidRPr="009969AC">
        <w:rPr>
          <w:rFonts w:cs="Bookman Old Style"/>
          <w:sz w:val="28"/>
          <w:szCs w:val="27"/>
        </w:rPr>
        <w:t xml:space="preserve">This project has been read and approved as meeting the requirement of the award of Nigeria Certificate Education (N.C.E) in the Department of Mathematics, Kwara State College of Education, Ilorin </w:t>
      </w:r>
    </w:p>
    <w:p w:rsidR="005E6567" w:rsidRPr="009969AC" w:rsidRDefault="005E6567" w:rsidP="009969AC">
      <w:pPr>
        <w:spacing w:line="360" w:lineRule="auto"/>
        <w:ind w:firstLine="720"/>
        <w:jc w:val="both"/>
        <w:rPr>
          <w:rFonts w:cs="Bookman Old Style"/>
          <w:sz w:val="28"/>
          <w:szCs w:val="27"/>
        </w:rPr>
      </w:pPr>
    </w:p>
    <w:p w:rsidR="005E6567" w:rsidRPr="009969AC" w:rsidRDefault="005E6567" w:rsidP="009969AC">
      <w:pPr>
        <w:spacing w:line="360" w:lineRule="auto"/>
        <w:ind w:firstLine="720"/>
        <w:jc w:val="both"/>
        <w:rPr>
          <w:rFonts w:cs="Bookman Old Style"/>
          <w:sz w:val="28"/>
          <w:szCs w:val="27"/>
        </w:rPr>
      </w:pPr>
    </w:p>
    <w:p w:rsidR="005E6567" w:rsidRPr="009969AC" w:rsidRDefault="005E6567" w:rsidP="009969AC">
      <w:pPr>
        <w:spacing w:line="360" w:lineRule="auto"/>
        <w:jc w:val="both"/>
        <w:rPr>
          <w:rFonts w:cs="Bookman Old Style"/>
          <w:b/>
          <w:bCs/>
          <w:i/>
          <w:iCs/>
          <w:sz w:val="28"/>
          <w:szCs w:val="27"/>
        </w:rPr>
      </w:pPr>
      <w:r w:rsidRPr="009969AC">
        <w:rPr>
          <w:rFonts w:cs="Bookman Old Style"/>
          <w:b/>
          <w:bCs/>
          <w:i/>
          <w:iCs/>
          <w:sz w:val="28"/>
          <w:szCs w:val="27"/>
          <w:u w:val="single"/>
        </w:rPr>
        <w:t>Mrs. Junaid</w:t>
      </w:r>
      <w:r w:rsidR="009969AC" w:rsidRPr="009969AC">
        <w:rPr>
          <w:rFonts w:cs="Bookman Old Style"/>
          <w:b/>
          <w:bCs/>
          <w:i/>
          <w:iCs/>
          <w:sz w:val="28"/>
          <w:szCs w:val="27"/>
          <w:u w:val="single"/>
        </w:rPr>
        <w:t>. A.M</w:t>
      </w:r>
      <w:r w:rsidRPr="009969AC">
        <w:rPr>
          <w:rFonts w:cs="Bookman Old Style"/>
          <w:b/>
          <w:bCs/>
          <w:i/>
          <w:iCs/>
          <w:sz w:val="28"/>
          <w:szCs w:val="27"/>
          <w:u w:val="single"/>
        </w:rPr>
        <w:t xml:space="preserve"> </w:t>
      </w:r>
      <w:r w:rsidRPr="009969AC">
        <w:rPr>
          <w:rFonts w:cs="Bookman Old Style"/>
          <w:b/>
          <w:bCs/>
          <w:i/>
          <w:iCs/>
          <w:sz w:val="28"/>
          <w:szCs w:val="27"/>
          <w:u w:val="single"/>
        </w:rPr>
        <w:tab/>
      </w:r>
      <w:r w:rsidRPr="009969AC">
        <w:rPr>
          <w:rFonts w:cs="Bookman Old Style"/>
          <w:b/>
          <w:bCs/>
          <w:i/>
          <w:iCs/>
          <w:sz w:val="28"/>
          <w:szCs w:val="27"/>
          <w:u w:val="single"/>
        </w:rPr>
        <w:tab/>
      </w:r>
      <w:r w:rsidRPr="009969AC">
        <w:rPr>
          <w:rFonts w:cs="Bookman Old Style"/>
          <w:b/>
          <w:bCs/>
          <w:i/>
          <w:iCs/>
          <w:sz w:val="28"/>
          <w:szCs w:val="27"/>
        </w:rPr>
        <w:tab/>
        <w:t>____________</w:t>
      </w:r>
      <w:r w:rsidRPr="009969AC">
        <w:rPr>
          <w:rFonts w:cs="Bookman Old Style"/>
          <w:b/>
          <w:bCs/>
          <w:i/>
          <w:iCs/>
          <w:sz w:val="28"/>
          <w:szCs w:val="27"/>
        </w:rPr>
        <w:tab/>
      </w:r>
      <w:r w:rsidRPr="009969AC">
        <w:rPr>
          <w:rFonts w:cs="Bookman Old Style"/>
          <w:b/>
          <w:bCs/>
          <w:i/>
          <w:iCs/>
          <w:sz w:val="28"/>
          <w:szCs w:val="27"/>
        </w:rPr>
        <w:tab/>
        <w:t>___________</w:t>
      </w:r>
    </w:p>
    <w:p w:rsidR="005E6567" w:rsidRPr="009969AC" w:rsidRDefault="005E6567" w:rsidP="009969AC">
      <w:pPr>
        <w:spacing w:line="360" w:lineRule="auto"/>
        <w:jc w:val="both"/>
        <w:rPr>
          <w:rFonts w:cs="Bookman Old Style"/>
          <w:b/>
          <w:bCs/>
          <w:i/>
          <w:iCs/>
          <w:sz w:val="28"/>
          <w:szCs w:val="27"/>
        </w:rPr>
      </w:pPr>
      <w:r w:rsidRPr="009969AC">
        <w:rPr>
          <w:rFonts w:cs="Bookman Old Style"/>
          <w:b/>
          <w:bCs/>
          <w:i/>
          <w:iCs/>
          <w:sz w:val="28"/>
          <w:szCs w:val="27"/>
        </w:rPr>
        <w:t xml:space="preserve">Project Supervisor </w:t>
      </w:r>
      <w:r w:rsidR="009969AC" w:rsidRPr="009969AC">
        <w:rPr>
          <w:rFonts w:cs="Bookman Old Style"/>
          <w:b/>
          <w:bCs/>
          <w:i/>
          <w:iCs/>
          <w:sz w:val="28"/>
          <w:szCs w:val="27"/>
        </w:rPr>
        <w:tab/>
      </w:r>
      <w:r w:rsidRPr="009969AC">
        <w:rPr>
          <w:rFonts w:cs="Bookman Old Style"/>
          <w:b/>
          <w:bCs/>
          <w:i/>
          <w:iCs/>
          <w:sz w:val="28"/>
          <w:szCs w:val="27"/>
        </w:rPr>
        <w:tab/>
        <w:t xml:space="preserve">Signature </w:t>
      </w:r>
      <w:r w:rsidRPr="009969AC">
        <w:rPr>
          <w:rFonts w:cs="Bookman Old Style"/>
          <w:b/>
          <w:bCs/>
          <w:i/>
          <w:iCs/>
          <w:sz w:val="28"/>
          <w:szCs w:val="27"/>
        </w:rPr>
        <w:tab/>
      </w:r>
      <w:r w:rsidRPr="009969AC">
        <w:rPr>
          <w:rFonts w:cs="Bookman Old Style"/>
          <w:b/>
          <w:bCs/>
          <w:i/>
          <w:iCs/>
          <w:sz w:val="28"/>
          <w:szCs w:val="27"/>
        </w:rPr>
        <w:tab/>
      </w:r>
      <w:r w:rsidR="009969AC">
        <w:rPr>
          <w:rFonts w:cs="Bookman Old Style"/>
          <w:b/>
          <w:bCs/>
          <w:i/>
          <w:iCs/>
          <w:sz w:val="28"/>
          <w:szCs w:val="27"/>
        </w:rPr>
        <w:tab/>
      </w:r>
      <w:r w:rsidRPr="009969AC">
        <w:rPr>
          <w:rFonts w:cs="Bookman Old Style"/>
          <w:b/>
          <w:bCs/>
          <w:i/>
          <w:iCs/>
          <w:sz w:val="28"/>
          <w:szCs w:val="27"/>
        </w:rPr>
        <w:t>Date</w:t>
      </w:r>
    </w:p>
    <w:p w:rsidR="005E6567" w:rsidRPr="009969AC" w:rsidRDefault="005E6567" w:rsidP="009969AC">
      <w:pPr>
        <w:spacing w:line="360" w:lineRule="auto"/>
        <w:jc w:val="both"/>
        <w:rPr>
          <w:rFonts w:cs="Bookman Old Style"/>
          <w:b/>
          <w:bCs/>
          <w:i/>
          <w:iCs/>
          <w:sz w:val="28"/>
          <w:szCs w:val="27"/>
        </w:rPr>
      </w:pPr>
    </w:p>
    <w:p w:rsidR="005E6567" w:rsidRPr="009969AC" w:rsidRDefault="005E6567" w:rsidP="009969AC">
      <w:pPr>
        <w:spacing w:line="360" w:lineRule="auto"/>
        <w:jc w:val="both"/>
        <w:rPr>
          <w:rFonts w:cs="Bookman Old Style"/>
          <w:b/>
          <w:bCs/>
          <w:i/>
          <w:iCs/>
          <w:sz w:val="28"/>
          <w:szCs w:val="27"/>
        </w:rPr>
      </w:pPr>
    </w:p>
    <w:p w:rsidR="005E6567" w:rsidRPr="009969AC" w:rsidRDefault="005E6567" w:rsidP="009969AC">
      <w:pPr>
        <w:spacing w:line="360" w:lineRule="auto"/>
        <w:jc w:val="both"/>
        <w:rPr>
          <w:rFonts w:cs="Bookman Old Style"/>
          <w:b/>
          <w:bCs/>
          <w:i/>
          <w:iCs/>
          <w:sz w:val="28"/>
          <w:szCs w:val="27"/>
        </w:rPr>
      </w:pPr>
    </w:p>
    <w:p w:rsidR="005E6567" w:rsidRPr="009969AC" w:rsidRDefault="005E6567" w:rsidP="009969AC">
      <w:pPr>
        <w:spacing w:line="360" w:lineRule="auto"/>
        <w:jc w:val="both"/>
        <w:rPr>
          <w:rFonts w:cs="Bookman Old Style"/>
          <w:b/>
          <w:bCs/>
          <w:i/>
          <w:iCs/>
          <w:sz w:val="28"/>
          <w:szCs w:val="27"/>
        </w:rPr>
      </w:pPr>
    </w:p>
    <w:p w:rsidR="005E6567" w:rsidRPr="009969AC" w:rsidRDefault="005E6567" w:rsidP="009969AC">
      <w:pPr>
        <w:spacing w:line="360" w:lineRule="auto"/>
        <w:jc w:val="both"/>
        <w:rPr>
          <w:rFonts w:cs="Bookman Old Style"/>
          <w:b/>
          <w:bCs/>
          <w:i/>
          <w:iCs/>
          <w:sz w:val="28"/>
          <w:szCs w:val="27"/>
        </w:rPr>
      </w:pPr>
      <w:r w:rsidRPr="009969AC">
        <w:rPr>
          <w:rFonts w:cs="Bookman Old Style"/>
          <w:b/>
          <w:bCs/>
          <w:i/>
          <w:iCs/>
          <w:sz w:val="28"/>
          <w:szCs w:val="27"/>
          <w:u w:val="single"/>
        </w:rPr>
        <w:t>Mr.Isiaka Saka</w:t>
      </w:r>
      <w:r w:rsidRPr="009969AC">
        <w:rPr>
          <w:rFonts w:cs="Bookman Old Style"/>
          <w:b/>
          <w:bCs/>
          <w:i/>
          <w:iCs/>
          <w:sz w:val="28"/>
          <w:szCs w:val="27"/>
          <w:u w:val="single"/>
        </w:rPr>
        <w:tab/>
      </w:r>
      <w:r w:rsidRPr="009969AC">
        <w:rPr>
          <w:rFonts w:cs="Bookman Old Style"/>
          <w:b/>
          <w:bCs/>
          <w:i/>
          <w:iCs/>
          <w:sz w:val="28"/>
          <w:szCs w:val="27"/>
        </w:rPr>
        <w:t xml:space="preserve">  </w:t>
      </w:r>
      <w:r w:rsidRPr="009969AC">
        <w:rPr>
          <w:rFonts w:cs="Bookman Old Style"/>
          <w:b/>
          <w:bCs/>
          <w:i/>
          <w:iCs/>
          <w:sz w:val="28"/>
          <w:szCs w:val="27"/>
        </w:rPr>
        <w:tab/>
        <w:t>____________</w:t>
      </w:r>
      <w:r w:rsidRPr="009969AC">
        <w:rPr>
          <w:rFonts w:cs="Bookman Old Style"/>
          <w:b/>
          <w:bCs/>
          <w:i/>
          <w:iCs/>
          <w:sz w:val="28"/>
          <w:szCs w:val="27"/>
        </w:rPr>
        <w:tab/>
      </w:r>
      <w:r w:rsidR="009969AC">
        <w:rPr>
          <w:rFonts w:cs="Bookman Old Style"/>
          <w:b/>
          <w:bCs/>
          <w:i/>
          <w:iCs/>
          <w:sz w:val="28"/>
          <w:szCs w:val="27"/>
        </w:rPr>
        <w:tab/>
      </w:r>
      <w:r w:rsidRPr="009969AC">
        <w:rPr>
          <w:rFonts w:cs="Bookman Old Style"/>
          <w:b/>
          <w:bCs/>
          <w:i/>
          <w:iCs/>
          <w:sz w:val="28"/>
          <w:szCs w:val="27"/>
        </w:rPr>
        <w:tab/>
        <w:t>___________</w:t>
      </w:r>
    </w:p>
    <w:p w:rsidR="005E6567" w:rsidRPr="009969AC" w:rsidRDefault="005E6567" w:rsidP="009969AC">
      <w:pPr>
        <w:spacing w:line="360" w:lineRule="auto"/>
        <w:jc w:val="both"/>
        <w:rPr>
          <w:rFonts w:cs="Bookman Old Style"/>
          <w:b/>
          <w:bCs/>
          <w:i/>
          <w:iCs/>
          <w:sz w:val="28"/>
          <w:szCs w:val="27"/>
        </w:rPr>
      </w:pPr>
      <w:r w:rsidRPr="009969AC">
        <w:rPr>
          <w:rFonts w:cs="Bookman Old Style"/>
          <w:b/>
          <w:bCs/>
          <w:i/>
          <w:iCs/>
          <w:sz w:val="28"/>
          <w:szCs w:val="27"/>
        </w:rPr>
        <w:t xml:space="preserve">Head of Department  </w:t>
      </w:r>
      <w:r w:rsidRPr="009969AC">
        <w:rPr>
          <w:rFonts w:cs="Bookman Old Style"/>
          <w:b/>
          <w:bCs/>
          <w:i/>
          <w:iCs/>
          <w:sz w:val="28"/>
          <w:szCs w:val="27"/>
        </w:rPr>
        <w:tab/>
        <w:t xml:space="preserve">Signature </w:t>
      </w:r>
      <w:r w:rsidRPr="009969AC">
        <w:rPr>
          <w:rFonts w:cs="Bookman Old Style"/>
          <w:b/>
          <w:bCs/>
          <w:i/>
          <w:iCs/>
          <w:sz w:val="28"/>
          <w:szCs w:val="27"/>
        </w:rPr>
        <w:tab/>
      </w:r>
      <w:r w:rsidR="009969AC">
        <w:rPr>
          <w:rFonts w:cs="Bookman Old Style"/>
          <w:b/>
          <w:bCs/>
          <w:i/>
          <w:iCs/>
          <w:sz w:val="28"/>
          <w:szCs w:val="27"/>
        </w:rPr>
        <w:tab/>
      </w:r>
      <w:r w:rsidR="009969AC">
        <w:rPr>
          <w:rFonts w:cs="Bookman Old Style"/>
          <w:b/>
          <w:bCs/>
          <w:i/>
          <w:iCs/>
          <w:sz w:val="28"/>
          <w:szCs w:val="27"/>
        </w:rPr>
        <w:tab/>
      </w:r>
      <w:r w:rsidRPr="009969AC">
        <w:rPr>
          <w:rFonts w:cs="Bookman Old Style"/>
          <w:b/>
          <w:bCs/>
          <w:i/>
          <w:iCs/>
          <w:sz w:val="28"/>
          <w:szCs w:val="27"/>
        </w:rPr>
        <w:tab/>
        <w:t>Date</w:t>
      </w:r>
    </w:p>
    <w:p w:rsidR="005E6567" w:rsidRPr="009969AC" w:rsidRDefault="005E6567" w:rsidP="009969AC">
      <w:pPr>
        <w:spacing w:line="360" w:lineRule="auto"/>
        <w:jc w:val="both"/>
        <w:rPr>
          <w:rFonts w:cs="Bookman Old Style"/>
          <w:b/>
          <w:bCs/>
          <w:i/>
          <w:iCs/>
          <w:sz w:val="28"/>
          <w:szCs w:val="27"/>
        </w:rPr>
      </w:pPr>
    </w:p>
    <w:p w:rsidR="005E6567" w:rsidRPr="009969AC" w:rsidRDefault="005E6567" w:rsidP="009969AC">
      <w:pPr>
        <w:spacing w:line="360" w:lineRule="auto"/>
        <w:jc w:val="both"/>
        <w:rPr>
          <w:rFonts w:cs="Bookman Old Style"/>
          <w:b/>
          <w:bCs/>
          <w:i/>
          <w:iCs/>
          <w:sz w:val="28"/>
          <w:szCs w:val="27"/>
        </w:rPr>
      </w:pPr>
    </w:p>
    <w:p w:rsidR="005E6567" w:rsidRPr="009969AC" w:rsidRDefault="005E6567" w:rsidP="009969AC">
      <w:pPr>
        <w:spacing w:line="360" w:lineRule="auto"/>
        <w:jc w:val="both"/>
        <w:rPr>
          <w:rFonts w:cs="Bookman Old Style"/>
          <w:b/>
          <w:bCs/>
          <w:i/>
          <w:iCs/>
          <w:sz w:val="28"/>
          <w:szCs w:val="27"/>
        </w:rPr>
      </w:pPr>
    </w:p>
    <w:p w:rsidR="005E6567" w:rsidRPr="009969AC" w:rsidRDefault="005E6567" w:rsidP="009969AC">
      <w:pPr>
        <w:spacing w:line="360" w:lineRule="auto"/>
        <w:jc w:val="both"/>
        <w:rPr>
          <w:rFonts w:cs="Bookman Old Style"/>
          <w:b/>
          <w:bCs/>
          <w:i/>
          <w:iCs/>
          <w:sz w:val="28"/>
          <w:szCs w:val="27"/>
        </w:rPr>
      </w:pPr>
    </w:p>
    <w:p w:rsidR="005E6567" w:rsidRPr="009969AC" w:rsidRDefault="005E6567" w:rsidP="009969AC">
      <w:pPr>
        <w:spacing w:line="360" w:lineRule="auto"/>
        <w:jc w:val="both"/>
        <w:rPr>
          <w:rFonts w:cs="Bookman Old Style"/>
          <w:b/>
          <w:bCs/>
          <w:i/>
          <w:iCs/>
          <w:sz w:val="28"/>
          <w:szCs w:val="27"/>
        </w:rPr>
      </w:pPr>
      <w:r w:rsidRPr="009969AC">
        <w:rPr>
          <w:rFonts w:cs="Bookman Old Style"/>
          <w:b/>
          <w:bCs/>
          <w:i/>
          <w:iCs/>
          <w:sz w:val="28"/>
          <w:szCs w:val="27"/>
          <w:u w:val="single"/>
        </w:rPr>
        <w:t>Mr. Ibrahim H.B</w:t>
      </w:r>
      <w:r w:rsidRPr="009969AC">
        <w:rPr>
          <w:rFonts w:cs="Bookman Old Style"/>
          <w:b/>
          <w:bCs/>
          <w:i/>
          <w:iCs/>
          <w:sz w:val="28"/>
          <w:szCs w:val="27"/>
          <w:u w:val="single"/>
        </w:rPr>
        <w:tab/>
      </w:r>
      <w:r w:rsidRPr="009969AC">
        <w:rPr>
          <w:rFonts w:cs="Bookman Old Style"/>
          <w:b/>
          <w:bCs/>
          <w:i/>
          <w:iCs/>
          <w:sz w:val="28"/>
          <w:szCs w:val="27"/>
        </w:rPr>
        <w:tab/>
        <w:t>____________</w:t>
      </w:r>
      <w:r w:rsidRPr="009969AC">
        <w:rPr>
          <w:rFonts w:cs="Bookman Old Style"/>
          <w:b/>
          <w:bCs/>
          <w:i/>
          <w:iCs/>
          <w:sz w:val="28"/>
          <w:szCs w:val="27"/>
        </w:rPr>
        <w:tab/>
      </w:r>
      <w:r w:rsidRPr="009969AC">
        <w:rPr>
          <w:rFonts w:cs="Bookman Old Style"/>
          <w:b/>
          <w:bCs/>
          <w:i/>
          <w:iCs/>
          <w:sz w:val="28"/>
          <w:szCs w:val="27"/>
        </w:rPr>
        <w:tab/>
      </w:r>
      <w:r w:rsidR="009969AC">
        <w:rPr>
          <w:rFonts w:cs="Bookman Old Style"/>
          <w:b/>
          <w:bCs/>
          <w:i/>
          <w:iCs/>
          <w:sz w:val="28"/>
          <w:szCs w:val="27"/>
        </w:rPr>
        <w:tab/>
      </w:r>
      <w:r w:rsidRPr="009969AC">
        <w:rPr>
          <w:rFonts w:cs="Bookman Old Style"/>
          <w:b/>
          <w:bCs/>
          <w:i/>
          <w:iCs/>
          <w:sz w:val="28"/>
          <w:szCs w:val="27"/>
        </w:rPr>
        <w:t>___________</w:t>
      </w:r>
    </w:p>
    <w:p w:rsidR="005E6567" w:rsidRPr="009969AC" w:rsidRDefault="005E6567" w:rsidP="009969AC">
      <w:pPr>
        <w:spacing w:line="360" w:lineRule="auto"/>
        <w:jc w:val="both"/>
        <w:rPr>
          <w:rFonts w:cs="Bookman Old Style"/>
          <w:b/>
          <w:bCs/>
          <w:i/>
          <w:iCs/>
          <w:sz w:val="28"/>
          <w:szCs w:val="27"/>
        </w:rPr>
      </w:pPr>
      <w:r w:rsidRPr="009969AC">
        <w:rPr>
          <w:rFonts w:cs="Bookman Old Style"/>
          <w:b/>
          <w:bCs/>
          <w:i/>
          <w:iCs/>
          <w:sz w:val="28"/>
          <w:szCs w:val="27"/>
        </w:rPr>
        <w:t xml:space="preserve">Project Co-ordinator  </w:t>
      </w:r>
      <w:r w:rsidRPr="009969AC">
        <w:rPr>
          <w:rFonts w:cs="Bookman Old Style"/>
          <w:b/>
          <w:bCs/>
          <w:i/>
          <w:iCs/>
          <w:sz w:val="28"/>
          <w:szCs w:val="27"/>
        </w:rPr>
        <w:tab/>
        <w:t xml:space="preserve">Signature </w:t>
      </w:r>
      <w:r w:rsidRPr="009969AC">
        <w:rPr>
          <w:rFonts w:cs="Bookman Old Style"/>
          <w:b/>
          <w:bCs/>
          <w:i/>
          <w:iCs/>
          <w:sz w:val="28"/>
          <w:szCs w:val="27"/>
        </w:rPr>
        <w:tab/>
      </w:r>
      <w:r w:rsidRPr="009969AC">
        <w:rPr>
          <w:rFonts w:cs="Bookman Old Style"/>
          <w:b/>
          <w:bCs/>
          <w:i/>
          <w:iCs/>
          <w:sz w:val="28"/>
          <w:szCs w:val="27"/>
        </w:rPr>
        <w:tab/>
      </w:r>
      <w:r w:rsidR="009969AC">
        <w:rPr>
          <w:rFonts w:cs="Bookman Old Style"/>
          <w:b/>
          <w:bCs/>
          <w:i/>
          <w:iCs/>
          <w:sz w:val="28"/>
          <w:szCs w:val="27"/>
        </w:rPr>
        <w:tab/>
      </w:r>
      <w:r w:rsidR="009969AC">
        <w:rPr>
          <w:rFonts w:cs="Bookman Old Style"/>
          <w:b/>
          <w:bCs/>
          <w:i/>
          <w:iCs/>
          <w:sz w:val="28"/>
          <w:szCs w:val="27"/>
        </w:rPr>
        <w:tab/>
      </w:r>
      <w:r w:rsidRPr="009969AC">
        <w:rPr>
          <w:rFonts w:cs="Bookman Old Style"/>
          <w:b/>
          <w:bCs/>
          <w:i/>
          <w:iCs/>
          <w:sz w:val="28"/>
          <w:szCs w:val="27"/>
        </w:rPr>
        <w:t>Date</w:t>
      </w:r>
    </w:p>
    <w:p w:rsidR="005E6567" w:rsidRPr="009969AC" w:rsidRDefault="005E6567" w:rsidP="009969AC">
      <w:pPr>
        <w:spacing w:line="360" w:lineRule="auto"/>
        <w:jc w:val="both"/>
        <w:rPr>
          <w:rFonts w:cs="Bookman Old Style"/>
          <w:b/>
          <w:bCs/>
          <w:i/>
          <w:iCs/>
          <w:sz w:val="28"/>
          <w:szCs w:val="27"/>
        </w:rPr>
      </w:pPr>
    </w:p>
    <w:p w:rsidR="005E6567" w:rsidRPr="009969AC" w:rsidRDefault="005E6567" w:rsidP="009969AC">
      <w:pPr>
        <w:spacing w:line="360" w:lineRule="auto"/>
        <w:jc w:val="both"/>
        <w:rPr>
          <w:rFonts w:cs="Bookman Old Style"/>
          <w:b/>
          <w:bCs/>
          <w:i/>
          <w:iCs/>
          <w:sz w:val="28"/>
          <w:szCs w:val="27"/>
        </w:rPr>
      </w:pPr>
    </w:p>
    <w:p w:rsidR="005E6567" w:rsidRPr="009969AC" w:rsidRDefault="005E6567" w:rsidP="009969AC">
      <w:pPr>
        <w:spacing w:line="360" w:lineRule="auto"/>
        <w:jc w:val="center"/>
        <w:rPr>
          <w:rFonts w:cs="Bookman Old Style"/>
          <w:b/>
          <w:bCs/>
          <w:sz w:val="28"/>
          <w:szCs w:val="27"/>
        </w:rPr>
      </w:pPr>
      <w:r w:rsidRPr="009969AC">
        <w:rPr>
          <w:rFonts w:cs="Bookman Old Style"/>
          <w:sz w:val="28"/>
          <w:szCs w:val="27"/>
        </w:rPr>
        <w:br w:type="page"/>
      </w:r>
      <w:r w:rsidRPr="009969AC">
        <w:rPr>
          <w:rFonts w:cs="Bookman Old Style"/>
          <w:b/>
          <w:bCs/>
          <w:sz w:val="28"/>
          <w:szCs w:val="27"/>
        </w:rPr>
        <w:lastRenderedPageBreak/>
        <w:t xml:space="preserve">DEDICATION </w:t>
      </w:r>
    </w:p>
    <w:p w:rsidR="005E6567" w:rsidRPr="009969AC" w:rsidRDefault="005E6567" w:rsidP="009969AC">
      <w:pPr>
        <w:spacing w:line="360" w:lineRule="auto"/>
        <w:ind w:firstLine="720"/>
        <w:jc w:val="both"/>
        <w:rPr>
          <w:rFonts w:cs="Bookman Old Style"/>
          <w:sz w:val="28"/>
          <w:szCs w:val="27"/>
        </w:rPr>
      </w:pPr>
      <w:r w:rsidRPr="009969AC">
        <w:rPr>
          <w:rFonts w:cs="Bookman Old Style"/>
          <w:sz w:val="28"/>
          <w:szCs w:val="27"/>
        </w:rPr>
        <w:t>This project is dedicated to Almighty Allah for giving me the opportunity to write these project from the beginning to the end and also my beloved parents Mr.  &amp; Mrs. Shehu Lukman</w:t>
      </w:r>
    </w:p>
    <w:p w:rsidR="005E6567" w:rsidRPr="009969AC" w:rsidRDefault="005E6567" w:rsidP="009969AC">
      <w:pPr>
        <w:spacing w:line="360" w:lineRule="auto"/>
        <w:jc w:val="center"/>
        <w:rPr>
          <w:rFonts w:cs="Bookman Old Style"/>
          <w:sz w:val="28"/>
          <w:szCs w:val="27"/>
        </w:rPr>
      </w:pPr>
      <w:r w:rsidRPr="009969AC">
        <w:rPr>
          <w:rFonts w:cs="Bookman Old Style"/>
          <w:b/>
          <w:bCs/>
          <w:sz w:val="28"/>
          <w:szCs w:val="27"/>
        </w:rPr>
        <w:br w:type="page"/>
      </w:r>
      <w:r w:rsidRPr="009969AC">
        <w:rPr>
          <w:rFonts w:cs="Bookman Old Style"/>
          <w:b/>
          <w:bCs/>
          <w:sz w:val="28"/>
          <w:szCs w:val="27"/>
        </w:rPr>
        <w:lastRenderedPageBreak/>
        <w:t xml:space="preserve">ACKNOWLEDGEMENTS </w:t>
      </w:r>
    </w:p>
    <w:p w:rsidR="005E6567" w:rsidRPr="009969AC" w:rsidRDefault="005E6567" w:rsidP="009969AC">
      <w:pPr>
        <w:spacing w:line="360" w:lineRule="auto"/>
        <w:ind w:firstLine="720"/>
        <w:jc w:val="both"/>
        <w:rPr>
          <w:rFonts w:cs="Bookman Old Style"/>
          <w:sz w:val="28"/>
          <w:szCs w:val="27"/>
        </w:rPr>
      </w:pPr>
      <w:r w:rsidRPr="009969AC">
        <w:rPr>
          <w:rFonts w:cs="Bookman Old Style"/>
          <w:sz w:val="28"/>
          <w:szCs w:val="27"/>
        </w:rPr>
        <w:t xml:space="preserve">I give praise to Almighty Allah for sparing my life from the beginning to the end of this programme (N.C.E) </w:t>
      </w:r>
    </w:p>
    <w:p w:rsidR="005E6567" w:rsidRPr="009969AC" w:rsidRDefault="005E6567" w:rsidP="009969AC">
      <w:pPr>
        <w:spacing w:line="360" w:lineRule="auto"/>
        <w:ind w:firstLine="720"/>
        <w:jc w:val="both"/>
        <w:rPr>
          <w:rFonts w:cs="Bookman Old Style"/>
          <w:sz w:val="28"/>
          <w:szCs w:val="27"/>
        </w:rPr>
      </w:pPr>
      <w:r w:rsidRPr="009969AC">
        <w:rPr>
          <w:rFonts w:cs="Bookman Old Style"/>
          <w:sz w:val="28"/>
          <w:szCs w:val="27"/>
        </w:rPr>
        <w:t xml:space="preserve">I wish to acknowledge my able supervisor in person of Mrs. Junaid </w:t>
      </w:r>
      <w:r w:rsidR="009969AC">
        <w:rPr>
          <w:rFonts w:cs="Bookman Old Style"/>
          <w:sz w:val="28"/>
          <w:szCs w:val="27"/>
        </w:rPr>
        <w:t xml:space="preserve">A.M </w:t>
      </w:r>
      <w:r w:rsidRPr="009969AC">
        <w:rPr>
          <w:rFonts w:cs="Bookman Old Style"/>
          <w:sz w:val="28"/>
          <w:szCs w:val="27"/>
        </w:rPr>
        <w:t xml:space="preserve">for sparing out her precious time to read through this work and making necessary corrections. </w:t>
      </w:r>
    </w:p>
    <w:p w:rsidR="005E6567" w:rsidRPr="009969AC" w:rsidRDefault="005E6567" w:rsidP="009969AC">
      <w:pPr>
        <w:spacing w:line="360" w:lineRule="auto"/>
        <w:ind w:firstLine="720"/>
        <w:jc w:val="both"/>
        <w:rPr>
          <w:rFonts w:cs="Bookman Old Style"/>
          <w:sz w:val="28"/>
          <w:szCs w:val="27"/>
        </w:rPr>
      </w:pPr>
      <w:r w:rsidRPr="009969AC">
        <w:rPr>
          <w:rFonts w:cs="Bookman Old Style"/>
          <w:sz w:val="28"/>
          <w:szCs w:val="27"/>
        </w:rPr>
        <w:t xml:space="preserve">My appreciation goes to my parents  Mr. &amp; Mrs Shehu Lukman  who has been very supportive both morally, academically spiritually and financially towards the success of my N.C.E programme </w:t>
      </w:r>
    </w:p>
    <w:p w:rsidR="005E6567" w:rsidRPr="009969AC" w:rsidRDefault="005E6567" w:rsidP="009969AC">
      <w:pPr>
        <w:spacing w:line="360" w:lineRule="auto"/>
        <w:ind w:firstLine="720"/>
        <w:jc w:val="both"/>
        <w:rPr>
          <w:rFonts w:cs="Bookman Old Style"/>
          <w:sz w:val="28"/>
          <w:szCs w:val="27"/>
        </w:rPr>
      </w:pPr>
      <w:r w:rsidRPr="009969AC">
        <w:rPr>
          <w:rFonts w:cs="Bookman Old Style"/>
          <w:sz w:val="28"/>
          <w:szCs w:val="27"/>
        </w:rPr>
        <w:t xml:space="preserve">My appreciation goes to all family and friends: Mrs. </w:t>
      </w:r>
      <w:r w:rsidR="009969AC">
        <w:rPr>
          <w:rFonts w:cs="Bookman Old Style"/>
          <w:sz w:val="28"/>
          <w:szCs w:val="27"/>
        </w:rPr>
        <w:t xml:space="preserve">Lawal Balikis, Miss. </w:t>
      </w:r>
      <w:r w:rsidR="009969AC" w:rsidRPr="009969AC">
        <w:rPr>
          <w:rFonts w:cs="Bookman Old Style"/>
          <w:sz w:val="28"/>
          <w:szCs w:val="27"/>
        </w:rPr>
        <w:t>H</w:t>
      </w:r>
      <w:r w:rsidR="009969AC">
        <w:rPr>
          <w:rFonts w:cs="Bookman Old Style"/>
          <w:sz w:val="28"/>
          <w:szCs w:val="27"/>
        </w:rPr>
        <w:t>a</w:t>
      </w:r>
      <w:r w:rsidR="009969AC" w:rsidRPr="009969AC">
        <w:rPr>
          <w:rFonts w:cs="Bookman Old Style"/>
          <w:sz w:val="28"/>
          <w:szCs w:val="27"/>
        </w:rPr>
        <w:t>m</w:t>
      </w:r>
      <w:r w:rsidR="009969AC">
        <w:rPr>
          <w:rFonts w:cs="Bookman Old Style"/>
          <w:sz w:val="28"/>
          <w:szCs w:val="27"/>
        </w:rPr>
        <w:t>m</w:t>
      </w:r>
      <w:r w:rsidR="009969AC" w:rsidRPr="009969AC">
        <w:rPr>
          <w:rFonts w:cs="Bookman Old Style"/>
          <w:sz w:val="28"/>
          <w:szCs w:val="27"/>
        </w:rPr>
        <w:t xml:space="preserve">ed </w:t>
      </w:r>
      <w:r w:rsidRPr="009969AC">
        <w:rPr>
          <w:rFonts w:cs="Bookman Old Style"/>
          <w:sz w:val="28"/>
          <w:szCs w:val="27"/>
        </w:rPr>
        <w:t xml:space="preserve">Sofiat Adenike, Mr. </w:t>
      </w:r>
      <w:r w:rsidR="009969AC">
        <w:rPr>
          <w:rFonts w:cs="Bookman Old Style"/>
          <w:sz w:val="28"/>
          <w:szCs w:val="27"/>
        </w:rPr>
        <w:t xml:space="preserve">Abdullahi </w:t>
      </w:r>
      <w:r w:rsidRPr="009969AC">
        <w:rPr>
          <w:rFonts w:cs="Bookman Old Style"/>
          <w:sz w:val="28"/>
          <w:szCs w:val="27"/>
        </w:rPr>
        <w:t>Abubakar, Bala Idris Muhammed, Adewole Taofeeq, Hassan Salamat Oyinkansola and all my well wisher, God bless you all.</w:t>
      </w:r>
    </w:p>
    <w:p w:rsidR="005E6567" w:rsidRPr="009969AC" w:rsidRDefault="005E6567" w:rsidP="009969AC">
      <w:pPr>
        <w:spacing w:line="360" w:lineRule="auto"/>
        <w:ind w:firstLine="720"/>
        <w:jc w:val="both"/>
        <w:rPr>
          <w:rFonts w:cs="Bookman Old Style"/>
          <w:sz w:val="28"/>
          <w:szCs w:val="27"/>
        </w:rPr>
      </w:pPr>
      <w:r w:rsidRPr="009969AC">
        <w:rPr>
          <w:sz w:val="28"/>
          <w:szCs w:val="28"/>
        </w:rPr>
        <w:br w:type="page"/>
      </w:r>
    </w:p>
    <w:p w:rsidR="005E6567" w:rsidRPr="009969AC" w:rsidRDefault="005E6567" w:rsidP="009969AC">
      <w:pPr>
        <w:spacing w:line="360" w:lineRule="auto"/>
        <w:jc w:val="center"/>
        <w:rPr>
          <w:rFonts w:cs="Bookman Old Style"/>
          <w:bCs/>
          <w:sz w:val="28"/>
          <w:szCs w:val="27"/>
        </w:rPr>
      </w:pPr>
      <w:r w:rsidRPr="009969AC">
        <w:rPr>
          <w:rFonts w:cs="Bookman Old Style"/>
          <w:bCs/>
          <w:sz w:val="28"/>
          <w:szCs w:val="27"/>
        </w:rPr>
        <w:t xml:space="preserve">ABSTRACT </w:t>
      </w:r>
    </w:p>
    <w:p w:rsidR="005E6567" w:rsidRPr="009969AC" w:rsidRDefault="005E6567" w:rsidP="009969AC">
      <w:pPr>
        <w:ind w:firstLine="720"/>
        <w:jc w:val="both"/>
        <w:rPr>
          <w:rFonts w:cs="Bookman Old Style"/>
          <w:i/>
          <w:iCs/>
          <w:sz w:val="28"/>
          <w:szCs w:val="27"/>
        </w:rPr>
      </w:pPr>
      <w:r w:rsidRPr="009969AC">
        <w:rPr>
          <w:rFonts w:cs="Bookman Old Style"/>
          <w:i/>
          <w:iCs/>
          <w:sz w:val="28"/>
          <w:szCs w:val="27"/>
        </w:rPr>
        <w:t xml:space="preserve">The research was to examine on perception of students the causes and effects of mathematics anxiety among </w:t>
      </w:r>
      <w:r w:rsidR="00B75832" w:rsidRPr="009969AC">
        <w:rPr>
          <w:rFonts w:cs="Bookman Old Style"/>
          <w:i/>
          <w:iCs/>
          <w:sz w:val="28"/>
          <w:szCs w:val="27"/>
        </w:rPr>
        <w:t>students of tertiary institution</w:t>
      </w:r>
      <w:r w:rsidRPr="009969AC">
        <w:rPr>
          <w:rFonts w:cs="Bookman Old Style"/>
          <w:i/>
          <w:iCs/>
          <w:sz w:val="28"/>
          <w:szCs w:val="27"/>
        </w:rPr>
        <w:t xml:space="preserve">. The  research work was based on five </w:t>
      </w:r>
      <w:r w:rsidR="00B75832" w:rsidRPr="009969AC">
        <w:rPr>
          <w:rFonts w:cs="Bookman Old Style"/>
          <w:i/>
          <w:iCs/>
          <w:sz w:val="28"/>
          <w:szCs w:val="27"/>
        </w:rPr>
        <w:t xml:space="preserve">students drawn from 100L, 200L and 300L of  mathematics department of Kwara State College of Education, Ilorin. The researcher engaged </w:t>
      </w:r>
      <w:r w:rsidRPr="009969AC">
        <w:rPr>
          <w:rFonts w:cs="Bookman Old Style"/>
          <w:i/>
          <w:iCs/>
          <w:sz w:val="28"/>
          <w:szCs w:val="27"/>
        </w:rPr>
        <w:t xml:space="preserve">the use of </w:t>
      </w:r>
      <w:r w:rsidR="00B75832" w:rsidRPr="009969AC">
        <w:rPr>
          <w:rFonts w:cs="Bookman Old Style"/>
          <w:i/>
          <w:iCs/>
          <w:sz w:val="28"/>
          <w:szCs w:val="27"/>
        </w:rPr>
        <w:t>Chi-square</w:t>
      </w:r>
      <w:r w:rsidRPr="009969AC">
        <w:rPr>
          <w:rFonts w:cs="Bookman Old Style"/>
          <w:i/>
          <w:iCs/>
          <w:sz w:val="28"/>
          <w:szCs w:val="27"/>
        </w:rPr>
        <w:t xml:space="preserve"> statistics for the analysis of data. Among the result was the significant relationship between  </w:t>
      </w:r>
      <w:r w:rsidR="00B75832" w:rsidRPr="009969AC">
        <w:rPr>
          <w:rFonts w:cs="Bookman Old Style"/>
          <w:i/>
          <w:iCs/>
          <w:sz w:val="28"/>
          <w:szCs w:val="27"/>
        </w:rPr>
        <w:t>perception of students on the causes and effects of mathematics anxiety among students of tertiary institution</w:t>
      </w:r>
      <w:r w:rsidRPr="009969AC">
        <w:rPr>
          <w:rFonts w:cs="Bookman Old Style"/>
          <w:i/>
          <w:iCs/>
          <w:sz w:val="28"/>
          <w:szCs w:val="27"/>
        </w:rPr>
        <w:t xml:space="preserve">. </w:t>
      </w:r>
      <w:r w:rsidR="00B75832" w:rsidRPr="009969AC">
        <w:rPr>
          <w:rFonts w:cs="Bookman Old Style"/>
          <w:i/>
          <w:iCs/>
          <w:sz w:val="28"/>
          <w:szCs w:val="27"/>
        </w:rPr>
        <w:t xml:space="preserve">Based on the study, it was </w:t>
      </w:r>
      <w:r w:rsidRPr="009969AC">
        <w:rPr>
          <w:rFonts w:cs="Bookman Old Style"/>
          <w:i/>
          <w:iCs/>
          <w:sz w:val="28"/>
          <w:szCs w:val="27"/>
        </w:rPr>
        <w:t>recommended the acquisition of adequate instructional materials by the schools, as well as government support or concerned individual/body for mathematics subject to improve the student performance.</w:t>
      </w:r>
    </w:p>
    <w:p w:rsidR="005E6567" w:rsidRPr="009969AC" w:rsidRDefault="005E6567" w:rsidP="009969AC">
      <w:pPr>
        <w:ind w:firstLine="720"/>
        <w:jc w:val="both"/>
        <w:rPr>
          <w:rFonts w:cs="Bookman Old Style"/>
          <w:i/>
          <w:iCs/>
          <w:sz w:val="28"/>
          <w:szCs w:val="27"/>
        </w:rPr>
      </w:pPr>
      <w:r w:rsidRPr="009969AC">
        <w:rPr>
          <w:rFonts w:cs="Bookman Old Style"/>
          <w:i/>
          <w:iCs/>
          <w:sz w:val="28"/>
          <w:szCs w:val="27"/>
        </w:rPr>
        <w:t xml:space="preserve">.        </w:t>
      </w:r>
    </w:p>
    <w:p w:rsidR="005E6567" w:rsidRPr="009969AC" w:rsidRDefault="005E6567" w:rsidP="009969AC">
      <w:pPr>
        <w:spacing w:line="360" w:lineRule="auto"/>
        <w:rPr>
          <w:rFonts w:cs="Bookman Old Style"/>
          <w:i/>
          <w:iCs/>
          <w:sz w:val="28"/>
          <w:szCs w:val="27"/>
        </w:rPr>
      </w:pPr>
      <w:r w:rsidRPr="009969AC">
        <w:rPr>
          <w:rFonts w:cs="Bookman Old Style"/>
          <w:i/>
          <w:iCs/>
          <w:sz w:val="28"/>
          <w:szCs w:val="27"/>
        </w:rPr>
        <w:br w:type="page"/>
      </w:r>
    </w:p>
    <w:p w:rsidR="005E6567" w:rsidRPr="009969AC" w:rsidRDefault="005E6567" w:rsidP="009969AC">
      <w:pPr>
        <w:spacing w:line="360" w:lineRule="auto"/>
        <w:ind w:firstLine="720"/>
        <w:jc w:val="center"/>
        <w:rPr>
          <w:rFonts w:cs="Bookman Old Style"/>
          <w:iCs/>
          <w:sz w:val="28"/>
          <w:szCs w:val="27"/>
        </w:rPr>
      </w:pPr>
      <w:r w:rsidRPr="009969AC">
        <w:rPr>
          <w:rFonts w:cs="Bookman Old Style"/>
          <w:iCs/>
          <w:sz w:val="28"/>
          <w:szCs w:val="27"/>
        </w:rPr>
        <w:t>TABLE OF CONTENTS</w:t>
      </w:r>
    </w:p>
    <w:p w:rsidR="005E6567" w:rsidRPr="009969AC" w:rsidRDefault="005E6567" w:rsidP="009969AC">
      <w:pPr>
        <w:spacing w:line="360" w:lineRule="auto"/>
        <w:jc w:val="both"/>
        <w:rPr>
          <w:rFonts w:cs="Bookman Old Style"/>
          <w:sz w:val="28"/>
          <w:szCs w:val="27"/>
        </w:rPr>
      </w:pPr>
      <w:r w:rsidRPr="009969AC">
        <w:rPr>
          <w:rFonts w:cs="Bookman Old Style"/>
          <w:sz w:val="28"/>
          <w:szCs w:val="27"/>
        </w:rPr>
        <w:t xml:space="preserve">TITLE PAGE </w:t>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t>i</w:t>
      </w:r>
      <w:r w:rsidRPr="009969AC">
        <w:rPr>
          <w:rFonts w:cs="Bookman Old Style"/>
          <w:sz w:val="28"/>
          <w:szCs w:val="27"/>
        </w:rPr>
        <w:tab/>
      </w:r>
    </w:p>
    <w:p w:rsidR="005E6567" w:rsidRPr="009969AC" w:rsidRDefault="005E6567" w:rsidP="009969AC">
      <w:pPr>
        <w:spacing w:line="360" w:lineRule="auto"/>
        <w:jc w:val="both"/>
        <w:rPr>
          <w:rFonts w:cs="Bookman Old Style"/>
          <w:sz w:val="28"/>
          <w:szCs w:val="27"/>
        </w:rPr>
      </w:pPr>
      <w:r w:rsidRPr="009969AC">
        <w:rPr>
          <w:rFonts w:cs="Bookman Old Style"/>
          <w:sz w:val="28"/>
          <w:szCs w:val="27"/>
        </w:rPr>
        <w:t xml:space="preserve">CERTIFICATION </w:t>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t>ii</w:t>
      </w:r>
    </w:p>
    <w:p w:rsidR="005E6567" w:rsidRPr="009969AC" w:rsidRDefault="005E6567" w:rsidP="009969AC">
      <w:pPr>
        <w:spacing w:line="360" w:lineRule="auto"/>
        <w:jc w:val="both"/>
        <w:rPr>
          <w:rFonts w:cs="Bookman Old Style"/>
          <w:sz w:val="28"/>
          <w:szCs w:val="27"/>
        </w:rPr>
      </w:pPr>
      <w:r w:rsidRPr="009969AC">
        <w:rPr>
          <w:rFonts w:cs="Bookman Old Style"/>
          <w:sz w:val="28"/>
          <w:szCs w:val="27"/>
        </w:rPr>
        <w:t xml:space="preserve">DEDICATION </w:t>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t>iii</w:t>
      </w:r>
    </w:p>
    <w:p w:rsidR="005E6567" w:rsidRPr="009969AC" w:rsidRDefault="005E6567" w:rsidP="009969AC">
      <w:pPr>
        <w:spacing w:line="360" w:lineRule="auto"/>
        <w:jc w:val="both"/>
        <w:rPr>
          <w:rFonts w:cs="Bookman Old Style"/>
          <w:sz w:val="28"/>
          <w:szCs w:val="27"/>
        </w:rPr>
      </w:pPr>
      <w:r w:rsidRPr="009969AC">
        <w:rPr>
          <w:rFonts w:cs="Bookman Old Style"/>
          <w:sz w:val="28"/>
          <w:szCs w:val="27"/>
        </w:rPr>
        <w:t>ACKNOWLEDGEMENTS</w:t>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t>iv</w:t>
      </w:r>
      <w:r w:rsidRPr="009969AC">
        <w:rPr>
          <w:rFonts w:cs="Bookman Old Style"/>
          <w:sz w:val="28"/>
          <w:szCs w:val="27"/>
        </w:rPr>
        <w:tab/>
      </w:r>
    </w:p>
    <w:p w:rsidR="005E6567" w:rsidRPr="009969AC" w:rsidRDefault="005E6567" w:rsidP="009969AC">
      <w:pPr>
        <w:spacing w:line="360" w:lineRule="auto"/>
        <w:jc w:val="both"/>
        <w:rPr>
          <w:rFonts w:cs="Bookman Old Style"/>
          <w:sz w:val="28"/>
          <w:szCs w:val="27"/>
        </w:rPr>
      </w:pPr>
      <w:r w:rsidRPr="009969AC">
        <w:rPr>
          <w:rFonts w:cs="Bookman Old Style"/>
          <w:sz w:val="28"/>
          <w:szCs w:val="27"/>
        </w:rPr>
        <w:t xml:space="preserve">ABSTRACT </w:t>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t>vi</w:t>
      </w:r>
    </w:p>
    <w:p w:rsidR="005E6567" w:rsidRPr="009969AC" w:rsidRDefault="005E6567" w:rsidP="009969AC">
      <w:pPr>
        <w:spacing w:line="360" w:lineRule="auto"/>
        <w:jc w:val="both"/>
        <w:rPr>
          <w:rFonts w:cs="Bookman Old Style"/>
          <w:sz w:val="28"/>
          <w:szCs w:val="27"/>
        </w:rPr>
      </w:pPr>
      <w:r w:rsidRPr="009969AC">
        <w:rPr>
          <w:rFonts w:cs="Bookman Old Style"/>
          <w:sz w:val="28"/>
          <w:szCs w:val="27"/>
        </w:rPr>
        <w:t xml:space="preserve">TABLE OF CONTENTS </w:t>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t>vii</w:t>
      </w:r>
    </w:p>
    <w:p w:rsidR="005E6567" w:rsidRPr="009969AC" w:rsidRDefault="005E6567" w:rsidP="009969AC">
      <w:pPr>
        <w:spacing w:line="360" w:lineRule="auto"/>
        <w:jc w:val="both"/>
        <w:rPr>
          <w:rFonts w:cs="Bookman Old Style"/>
          <w:sz w:val="28"/>
          <w:szCs w:val="27"/>
        </w:rPr>
      </w:pPr>
      <w:r w:rsidRPr="009969AC">
        <w:rPr>
          <w:rFonts w:cs="Bookman Old Style"/>
          <w:sz w:val="28"/>
          <w:szCs w:val="27"/>
        </w:rPr>
        <w:t>LIST OF TABLES</w:t>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r>
      <w:r w:rsidR="009969AC">
        <w:rPr>
          <w:rFonts w:cs="Bookman Old Style"/>
          <w:sz w:val="28"/>
          <w:szCs w:val="27"/>
        </w:rPr>
        <w:tab/>
      </w:r>
      <w:r w:rsidRPr="009969AC">
        <w:rPr>
          <w:rFonts w:cs="Bookman Old Style"/>
          <w:sz w:val="28"/>
          <w:szCs w:val="27"/>
        </w:rPr>
        <w:tab/>
      </w:r>
      <w:r w:rsidRPr="009969AC">
        <w:rPr>
          <w:rFonts w:cs="Bookman Old Style"/>
          <w:sz w:val="28"/>
          <w:szCs w:val="27"/>
        </w:rPr>
        <w:tab/>
      </w:r>
      <w:r w:rsidRPr="009969AC">
        <w:rPr>
          <w:rFonts w:cs="Bookman Old Style"/>
          <w:sz w:val="28"/>
          <w:szCs w:val="27"/>
        </w:rPr>
        <w:tab/>
        <w:t>ix</w:t>
      </w:r>
    </w:p>
    <w:p w:rsidR="005E6567" w:rsidRPr="009969AC" w:rsidRDefault="005E6567" w:rsidP="009969AC">
      <w:pPr>
        <w:spacing w:line="360" w:lineRule="auto"/>
        <w:jc w:val="both"/>
        <w:rPr>
          <w:sz w:val="28"/>
          <w:szCs w:val="28"/>
        </w:rPr>
      </w:pPr>
      <w:r w:rsidRPr="009969AC">
        <w:rPr>
          <w:sz w:val="28"/>
          <w:szCs w:val="28"/>
        </w:rPr>
        <w:t>CHAPTER ONE: INTRODUCTION</w:t>
      </w:r>
    </w:p>
    <w:p w:rsidR="005E6567" w:rsidRPr="009969AC" w:rsidRDefault="005E6567" w:rsidP="009969AC">
      <w:pPr>
        <w:spacing w:line="360" w:lineRule="auto"/>
        <w:jc w:val="both"/>
        <w:rPr>
          <w:sz w:val="28"/>
          <w:szCs w:val="28"/>
        </w:rPr>
      </w:pPr>
      <w:r w:rsidRPr="009969AC">
        <w:rPr>
          <w:sz w:val="28"/>
          <w:szCs w:val="28"/>
        </w:rPr>
        <w:t>Background of the Study</w:t>
      </w:r>
      <w:r w:rsidRPr="009969AC">
        <w:rPr>
          <w:sz w:val="28"/>
          <w:szCs w:val="28"/>
        </w:rPr>
        <w:tab/>
      </w:r>
      <w:r w:rsidRPr="009969AC">
        <w:rPr>
          <w:sz w:val="28"/>
          <w:szCs w:val="28"/>
        </w:rPr>
        <w:tab/>
      </w:r>
      <w:r w:rsidRPr="009969AC">
        <w:rPr>
          <w:sz w:val="28"/>
          <w:szCs w:val="28"/>
        </w:rPr>
        <w:tab/>
      </w:r>
      <w:r w:rsidRPr="009969AC">
        <w:rPr>
          <w:sz w:val="28"/>
          <w:szCs w:val="28"/>
        </w:rPr>
        <w:tab/>
      </w:r>
      <w:r w:rsidR="009969AC">
        <w:rPr>
          <w:sz w:val="28"/>
          <w:szCs w:val="28"/>
        </w:rPr>
        <w:tab/>
      </w:r>
      <w:r w:rsidRPr="009969AC">
        <w:rPr>
          <w:sz w:val="28"/>
          <w:szCs w:val="28"/>
        </w:rPr>
        <w:tab/>
      </w:r>
      <w:r w:rsidRPr="009969AC">
        <w:rPr>
          <w:sz w:val="28"/>
          <w:szCs w:val="28"/>
        </w:rPr>
        <w:tab/>
        <w:t>1</w:t>
      </w:r>
    </w:p>
    <w:p w:rsidR="005E6567" w:rsidRPr="009969AC" w:rsidRDefault="005E6567" w:rsidP="009969AC">
      <w:pPr>
        <w:spacing w:line="360" w:lineRule="auto"/>
        <w:jc w:val="both"/>
        <w:rPr>
          <w:sz w:val="28"/>
          <w:szCs w:val="28"/>
        </w:rPr>
      </w:pPr>
      <w:r w:rsidRPr="009969AC">
        <w:rPr>
          <w:sz w:val="28"/>
          <w:szCs w:val="28"/>
        </w:rPr>
        <w:t>Statement of the Study</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4</w:t>
      </w:r>
    </w:p>
    <w:p w:rsidR="005E6567" w:rsidRPr="009969AC" w:rsidRDefault="005E6567" w:rsidP="009969AC">
      <w:pPr>
        <w:spacing w:line="360" w:lineRule="auto"/>
        <w:jc w:val="both"/>
        <w:rPr>
          <w:sz w:val="28"/>
          <w:szCs w:val="28"/>
        </w:rPr>
      </w:pPr>
      <w:r w:rsidRPr="009969AC">
        <w:rPr>
          <w:sz w:val="28"/>
          <w:szCs w:val="28"/>
        </w:rPr>
        <w:t>Purpose of the Study</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5</w:t>
      </w:r>
    </w:p>
    <w:p w:rsidR="005E6567" w:rsidRPr="009969AC" w:rsidRDefault="005E6567" w:rsidP="009969AC">
      <w:pPr>
        <w:spacing w:line="360" w:lineRule="auto"/>
        <w:jc w:val="both"/>
        <w:rPr>
          <w:sz w:val="28"/>
          <w:szCs w:val="28"/>
        </w:rPr>
      </w:pPr>
      <w:r w:rsidRPr="009969AC">
        <w:rPr>
          <w:sz w:val="28"/>
          <w:szCs w:val="28"/>
        </w:rPr>
        <w:t xml:space="preserve">Research Question </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6</w:t>
      </w:r>
    </w:p>
    <w:p w:rsidR="005E6567" w:rsidRPr="009969AC" w:rsidRDefault="005E6567" w:rsidP="009969AC">
      <w:pPr>
        <w:spacing w:line="360" w:lineRule="auto"/>
        <w:jc w:val="both"/>
        <w:rPr>
          <w:sz w:val="28"/>
          <w:szCs w:val="28"/>
        </w:rPr>
      </w:pPr>
      <w:r w:rsidRPr="009969AC">
        <w:rPr>
          <w:sz w:val="28"/>
          <w:szCs w:val="28"/>
        </w:rPr>
        <w:t>Research Hypotheses</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6</w:t>
      </w:r>
    </w:p>
    <w:p w:rsidR="005E6567" w:rsidRPr="009969AC" w:rsidRDefault="005E6567" w:rsidP="009969AC">
      <w:pPr>
        <w:spacing w:line="360" w:lineRule="auto"/>
        <w:jc w:val="both"/>
        <w:rPr>
          <w:sz w:val="28"/>
          <w:szCs w:val="28"/>
        </w:rPr>
      </w:pPr>
      <w:r w:rsidRPr="009969AC">
        <w:rPr>
          <w:sz w:val="28"/>
          <w:szCs w:val="28"/>
        </w:rPr>
        <w:t>Significant of the Study</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7</w:t>
      </w:r>
    </w:p>
    <w:p w:rsidR="005E6567" w:rsidRPr="009969AC" w:rsidRDefault="005E6567" w:rsidP="009969AC">
      <w:pPr>
        <w:spacing w:line="360" w:lineRule="auto"/>
        <w:jc w:val="both"/>
        <w:rPr>
          <w:sz w:val="28"/>
          <w:szCs w:val="28"/>
        </w:rPr>
      </w:pPr>
      <w:r w:rsidRPr="009969AC">
        <w:rPr>
          <w:sz w:val="28"/>
          <w:szCs w:val="28"/>
        </w:rPr>
        <w:t>Delimitation of the Study</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009969AC">
        <w:rPr>
          <w:sz w:val="28"/>
          <w:szCs w:val="28"/>
        </w:rPr>
        <w:tab/>
      </w:r>
      <w:r w:rsidRPr="009969AC">
        <w:rPr>
          <w:sz w:val="28"/>
          <w:szCs w:val="28"/>
        </w:rPr>
        <w:tab/>
        <w:t>7</w:t>
      </w:r>
    </w:p>
    <w:p w:rsidR="005E6567" w:rsidRPr="009969AC" w:rsidRDefault="005E6567" w:rsidP="009969AC">
      <w:pPr>
        <w:spacing w:line="360" w:lineRule="auto"/>
        <w:jc w:val="both"/>
        <w:rPr>
          <w:sz w:val="28"/>
          <w:szCs w:val="28"/>
        </w:rPr>
      </w:pPr>
      <w:r w:rsidRPr="009969AC">
        <w:rPr>
          <w:sz w:val="28"/>
          <w:szCs w:val="28"/>
        </w:rPr>
        <w:t>Operational Definitions of Terms</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7</w:t>
      </w:r>
    </w:p>
    <w:p w:rsidR="005E6567" w:rsidRPr="009969AC" w:rsidRDefault="005E6567" w:rsidP="009969AC">
      <w:pPr>
        <w:spacing w:line="360" w:lineRule="auto"/>
        <w:jc w:val="both"/>
        <w:rPr>
          <w:sz w:val="28"/>
          <w:szCs w:val="28"/>
        </w:rPr>
      </w:pPr>
      <w:r w:rsidRPr="009969AC">
        <w:rPr>
          <w:sz w:val="28"/>
          <w:szCs w:val="28"/>
        </w:rPr>
        <w:t xml:space="preserve">CHAPTER TWO: REVIEW OF RELATED LITERATURE </w:t>
      </w:r>
    </w:p>
    <w:p w:rsidR="005E6567" w:rsidRPr="009969AC" w:rsidRDefault="00E22AE5" w:rsidP="009969AC">
      <w:pPr>
        <w:spacing w:line="360" w:lineRule="auto"/>
        <w:jc w:val="both"/>
        <w:rPr>
          <w:sz w:val="28"/>
          <w:szCs w:val="28"/>
        </w:rPr>
      </w:pPr>
      <w:r w:rsidRPr="009969AC">
        <w:rPr>
          <w:sz w:val="28"/>
          <w:szCs w:val="28"/>
        </w:rPr>
        <w:t>Concept of Mathematics</w:t>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t>10</w:t>
      </w:r>
    </w:p>
    <w:p w:rsidR="00E22AE5" w:rsidRPr="009969AC" w:rsidRDefault="00241228" w:rsidP="009969AC">
      <w:pPr>
        <w:spacing w:line="360" w:lineRule="auto"/>
        <w:jc w:val="both"/>
        <w:rPr>
          <w:sz w:val="28"/>
          <w:szCs w:val="28"/>
        </w:rPr>
      </w:pPr>
      <w:r w:rsidRPr="009969AC">
        <w:rPr>
          <w:sz w:val="28"/>
          <w:szCs w:val="28"/>
        </w:rPr>
        <w:t>Concept of mathematics anxiety</w:t>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t>11</w:t>
      </w:r>
      <w:r w:rsidR="009969AC">
        <w:rPr>
          <w:sz w:val="28"/>
          <w:szCs w:val="28"/>
        </w:rPr>
        <w:tab/>
      </w:r>
    </w:p>
    <w:p w:rsidR="00241228" w:rsidRPr="009969AC" w:rsidRDefault="00241228" w:rsidP="009969AC">
      <w:pPr>
        <w:spacing w:line="360" w:lineRule="auto"/>
        <w:jc w:val="both"/>
        <w:rPr>
          <w:sz w:val="28"/>
          <w:szCs w:val="28"/>
        </w:rPr>
      </w:pPr>
      <w:r w:rsidRPr="009969AC">
        <w:rPr>
          <w:sz w:val="28"/>
          <w:szCs w:val="28"/>
        </w:rPr>
        <w:t>Symptoms of mathematics anxiety</w:t>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t>14</w:t>
      </w:r>
    </w:p>
    <w:p w:rsidR="00241228" w:rsidRPr="009969AC" w:rsidRDefault="00241228" w:rsidP="009969AC">
      <w:pPr>
        <w:spacing w:line="360" w:lineRule="auto"/>
        <w:jc w:val="both"/>
        <w:rPr>
          <w:sz w:val="28"/>
          <w:szCs w:val="28"/>
        </w:rPr>
      </w:pPr>
      <w:r w:rsidRPr="009969AC">
        <w:rPr>
          <w:sz w:val="28"/>
          <w:szCs w:val="28"/>
        </w:rPr>
        <w:t>Causes of mathematics anxiety</w:t>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t>15</w:t>
      </w:r>
    </w:p>
    <w:p w:rsidR="00241228" w:rsidRPr="009969AC" w:rsidRDefault="00241228" w:rsidP="009969AC">
      <w:pPr>
        <w:spacing w:line="360" w:lineRule="auto"/>
        <w:jc w:val="both"/>
        <w:rPr>
          <w:sz w:val="28"/>
          <w:szCs w:val="28"/>
        </w:rPr>
      </w:pPr>
      <w:r w:rsidRPr="009969AC">
        <w:rPr>
          <w:sz w:val="28"/>
          <w:szCs w:val="28"/>
        </w:rPr>
        <w:t>Mathematics performance</w:t>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t>16</w:t>
      </w:r>
    </w:p>
    <w:p w:rsidR="00241228" w:rsidRPr="009969AC" w:rsidRDefault="00241228" w:rsidP="009969AC">
      <w:pPr>
        <w:spacing w:line="360" w:lineRule="auto"/>
        <w:jc w:val="both"/>
        <w:rPr>
          <w:sz w:val="28"/>
          <w:szCs w:val="28"/>
        </w:rPr>
      </w:pPr>
      <w:r w:rsidRPr="009969AC">
        <w:rPr>
          <w:sz w:val="28"/>
          <w:szCs w:val="28"/>
        </w:rPr>
        <w:lastRenderedPageBreak/>
        <w:t>Prejudice and biases</w:t>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t>18</w:t>
      </w:r>
    </w:p>
    <w:p w:rsidR="00241228" w:rsidRPr="009969AC" w:rsidRDefault="00241228" w:rsidP="009969AC">
      <w:pPr>
        <w:spacing w:line="360" w:lineRule="auto"/>
        <w:jc w:val="both"/>
        <w:rPr>
          <w:sz w:val="28"/>
          <w:szCs w:val="28"/>
        </w:rPr>
      </w:pPr>
      <w:r w:rsidRPr="009969AC">
        <w:rPr>
          <w:sz w:val="28"/>
          <w:szCs w:val="28"/>
        </w:rPr>
        <w:t>Treatment for mathematics anxiety</w:t>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t>20</w:t>
      </w:r>
    </w:p>
    <w:p w:rsidR="00241228" w:rsidRPr="009969AC" w:rsidRDefault="00241228" w:rsidP="009969AC">
      <w:pPr>
        <w:spacing w:line="360" w:lineRule="auto"/>
        <w:jc w:val="both"/>
        <w:rPr>
          <w:sz w:val="28"/>
          <w:szCs w:val="28"/>
        </w:rPr>
      </w:pPr>
      <w:r w:rsidRPr="009969AC">
        <w:rPr>
          <w:sz w:val="28"/>
          <w:szCs w:val="28"/>
        </w:rPr>
        <w:t>How to manage mathematics anxiety</w:t>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t>21</w:t>
      </w:r>
    </w:p>
    <w:p w:rsidR="00241228" w:rsidRPr="009969AC" w:rsidRDefault="00241228" w:rsidP="009969AC">
      <w:pPr>
        <w:spacing w:line="360" w:lineRule="auto"/>
        <w:jc w:val="both"/>
        <w:rPr>
          <w:sz w:val="28"/>
          <w:szCs w:val="28"/>
        </w:rPr>
      </w:pPr>
      <w:r w:rsidRPr="009969AC">
        <w:rPr>
          <w:sz w:val="28"/>
          <w:szCs w:val="28"/>
        </w:rPr>
        <w:t xml:space="preserve">Causes and effects of mathematics anxiety among students </w:t>
      </w:r>
      <w:r w:rsidR="009969AC">
        <w:rPr>
          <w:sz w:val="28"/>
          <w:szCs w:val="28"/>
        </w:rPr>
        <w:tab/>
      </w:r>
      <w:r w:rsidR="009969AC">
        <w:rPr>
          <w:sz w:val="28"/>
          <w:szCs w:val="28"/>
        </w:rPr>
        <w:tab/>
        <w:t>24</w:t>
      </w:r>
    </w:p>
    <w:p w:rsidR="00241228" w:rsidRPr="009969AC" w:rsidRDefault="00241228" w:rsidP="009969AC">
      <w:pPr>
        <w:spacing w:line="360" w:lineRule="auto"/>
        <w:jc w:val="both"/>
        <w:rPr>
          <w:sz w:val="28"/>
          <w:szCs w:val="28"/>
        </w:rPr>
      </w:pPr>
      <w:r w:rsidRPr="009969AC">
        <w:rPr>
          <w:sz w:val="28"/>
          <w:szCs w:val="28"/>
        </w:rPr>
        <w:t>Causes mathematics anxiety</w:t>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r>
      <w:r w:rsidR="009969AC">
        <w:rPr>
          <w:sz w:val="28"/>
          <w:szCs w:val="28"/>
        </w:rPr>
        <w:tab/>
        <w:t>24</w:t>
      </w:r>
      <w:r w:rsidRPr="009969AC">
        <w:rPr>
          <w:sz w:val="28"/>
          <w:szCs w:val="28"/>
        </w:rPr>
        <w:t xml:space="preserve"> </w:t>
      </w:r>
    </w:p>
    <w:p w:rsidR="005E6567" w:rsidRPr="009969AC" w:rsidRDefault="005E6567" w:rsidP="009969AC">
      <w:pPr>
        <w:spacing w:line="360" w:lineRule="auto"/>
        <w:jc w:val="both"/>
        <w:rPr>
          <w:sz w:val="28"/>
          <w:szCs w:val="28"/>
        </w:rPr>
      </w:pPr>
      <w:r w:rsidRPr="009969AC">
        <w:rPr>
          <w:sz w:val="28"/>
          <w:szCs w:val="28"/>
        </w:rPr>
        <w:t xml:space="preserve">Summary of the Literature Reviewed </w:t>
      </w:r>
      <w:r w:rsidRPr="009969AC">
        <w:rPr>
          <w:sz w:val="28"/>
          <w:szCs w:val="28"/>
        </w:rPr>
        <w:tab/>
      </w:r>
      <w:r w:rsidRPr="009969AC">
        <w:rPr>
          <w:sz w:val="28"/>
          <w:szCs w:val="28"/>
        </w:rPr>
        <w:tab/>
      </w:r>
      <w:r w:rsidRPr="009969AC">
        <w:rPr>
          <w:sz w:val="28"/>
          <w:szCs w:val="28"/>
        </w:rPr>
        <w:tab/>
        <w:t xml:space="preserve">     </w:t>
      </w:r>
      <w:r w:rsidRPr="009969AC">
        <w:rPr>
          <w:sz w:val="28"/>
          <w:szCs w:val="28"/>
        </w:rPr>
        <w:tab/>
      </w:r>
      <w:r w:rsidRPr="009969AC">
        <w:rPr>
          <w:sz w:val="28"/>
          <w:szCs w:val="28"/>
        </w:rPr>
        <w:tab/>
      </w:r>
      <w:r w:rsidR="009969AC">
        <w:rPr>
          <w:sz w:val="28"/>
          <w:szCs w:val="28"/>
        </w:rPr>
        <w:tab/>
        <w:t>25</w:t>
      </w:r>
    </w:p>
    <w:p w:rsidR="005E6567" w:rsidRPr="009969AC" w:rsidRDefault="005E6567" w:rsidP="009969AC">
      <w:pPr>
        <w:spacing w:line="360" w:lineRule="auto"/>
        <w:jc w:val="both"/>
        <w:rPr>
          <w:sz w:val="28"/>
          <w:szCs w:val="28"/>
        </w:rPr>
      </w:pPr>
      <w:r w:rsidRPr="009969AC">
        <w:rPr>
          <w:sz w:val="28"/>
          <w:szCs w:val="28"/>
        </w:rPr>
        <w:t>CHAPTER THREE: RESEARCH METHOD</w:t>
      </w:r>
    </w:p>
    <w:p w:rsidR="005E6567" w:rsidRPr="009969AC" w:rsidRDefault="005E6567" w:rsidP="009969AC">
      <w:pPr>
        <w:spacing w:line="360" w:lineRule="auto"/>
        <w:jc w:val="both"/>
        <w:rPr>
          <w:sz w:val="28"/>
          <w:szCs w:val="28"/>
        </w:rPr>
      </w:pPr>
      <w:r w:rsidRPr="009969AC">
        <w:rPr>
          <w:sz w:val="28"/>
          <w:szCs w:val="28"/>
        </w:rPr>
        <w:t>Research Design</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009969AC">
        <w:rPr>
          <w:sz w:val="28"/>
          <w:szCs w:val="28"/>
        </w:rPr>
        <w:tab/>
      </w:r>
      <w:r w:rsidR="009969AC">
        <w:rPr>
          <w:sz w:val="28"/>
          <w:szCs w:val="28"/>
        </w:rPr>
        <w:tab/>
      </w:r>
      <w:r w:rsidR="009969AC">
        <w:rPr>
          <w:sz w:val="28"/>
          <w:szCs w:val="28"/>
        </w:rPr>
        <w:tab/>
        <w:t>26</w:t>
      </w:r>
    </w:p>
    <w:p w:rsidR="005E6567" w:rsidRPr="009969AC" w:rsidRDefault="005E6567" w:rsidP="009969AC">
      <w:pPr>
        <w:spacing w:line="360" w:lineRule="auto"/>
        <w:jc w:val="both"/>
        <w:rPr>
          <w:sz w:val="28"/>
          <w:szCs w:val="28"/>
        </w:rPr>
      </w:pPr>
      <w:r w:rsidRPr="009969AC">
        <w:rPr>
          <w:sz w:val="28"/>
          <w:szCs w:val="28"/>
        </w:rPr>
        <w:t>Population of the Study</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009969AC">
        <w:rPr>
          <w:sz w:val="28"/>
          <w:szCs w:val="28"/>
        </w:rPr>
        <w:tab/>
      </w:r>
      <w:r w:rsidRPr="009969AC">
        <w:rPr>
          <w:sz w:val="28"/>
          <w:szCs w:val="28"/>
        </w:rPr>
        <w:tab/>
        <w:t>26</w:t>
      </w:r>
    </w:p>
    <w:p w:rsidR="005E6567" w:rsidRPr="009969AC" w:rsidRDefault="005E6567" w:rsidP="009969AC">
      <w:pPr>
        <w:spacing w:line="360" w:lineRule="auto"/>
        <w:jc w:val="both"/>
        <w:rPr>
          <w:sz w:val="28"/>
          <w:szCs w:val="28"/>
        </w:rPr>
      </w:pPr>
      <w:r w:rsidRPr="009969AC">
        <w:rPr>
          <w:sz w:val="28"/>
          <w:szCs w:val="28"/>
        </w:rPr>
        <w:t xml:space="preserve">Sample and Sampling Techniques </w:t>
      </w:r>
      <w:r w:rsidRPr="009969AC">
        <w:rPr>
          <w:sz w:val="28"/>
          <w:szCs w:val="28"/>
        </w:rPr>
        <w:tab/>
      </w:r>
      <w:r w:rsidRPr="009969AC">
        <w:rPr>
          <w:sz w:val="28"/>
          <w:szCs w:val="28"/>
        </w:rPr>
        <w:tab/>
      </w:r>
      <w:r w:rsidRPr="009969AC">
        <w:rPr>
          <w:sz w:val="28"/>
          <w:szCs w:val="28"/>
        </w:rPr>
        <w:tab/>
      </w:r>
      <w:r w:rsidRPr="009969AC">
        <w:rPr>
          <w:sz w:val="28"/>
          <w:szCs w:val="28"/>
        </w:rPr>
        <w:tab/>
      </w:r>
      <w:r w:rsidR="009969AC">
        <w:rPr>
          <w:sz w:val="28"/>
          <w:szCs w:val="28"/>
        </w:rPr>
        <w:tab/>
      </w:r>
      <w:r w:rsidRPr="009969AC">
        <w:rPr>
          <w:sz w:val="28"/>
          <w:szCs w:val="28"/>
        </w:rPr>
        <w:tab/>
        <w:t>26</w:t>
      </w:r>
    </w:p>
    <w:p w:rsidR="005E6567" w:rsidRPr="009969AC" w:rsidRDefault="005E6567" w:rsidP="009969AC">
      <w:pPr>
        <w:spacing w:line="360" w:lineRule="auto"/>
        <w:jc w:val="both"/>
        <w:rPr>
          <w:sz w:val="28"/>
          <w:szCs w:val="28"/>
        </w:rPr>
      </w:pPr>
      <w:r w:rsidRPr="009969AC">
        <w:rPr>
          <w:sz w:val="28"/>
          <w:szCs w:val="28"/>
        </w:rPr>
        <w:t>Research Instrument</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27</w:t>
      </w:r>
    </w:p>
    <w:p w:rsidR="005E6567" w:rsidRPr="009969AC" w:rsidRDefault="005E6567" w:rsidP="009969AC">
      <w:pPr>
        <w:spacing w:line="360" w:lineRule="auto"/>
        <w:jc w:val="both"/>
        <w:rPr>
          <w:sz w:val="28"/>
          <w:szCs w:val="28"/>
        </w:rPr>
      </w:pPr>
      <w:r w:rsidRPr="009969AC">
        <w:rPr>
          <w:sz w:val="28"/>
          <w:szCs w:val="28"/>
        </w:rPr>
        <w:t>Validity of the Instrument</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28</w:t>
      </w:r>
    </w:p>
    <w:p w:rsidR="005E6567" w:rsidRPr="009969AC" w:rsidRDefault="005E6567" w:rsidP="009969AC">
      <w:pPr>
        <w:spacing w:line="360" w:lineRule="auto"/>
        <w:jc w:val="both"/>
        <w:rPr>
          <w:sz w:val="28"/>
          <w:szCs w:val="28"/>
        </w:rPr>
      </w:pPr>
      <w:r w:rsidRPr="009969AC">
        <w:rPr>
          <w:sz w:val="28"/>
          <w:szCs w:val="28"/>
        </w:rPr>
        <w:t>Reliability of the Instrument</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28</w:t>
      </w:r>
    </w:p>
    <w:p w:rsidR="005E6567" w:rsidRPr="009969AC" w:rsidRDefault="005E6567" w:rsidP="009969AC">
      <w:pPr>
        <w:spacing w:line="360" w:lineRule="auto"/>
        <w:jc w:val="both"/>
        <w:rPr>
          <w:sz w:val="28"/>
          <w:szCs w:val="28"/>
        </w:rPr>
      </w:pPr>
      <w:r w:rsidRPr="009969AC">
        <w:rPr>
          <w:sz w:val="28"/>
          <w:szCs w:val="28"/>
        </w:rPr>
        <w:t xml:space="preserve">Administration of the Instrument </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28</w:t>
      </w:r>
    </w:p>
    <w:p w:rsidR="005E6567" w:rsidRPr="009969AC" w:rsidRDefault="005E6567" w:rsidP="009969AC">
      <w:pPr>
        <w:spacing w:line="360" w:lineRule="auto"/>
        <w:jc w:val="both"/>
        <w:rPr>
          <w:sz w:val="28"/>
          <w:szCs w:val="28"/>
        </w:rPr>
      </w:pPr>
      <w:r w:rsidRPr="009969AC">
        <w:rPr>
          <w:sz w:val="28"/>
          <w:szCs w:val="28"/>
        </w:rPr>
        <w:t>Data Analysis</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29</w:t>
      </w:r>
    </w:p>
    <w:p w:rsidR="005E6567" w:rsidRPr="009969AC" w:rsidRDefault="005E6567" w:rsidP="009969AC">
      <w:pPr>
        <w:spacing w:line="360" w:lineRule="auto"/>
        <w:jc w:val="both"/>
        <w:rPr>
          <w:sz w:val="28"/>
          <w:szCs w:val="28"/>
        </w:rPr>
      </w:pPr>
      <w:r w:rsidRPr="009969AC">
        <w:rPr>
          <w:sz w:val="28"/>
          <w:szCs w:val="28"/>
        </w:rPr>
        <w:t>CHAPTER FOUR: RESULTS AND DISCUSSION</w:t>
      </w:r>
    </w:p>
    <w:p w:rsidR="005E6567" w:rsidRPr="009969AC" w:rsidRDefault="005E6567" w:rsidP="009969AC">
      <w:pPr>
        <w:spacing w:line="360" w:lineRule="auto"/>
        <w:jc w:val="both"/>
        <w:rPr>
          <w:sz w:val="28"/>
          <w:szCs w:val="28"/>
        </w:rPr>
      </w:pPr>
      <w:r w:rsidRPr="009969AC">
        <w:rPr>
          <w:sz w:val="28"/>
          <w:szCs w:val="28"/>
        </w:rPr>
        <w:t>Presentation of Data</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30</w:t>
      </w:r>
    </w:p>
    <w:p w:rsidR="005E6567" w:rsidRPr="009969AC" w:rsidRDefault="005E6567" w:rsidP="009969AC">
      <w:pPr>
        <w:spacing w:line="360" w:lineRule="auto"/>
        <w:jc w:val="both"/>
        <w:rPr>
          <w:sz w:val="28"/>
          <w:szCs w:val="28"/>
        </w:rPr>
      </w:pPr>
      <w:r w:rsidRPr="009969AC">
        <w:rPr>
          <w:sz w:val="28"/>
          <w:szCs w:val="28"/>
        </w:rPr>
        <w:t>Discussion of Findings</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36</w:t>
      </w:r>
    </w:p>
    <w:p w:rsidR="005E6567" w:rsidRPr="009969AC" w:rsidRDefault="005E6567" w:rsidP="009969AC">
      <w:pPr>
        <w:spacing w:line="360" w:lineRule="auto"/>
        <w:jc w:val="both"/>
        <w:rPr>
          <w:sz w:val="26"/>
          <w:szCs w:val="28"/>
        </w:rPr>
      </w:pPr>
      <w:r w:rsidRPr="009969AC">
        <w:rPr>
          <w:sz w:val="26"/>
          <w:szCs w:val="28"/>
        </w:rPr>
        <w:t>CHAPTER FIVE: SUMMARY, CONCLUSION AND RECOMMENDATIONS</w:t>
      </w:r>
    </w:p>
    <w:p w:rsidR="005E6567" w:rsidRPr="009969AC" w:rsidRDefault="005E6567" w:rsidP="009969AC">
      <w:pPr>
        <w:spacing w:line="360" w:lineRule="auto"/>
        <w:jc w:val="both"/>
        <w:rPr>
          <w:sz w:val="28"/>
          <w:szCs w:val="28"/>
        </w:rPr>
      </w:pPr>
      <w:r w:rsidRPr="009969AC">
        <w:rPr>
          <w:sz w:val="28"/>
          <w:szCs w:val="28"/>
        </w:rPr>
        <w:t>Summary</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40</w:t>
      </w:r>
    </w:p>
    <w:p w:rsidR="005E6567" w:rsidRPr="009969AC" w:rsidRDefault="005E6567" w:rsidP="009969AC">
      <w:pPr>
        <w:spacing w:line="360" w:lineRule="auto"/>
        <w:jc w:val="both"/>
        <w:rPr>
          <w:sz w:val="28"/>
          <w:szCs w:val="28"/>
        </w:rPr>
      </w:pPr>
      <w:r w:rsidRPr="009969AC">
        <w:rPr>
          <w:sz w:val="28"/>
          <w:szCs w:val="28"/>
        </w:rPr>
        <w:t>Conclusion</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t>41</w:t>
      </w:r>
    </w:p>
    <w:p w:rsidR="005E6567" w:rsidRPr="009969AC" w:rsidRDefault="005E6567" w:rsidP="009969AC">
      <w:pPr>
        <w:spacing w:line="360" w:lineRule="auto"/>
        <w:jc w:val="both"/>
        <w:rPr>
          <w:sz w:val="28"/>
          <w:szCs w:val="28"/>
        </w:rPr>
      </w:pPr>
      <w:r w:rsidRPr="009969AC">
        <w:rPr>
          <w:sz w:val="28"/>
          <w:szCs w:val="28"/>
        </w:rPr>
        <w:t>Recommendations</w:t>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Pr="009969AC">
        <w:rPr>
          <w:sz w:val="28"/>
          <w:szCs w:val="28"/>
        </w:rPr>
        <w:tab/>
      </w:r>
      <w:r w:rsidR="009969AC">
        <w:rPr>
          <w:sz w:val="28"/>
          <w:szCs w:val="28"/>
        </w:rPr>
        <w:tab/>
      </w:r>
      <w:r w:rsidRPr="009969AC">
        <w:rPr>
          <w:sz w:val="28"/>
          <w:szCs w:val="28"/>
        </w:rPr>
        <w:t>42</w:t>
      </w:r>
    </w:p>
    <w:p w:rsidR="005E6567" w:rsidRPr="009969AC" w:rsidRDefault="005E6567" w:rsidP="009969AC">
      <w:pPr>
        <w:spacing w:line="360" w:lineRule="auto"/>
        <w:jc w:val="both"/>
        <w:rPr>
          <w:sz w:val="28"/>
          <w:szCs w:val="28"/>
        </w:rPr>
      </w:pPr>
      <w:r w:rsidRPr="009969AC">
        <w:rPr>
          <w:sz w:val="28"/>
          <w:szCs w:val="28"/>
        </w:rPr>
        <w:t>REFERENCES</w:t>
      </w:r>
    </w:p>
    <w:p w:rsidR="005E6567" w:rsidRDefault="005E6567" w:rsidP="009969AC">
      <w:pPr>
        <w:spacing w:line="360" w:lineRule="auto"/>
        <w:jc w:val="both"/>
        <w:rPr>
          <w:sz w:val="28"/>
          <w:szCs w:val="28"/>
        </w:rPr>
      </w:pPr>
      <w:r w:rsidRPr="009969AC">
        <w:rPr>
          <w:sz w:val="28"/>
          <w:szCs w:val="28"/>
        </w:rPr>
        <w:t>APPENDIX</w:t>
      </w:r>
    </w:p>
    <w:p w:rsidR="00EF560B" w:rsidRDefault="00EF560B" w:rsidP="009969AC">
      <w:pPr>
        <w:spacing w:line="360" w:lineRule="auto"/>
        <w:jc w:val="both"/>
        <w:rPr>
          <w:sz w:val="28"/>
          <w:szCs w:val="28"/>
        </w:rPr>
        <w:sectPr w:rsidR="00EF560B" w:rsidSect="00EF560B">
          <w:footerReference w:type="default" r:id="rId7"/>
          <w:pgSz w:w="11520" w:h="14400"/>
          <w:pgMar w:top="1440" w:right="1440" w:bottom="1440" w:left="1440" w:header="720" w:footer="720" w:gutter="0"/>
          <w:pgNumType w:fmt="lowerRoman" w:start="1"/>
          <w:cols w:space="720"/>
          <w:docGrid w:linePitch="360"/>
        </w:sectPr>
      </w:pPr>
    </w:p>
    <w:p w:rsidR="00101AE6" w:rsidRPr="009969AC" w:rsidRDefault="00736935" w:rsidP="009969AC">
      <w:pPr>
        <w:spacing w:line="360" w:lineRule="auto"/>
        <w:jc w:val="center"/>
        <w:rPr>
          <w:b/>
          <w:sz w:val="26"/>
        </w:rPr>
      </w:pPr>
      <w:r w:rsidRPr="009969AC">
        <w:rPr>
          <w:b/>
          <w:sz w:val="26"/>
        </w:rPr>
        <w:lastRenderedPageBreak/>
        <w:t>CHAPTER ONE</w:t>
      </w:r>
    </w:p>
    <w:p w:rsidR="00101AE6" w:rsidRPr="009969AC" w:rsidRDefault="00736935" w:rsidP="009969AC">
      <w:pPr>
        <w:spacing w:line="360" w:lineRule="auto"/>
        <w:jc w:val="center"/>
        <w:rPr>
          <w:b/>
          <w:sz w:val="26"/>
        </w:rPr>
      </w:pPr>
      <w:r w:rsidRPr="009969AC">
        <w:rPr>
          <w:b/>
          <w:sz w:val="26"/>
        </w:rPr>
        <w:t>INTRODUCTION</w:t>
      </w:r>
    </w:p>
    <w:p w:rsidR="000709BC" w:rsidRPr="009969AC" w:rsidRDefault="009969AC" w:rsidP="009969AC">
      <w:pPr>
        <w:spacing w:line="360" w:lineRule="auto"/>
        <w:rPr>
          <w:b/>
          <w:sz w:val="26"/>
        </w:rPr>
      </w:pPr>
      <w:r>
        <w:rPr>
          <w:b/>
          <w:sz w:val="26"/>
        </w:rPr>
        <w:t>1.1</w:t>
      </w:r>
      <w:r>
        <w:rPr>
          <w:b/>
          <w:sz w:val="26"/>
        </w:rPr>
        <w:tab/>
      </w:r>
      <w:r w:rsidR="000709BC" w:rsidRPr="009969AC">
        <w:rPr>
          <w:b/>
          <w:sz w:val="26"/>
        </w:rPr>
        <w:t>Background to the Study</w:t>
      </w:r>
    </w:p>
    <w:p w:rsidR="00101AE6" w:rsidRPr="009969AC" w:rsidRDefault="00736935" w:rsidP="009969AC">
      <w:pPr>
        <w:spacing w:line="360" w:lineRule="auto"/>
        <w:ind w:firstLine="720"/>
        <w:jc w:val="both"/>
        <w:rPr>
          <w:sz w:val="26"/>
        </w:rPr>
      </w:pPr>
      <w:r w:rsidRPr="009969AC">
        <w:rPr>
          <w:sz w:val="26"/>
        </w:rPr>
        <w:t>Nigeria hoped to achieve the position of developed country by 2020. Nigeria's society will have evolved by then into one that is democratic, liberal, tolerant, caring. progressive, and has a competitive and dynamic economy. It is suggested that building d scientific and technical culture will build the groundwork for such a society’s realization. As a result, science, mathematics, and technology have traditionally been prioritized in national development objectives. Mathematics implies a lot of different things to different people (Young, 2012).</w:t>
      </w:r>
    </w:p>
    <w:p w:rsidR="00101AE6" w:rsidRPr="009969AC" w:rsidRDefault="00736935" w:rsidP="009969AC">
      <w:pPr>
        <w:spacing w:line="360" w:lineRule="auto"/>
        <w:ind w:firstLine="720"/>
        <w:jc w:val="both"/>
        <w:rPr>
          <w:sz w:val="26"/>
        </w:rPr>
      </w:pPr>
      <w:r w:rsidRPr="009969AC">
        <w:rPr>
          <w:sz w:val="26"/>
        </w:rPr>
        <w:t>Many parts of daily life necessitate some knowledge of Mathematics, and the ability to use is Knowledge is essential for pursuing many existing and newly emerging career disciplines. All college students must take some degree of Mathematics, however Students' capacity to comprehend this critical topic has been impeded by worry, as most Students regard the subject to be incomprehensibly complex (Stubblefield, 2016). Students who suffer from Mathematics anxiety are less likely to enroll in and succeed in Mathematics courses (Stubbiefield, 2016).</w:t>
      </w:r>
    </w:p>
    <w:p w:rsidR="00101AE6" w:rsidRPr="009969AC" w:rsidRDefault="000709BC" w:rsidP="009969AC">
      <w:pPr>
        <w:spacing w:line="360" w:lineRule="auto"/>
        <w:ind w:firstLine="720"/>
        <w:jc w:val="both"/>
        <w:rPr>
          <w:sz w:val="26"/>
        </w:rPr>
      </w:pPr>
      <w:r w:rsidRPr="009969AC">
        <w:rPr>
          <w:sz w:val="26"/>
        </w:rPr>
        <w:t xml:space="preserve">Mathematics </w:t>
      </w:r>
      <w:r w:rsidR="00736935" w:rsidRPr="009969AC">
        <w:rPr>
          <w:sz w:val="26"/>
        </w:rPr>
        <w:t xml:space="preserve">anxiety can be defined as a feeling of tension, apprehension and anxiety that interferes with </w:t>
      </w:r>
      <w:r w:rsidRPr="009969AC">
        <w:rPr>
          <w:sz w:val="26"/>
        </w:rPr>
        <w:t xml:space="preserve">mathematics </w:t>
      </w:r>
      <w:r w:rsidR="00736935" w:rsidRPr="009969AC">
        <w:rPr>
          <w:sz w:val="26"/>
        </w:rPr>
        <w:t xml:space="preserve">performance ability the manipulation of numbers and the solving of mathematical problems in a wide variety of ordinary life and academic situations According to Olango (2020) </w:t>
      </w:r>
      <w:r w:rsidRPr="009969AC">
        <w:rPr>
          <w:sz w:val="26"/>
        </w:rPr>
        <w:t xml:space="preserve">mathematics </w:t>
      </w:r>
      <w:r w:rsidR="00736935" w:rsidRPr="009969AC">
        <w:rPr>
          <w:sz w:val="26"/>
        </w:rPr>
        <w:t>anxiety consists of an affective, behavioural and cognitive respon</w:t>
      </w:r>
      <w:r w:rsidR="005D0D1E" w:rsidRPr="009969AC">
        <w:rPr>
          <w:sz w:val="26"/>
        </w:rPr>
        <w:t>se to a perceived threat to self</w:t>
      </w:r>
      <w:r w:rsidR="00736935" w:rsidRPr="009969AC">
        <w:rPr>
          <w:sz w:val="26"/>
        </w:rPr>
        <w:t xml:space="preserve">-esteem that occurs as a response to situations involving mathematics. </w:t>
      </w:r>
      <w:r w:rsidRPr="009969AC">
        <w:rPr>
          <w:sz w:val="26"/>
        </w:rPr>
        <w:t xml:space="preserve">Mathematics </w:t>
      </w:r>
      <w:r w:rsidR="00736935" w:rsidRPr="009969AC">
        <w:rPr>
          <w:sz w:val="26"/>
        </w:rPr>
        <w:t xml:space="preserve">anxiety, which is rooted in emotional factors. can be differentiated from dyscalculia, which is characterized by a specific cognitive deficit in </w:t>
      </w:r>
      <w:r w:rsidR="00736935" w:rsidRPr="009969AC">
        <w:rPr>
          <w:sz w:val="26"/>
        </w:rPr>
        <w:lastRenderedPageBreak/>
        <w:t xml:space="preserve">mathematic, in two ways. Firstly, </w:t>
      </w:r>
      <w:r w:rsidRPr="009969AC">
        <w:rPr>
          <w:sz w:val="26"/>
        </w:rPr>
        <w:t xml:space="preserve">mathematics </w:t>
      </w:r>
      <w:r w:rsidR="00736935" w:rsidRPr="009969AC">
        <w:rPr>
          <w:sz w:val="26"/>
        </w:rPr>
        <w:t xml:space="preserve">anxiety can exist in people who have </w:t>
      </w:r>
      <w:r w:rsidRPr="009969AC">
        <w:rPr>
          <w:sz w:val="26"/>
        </w:rPr>
        <w:t xml:space="preserve">mathematics </w:t>
      </w:r>
      <w:r w:rsidR="00736935" w:rsidRPr="009969AC">
        <w:rPr>
          <w:sz w:val="26"/>
        </w:rPr>
        <w:t xml:space="preserve">capability even though they may dislike maths. Secondly, </w:t>
      </w:r>
      <w:r w:rsidRPr="009969AC">
        <w:rPr>
          <w:sz w:val="26"/>
        </w:rPr>
        <w:t xml:space="preserve">mathematics </w:t>
      </w:r>
      <w:r w:rsidR="00736935" w:rsidRPr="009969AC">
        <w:rPr>
          <w:sz w:val="26"/>
        </w:rPr>
        <w:t xml:space="preserve">anxiety has an </w:t>
      </w:r>
      <w:r w:rsidR="005D0D1E" w:rsidRPr="009969AC">
        <w:rPr>
          <w:sz w:val="26"/>
        </w:rPr>
        <w:t>emotional</w:t>
      </w:r>
      <w:r w:rsidR="00736935" w:rsidRPr="009969AC">
        <w:rPr>
          <w:sz w:val="26"/>
        </w:rPr>
        <w:t xml:space="preserve"> component which is not the case in dyscalculia </w:t>
      </w:r>
      <w:r w:rsidRPr="009969AC">
        <w:rPr>
          <w:sz w:val="26"/>
        </w:rPr>
        <w:t xml:space="preserve">Mathematics </w:t>
      </w:r>
      <w:r w:rsidR="00736935" w:rsidRPr="009969AC">
        <w:rPr>
          <w:sz w:val="26"/>
        </w:rPr>
        <w:t xml:space="preserve">anxiety may occur in all levels of education from tertiary school to university education. Harari et al reported that negative reactions and numerical confidence are the most salient dimensions of </w:t>
      </w:r>
      <w:r w:rsidRPr="009969AC">
        <w:rPr>
          <w:sz w:val="26"/>
        </w:rPr>
        <w:t xml:space="preserve">mathematics </w:t>
      </w:r>
      <w:r w:rsidR="00736935" w:rsidRPr="009969AC">
        <w:rPr>
          <w:sz w:val="26"/>
        </w:rPr>
        <w:t xml:space="preserve">anxiety in a sample of first-grade students. Similar findings were also observed at tertiary levels across multiple disciplines, including health care professions. For example, Roykenes and Larsen studied 116 baccalaureate nursing students and found tertiary levels example, Roykenes and Larsen studied 116 baccalaureate nursing students </w:t>
      </w:r>
      <w:r w:rsidR="002476E7" w:rsidRPr="009969AC">
        <w:rPr>
          <w:sz w:val="26"/>
        </w:rPr>
        <w:t>a</w:t>
      </w:r>
      <w:r w:rsidR="00736935" w:rsidRPr="009969AC">
        <w:rPr>
          <w:sz w:val="26"/>
        </w:rPr>
        <w:t>il</w:t>
      </w:r>
      <w:r w:rsidR="002476E7" w:rsidRPr="009969AC">
        <w:rPr>
          <w:sz w:val="26"/>
        </w:rPr>
        <w:t xml:space="preserve"> </w:t>
      </w:r>
      <w:r w:rsidR="00736935" w:rsidRPr="009969AC">
        <w:rPr>
          <w:sz w:val="26"/>
        </w:rPr>
        <w:t>that there was a negative relationship between previous mathematic likes/dislikes and</w:t>
      </w:r>
      <w:r w:rsidR="002476E7" w:rsidRPr="009969AC">
        <w:rPr>
          <w:sz w:val="26"/>
        </w:rPr>
        <w:t xml:space="preserve"> </w:t>
      </w:r>
      <w:r w:rsidR="00736935" w:rsidRPr="009969AC">
        <w:rPr>
          <w:sz w:val="26"/>
        </w:rPr>
        <w:t>self-assessment of mathematic ability.Many factors may contribute to or facilitate the</w:t>
      </w:r>
      <w:r w:rsidR="002476E7" w:rsidRPr="009969AC">
        <w:rPr>
          <w:sz w:val="26"/>
        </w:rPr>
        <w:t xml:space="preserve"> </w:t>
      </w:r>
      <w:r w:rsidRPr="009969AC">
        <w:rPr>
          <w:sz w:val="26"/>
        </w:rPr>
        <w:t xml:space="preserve">mathematics </w:t>
      </w:r>
      <w:r w:rsidR="00736935" w:rsidRPr="009969AC">
        <w:rPr>
          <w:sz w:val="26"/>
        </w:rPr>
        <w:t>anxiety. These factors or facilitators may include teachers, parents, peers and</w:t>
      </w:r>
      <w:r w:rsidR="002476E7" w:rsidRPr="009969AC">
        <w:rPr>
          <w:sz w:val="26"/>
        </w:rPr>
        <w:t xml:space="preserve"> </w:t>
      </w:r>
      <w:r w:rsidR="00736935" w:rsidRPr="009969AC">
        <w:rPr>
          <w:sz w:val="26"/>
        </w:rPr>
        <w:t xml:space="preserve">Society. Negative experiences of </w:t>
      </w:r>
      <w:r w:rsidRPr="009969AC">
        <w:rPr>
          <w:sz w:val="26"/>
        </w:rPr>
        <w:t xml:space="preserve">mathematics </w:t>
      </w:r>
      <w:r w:rsidR="00736935" w:rsidRPr="009969AC">
        <w:rPr>
          <w:sz w:val="26"/>
        </w:rPr>
        <w:t xml:space="preserve">learning </w:t>
      </w:r>
      <w:r w:rsidR="002476E7" w:rsidRPr="009969AC">
        <w:rPr>
          <w:sz w:val="26"/>
        </w:rPr>
        <w:t xml:space="preserve">in classroom or home can lead to </w:t>
      </w:r>
      <w:r w:rsidR="00736935" w:rsidRPr="009969AC">
        <w:rPr>
          <w:sz w:val="26"/>
        </w:rPr>
        <w:t>mathematics anxiety. Firstly, the teacher plays important role in making the class more</w:t>
      </w:r>
      <w:r w:rsidR="002476E7" w:rsidRPr="009969AC">
        <w:rPr>
          <w:sz w:val="26"/>
        </w:rPr>
        <w:t xml:space="preserve"> </w:t>
      </w:r>
      <w:r w:rsidR="00736935" w:rsidRPr="009969AC">
        <w:rPr>
          <w:sz w:val="26"/>
        </w:rPr>
        <w:t xml:space="preserve">attractive and reducing anxieties. Good </w:t>
      </w:r>
      <w:r w:rsidRPr="009969AC">
        <w:rPr>
          <w:sz w:val="26"/>
        </w:rPr>
        <w:t xml:space="preserve">mathematics </w:t>
      </w:r>
      <w:r w:rsidR="00736935" w:rsidRPr="009969AC">
        <w:rPr>
          <w:sz w:val="26"/>
        </w:rPr>
        <w:t>teachers can create a learning</w:t>
      </w:r>
      <w:r w:rsidR="002476E7" w:rsidRPr="009969AC">
        <w:rPr>
          <w:sz w:val="26"/>
        </w:rPr>
        <w:t xml:space="preserve"> </w:t>
      </w:r>
      <w:r w:rsidR="00736935" w:rsidRPr="009969AC">
        <w:rPr>
          <w:sz w:val="26"/>
        </w:rPr>
        <w:t>environment in which students have a positive expectation about their learning.</w:t>
      </w:r>
      <w:r w:rsidR="002476E7" w:rsidRPr="009969AC">
        <w:rPr>
          <w:sz w:val="26"/>
        </w:rPr>
        <w:t xml:space="preserve"> </w:t>
      </w:r>
      <w:r w:rsidR="00736935" w:rsidRPr="009969AC">
        <w:rPr>
          <w:sz w:val="26"/>
        </w:rPr>
        <w:t xml:space="preserve">Secondly, parents play an important part in developing or reducing the </w:t>
      </w:r>
      <w:r w:rsidRPr="009969AC">
        <w:rPr>
          <w:sz w:val="26"/>
        </w:rPr>
        <w:t xml:space="preserve">mathematics </w:t>
      </w:r>
      <w:r w:rsidR="00736935" w:rsidRPr="009969AC">
        <w:rPr>
          <w:sz w:val="26"/>
        </w:rPr>
        <w:t>anxiety of</w:t>
      </w:r>
      <w:r w:rsidR="002476E7" w:rsidRPr="009969AC">
        <w:rPr>
          <w:sz w:val="26"/>
        </w:rPr>
        <w:t xml:space="preserve"> </w:t>
      </w:r>
      <w:r w:rsidR="00736935" w:rsidRPr="009969AC">
        <w:rPr>
          <w:sz w:val="26"/>
        </w:rPr>
        <w:t>their children. Parents' behaviours and relations with children are very important in this</w:t>
      </w:r>
      <w:r w:rsidR="002476E7" w:rsidRPr="009969AC">
        <w:rPr>
          <w:sz w:val="26"/>
        </w:rPr>
        <w:t xml:space="preserve"> asp</w:t>
      </w:r>
      <w:r w:rsidR="00736935" w:rsidRPr="009969AC">
        <w:rPr>
          <w:sz w:val="26"/>
        </w:rPr>
        <w:t>ect. By discussing the anxieties and the fea</w:t>
      </w:r>
      <w:r w:rsidR="002476E7" w:rsidRPr="009969AC">
        <w:rPr>
          <w:sz w:val="26"/>
        </w:rPr>
        <w:t>rs that their children might fac</w:t>
      </w:r>
      <w:r w:rsidR="00736935" w:rsidRPr="009969AC">
        <w:rPr>
          <w:sz w:val="26"/>
        </w:rPr>
        <w:t>e, the</w:t>
      </w:r>
      <w:r w:rsidR="002476E7" w:rsidRPr="009969AC">
        <w:rPr>
          <w:sz w:val="26"/>
        </w:rPr>
        <w:t xml:space="preserve"> </w:t>
      </w:r>
      <w:r w:rsidR="00736935" w:rsidRPr="009969AC">
        <w:rPr>
          <w:sz w:val="26"/>
        </w:rPr>
        <w:t>do are able to pinpoint any learning problem at early stage. This might prevent the</w:t>
      </w:r>
      <w:r w:rsidR="002476E7" w:rsidRPr="009969AC">
        <w:rPr>
          <w:sz w:val="26"/>
        </w:rPr>
        <w:t xml:space="preserve"> </w:t>
      </w:r>
      <w:r w:rsidR="00736935" w:rsidRPr="009969AC">
        <w:rPr>
          <w:sz w:val="26"/>
        </w:rPr>
        <w:t>developing of any learning anxieties that the students might face later in life. Moreover,</w:t>
      </w:r>
      <w:r w:rsidR="002476E7" w:rsidRPr="009969AC">
        <w:rPr>
          <w:sz w:val="26"/>
        </w:rPr>
        <w:t xml:space="preserve"> </w:t>
      </w:r>
      <w:r w:rsidR="00736935" w:rsidRPr="009969AC">
        <w:rPr>
          <w:sz w:val="26"/>
        </w:rPr>
        <w:t xml:space="preserve">parents' </w:t>
      </w:r>
      <w:r w:rsidRPr="009969AC">
        <w:rPr>
          <w:sz w:val="26"/>
        </w:rPr>
        <w:t xml:space="preserve">mathematics </w:t>
      </w:r>
      <w:r w:rsidR="00736935" w:rsidRPr="009969AC">
        <w:rPr>
          <w:sz w:val="26"/>
        </w:rPr>
        <w:t xml:space="preserve">anxiety causes their children to learn less </w:t>
      </w:r>
      <w:r w:rsidRPr="009969AC">
        <w:rPr>
          <w:sz w:val="26"/>
        </w:rPr>
        <w:t xml:space="preserve">mathematics </w:t>
      </w:r>
      <w:r w:rsidR="00736935" w:rsidRPr="009969AC">
        <w:rPr>
          <w:sz w:val="26"/>
        </w:rPr>
        <w:t>over the school year</w:t>
      </w:r>
      <w:r w:rsidR="002476E7" w:rsidRPr="009969AC">
        <w:rPr>
          <w:sz w:val="26"/>
        </w:rPr>
        <w:t xml:space="preserve"> a</w:t>
      </w:r>
      <w:r w:rsidR="00736935" w:rsidRPr="009969AC">
        <w:rPr>
          <w:sz w:val="26"/>
        </w:rPr>
        <w:t xml:space="preserve">nd to have more </w:t>
      </w:r>
      <w:r w:rsidRPr="009969AC">
        <w:rPr>
          <w:sz w:val="26"/>
        </w:rPr>
        <w:t xml:space="preserve">mathematics </w:t>
      </w:r>
      <w:r w:rsidR="00736935" w:rsidRPr="009969AC">
        <w:rPr>
          <w:sz w:val="26"/>
        </w:rPr>
        <w:t>anxiety by the school year's end. Thirdly, peers play i</w:t>
      </w:r>
      <w:r w:rsidR="002476E7" w:rsidRPr="009969AC">
        <w:rPr>
          <w:sz w:val="26"/>
        </w:rPr>
        <w:t>m</w:t>
      </w:r>
      <w:r w:rsidR="00736935" w:rsidRPr="009969AC">
        <w:rPr>
          <w:sz w:val="26"/>
        </w:rPr>
        <w:t>portant</w:t>
      </w:r>
      <w:r w:rsidR="002476E7" w:rsidRPr="009969AC">
        <w:rPr>
          <w:sz w:val="26"/>
        </w:rPr>
        <w:t xml:space="preserve"> </w:t>
      </w:r>
      <w:r w:rsidR="00736935" w:rsidRPr="009969AC">
        <w:rPr>
          <w:sz w:val="26"/>
        </w:rPr>
        <w:t xml:space="preserve">role in </w:t>
      </w:r>
      <w:r w:rsidR="00736935" w:rsidRPr="009969AC">
        <w:rPr>
          <w:sz w:val="26"/>
        </w:rPr>
        <w:lastRenderedPageBreak/>
        <w:t xml:space="preserve">facilitating </w:t>
      </w:r>
      <w:r w:rsidRPr="009969AC">
        <w:rPr>
          <w:sz w:val="26"/>
        </w:rPr>
        <w:t xml:space="preserve">mathematics </w:t>
      </w:r>
      <w:r w:rsidR="00736935" w:rsidRPr="009969AC">
        <w:rPr>
          <w:sz w:val="26"/>
        </w:rPr>
        <w:t>anxiety. Peers at any sta</w:t>
      </w:r>
      <w:r w:rsidR="002476E7" w:rsidRPr="009969AC">
        <w:rPr>
          <w:sz w:val="26"/>
        </w:rPr>
        <w:t>ge of learning may have a negati</w:t>
      </w:r>
      <w:r w:rsidR="00736935" w:rsidRPr="009969AC">
        <w:rPr>
          <w:sz w:val="26"/>
        </w:rPr>
        <w:t>ve</w:t>
      </w:r>
      <w:r w:rsidR="002476E7" w:rsidRPr="009969AC">
        <w:rPr>
          <w:sz w:val="26"/>
        </w:rPr>
        <w:t xml:space="preserve"> </w:t>
      </w:r>
      <w:r w:rsidR="00736935" w:rsidRPr="009969AC">
        <w:rPr>
          <w:sz w:val="26"/>
        </w:rPr>
        <w:t>Impact on their colleagues, for example when students might feel inferior in front of their</w:t>
      </w:r>
      <w:r w:rsidR="002476E7" w:rsidRPr="009969AC">
        <w:rPr>
          <w:sz w:val="26"/>
        </w:rPr>
        <w:t xml:space="preserve"> Co</w:t>
      </w:r>
      <w:r w:rsidR="00736935" w:rsidRPr="009969AC">
        <w:rPr>
          <w:sz w:val="26"/>
        </w:rPr>
        <w:t>lleagues when they make mistakes. Finally, society can contribute to the</w:t>
      </w:r>
      <w:r w:rsidR="002476E7" w:rsidRPr="009969AC">
        <w:rPr>
          <w:sz w:val="26"/>
        </w:rPr>
        <w:t xml:space="preserve"> </w:t>
      </w:r>
      <w:r w:rsidR="00736935" w:rsidRPr="009969AC">
        <w:rPr>
          <w:sz w:val="26"/>
        </w:rPr>
        <w:t xml:space="preserve">development of </w:t>
      </w:r>
      <w:r w:rsidRPr="009969AC">
        <w:rPr>
          <w:sz w:val="26"/>
        </w:rPr>
        <w:t xml:space="preserve">mathematics </w:t>
      </w:r>
      <w:r w:rsidR="00736935" w:rsidRPr="009969AC">
        <w:rPr>
          <w:sz w:val="26"/>
        </w:rPr>
        <w:t xml:space="preserve">anxiety due to the misconception about mathematics, or </w:t>
      </w:r>
      <w:r w:rsidRPr="009969AC">
        <w:rPr>
          <w:sz w:val="26"/>
        </w:rPr>
        <w:t xml:space="preserve">mathematics </w:t>
      </w:r>
      <w:r w:rsidR="00736935" w:rsidRPr="009969AC">
        <w:rPr>
          <w:sz w:val="26"/>
        </w:rPr>
        <w:t xml:space="preserve">myths. </w:t>
      </w:r>
      <w:r w:rsidRPr="009969AC">
        <w:rPr>
          <w:sz w:val="26"/>
        </w:rPr>
        <w:t xml:space="preserve">Mathematics </w:t>
      </w:r>
      <w:r w:rsidR="00736935" w:rsidRPr="009969AC">
        <w:rPr>
          <w:sz w:val="26"/>
        </w:rPr>
        <w:t>anxiety has negative impacts on</w:t>
      </w:r>
      <w:r w:rsidR="002476E7" w:rsidRPr="009969AC">
        <w:rPr>
          <w:sz w:val="26"/>
        </w:rPr>
        <w:t xml:space="preserve"> </w:t>
      </w:r>
      <w:r w:rsidR="00736935" w:rsidRPr="009969AC">
        <w:rPr>
          <w:sz w:val="26"/>
        </w:rPr>
        <w:t>individuals; many students who suffer</w:t>
      </w:r>
      <w:r w:rsidR="002476E7" w:rsidRPr="009969AC">
        <w:rPr>
          <w:sz w:val="26"/>
        </w:rPr>
        <w:t xml:space="preserve"> </w:t>
      </w:r>
      <w:r w:rsidR="00736935" w:rsidRPr="009969AC">
        <w:rPr>
          <w:sz w:val="26"/>
        </w:rPr>
        <w:t>from mathematics anxiety have little confidence in their ability to do mathematic</w:t>
      </w:r>
      <w:r w:rsidR="002476E7" w:rsidRPr="009969AC">
        <w:rPr>
          <w:sz w:val="26"/>
        </w:rPr>
        <w:t>s</w:t>
      </w:r>
      <w:r w:rsidR="00736935" w:rsidRPr="009969AC">
        <w:rPr>
          <w:sz w:val="26"/>
        </w:rPr>
        <w:t xml:space="preserve"> and</w:t>
      </w:r>
      <w:r w:rsidR="002476E7" w:rsidRPr="009969AC">
        <w:rPr>
          <w:sz w:val="26"/>
        </w:rPr>
        <w:t xml:space="preserve"> </w:t>
      </w:r>
      <w:r w:rsidR="00736935" w:rsidRPr="009969AC">
        <w:rPr>
          <w:sz w:val="26"/>
        </w:rPr>
        <w:t>tend to take the minimum number of required mathematics courses, which greatly limits</w:t>
      </w:r>
      <w:r w:rsidR="002476E7" w:rsidRPr="009969AC">
        <w:rPr>
          <w:sz w:val="26"/>
        </w:rPr>
        <w:t xml:space="preserve"> </w:t>
      </w:r>
      <w:r w:rsidR="00736935" w:rsidRPr="009969AC">
        <w:rPr>
          <w:sz w:val="26"/>
        </w:rPr>
        <w:t xml:space="preserve">their career . Fortunately, certain strategies can act as barriers, or prevent </w:t>
      </w:r>
      <w:r w:rsidRPr="009969AC">
        <w:rPr>
          <w:sz w:val="26"/>
        </w:rPr>
        <w:t xml:space="preserve">mathematics </w:t>
      </w:r>
      <w:r w:rsidR="00736935" w:rsidRPr="009969AC">
        <w:rPr>
          <w:sz w:val="26"/>
        </w:rPr>
        <w:t>anxiety occurring. Uusimaki and Kidman (2019) stated that whenever the persons</w:t>
      </w:r>
      <w:r w:rsidR="002476E7" w:rsidRPr="009969AC">
        <w:rPr>
          <w:sz w:val="26"/>
        </w:rPr>
        <w:t xml:space="preserve">  </w:t>
      </w:r>
      <w:r w:rsidR="00736935" w:rsidRPr="009969AC">
        <w:rPr>
          <w:sz w:val="26"/>
        </w:rPr>
        <w:t xml:space="preserve">become self-aware of </w:t>
      </w:r>
      <w:r w:rsidRPr="009969AC">
        <w:rPr>
          <w:sz w:val="26"/>
        </w:rPr>
        <w:t xml:space="preserve">mathematics </w:t>
      </w:r>
      <w:r w:rsidR="002476E7" w:rsidRPr="009969AC">
        <w:rPr>
          <w:sz w:val="26"/>
        </w:rPr>
        <w:t>anxiety</w:t>
      </w:r>
      <w:r w:rsidR="00736935" w:rsidRPr="009969AC">
        <w:rPr>
          <w:sz w:val="26"/>
        </w:rPr>
        <w:t xml:space="preserve"> and its consequences, their abilities to overcome it</w:t>
      </w:r>
      <w:r w:rsidR="002476E7" w:rsidRPr="009969AC">
        <w:rPr>
          <w:sz w:val="26"/>
        </w:rPr>
        <w:t xml:space="preserve"> </w:t>
      </w:r>
      <w:r w:rsidR="00736935" w:rsidRPr="009969AC">
        <w:rPr>
          <w:sz w:val="26"/>
        </w:rPr>
        <w:t>might increase. On the other hand, activity-based learning and online/distance learning</w:t>
      </w:r>
      <w:r w:rsidR="002476E7" w:rsidRPr="009969AC">
        <w:rPr>
          <w:sz w:val="26"/>
        </w:rPr>
        <w:t xml:space="preserve">  </w:t>
      </w:r>
      <w:r w:rsidR="00736935" w:rsidRPr="009969AC">
        <w:rPr>
          <w:sz w:val="26"/>
        </w:rPr>
        <w:t>may reduce the fear of looking stupid in front of peers. Another strategy is the use of</w:t>
      </w:r>
      <w:r w:rsidR="002476E7" w:rsidRPr="009969AC">
        <w:rPr>
          <w:sz w:val="26"/>
        </w:rPr>
        <w:t xml:space="preserve"> </w:t>
      </w:r>
      <w:r w:rsidR="00736935" w:rsidRPr="009969AC">
        <w:rPr>
          <w:sz w:val="26"/>
        </w:rPr>
        <w:t xml:space="preserve">untimed/unassessed (low stakes) tests to reduce the </w:t>
      </w:r>
      <w:r w:rsidRPr="009969AC">
        <w:rPr>
          <w:sz w:val="26"/>
        </w:rPr>
        <w:t xml:space="preserve">mathematics </w:t>
      </w:r>
      <w:r w:rsidR="00736935" w:rsidRPr="009969AC">
        <w:rPr>
          <w:sz w:val="26"/>
        </w:rPr>
        <w:t>anxiety as well as to</w:t>
      </w:r>
      <w:r w:rsidR="002476E7" w:rsidRPr="009969AC">
        <w:rPr>
          <w:sz w:val="26"/>
        </w:rPr>
        <w:t xml:space="preserve"> </w:t>
      </w:r>
      <w:r w:rsidR="00736935" w:rsidRPr="009969AC">
        <w:rPr>
          <w:sz w:val="26"/>
        </w:rPr>
        <w:t xml:space="preserve">increase confidence. Relevancy of studying </w:t>
      </w:r>
      <w:r w:rsidRPr="009969AC">
        <w:rPr>
          <w:sz w:val="26"/>
        </w:rPr>
        <w:t xml:space="preserve">mathematics </w:t>
      </w:r>
      <w:r w:rsidR="00736935" w:rsidRPr="009969AC">
        <w:rPr>
          <w:sz w:val="26"/>
        </w:rPr>
        <w:t xml:space="preserve">can reduce </w:t>
      </w:r>
      <w:r w:rsidRPr="009969AC">
        <w:rPr>
          <w:sz w:val="26"/>
        </w:rPr>
        <w:t xml:space="preserve">mathematics </w:t>
      </w:r>
      <w:r w:rsidR="00736935" w:rsidRPr="009969AC">
        <w:rPr>
          <w:sz w:val="26"/>
        </w:rPr>
        <w:t>anxiety; applying mathematics and statistics to real-life examples</w:t>
      </w:r>
      <w:r w:rsidR="002476E7" w:rsidRPr="009969AC">
        <w:rPr>
          <w:sz w:val="26"/>
        </w:rPr>
        <w:t xml:space="preserve"> </w:t>
      </w:r>
      <w:r w:rsidR="00736935" w:rsidRPr="009969AC">
        <w:rPr>
          <w:sz w:val="26"/>
        </w:rPr>
        <w:t xml:space="preserve">rather than pure </w:t>
      </w:r>
      <w:r w:rsidRPr="009969AC">
        <w:rPr>
          <w:sz w:val="26"/>
        </w:rPr>
        <w:t xml:space="preserve">mathematics </w:t>
      </w:r>
      <w:r w:rsidR="00736935" w:rsidRPr="009969AC">
        <w:rPr>
          <w:sz w:val="26"/>
        </w:rPr>
        <w:t>can</w:t>
      </w:r>
      <w:r w:rsidR="002476E7" w:rsidRPr="009969AC">
        <w:rPr>
          <w:sz w:val="26"/>
        </w:rPr>
        <w:t xml:space="preserve"> </w:t>
      </w:r>
      <w:r w:rsidR="00736935" w:rsidRPr="009969AC">
        <w:rPr>
          <w:sz w:val="26"/>
        </w:rPr>
        <w:t xml:space="preserve">reduce </w:t>
      </w:r>
      <w:r w:rsidRPr="009969AC">
        <w:rPr>
          <w:sz w:val="26"/>
        </w:rPr>
        <w:t xml:space="preserve">mathematics </w:t>
      </w:r>
      <w:r w:rsidR="00736935" w:rsidRPr="009969AC">
        <w:rPr>
          <w:sz w:val="26"/>
        </w:rPr>
        <w:t xml:space="preserve">anxiety. Empirical investigations first began on </w:t>
      </w:r>
      <w:r w:rsidRPr="009969AC">
        <w:rPr>
          <w:sz w:val="26"/>
        </w:rPr>
        <w:t xml:space="preserve">mathematics </w:t>
      </w:r>
      <w:r w:rsidR="00736935" w:rsidRPr="009969AC">
        <w:rPr>
          <w:sz w:val="26"/>
        </w:rPr>
        <w:t>anxiety in the</w:t>
      </w:r>
      <w:r w:rsidR="002476E7" w:rsidRPr="009969AC">
        <w:rPr>
          <w:sz w:val="26"/>
        </w:rPr>
        <w:t xml:space="preserve"> </w:t>
      </w:r>
      <w:r w:rsidR="00736935" w:rsidRPr="009969AC">
        <w:rPr>
          <w:sz w:val="26"/>
        </w:rPr>
        <w:t xml:space="preserve">1950s, and Dreger and Alken (2014] introduced the concept of </w:t>
      </w:r>
      <w:r w:rsidRPr="009969AC">
        <w:rPr>
          <w:sz w:val="26"/>
        </w:rPr>
        <w:t xml:space="preserve">mathematics </w:t>
      </w:r>
      <w:r w:rsidR="00736935" w:rsidRPr="009969AC">
        <w:rPr>
          <w:sz w:val="26"/>
        </w:rPr>
        <w:t>anxiety to</w:t>
      </w:r>
      <w:r w:rsidR="002476E7" w:rsidRPr="009969AC">
        <w:rPr>
          <w:sz w:val="26"/>
        </w:rPr>
        <w:t xml:space="preserve"> </w:t>
      </w:r>
      <w:r w:rsidR="00736935" w:rsidRPr="009969AC">
        <w:rPr>
          <w:sz w:val="26"/>
        </w:rPr>
        <w:t>describe students' attitudinal difficulty with maths. The aim of this study was to identify</w:t>
      </w:r>
      <w:r w:rsidR="002476E7" w:rsidRPr="009969AC">
        <w:rPr>
          <w:sz w:val="26"/>
        </w:rPr>
        <w:t xml:space="preserve"> </w:t>
      </w:r>
      <w:r w:rsidR="00736935" w:rsidRPr="009969AC">
        <w:rPr>
          <w:sz w:val="26"/>
        </w:rPr>
        <w:t xml:space="preserve">the facilitators and barriers of </w:t>
      </w:r>
      <w:r w:rsidRPr="009969AC">
        <w:rPr>
          <w:sz w:val="26"/>
        </w:rPr>
        <w:t xml:space="preserve">mathematics </w:t>
      </w:r>
      <w:r w:rsidR="00736935" w:rsidRPr="009969AC">
        <w:rPr>
          <w:sz w:val="26"/>
        </w:rPr>
        <w:t>anxiety in tertiary ,students using a scoping review</w:t>
      </w:r>
      <w:r w:rsidR="002476E7" w:rsidRPr="009969AC">
        <w:rPr>
          <w:sz w:val="26"/>
        </w:rPr>
        <w:t xml:space="preserve"> </w:t>
      </w:r>
      <w:r w:rsidR="00736935" w:rsidRPr="009969AC">
        <w:rPr>
          <w:sz w:val="26"/>
        </w:rPr>
        <w:t>methodology Many people suffer from mathematics anxiety. It can have a negative</w:t>
      </w:r>
      <w:r w:rsidR="002476E7" w:rsidRPr="009969AC">
        <w:rPr>
          <w:sz w:val="26"/>
        </w:rPr>
        <w:t xml:space="preserve"> </w:t>
      </w:r>
      <w:r w:rsidR="00736935" w:rsidRPr="009969AC">
        <w:rPr>
          <w:sz w:val="26"/>
        </w:rPr>
        <w:t>impact on college students, such as nervous tension, rejection dread, and stress</w:t>
      </w:r>
      <w:r w:rsidR="002476E7" w:rsidRPr="009969AC">
        <w:rPr>
          <w:sz w:val="26"/>
        </w:rPr>
        <w:t xml:space="preserve"> </w:t>
      </w:r>
      <w:r w:rsidR="00736935" w:rsidRPr="009969AC">
        <w:rPr>
          <w:sz w:val="26"/>
        </w:rPr>
        <w:t>(Truttschel, 2012).</w:t>
      </w:r>
    </w:p>
    <w:p w:rsidR="00101AE6" w:rsidRPr="009969AC" w:rsidRDefault="00736935" w:rsidP="009969AC">
      <w:pPr>
        <w:spacing w:line="360" w:lineRule="auto"/>
        <w:jc w:val="both"/>
        <w:rPr>
          <w:sz w:val="26"/>
        </w:rPr>
      </w:pPr>
      <w:r w:rsidRPr="009969AC">
        <w:rPr>
          <w:sz w:val="26"/>
        </w:rPr>
        <w:t>An</w:t>
      </w:r>
      <w:r w:rsidR="002476E7" w:rsidRPr="009969AC">
        <w:rPr>
          <w:sz w:val="26"/>
        </w:rPr>
        <w:t>x</w:t>
      </w:r>
      <w:r w:rsidRPr="009969AC">
        <w:rPr>
          <w:sz w:val="26"/>
        </w:rPr>
        <w:t xml:space="preserve">iety about Mathematics has been </w:t>
      </w:r>
      <w:r w:rsidR="002476E7" w:rsidRPr="009969AC">
        <w:rPr>
          <w:sz w:val="26"/>
        </w:rPr>
        <w:t xml:space="preserve">linked to avoidance of the subject as as as a drop in academic  achievement. This types of “anxiety” was discovered  in the late </w:t>
      </w:r>
      <w:r w:rsidR="002476E7" w:rsidRPr="009969AC">
        <w:rPr>
          <w:sz w:val="26"/>
        </w:rPr>
        <w:lastRenderedPageBreak/>
        <w:t xml:space="preserve">1950s </w:t>
      </w:r>
      <w:r w:rsidRPr="009969AC">
        <w:rPr>
          <w:sz w:val="26"/>
        </w:rPr>
        <w:t>Dredger and Aiken</w:t>
      </w:r>
      <w:r w:rsidR="00864CE7" w:rsidRPr="009969AC">
        <w:rPr>
          <w:sz w:val="26"/>
        </w:rPr>
        <w:t xml:space="preserve"> (1957) observed undergraduate students reacting e</w:t>
      </w:r>
      <w:r w:rsidRPr="009969AC">
        <w:rPr>
          <w:sz w:val="26"/>
        </w:rPr>
        <w:t xml:space="preserve"> emotionally to</w:t>
      </w:r>
      <w:r w:rsidR="00864CE7" w:rsidRPr="009969AC">
        <w:rPr>
          <w:sz w:val="26"/>
        </w:rPr>
        <w:t xml:space="preserve"> the mathematic snad arithmetic Despite the fact that the reaction resembled typical exam</w:t>
      </w:r>
      <w:r w:rsidR="002476E7" w:rsidRPr="009969AC">
        <w:rPr>
          <w:sz w:val="26"/>
        </w:rPr>
        <w:t xml:space="preserve"> </w:t>
      </w:r>
      <w:r w:rsidRPr="009969AC">
        <w:rPr>
          <w:sz w:val="26"/>
        </w:rPr>
        <w:t>anxiety, they</w:t>
      </w:r>
      <w:r w:rsidR="00864CE7" w:rsidRPr="009969AC">
        <w:rPr>
          <w:sz w:val="26"/>
        </w:rPr>
        <w:t xml:space="preserve"> determined that </w:t>
      </w:r>
      <w:r w:rsidRPr="009969AC">
        <w:rPr>
          <w:sz w:val="26"/>
        </w:rPr>
        <w:t>mathematics anxiety is a potential component in prose.</w:t>
      </w:r>
      <w:r w:rsidR="00864CE7" w:rsidRPr="009969AC">
        <w:rPr>
          <w:sz w:val="26"/>
        </w:rPr>
        <w:t xml:space="preserve"> They dubbed it number anxiety which is oten understo to be a significant amount of anxiety that hinder performance </w:t>
      </w:r>
    </w:p>
    <w:p w:rsidR="00864CE7" w:rsidRPr="009969AC" w:rsidRDefault="000709BC" w:rsidP="009969AC">
      <w:pPr>
        <w:spacing w:line="360" w:lineRule="auto"/>
        <w:jc w:val="both"/>
        <w:rPr>
          <w:sz w:val="26"/>
        </w:rPr>
      </w:pPr>
      <w:r w:rsidRPr="009969AC">
        <w:rPr>
          <w:sz w:val="26"/>
        </w:rPr>
        <w:t xml:space="preserve">Mathematics </w:t>
      </w:r>
      <w:r w:rsidR="00736935" w:rsidRPr="009969AC">
        <w:rPr>
          <w:sz w:val="26"/>
        </w:rPr>
        <w:t>anxiety (MA) is</w:t>
      </w:r>
      <w:r w:rsidR="00864CE7" w:rsidRPr="009969AC">
        <w:rPr>
          <w:sz w:val="26"/>
        </w:rPr>
        <w:t xml:space="preserve"> negative emotional response to current or prospective situation involving mathematics The effects of MA are educationally debilitating: MA Sufferers has decreased </w:t>
      </w:r>
      <w:r w:rsidRPr="009969AC">
        <w:rPr>
          <w:sz w:val="26"/>
        </w:rPr>
        <w:t xml:space="preserve">mathematics </w:t>
      </w:r>
      <w:r w:rsidR="00864CE7" w:rsidRPr="009969AC">
        <w:rPr>
          <w:sz w:val="26"/>
        </w:rPr>
        <w:t xml:space="preserve">self-confidence enjoy </w:t>
      </w:r>
      <w:r w:rsidRPr="009969AC">
        <w:rPr>
          <w:sz w:val="26"/>
        </w:rPr>
        <w:t xml:space="preserve">mathematics </w:t>
      </w:r>
      <w:r w:rsidR="00864CE7" w:rsidRPr="009969AC">
        <w:rPr>
          <w:sz w:val="26"/>
        </w:rPr>
        <w:t xml:space="preserve">less and may even avoid </w:t>
      </w:r>
      <w:r w:rsidRPr="009969AC">
        <w:rPr>
          <w:sz w:val="26"/>
        </w:rPr>
        <w:t xml:space="preserve">mathematics </w:t>
      </w:r>
      <w:r w:rsidR="00864CE7" w:rsidRPr="009969AC">
        <w:rPr>
          <w:sz w:val="26"/>
        </w:rPr>
        <w:t>altogether (Ashcraft et al 1998. Hembree. 1990, Maloney and Bellock, 2012).</w:t>
      </w:r>
    </w:p>
    <w:p w:rsidR="00101AE6" w:rsidRPr="009969AC" w:rsidRDefault="00736935" w:rsidP="009969AC">
      <w:pPr>
        <w:spacing w:line="360" w:lineRule="auto"/>
        <w:ind w:firstLine="720"/>
        <w:jc w:val="both"/>
        <w:rPr>
          <w:sz w:val="26"/>
        </w:rPr>
      </w:pPr>
      <w:r w:rsidRPr="009969AC">
        <w:rPr>
          <w:sz w:val="26"/>
        </w:rPr>
        <w:t>Nevertheless, the maiority. of studies</w:t>
      </w:r>
      <w:r w:rsidR="00864CE7" w:rsidRPr="009969AC">
        <w:rPr>
          <w:sz w:val="26"/>
        </w:rPr>
        <w:t xml:space="preserve"> have investigated MA In university and tertiary </w:t>
      </w:r>
      <w:r w:rsidRPr="009969AC">
        <w:rPr>
          <w:sz w:val="26"/>
        </w:rPr>
        <w:t xml:space="preserve">School samples; MA research employing tertiary and early </w:t>
      </w:r>
      <w:r w:rsidR="00864CE7" w:rsidRPr="009969AC">
        <w:rPr>
          <w:sz w:val="26"/>
        </w:rPr>
        <w:t>tertiary school population r</w:t>
      </w:r>
      <w:r w:rsidRPr="009969AC">
        <w:rPr>
          <w:sz w:val="26"/>
        </w:rPr>
        <w:t>emains surprisingly sparse (Jackson &amp; Leffingwell, 1999). Questions remain regarding</w:t>
      </w:r>
      <w:r w:rsidR="00864CE7" w:rsidRPr="009969AC">
        <w:rPr>
          <w:sz w:val="26"/>
        </w:rPr>
        <w:t xml:space="preserve"> M</w:t>
      </w:r>
      <w:r w:rsidRPr="009969AC">
        <w:rPr>
          <w:sz w:val="26"/>
        </w:rPr>
        <w:t>A gender differences amonast child and adolescent populations and it is unclear</w:t>
      </w:r>
      <w:r w:rsidR="00864CE7" w:rsidRPr="009969AC">
        <w:rPr>
          <w:sz w:val="26"/>
        </w:rPr>
        <w:t xml:space="preserve"> </w:t>
      </w:r>
      <w:r w:rsidRPr="009969AC">
        <w:rPr>
          <w:sz w:val="26"/>
        </w:rPr>
        <w:t>whether the MA/</w:t>
      </w:r>
      <w:r w:rsidR="000709BC" w:rsidRPr="009969AC">
        <w:rPr>
          <w:sz w:val="26"/>
        </w:rPr>
        <w:t xml:space="preserve">mathematics </w:t>
      </w:r>
      <w:r w:rsidRPr="009969AC">
        <w:rPr>
          <w:sz w:val="26"/>
        </w:rPr>
        <w:t>performance link seen in older students also presents in the</w:t>
      </w:r>
      <w:r w:rsidR="00864CE7" w:rsidRPr="009969AC">
        <w:rPr>
          <w:sz w:val="26"/>
        </w:rPr>
        <w:t xml:space="preserve"> </w:t>
      </w:r>
      <w:r w:rsidRPr="009969AC">
        <w:rPr>
          <w:sz w:val="26"/>
        </w:rPr>
        <w:t>younger age-range. A further question centres on the specificity of MA and whether MA</w:t>
      </w:r>
      <w:r w:rsidR="00864CE7" w:rsidRPr="009969AC">
        <w:rPr>
          <w:sz w:val="26"/>
        </w:rPr>
        <w:t xml:space="preserve"> </w:t>
      </w:r>
      <w:r w:rsidRPr="009969AC">
        <w:rPr>
          <w:sz w:val="26"/>
        </w:rPr>
        <w:t xml:space="preserve">IS only related to </w:t>
      </w:r>
      <w:r w:rsidR="000709BC" w:rsidRPr="009969AC">
        <w:rPr>
          <w:sz w:val="26"/>
        </w:rPr>
        <w:t xml:space="preserve">mathematics </w:t>
      </w:r>
      <w:r w:rsidRPr="009969AC">
        <w:rPr>
          <w:sz w:val="26"/>
        </w:rPr>
        <w:t>or is a manifestation of general anxiety</w:t>
      </w:r>
    </w:p>
    <w:p w:rsidR="00101AE6" w:rsidRPr="009969AC" w:rsidRDefault="00736935" w:rsidP="009969AC">
      <w:pPr>
        <w:spacing w:line="360" w:lineRule="auto"/>
        <w:ind w:firstLine="720"/>
        <w:jc w:val="both"/>
        <w:rPr>
          <w:sz w:val="26"/>
        </w:rPr>
      </w:pPr>
      <w:r w:rsidRPr="009969AC">
        <w:rPr>
          <w:sz w:val="26"/>
        </w:rPr>
        <w:t>In response to these research gaps. here we had thre</w:t>
      </w:r>
      <w:r w:rsidR="00864CE7" w:rsidRPr="009969AC">
        <w:rPr>
          <w:sz w:val="26"/>
        </w:rPr>
        <w:t>e objectives. Firstly, we exami</w:t>
      </w:r>
      <w:r w:rsidRPr="009969AC">
        <w:rPr>
          <w:sz w:val="26"/>
        </w:rPr>
        <w:t>ned</w:t>
      </w:r>
      <w:r w:rsidR="00864CE7" w:rsidRPr="009969AC">
        <w:rPr>
          <w:sz w:val="26"/>
        </w:rPr>
        <w:t xml:space="preserve"> </w:t>
      </w:r>
      <w:r w:rsidRPr="009969AC">
        <w:rPr>
          <w:sz w:val="26"/>
        </w:rPr>
        <w:t>gender differences in MA during tertiarv and earlv tertiary school. Secondly, we mapped</w:t>
      </w:r>
      <w:r w:rsidR="00864CE7" w:rsidRPr="009969AC">
        <w:rPr>
          <w:sz w:val="26"/>
        </w:rPr>
        <w:t xml:space="preserve"> </w:t>
      </w:r>
      <w:r w:rsidRPr="009969AC">
        <w:rPr>
          <w:sz w:val="26"/>
        </w:rPr>
        <w:t xml:space="preserve">developmental changes relating to MA and its link with </w:t>
      </w:r>
      <w:r w:rsidR="000709BC" w:rsidRPr="009969AC">
        <w:rPr>
          <w:sz w:val="26"/>
        </w:rPr>
        <w:t xml:space="preserve">mathematics </w:t>
      </w:r>
      <w:r w:rsidRPr="009969AC">
        <w:rPr>
          <w:sz w:val="26"/>
        </w:rPr>
        <w:t>performance in both</w:t>
      </w:r>
      <w:r w:rsidR="00864CE7" w:rsidRPr="009969AC">
        <w:rPr>
          <w:sz w:val="26"/>
        </w:rPr>
        <w:t xml:space="preserve"> </w:t>
      </w:r>
      <w:r w:rsidRPr="009969AC">
        <w:rPr>
          <w:sz w:val="26"/>
        </w:rPr>
        <w:t xml:space="preserve">tertiary and tertiary school. Finally. we investigated whether MA is a </w:t>
      </w:r>
      <w:r w:rsidR="000709BC" w:rsidRPr="009969AC">
        <w:rPr>
          <w:sz w:val="26"/>
        </w:rPr>
        <w:t xml:space="preserve">mathematics </w:t>
      </w:r>
      <w:r w:rsidRPr="009969AC">
        <w:rPr>
          <w:sz w:val="26"/>
        </w:rPr>
        <w:t>specific</w:t>
      </w:r>
      <w:r w:rsidR="00864CE7" w:rsidRPr="009969AC">
        <w:rPr>
          <w:sz w:val="26"/>
        </w:rPr>
        <w:t xml:space="preserve"> </w:t>
      </w:r>
      <w:r w:rsidRPr="009969AC">
        <w:rPr>
          <w:sz w:val="26"/>
        </w:rPr>
        <w:t>anxiety-type and is independent of general anxiety.</w:t>
      </w:r>
    </w:p>
    <w:p w:rsidR="00101AE6" w:rsidRPr="009969AC" w:rsidRDefault="00736935" w:rsidP="009969AC">
      <w:pPr>
        <w:spacing w:line="360" w:lineRule="auto"/>
        <w:ind w:firstLine="720"/>
        <w:jc w:val="both"/>
        <w:rPr>
          <w:sz w:val="26"/>
        </w:rPr>
      </w:pPr>
      <w:r w:rsidRPr="009969AC">
        <w:rPr>
          <w:sz w:val="26"/>
        </w:rPr>
        <w:t>Studies employing adult populations have consistently revealed women to have higher</w:t>
      </w:r>
      <w:r w:rsidR="00864CE7" w:rsidRPr="009969AC">
        <w:rPr>
          <w:sz w:val="26"/>
        </w:rPr>
        <w:t xml:space="preserve"> </w:t>
      </w:r>
      <w:r w:rsidRPr="009969AC">
        <w:rPr>
          <w:sz w:val="26"/>
        </w:rPr>
        <w:t xml:space="preserve">MA than men (e.g. Chang and Cho, 2013, Ferguson et al., 2015, </w:t>
      </w:r>
      <w:r w:rsidRPr="009969AC">
        <w:rPr>
          <w:sz w:val="26"/>
        </w:rPr>
        <w:lastRenderedPageBreak/>
        <w:t>Miller and Bichsel,</w:t>
      </w:r>
      <w:r w:rsidR="00864CE7" w:rsidRPr="009969AC">
        <w:rPr>
          <w:sz w:val="26"/>
        </w:rPr>
        <w:t xml:space="preserve"> </w:t>
      </w:r>
      <w:r w:rsidRPr="009969AC">
        <w:rPr>
          <w:sz w:val="26"/>
        </w:rPr>
        <w:t>2004, Woodard, 2004). Yet, far less is known about the development of MA gender</w:t>
      </w:r>
      <w:r w:rsidR="00864CE7" w:rsidRPr="009969AC">
        <w:rPr>
          <w:sz w:val="26"/>
        </w:rPr>
        <w:t xml:space="preserve"> </w:t>
      </w:r>
      <w:r w:rsidRPr="009969AC">
        <w:rPr>
          <w:sz w:val="26"/>
        </w:rPr>
        <w:t>differences in childhood and adolescence.</w:t>
      </w:r>
    </w:p>
    <w:p w:rsidR="00101AE6" w:rsidRPr="009969AC" w:rsidRDefault="00736935" w:rsidP="009969AC">
      <w:pPr>
        <w:spacing w:line="360" w:lineRule="auto"/>
        <w:jc w:val="both"/>
        <w:rPr>
          <w:b/>
          <w:sz w:val="26"/>
        </w:rPr>
      </w:pPr>
      <w:r w:rsidRPr="009969AC">
        <w:rPr>
          <w:b/>
          <w:sz w:val="26"/>
        </w:rPr>
        <w:t xml:space="preserve">1.2 </w:t>
      </w:r>
      <w:r w:rsidR="009969AC" w:rsidRPr="009969AC">
        <w:rPr>
          <w:b/>
          <w:sz w:val="26"/>
        </w:rPr>
        <w:t xml:space="preserve">Statement </w:t>
      </w:r>
      <w:r w:rsidR="009969AC">
        <w:rPr>
          <w:b/>
          <w:sz w:val="26"/>
        </w:rPr>
        <w:t>o</w:t>
      </w:r>
      <w:r w:rsidR="009969AC" w:rsidRPr="009969AC">
        <w:rPr>
          <w:b/>
          <w:sz w:val="26"/>
        </w:rPr>
        <w:t>f The Problem</w:t>
      </w:r>
    </w:p>
    <w:p w:rsidR="00101AE6" w:rsidRPr="009969AC" w:rsidRDefault="00736935" w:rsidP="009969AC">
      <w:pPr>
        <w:spacing w:line="360" w:lineRule="auto"/>
        <w:ind w:firstLine="720"/>
        <w:jc w:val="both"/>
        <w:rPr>
          <w:sz w:val="26"/>
        </w:rPr>
      </w:pPr>
      <w:r w:rsidRPr="009969AC">
        <w:rPr>
          <w:sz w:val="26"/>
        </w:rPr>
        <w:t>Anxiety, as described by Dredger and Aiken((2017),) is relatively a permanent state of</w:t>
      </w:r>
      <w:r w:rsidR="00986D1C" w:rsidRPr="009969AC">
        <w:rPr>
          <w:sz w:val="26"/>
        </w:rPr>
        <w:t xml:space="preserve"> </w:t>
      </w:r>
      <w:r w:rsidRPr="009969AC">
        <w:rPr>
          <w:sz w:val="26"/>
        </w:rPr>
        <w:t>Worry and nervousness occurring in a variety of mental disorders, usually accompanied</w:t>
      </w:r>
      <w:r w:rsidR="00986D1C" w:rsidRPr="009969AC">
        <w:rPr>
          <w:sz w:val="26"/>
        </w:rPr>
        <w:t xml:space="preserve"> </w:t>
      </w:r>
      <w:r w:rsidRPr="009969AC">
        <w:rPr>
          <w:sz w:val="26"/>
        </w:rPr>
        <w:t>by compulsive behaviour or attacks of panic. This, on the other hand, best depicts the</w:t>
      </w:r>
      <w:r w:rsidR="00986D1C" w:rsidRPr="009969AC">
        <w:rPr>
          <w:sz w:val="26"/>
        </w:rPr>
        <w:t xml:space="preserve"> </w:t>
      </w:r>
      <w:r w:rsidRPr="009969AC">
        <w:rPr>
          <w:sz w:val="26"/>
        </w:rPr>
        <w:t>state of students' anxiety as it relates to achieving mathematically related subjects.</w:t>
      </w:r>
    </w:p>
    <w:p w:rsidR="00101AE6" w:rsidRPr="009969AC" w:rsidRDefault="00736935" w:rsidP="009969AC">
      <w:pPr>
        <w:spacing w:line="360" w:lineRule="auto"/>
        <w:jc w:val="both"/>
        <w:rPr>
          <w:sz w:val="26"/>
        </w:rPr>
      </w:pPr>
      <w:r w:rsidRPr="009969AC">
        <w:rPr>
          <w:sz w:val="26"/>
        </w:rPr>
        <w:t>Sheffield and Hunt (2017) opined that mathematics anxiety is the feeling of anxiety that</w:t>
      </w:r>
      <w:r w:rsidR="00986D1C" w:rsidRPr="009969AC">
        <w:rPr>
          <w:sz w:val="26"/>
        </w:rPr>
        <w:t xml:space="preserve"> </w:t>
      </w:r>
      <w:r w:rsidRPr="009969AC">
        <w:rPr>
          <w:sz w:val="26"/>
        </w:rPr>
        <w:t>some individuals experience when facing mathematical problems. Hence, the above</w:t>
      </w:r>
      <w:r w:rsidR="00986D1C" w:rsidRPr="009969AC">
        <w:rPr>
          <w:sz w:val="26"/>
        </w:rPr>
        <w:t xml:space="preserve"> </w:t>
      </w:r>
      <w:r w:rsidRPr="009969AC">
        <w:rPr>
          <w:sz w:val="26"/>
        </w:rPr>
        <w:t>identified problems incited this research.</w:t>
      </w:r>
      <w:r w:rsidR="00986D1C" w:rsidRPr="009969AC">
        <w:rPr>
          <w:sz w:val="26"/>
        </w:rPr>
        <w:t>1</w:t>
      </w:r>
    </w:p>
    <w:p w:rsidR="00101AE6" w:rsidRPr="009969AC" w:rsidRDefault="00736935" w:rsidP="009969AC">
      <w:pPr>
        <w:spacing w:line="360" w:lineRule="auto"/>
        <w:jc w:val="both"/>
        <w:rPr>
          <w:b/>
          <w:sz w:val="26"/>
        </w:rPr>
      </w:pPr>
      <w:r w:rsidRPr="009969AC">
        <w:rPr>
          <w:b/>
          <w:sz w:val="26"/>
        </w:rPr>
        <w:t xml:space="preserve">1.3 </w:t>
      </w:r>
      <w:r w:rsidR="009969AC" w:rsidRPr="009969AC">
        <w:rPr>
          <w:b/>
          <w:sz w:val="26"/>
        </w:rPr>
        <w:t xml:space="preserve">Purpose </w:t>
      </w:r>
      <w:r w:rsidR="009969AC">
        <w:rPr>
          <w:b/>
          <w:sz w:val="26"/>
        </w:rPr>
        <w:t>o</w:t>
      </w:r>
      <w:r w:rsidR="009969AC" w:rsidRPr="009969AC">
        <w:rPr>
          <w:b/>
          <w:sz w:val="26"/>
        </w:rPr>
        <w:t>f The Study</w:t>
      </w:r>
    </w:p>
    <w:p w:rsidR="00101AE6" w:rsidRPr="009969AC" w:rsidRDefault="00736935" w:rsidP="009969AC">
      <w:pPr>
        <w:spacing w:line="360" w:lineRule="auto"/>
        <w:ind w:firstLine="720"/>
        <w:jc w:val="both"/>
        <w:rPr>
          <w:sz w:val="26"/>
        </w:rPr>
      </w:pPr>
      <w:r w:rsidRPr="009969AC">
        <w:rPr>
          <w:sz w:val="26"/>
        </w:rPr>
        <w:t>The main</w:t>
      </w:r>
      <w:r w:rsidR="00986D1C" w:rsidRPr="009969AC">
        <w:rPr>
          <w:sz w:val="26"/>
        </w:rPr>
        <w:t xml:space="preserve">  </w:t>
      </w:r>
      <w:r w:rsidRPr="009969AC">
        <w:rPr>
          <w:sz w:val="26"/>
        </w:rPr>
        <w:t>stu</w:t>
      </w:r>
      <w:r w:rsidR="00986D1C" w:rsidRPr="009969AC">
        <w:rPr>
          <w:sz w:val="26"/>
        </w:rPr>
        <w:t>die</w:t>
      </w:r>
      <w:r w:rsidR="005D0D1E" w:rsidRPr="009969AC">
        <w:rPr>
          <w:sz w:val="26"/>
        </w:rPr>
        <w:t>s</w:t>
      </w:r>
      <w:r w:rsidRPr="009969AC">
        <w:rPr>
          <w:sz w:val="26"/>
        </w:rPr>
        <w:t xml:space="preserve"> objective of this study is to examine the effect of Mathematical Anxiety on</w:t>
      </w:r>
      <w:r w:rsidR="005D0D1E" w:rsidRPr="009969AC">
        <w:rPr>
          <w:sz w:val="26"/>
        </w:rPr>
        <w:t xml:space="preserve"> </w:t>
      </w:r>
      <w:r w:rsidR="00986D1C" w:rsidRPr="009969AC">
        <w:rPr>
          <w:sz w:val="26"/>
        </w:rPr>
        <w:t>performance</w:t>
      </w:r>
      <w:r w:rsidRPr="009969AC">
        <w:rPr>
          <w:sz w:val="26"/>
        </w:rPr>
        <w:t>. The specific objectives include.</w:t>
      </w:r>
    </w:p>
    <w:p w:rsidR="00101AE6" w:rsidRPr="009969AC" w:rsidRDefault="00736935" w:rsidP="009969AC">
      <w:pPr>
        <w:spacing w:line="360" w:lineRule="auto"/>
        <w:jc w:val="both"/>
        <w:rPr>
          <w:sz w:val="26"/>
        </w:rPr>
      </w:pPr>
      <w:r w:rsidRPr="009969AC">
        <w:rPr>
          <w:sz w:val="26"/>
        </w:rPr>
        <w:t xml:space="preserve">1. </w:t>
      </w:r>
      <w:r w:rsidR="005D0D1E" w:rsidRPr="009969AC">
        <w:rPr>
          <w:sz w:val="26"/>
        </w:rPr>
        <w:t xml:space="preserve">Identify </w:t>
      </w:r>
      <w:r w:rsidRPr="009969AC">
        <w:rPr>
          <w:sz w:val="26"/>
        </w:rPr>
        <w:t>and discuss the causes of mathematical anxiety.</w:t>
      </w:r>
    </w:p>
    <w:p w:rsidR="00101AE6" w:rsidRPr="009969AC" w:rsidRDefault="00736935" w:rsidP="009969AC">
      <w:pPr>
        <w:spacing w:line="360" w:lineRule="auto"/>
        <w:jc w:val="both"/>
        <w:rPr>
          <w:sz w:val="26"/>
        </w:rPr>
      </w:pPr>
      <w:r w:rsidRPr="009969AC">
        <w:rPr>
          <w:sz w:val="26"/>
        </w:rPr>
        <w:t>2. Determine if there is a significant effect of anxiety on students' performance in</w:t>
      </w:r>
      <w:r w:rsidR="00986D1C" w:rsidRPr="009969AC">
        <w:rPr>
          <w:sz w:val="26"/>
        </w:rPr>
        <w:t xml:space="preserve"> </w:t>
      </w:r>
      <w:r w:rsidRPr="009969AC">
        <w:rPr>
          <w:sz w:val="26"/>
        </w:rPr>
        <w:t>mathematics.</w:t>
      </w:r>
    </w:p>
    <w:p w:rsidR="00101AE6" w:rsidRPr="009969AC" w:rsidRDefault="00736935" w:rsidP="009969AC">
      <w:pPr>
        <w:spacing w:line="360" w:lineRule="auto"/>
        <w:jc w:val="both"/>
        <w:rPr>
          <w:sz w:val="26"/>
        </w:rPr>
      </w:pPr>
      <w:r w:rsidRPr="009969AC">
        <w:rPr>
          <w:sz w:val="26"/>
        </w:rPr>
        <w:t xml:space="preserve">3. </w:t>
      </w:r>
      <w:r w:rsidR="00986D1C" w:rsidRPr="009969AC">
        <w:rPr>
          <w:sz w:val="26"/>
        </w:rPr>
        <w:t>Determine</w:t>
      </w:r>
      <w:r w:rsidRPr="009969AC">
        <w:rPr>
          <w:sz w:val="26"/>
        </w:rPr>
        <w:t xml:space="preserve"> if there is any significant impact of mathematics anxiety on students'</w:t>
      </w:r>
      <w:r w:rsidR="00986D1C" w:rsidRPr="009969AC">
        <w:rPr>
          <w:sz w:val="26"/>
        </w:rPr>
        <w:t xml:space="preserve"> </w:t>
      </w:r>
      <w:r w:rsidRPr="009969AC">
        <w:rPr>
          <w:sz w:val="26"/>
        </w:rPr>
        <w:t>interest in studying mathematics.</w:t>
      </w:r>
    </w:p>
    <w:p w:rsidR="00101AE6" w:rsidRPr="009969AC" w:rsidRDefault="00736935" w:rsidP="009969AC">
      <w:pPr>
        <w:spacing w:line="360" w:lineRule="auto"/>
        <w:jc w:val="both"/>
        <w:rPr>
          <w:b/>
          <w:sz w:val="26"/>
        </w:rPr>
      </w:pPr>
      <w:r w:rsidRPr="009969AC">
        <w:rPr>
          <w:b/>
          <w:sz w:val="26"/>
        </w:rPr>
        <w:t>1.4</w:t>
      </w:r>
      <w:r w:rsidR="009969AC" w:rsidRPr="009969AC">
        <w:rPr>
          <w:b/>
          <w:sz w:val="26"/>
        </w:rPr>
        <w:t xml:space="preserve"> Research Hypothesis</w:t>
      </w:r>
    </w:p>
    <w:p w:rsidR="00101AE6" w:rsidRPr="009969AC" w:rsidRDefault="00736935" w:rsidP="009969AC">
      <w:pPr>
        <w:spacing w:line="360" w:lineRule="auto"/>
        <w:jc w:val="both"/>
        <w:rPr>
          <w:sz w:val="26"/>
        </w:rPr>
      </w:pPr>
      <w:r w:rsidRPr="009969AC">
        <w:rPr>
          <w:sz w:val="26"/>
        </w:rPr>
        <w:t>Ho1: There is no significant effect of anxiety on students performance in mathematics</w:t>
      </w:r>
    </w:p>
    <w:p w:rsidR="00986D1C" w:rsidRDefault="00736935" w:rsidP="009969AC">
      <w:pPr>
        <w:spacing w:line="360" w:lineRule="auto"/>
        <w:jc w:val="both"/>
        <w:rPr>
          <w:sz w:val="26"/>
        </w:rPr>
      </w:pPr>
      <w:r w:rsidRPr="009969AC">
        <w:rPr>
          <w:sz w:val="26"/>
        </w:rPr>
        <w:t>Ho2: There is no significant impact of mathematics anxiety on students interest to study</w:t>
      </w:r>
      <w:r w:rsidR="00986D1C" w:rsidRPr="009969AC">
        <w:rPr>
          <w:sz w:val="26"/>
        </w:rPr>
        <w:t xml:space="preserve"> M</w:t>
      </w:r>
      <w:r w:rsidR="000709BC" w:rsidRPr="009969AC">
        <w:rPr>
          <w:sz w:val="26"/>
        </w:rPr>
        <w:t>athem</w:t>
      </w:r>
      <w:r w:rsidRPr="009969AC">
        <w:rPr>
          <w:sz w:val="26"/>
        </w:rPr>
        <w:t>atics</w:t>
      </w:r>
      <w:r w:rsidR="00986D1C" w:rsidRPr="009969AC">
        <w:rPr>
          <w:sz w:val="26"/>
        </w:rPr>
        <w:t xml:space="preserve"> </w:t>
      </w:r>
    </w:p>
    <w:p w:rsidR="009969AC" w:rsidRDefault="009969AC" w:rsidP="009969AC">
      <w:pPr>
        <w:spacing w:line="360" w:lineRule="auto"/>
        <w:jc w:val="both"/>
        <w:rPr>
          <w:sz w:val="26"/>
        </w:rPr>
      </w:pPr>
    </w:p>
    <w:p w:rsidR="009969AC" w:rsidRPr="009969AC" w:rsidRDefault="009969AC" w:rsidP="009969AC">
      <w:pPr>
        <w:spacing w:line="360" w:lineRule="auto"/>
        <w:jc w:val="both"/>
        <w:rPr>
          <w:sz w:val="26"/>
        </w:rPr>
      </w:pPr>
    </w:p>
    <w:p w:rsidR="00101AE6" w:rsidRPr="009969AC" w:rsidRDefault="00736935" w:rsidP="009969AC">
      <w:pPr>
        <w:spacing w:line="360" w:lineRule="auto"/>
        <w:jc w:val="both"/>
        <w:rPr>
          <w:b/>
          <w:sz w:val="26"/>
        </w:rPr>
      </w:pPr>
      <w:r w:rsidRPr="009969AC">
        <w:rPr>
          <w:b/>
          <w:sz w:val="26"/>
        </w:rPr>
        <w:lastRenderedPageBreak/>
        <w:t xml:space="preserve">1.5 </w:t>
      </w:r>
      <w:r w:rsidR="009969AC" w:rsidRPr="009969AC">
        <w:rPr>
          <w:b/>
          <w:sz w:val="26"/>
        </w:rPr>
        <w:t xml:space="preserve">Significance </w:t>
      </w:r>
      <w:r w:rsidR="009969AC">
        <w:rPr>
          <w:b/>
          <w:sz w:val="26"/>
        </w:rPr>
        <w:t>o</w:t>
      </w:r>
      <w:r w:rsidR="009969AC" w:rsidRPr="009969AC">
        <w:rPr>
          <w:b/>
          <w:sz w:val="26"/>
        </w:rPr>
        <w:t>f The Study</w:t>
      </w:r>
    </w:p>
    <w:p w:rsidR="00101AE6" w:rsidRPr="009969AC" w:rsidRDefault="00DB7EF0" w:rsidP="009969AC">
      <w:pPr>
        <w:spacing w:line="360" w:lineRule="auto"/>
        <w:jc w:val="both"/>
        <w:rPr>
          <w:sz w:val="26"/>
        </w:rPr>
      </w:pPr>
      <w:r w:rsidRPr="009969AC">
        <w:rPr>
          <w:sz w:val="26"/>
        </w:rPr>
        <w:t>The f</w:t>
      </w:r>
      <w:r w:rsidR="00736935" w:rsidRPr="009969AC">
        <w:rPr>
          <w:sz w:val="26"/>
        </w:rPr>
        <w:t>indings of this empirical study have implications for he</w:t>
      </w:r>
      <w:r w:rsidRPr="009969AC">
        <w:rPr>
          <w:sz w:val="26"/>
        </w:rPr>
        <w:t>l</w:t>
      </w:r>
      <w:r w:rsidR="00736935" w:rsidRPr="009969AC">
        <w:rPr>
          <w:sz w:val="26"/>
        </w:rPr>
        <w:t>ping professionals and</w:t>
      </w:r>
      <w:r w:rsidRPr="009969AC">
        <w:rPr>
          <w:sz w:val="26"/>
        </w:rPr>
        <w:t xml:space="preserve"> academia in addressing the edu</w:t>
      </w:r>
      <w:r w:rsidR="00736935" w:rsidRPr="009969AC">
        <w:rPr>
          <w:sz w:val="26"/>
        </w:rPr>
        <w:t>cation so that timely and effectively counseling and</w:t>
      </w:r>
      <w:r w:rsidR="000709BC" w:rsidRPr="009969AC">
        <w:rPr>
          <w:sz w:val="26"/>
        </w:rPr>
        <w:t xml:space="preserve"> therapeutic interventions could performance </w:t>
      </w:r>
      <w:r w:rsidR="00736935" w:rsidRPr="009969AC">
        <w:rPr>
          <w:sz w:val="26"/>
        </w:rPr>
        <w:t>mathematics anxiety of students in</w:t>
      </w:r>
      <w:r w:rsidR="008C30A7" w:rsidRPr="009969AC">
        <w:rPr>
          <w:sz w:val="26"/>
        </w:rPr>
        <w:t xml:space="preserve"> </w:t>
      </w:r>
      <w:r w:rsidR="00736935" w:rsidRPr="009969AC">
        <w:rPr>
          <w:sz w:val="26"/>
        </w:rPr>
        <w:t>be introduced in schools More notably. this study will be relevant to</w:t>
      </w:r>
      <w:r w:rsidR="008C30A7" w:rsidRPr="009969AC">
        <w:rPr>
          <w:sz w:val="26"/>
        </w:rPr>
        <w:t xml:space="preserve"> </w:t>
      </w:r>
      <w:r w:rsidR="000709BC" w:rsidRPr="009969AC">
        <w:rPr>
          <w:sz w:val="26"/>
        </w:rPr>
        <w:t>mathematics</w:t>
      </w:r>
      <w:r w:rsidR="008C30A7" w:rsidRPr="009969AC">
        <w:rPr>
          <w:sz w:val="26"/>
        </w:rPr>
        <w:t xml:space="preserve"> </w:t>
      </w:r>
      <w:r w:rsidR="000709BC" w:rsidRPr="009969AC">
        <w:rPr>
          <w:sz w:val="26"/>
        </w:rPr>
        <w:t>res</w:t>
      </w:r>
      <w:r w:rsidR="00736935" w:rsidRPr="009969AC">
        <w:rPr>
          <w:sz w:val="26"/>
        </w:rPr>
        <w:t>earchers, teachers, lecturers and other personnel who may carry out research</w:t>
      </w:r>
      <w:r w:rsidR="008C30A7" w:rsidRPr="009969AC">
        <w:rPr>
          <w:sz w:val="26"/>
        </w:rPr>
        <w:t xml:space="preserve"> </w:t>
      </w:r>
      <w:r w:rsidR="00736935" w:rsidRPr="009969AC">
        <w:rPr>
          <w:sz w:val="26"/>
        </w:rPr>
        <w:t>related to the one under review.</w:t>
      </w:r>
    </w:p>
    <w:p w:rsidR="00101AE6" w:rsidRPr="009969AC" w:rsidRDefault="00736935" w:rsidP="009969AC">
      <w:pPr>
        <w:spacing w:line="360" w:lineRule="auto"/>
        <w:jc w:val="both"/>
        <w:rPr>
          <w:b/>
          <w:sz w:val="26"/>
        </w:rPr>
      </w:pPr>
      <w:r w:rsidRPr="009969AC">
        <w:rPr>
          <w:sz w:val="26"/>
        </w:rPr>
        <w:t xml:space="preserve">1.6 </w:t>
      </w:r>
      <w:r w:rsidR="009969AC" w:rsidRPr="009969AC">
        <w:rPr>
          <w:b/>
          <w:sz w:val="26"/>
        </w:rPr>
        <w:t xml:space="preserve">Scope </w:t>
      </w:r>
      <w:r w:rsidR="009969AC">
        <w:rPr>
          <w:b/>
          <w:sz w:val="26"/>
        </w:rPr>
        <w:t>o</w:t>
      </w:r>
      <w:r w:rsidR="009969AC" w:rsidRPr="009969AC">
        <w:rPr>
          <w:b/>
          <w:sz w:val="26"/>
        </w:rPr>
        <w:t>f The Study</w:t>
      </w:r>
    </w:p>
    <w:p w:rsidR="00101AE6" w:rsidRPr="009969AC" w:rsidRDefault="008C30A7" w:rsidP="000978E0">
      <w:pPr>
        <w:spacing w:line="360" w:lineRule="auto"/>
        <w:ind w:firstLine="720"/>
        <w:jc w:val="both"/>
        <w:rPr>
          <w:sz w:val="26"/>
        </w:rPr>
      </w:pPr>
      <w:r w:rsidRPr="009969AC">
        <w:rPr>
          <w:sz w:val="26"/>
        </w:rPr>
        <w:t>Th</w:t>
      </w:r>
      <w:r w:rsidR="00736935" w:rsidRPr="009969AC">
        <w:rPr>
          <w:sz w:val="26"/>
        </w:rPr>
        <w:t>is study examines the impact of anxiety on the academic performance of students in</w:t>
      </w:r>
      <w:r w:rsidRPr="009969AC">
        <w:rPr>
          <w:sz w:val="26"/>
        </w:rPr>
        <w:t xml:space="preserve"> </w:t>
      </w:r>
      <w:r w:rsidR="00736935" w:rsidRPr="009969AC">
        <w:rPr>
          <w:sz w:val="26"/>
        </w:rPr>
        <w:t>Mathematics. Hence. it is focused on identifying and discussing the causes of</w:t>
      </w:r>
      <w:r w:rsidRPr="009969AC">
        <w:rPr>
          <w:sz w:val="26"/>
        </w:rPr>
        <w:t xml:space="preserve"> </w:t>
      </w:r>
      <w:r w:rsidR="00736935" w:rsidRPr="009969AC">
        <w:rPr>
          <w:sz w:val="26"/>
        </w:rPr>
        <w:t xml:space="preserve">mathematical </w:t>
      </w:r>
      <w:r w:rsidR="005D0D1E" w:rsidRPr="009969AC">
        <w:rPr>
          <w:sz w:val="26"/>
        </w:rPr>
        <w:t>anxiety</w:t>
      </w:r>
      <w:r w:rsidR="00736935" w:rsidRPr="009969AC">
        <w:rPr>
          <w:sz w:val="26"/>
        </w:rPr>
        <w:t>, determining if there is a significant effect of anxiety on students</w:t>
      </w:r>
      <w:r w:rsidRPr="009969AC">
        <w:rPr>
          <w:sz w:val="26"/>
        </w:rPr>
        <w:t xml:space="preserve"> </w:t>
      </w:r>
      <w:r w:rsidR="00736935" w:rsidRPr="009969AC">
        <w:rPr>
          <w:sz w:val="26"/>
        </w:rPr>
        <w:t>performance in mathematics and if there is any significant impact of mathematics</w:t>
      </w:r>
      <w:r w:rsidRPr="009969AC">
        <w:rPr>
          <w:sz w:val="26"/>
        </w:rPr>
        <w:t xml:space="preserve"> </w:t>
      </w:r>
      <w:r w:rsidR="00736935" w:rsidRPr="009969AC">
        <w:rPr>
          <w:sz w:val="26"/>
        </w:rPr>
        <w:t>anxiety on students' interest in studying mathematics.</w:t>
      </w:r>
    </w:p>
    <w:p w:rsidR="00101AE6" w:rsidRPr="009969AC" w:rsidRDefault="00736935" w:rsidP="009969AC">
      <w:pPr>
        <w:spacing w:line="360" w:lineRule="auto"/>
        <w:jc w:val="both"/>
        <w:rPr>
          <w:b/>
          <w:sz w:val="26"/>
        </w:rPr>
      </w:pPr>
      <w:r w:rsidRPr="009969AC">
        <w:rPr>
          <w:b/>
          <w:sz w:val="26"/>
        </w:rPr>
        <w:t xml:space="preserve">1.7 </w:t>
      </w:r>
      <w:r w:rsidR="000978E0" w:rsidRPr="009969AC">
        <w:rPr>
          <w:b/>
          <w:sz w:val="26"/>
        </w:rPr>
        <w:t xml:space="preserve">Limitations </w:t>
      </w:r>
      <w:r w:rsidR="000978E0">
        <w:rPr>
          <w:b/>
          <w:sz w:val="26"/>
        </w:rPr>
        <w:t>o</w:t>
      </w:r>
      <w:r w:rsidR="000978E0" w:rsidRPr="009969AC">
        <w:rPr>
          <w:b/>
          <w:sz w:val="26"/>
        </w:rPr>
        <w:t>f The Study</w:t>
      </w:r>
    </w:p>
    <w:p w:rsidR="00101AE6" w:rsidRPr="009969AC" w:rsidRDefault="00736935" w:rsidP="009969AC">
      <w:pPr>
        <w:spacing w:line="360" w:lineRule="auto"/>
        <w:jc w:val="both"/>
        <w:rPr>
          <w:sz w:val="26"/>
        </w:rPr>
      </w:pPr>
      <w:r w:rsidRPr="009969AC">
        <w:rPr>
          <w:b/>
          <w:i/>
          <w:sz w:val="26"/>
        </w:rPr>
        <w:t>Financial constraint</w:t>
      </w:r>
      <w:r w:rsidRPr="009969AC">
        <w:rPr>
          <w:sz w:val="26"/>
        </w:rPr>
        <w:t xml:space="preserve"> - Insufficient fund tends to impede the efficiency of the researcher</w:t>
      </w:r>
      <w:r w:rsidR="00E404DC" w:rsidRPr="009969AC">
        <w:rPr>
          <w:sz w:val="26"/>
        </w:rPr>
        <w:t xml:space="preserve">  </w:t>
      </w:r>
      <w:r w:rsidRPr="009969AC">
        <w:rPr>
          <w:sz w:val="26"/>
        </w:rPr>
        <w:t>In sourcing for the relevant materials, literature or information and in the process of data</w:t>
      </w:r>
      <w:r w:rsidR="008C30A7" w:rsidRPr="009969AC">
        <w:rPr>
          <w:sz w:val="26"/>
        </w:rPr>
        <w:t xml:space="preserve"> </w:t>
      </w:r>
      <w:r w:rsidRPr="009969AC">
        <w:rPr>
          <w:sz w:val="26"/>
        </w:rPr>
        <w:t>collection (internet, questionnaire and interview).</w:t>
      </w:r>
    </w:p>
    <w:p w:rsidR="00101AE6" w:rsidRPr="009969AC" w:rsidRDefault="00736935" w:rsidP="009969AC">
      <w:pPr>
        <w:spacing w:line="360" w:lineRule="auto"/>
        <w:jc w:val="both"/>
        <w:rPr>
          <w:sz w:val="26"/>
        </w:rPr>
      </w:pPr>
      <w:r w:rsidRPr="009969AC">
        <w:rPr>
          <w:sz w:val="26"/>
        </w:rPr>
        <w:t>Time constraint- The researcher will simultaneously engage in this study with other</w:t>
      </w:r>
      <w:r w:rsidR="008C30A7" w:rsidRPr="009969AC">
        <w:rPr>
          <w:sz w:val="26"/>
        </w:rPr>
        <w:t xml:space="preserve"> </w:t>
      </w:r>
      <w:r w:rsidRPr="009969AC">
        <w:rPr>
          <w:sz w:val="26"/>
        </w:rPr>
        <w:t>academic work. This consequently will cut down on the time devoted for the research</w:t>
      </w:r>
      <w:r w:rsidR="008C30A7" w:rsidRPr="009969AC">
        <w:rPr>
          <w:sz w:val="26"/>
        </w:rPr>
        <w:t xml:space="preserve"> </w:t>
      </w:r>
      <w:r w:rsidRPr="009969AC">
        <w:rPr>
          <w:sz w:val="26"/>
        </w:rPr>
        <w:t>work</w:t>
      </w:r>
    </w:p>
    <w:p w:rsidR="00101AE6" w:rsidRPr="009969AC" w:rsidRDefault="00736935" w:rsidP="009969AC">
      <w:pPr>
        <w:spacing w:line="360" w:lineRule="auto"/>
        <w:jc w:val="both"/>
        <w:rPr>
          <w:b/>
          <w:sz w:val="26"/>
        </w:rPr>
      </w:pPr>
      <w:r w:rsidRPr="009969AC">
        <w:rPr>
          <w:b/>
          <w:sz w:val="26"/>
        </w:rPr>
        <w:t xml:space="preserve">1.8 </w:t>
      </w:r>
      <w:r w:rsidR="000978E0" w:rsidRPr="009969AC">
        <w:rPr>
          <w:b/>
          <w:sz w:val="26"/>
        </w:rPr>
        <w:t xml:space="preserve">Definitions </w:t>
      </w:r>
      <w:r w:rsidR="000978E0">
        <w:rPr>
          <w:b/>
          <w:sz w:val="26"/>
        </w:rPr>
        <w:t>o</w:t>
      </w:r>
      <w:r w:rsidR="000978E0" w:rsidRPr="009969AC">
        <w:rPr>
          <w:b/>
          <w:sz w:val="26"/>
        </w:rPr>
        <w:t>f Terms</w:t>
      </w:r>
    </w:p>
    <w:p w:rsidR="00101AE6" w:rsidRPr="009969AC" w:rsidRDefault="00736935" w:rsidP="009969AC">
      <w:pPr>
        <w:spacing w:line="360" w:lineRule="auto"/>
        <w:jc w:val="both"/>
        <w:rPr>
          <w:sz w:val="26"/>
        </w:rPr>
      </w:pPr>
      <w:r w:rsidRPr="009969AC">
        <w:rPr>
          <w:b/>
          <w:sz w:val="26"/>
        </w:rPr>
        <w:t>Academic Performance</w:t>
      </w:r>
      <w:r w:rsidRPr="009969AC">
        <w:rPr>
          <w:sz w:val="26"/>
        </w:rPr>
        <w:t>: In Educational institutions, success is measured by academic</w:t>
      </w:r>
      <w:r w:rsidR="008C30A7" w:rsidRPr="009969AC">
        <w:rPr>
          <w:sz w:val="26"/>
        </w:rPr>
        <w:t xml:space="preserve"> </w:t>
      </w:r>
      <w:r w:rsidRPr="009969AC">
        <w:rPr>
          <w:sz w:val="26"/>
        </w:rPr>
        <w:t>performance or how well a student meets standards set out by the local government</w:t>
      </w:r>
      <w:r w:rsidR="008C30A7" w:rsidRPr="009969AC">
        <w:rPr>
          <w:sz w:val="26"/>
        </w:rPr>
        <w:t xml:space="preserve"> </w:t>
      </w:r>
      <w:r w:rsidRPr="009969AC">
        <w:rPr>
          <w:sz w:val="26"/>
        </w:rPr>
        <w:t>and the institution itself.</w:t>
      </w:r>
    </w:p>
    <w:p w:rsidR="00101AE6" w:rsidRPr="009969AC" w:rsidRDefault="00736935" w:rsidP="009969AC">
      <w:pPr>
        <w:spacing w:line="360" w:lineRule="auto"/>
        <w:jc w:val="both"/>
        <w:rPr>
          <w:sz w:val="26"/>
        </w:rPr>
      </w:pPr>
      <w:r w:rsidRPr="009969AC">
        <w:rPr>
          <w:b/>
          <w:i/>
          <w:sz w:val="26"/>
        </w:rPr>
        <w:lastRenderedPageBreak/>
        <w:t>Anxiety</w:t>
      </w:r>
      <w:r w:rsidRPr="009969AC">
        <w:rPr>
          <w:sz w:val="26"/>
        </w:rPr>
        <w:t>: Is a kind of anxiety which is related to the impending danger from the</w:t>
      </w:r>
      <w:r w:rsidR="008C30A7" w:rsidRPr="009969AC">
        <w:rPr>
          <w:sz w:val="26"/>
        </w:rPr>
        <w:t xml:space="preserve"> </w:t>
      </w:r>
      <w:r w:rsidRPr="009969AC">
        <w:rPr>
          <w:sz w:val="26"/>
        </w:rPr>
        <w:t>environment of the academic institution including teacher in certain subjects like</w:t>
      </w:r>
      <w:r w:rsidR="008C30A7" w:rsidRPr="009969AC">
        <w:rPr>
          <w:sz w:val="26"/>
        </w:rPr>
        <w:t xml:space="preserve"> </w:t>
      </w:r>
      <w:r w:rsidRPr="009969AC">
        <w:rPr>
          <w:sz w:val="26"/>
        </w:rPr>
        <w:t>Mathematics, English etc.</w:t>
      </w:r>
    </w:p>
    <w:p w:rsidR="00101AE6" w:rsidRPr="009969AC" w:rsidRDefault="00736935" w:rsidP="009969AC">
      <w:pPr>
        <w:spacing w:line="360" w:lineRule="auto"/>
        <w:jc w:val="both"/>
        <w:rPr>
          <w:sz w:val="26"/>
        </w:rPr>
      </w:pPr>
      <w:r w:rsidRPr="009969AC">
        <w:rPr>
          <w:b/>
          <w:i/>
          <w:sz w:val="26"/>
        </w:rPr>
        <w:t>Mathematical anxiety</w:t>
      </w:r>
      <w:r w:rsidRPr="009969AC">
        <w:rPr>
          <w:sz w:val="26"/>
        </w:rPr>
        <w:t>: This is also known as mathematics phobia, is anxiety about</w:t>
      </w:r>
      <w:r w:rsidR="008C30A7" w:rsidRPr="009969AC">
        <w:rPr>
          <w:sz w:val="26"/>
        </w:rPr>
        <w:t xml:space="preserve"> </w:t>
      </w:r>
      <w:r w:rsidRPr="009969AC">
        <w:rPr>
          <w:sz w:val="26"/>
        </w:rPr>
        <w:t>one's ability to do mathematics. It is a phenomenon that is often considered when</w:t>
      </w:r>
      <w:r w:rsidR="008C30A7" w:rsidRPr="009969AC">
        <w:rPr>
          <w:sz w:val="26"/>
        </w:rPr>
        <w:t xml:space="preserve"> </w:t>
      </w:r>
      <w:r w:rsidRPr="009969AC">
        <w:rPr>
          <w:sz w:val="26"/>
        </w:rPr>
        <w:t>examining students' problems in mathematics.</w:t>
      </w:r>
    </w:p>
    <w:p w:rsidR="00101AE6" w:rsidRPr="009969AC" w:rsidRDefault="008C30A7" w:rsidP="009969AC">
      <w:pPr>
        <w:spacing w:line="360" w:lineRule="auto"/>
        <w:jc w:val="center"/>
        <w:rPr>
          <w:b/>
          <w:sz w:val="26"/>
        </w:rPr>
      </w:pPr>
      <w:r w:rsidRPr="009969AC">
        <w:rPr>
          <w:b/>
          <w:sz w:val="26"/>
        </w:rPr>
        <w:br w:type="page"/>
      </w:r>
      <w:r w:rsidR="00736935" w:rsidRPr="009969AC">
        <w:rPr>
          <w:b/>
          <w:sz w:val="26"/>
        </w:rPr>
        <w:lastRenderedPageBreak/>
        <w:t>CHAPTER TWO</w:t>
      </w:r>
    </w:p>
    <w:p w:rsidR="00101AE6" w:rsidRPr="009969AC" w:rsidRDefault="00736935" w:rsidP="009969AC">
      <w:pPr>
        <w:spacing w:line="360" w:lineRule="auto"/>
        <w:jc w:val="center"/>
        <w:rPr>
          <w:b/>
          <w:sz w:val="26"/>
        </w:rPr>
      </w:pPr>
      <w:r w:rsidRPr="009969AC">
        <w:rPr>
          <w:b/>
          <w:sz w:val="26"/>
        </w:rPr>
        <w:t>LITERATURE REVIEW</w:t>
      </w:r>
    </w:p>
    <w:p w:rsidR="008C30A7" w:rsidRPr="009969AC" w:rsidRDefault="000978E0" w:rsidP="009969AC">
      <w:pPr>
        <w:spacing w:line="360" w:lineRule="auto"/>
        <w:jc w:val="both"/>
        <w:rPr>
          <w:b/>
          <w:sz w:val="26"/>
        </w:rPr>
      </w:pPr>
      <w:r>
        <w:rPr>
          <w:b/>
          <w:sz w:val="26"/>
        </w:rPr>
        <w:t>2.1</w:t>
      </w:r>
      <w:r>
        <w:rPr>
          <w:b/>
          <w:sz w:val="26"/>
        </w:rPr>
        <w:tab/>
      </w:r>
      <w:r w:rsidR="008C30A7" w:rsidRPr="009969AC">
        <w:rPr>
          <w:b/>
          <w:sz w:val="26"/>
        </w:rPr>
        <w:t>Concept of Mathematics</w:t>
      </w:r>
    </w:p>
    <w:p w:rsidR="00101AE6" w:rsidRPr="009969AC" w:rsidRDefault="00736935" w:rsidP="000978E0">
      <w:pPr>
        <w:spacing w:line="360" w:lineRule="auto"/>
        <w:ind w:firstLine="720"/>
        <w:jc w:val="both"/>
        <w:rPr>
          <w:sz w:val="26"/>
        </w:rPr>
      </w:pPr>
      <w:r w:rsidRPr="009969AC">
        <w:rPr>
          <w:sz w:val="26"/>
        </w:rPr>
        <w:t>Mathematics is the science and study of quality, structure, space, and change.</w:t>
      </w:r>
      <w:r w:rsidR="00DA0579" w:rsidRPr="009969AC">
        <w:rPr>
          <w:sz w:val="26"/>
        </w:rPr>
        <w:t xml:space="preserve"> </w:t>
      </w:r>
      <w:r w:rsidRPr="009969AC">
        <w:rPr>
          <w:sz w:val="26"/>
        </w:rPr>
        <w:t>Mathem</w:t>
      </w:r>
      <w:r w:rsidR="00DA0579" w:rsidRPr="009969AC">
        <w:rPr>
          <w:sz w:val="26"/>
        </w:rPr>
        <w:t>ati</w:t>
      </w:r>
      <w:r w:rsidRPr="009969AC">
        <w:rPr>
          <w:sz w:val="26"/>
        </w:rPr>
        <w:t>cians seek out patterns, formulate new conjectures, and establish truth by</w:t>
      </w:r>
      <w:r w:rsidR="00DA0579" w:rsidRPr="009969AC">
        <w:rPr>
          <w:sz w:val="26"/>
        </w:rPr>
        <w:t xml:space="preserve"> r</w:t>
      </w:r>
      <w:r w:rsidRPr="009969AC">
        <w:rPr>
          <w:sz w:val="26"/>
        </w:rPr>
        <w:t>igorous deduction from appropriately chosen axioms and definitions.</w:t>
      </w:r>
      <w:r w:rsidR="000978E0">
        <w:rPr>
          <w:sz w:val="26"/>
        </w:rPr>
        <w:t xml:space="preserve"> </w:t>
      </w:r>
      <w:r w:rsidRPr="009969AC">
        <w:rPr>
          <w:sz w:val="26"/>
        </w:rPr>
        <w:t>There is debate over whether mathematical ob</w:t>
      </w:r>
      <w:r w:rsidR="00DA0579" w:rsidRPr="009969AC">
        <w:rPr>
          <w:sz w:val="26"/>
        </w:rPr>
        <w:t>j</w:t>
      </w:r>
      <w:r w:rsidRPr="009969AC">
        <w:rPr>
          <w:sz w:val="26"/>
        </w:rPr>
        <w:t>ects such as numbers and point</w:t>
      </w:r>
      <w:r w:rsidR="00DA0579" w:rsidRPr="009969AC">
        <w:rPr>
          <w:sz w:val="26"/>
        </w:rPr>
        <w:t>s ex</w:t>
      </w:r>
      <w:r w:rsidRPr="009969AC">
        <w:rPr>
          <w:sz w:val="26"/>
        </w:rPr>
        <w:t>ist</w:t>
      </w:r>
      <w:r w:rsidR="00DA0579" w:rsidRPr="009969AC">
        <w:rPr>
          <w:sz w:val="26"/>
        </w:rPr>
        <w:t xml:space="preserve"> </w:t>
      </w:r>
      <w:r w:rsidRPr="009969AC">
        <w:rPr>
          <w:sz w:val="26"/>
        </w:rPr>
        <w:t>natura</w:t>
      </w:r>
      <w:r w:rsidR="00DA0579" w:rsidRPr="009969AC">
        <w:rPr>
          <w:sz w:val="26"/>
        </w:rPr>
        <w:t>ll</w:t>
      </w:r>
      <w:r w:rsidRPr="009969AC">
        <w:rPr>
          <w:sz w:val="26"/>
        </w:rPr>
        <w:t>y or</w:t>
      </w:r>
      <w:r w:rsidR="00DA0579" w:rsidRPr="009969AC">
        <w:rPr>
          <w:sz w:val="26"/>
        </w:rPr>
        <w:t xml:space="preserve"> are human</w:t>
      </w:r>
      <w:r w:rsidRPr="009969AC">
        <w:rPr>
          <w:sz w:val="26"/>
        </w:rPr>
        <w:t xml:space="preserve"> Creations. The mathematician Benjamin Peirce called</w:t>
      </w:r>
      <w:r w:rsidR="00DA0579" w:rsidRPr="009969AC">
        <w:rPr>
          <w:sz w:val="26"/>
        </w:rPr>
        <w:t xml:space="preserve"> mathematician “the science that</w:t>
      </w:r>
      <w:r w:rsidR="00322FF2" w:rsidRPr="009969AC">
        <w:rPr>
          <w:sz w:val="26"/>
        </w:rPr>
        <w:t xml:space="preserve"> draw </w:t>
      </w:r>
      <w:r w:rsidRPr="009969AC">
        <w:rPr>
          <w:sz w:val="26"/>
        </w:rPr>
        <w:t xml:space="preserve"> necessary conclusions". Albert Einstein, on the</w:t>
      </w:r>
      <w:r w:rsidR="00322FF2" w:rsidRPr="009969AC">
        <w:rPr>
          <w:sz w:val="26"/>
        </w:rPr>
        <w:t xml:space="preserve"> other hand  stated</w:t>
      </w:r>
      <w:r w:rsidRPr="009969AC">
        <w:rPr>
          <w:sz w:val="26"/>
        </w:rPr>
        <w:t xml:space="preserve"> that "as far as the laws of mathematics refer to reality, they are not</w:t>
      </w:r>
      <w:r w:rsidR="009A7F3E" w:rsidRPr="009969AC">
        <w:rPr>
          <w:sz w:val="26"/>
        </w:rPr>
        <w:t xml:space="preserve"> </w:t>
      </w:r>
      <w:r w:rsidRPr="009969AC">
        <w:rPr>
          <w:sz w:val="26"/>
        </w:rPr>
        <w:t>certain; and as far as they are certain, they do not refer to reality</w:t>
      </w:r>
      <w:r w:rsidR="000978E0">
        <w:rPr>
          <w:sz w:val="26"/>
        </w:rPr>
        <w:t xml:space="preserve">. </w:t>
      </w:r>
      <w:r w:rsidRPr="009969AC">
        <w:rPr>
          <w:sz w:val="26"/>
        </w:rPr>
        <w:t>Through abstraction and logical reasoning mathematics evolved from counting.</w:t>
      </w:r>
      <w:r w:rsidR="009A7F3E" w:rsidRPr="009969AC">
        <w:rPr>
          <w:sz w:val="26"/>
        </w:rPr>
        <w:t xml:space="preserve"> </w:t>
      </w:r>
      <w:r w:rsidRPr="009969AC">
        <w:rPr>
          <w:sz w:val="26"/>
        </w:rPr>
        <w:t>calculation,</w:t>
      </w:r>
      <w:r w:rsidR="009A7F3E" w:rsidRPr="009969AC">
        <w:rPr>
          <w:sz w:val="26"/>
        </w:rPr>
        <w:t xml:space="preserve"> m</w:t>
      </w:r>
      <w:r w:rsidRPr="009969AC">
        <w:rPr>
          <w:sz w:val="26"/>
        </w:rPr>
        <w:t>easurement, and the systematic study of the shapes and motions of</w:t>
      </w:r>
      <w:r w:rsidR="009A7F3E" w:rsidRPr="009969AC">
        <w:rPr>
          <w:sz w:val="26"/>
        </w:rPr>
        <w:t xml:space="preserve"> </w:t>
      </w:r>
      <w:r w:rsidRPr="009969AC">
        <w:rPr>
          <w:sz w:val="26"/>
        </w:rPr>
        <w:t>physical objects. Practical mathematics has been a human activity for as far back as</w:t>
      </w:r>
      <w:r w:rsidR="009A7F3E" w:rsidRPr="009969AC">
        <w:rPr>
          <w:sz w:val="26"/>
        </w:rPr>
        <w:t xml:space="preserve"> </w:t>
      </w:r>
      <w:r w:rsidRPr="009969AC">
        <w:rPr>
          <w:sz w:val="26"/>
        </w:rPr>
        <w:t>written records exist. Rigorous argument</w:t>
      </w:r>
      <w:r w:rsidR="009A7F3E" w:rsidRPr="009969AC">
        <w:rPr>
          <w:sz w:val="26"/>
        </w:rPr>
        <w:t xml:space="preserve">s first appeared in Greek mathematics,  most  </w:t>
      </w:r>
      <w:r w:rsidRPr="009969AC">
        <w:rPr>
          <w:sz w:val="26"/>
        </w:rPr>
        <w:t>notably in Euclid's Elements. Mathematics continued to develop, in fitful bursts, until the</w:t>
      </w:r>
      <w:r w:rsidR="009A7F3E" w:rsidRPr="009969AC">
        <w:rPr>
          <w:sz w:val="26"/>
        </w:rPr>
        <w:t xml:space="preserve"> </w:t>
      </w:r>
      <w:r w:rsidRPr="009969AC">
        <w:rPr>
          <w:sz w:val="26"/>
        </w:rPr>
        <w:t>Renaissance, when mathematical innovations inte</w:t>
      </w:r>
      <w:r w:rsidR="009A7F3E" w:rsidRPr="009969AC">
        <w:rPr>
          <w:sz w:val="26"/>
        </w:rPr>
        <w:t>racted with new scientific disco</w:t>
      </w:r>
      <w:r w:rsidRPr="009969AC">
        <w:rPr>
          <w:sz w:val="26"/>
        </w:rPr>
        <w:t>veries,</w:t>
      </w:r>
      <w:r w:rsidR="009A7F3E" w:rsidRPr="009969AC">
        <w:rPr>
          <w:sz w:val="26"/>
        </w:rPr>
        <w:t xml:space="preserve"> </w:t>
      </w:r>
      <w:r w:rsidRPr="009969AC">
        <w:rPr>
          <w:sz w:val="26"/>
        </w:rPr>
        <w:t>leading to an acceleration in research that continues to the present day.</w:t>
      </w:r>
    </w:p>
    <w:p w:rsidR="000978E0" w:rsidRDefault="00736935" w:rsidP="000978E0">
      <w:pPr>
        <w:spacing w:line="360" w:lineRule="auto"/>
        <w:ind w:firstLine="720"/>
        <w:jc w:val="both"/>
        <w:rPr>
          <w:sz w:val="26"/>
        </w:rPr>
      </w:pPr>
      <w:r w:rsidRPr="009969AC">
        <w:rPr>
          <w:sz w:val="26"/>
        </w:rPr>
        <w:t>Today, mathematics is used throughout the world as an essential tool in many fields,</w:t>
      </w:r>
      <w:r w:rsidR="001E4E55" w:rsidRPr="009969AC">
        <w:rPr>
          <w:sz w:val="26"/>
        </w:rPr>
        <w:t xml:space="preserve"> </w:t>
      </w:r>
      <w:r w:rsidRPr="009969AC">
        <w:rPr>
          <w:sz w:val="26"/>
        </w:rPr>
        <w:t>inc</w:t>
      </w:r>
      <w:r w:rsidR="001E4E55" w:rsidRPr="009969AC">
        <w:rPr>
          <w:sz w:val="26"/>
        </w:rPr>
        <w:t>luding natural science, engineer</w:t>
      </w:r>
      <w:r w:rsidRPr="009969AC">
        <w:rPr>
          <w:sz w:val="26"/>
        </w:rPr>
        <w:t>ing, medicine, and the social sciences. Applied</w:t>
      </w:r>
      <w:r w:rsidR="001E4E55" w:rsidRPr="009969AC">
        <w:rPr>
          <w:sz w:val="26"/>
        </w:rPr>
        <w:t xml:space="preserve"> </w:t>
      </w:r>
      <w:r w:rsidRPr="009969AC">
        <w:rPr>
          <w:sz w:val="26"/>
        </w:rPr>
        <w:t>mathematics, the branch of mathematics concerned with application of mathematical</w:t>
      </w:r>
      <w:r w:rsidR="001E4E55" w:rsidRPr="009969AC">
        <w:rPr>
          <w:sz w:val="26"/>
        </w:rPr>
        <w:t xml:space="preserve"> </w:t>
      </w:r>
      <w:r w:rsidRPr="009969AC">
        <w:rPr>
          <w:sz w:val="26"/>
        </w:rPr>
        <w:t>knowledge to other fields, inspires and makes use of new mathematical discoveries and</w:t>
      </w:r>
      <w:r w:rsidR="001E4E55" w:rsidRPr="009969AC">
        <w:rPr>
          <w:sz w:val="26"/>
        </w:rPr>
        <w:t xml:space="preserve"> </w:t>
      </w:r>
      <w:r w:rsidRPr="009969AC">
        <w:rPr>
          <w:sz w:val="26"/>
        </w:rPr>
        <w:t>sometimes leads to the development of entirely new disciplines. Mathematicians also</w:t>
      </w:r>
      <w:r w:rsidR="001E4E55" w:rsidRPr="009969AC">
        <w:rPr>
          <w:sz w:val="26"/>
        </w:rPr>
        <w:t xml:space="preserve"> engage </w:t>
      </w:r>
      <w:r w:rsidRPr="009969AC">
        <w:rPr>
          <w:sz w:val="26"/>
        </w:rPr>
        <w:t xml:space="preserve">in pure mathematics, or mathematics </w:t>
      </w:r>
      <w:r w:rsidRPr="009969AC">
        <w:rPr>
          <w:sz w:val="26"/>
        </w:rPr>
        <w:lastRenderedPageBreak/>
        <w:t>for its Own sake, without having any</w:t>
      </w:r>
      <w:r w:rsidR="001E4E55" w:rsidRPr="009969AC">
        <w:rPr>
          <w:sz w:val="26"/>
        </w:rPr>
        <w:t xml:space="preserve"> </w:t>
      </w:r>
      <w:r w:rsidRPr="009969AC">
        <w:rPr>
          <w:sz w:val="26"/>
        </w:rPr>
        <w:t>application in mind, although practical applications for what began as pure mathematics</w:t>
      </w:r>
      <w:r w:rsidR="001E4E55" w:rsidRPr="009969AC">
        <w:rPr>
          <w:sz w:val="26"/>
        </w:rPr>
        <w:t xml:space="preserve"> </w:t>
      </w:r>
      <w:r w:rsidRPr="009969AC">
        <w:rPr>
          <w:sz w:val="26"/>
        </w:rPr>
        <w:t>are often discovered later.</w:t>
      </w:r>
    </w:p>
    <w:p w:rsidR="00101AE6" w:rsidRPr="000978E0" w:rsidRDefault="000978E0" w:rsidP="000978E0">
      <w:pPr>
        <w:spacing w:line="360" w:lineRule="auto"/>
        <w:jc w:val="both"/>
        <w:rPr>
          <w:sz w:val="26"/>
        </w:rPr>
      </w:pPr>
      <w:r>
        <w:rPr>
          <w:b/>
          <w:sz w:val="26"/>
        </w:rPr>
        <w:t>2.2</w:t>
      </w:r>
      <w:r>
        <w:rPr>
          <w:b/>
          <w:sz w:val="26"/>
        </w:rPr>
        <w:tab/>
      </w:r>
      <w:r w:rsidR="00736935" w:rsidRPr="009969AC">
        <w:rPr>
          <w:b/>
          <w:sz w:val="26"/>
        </w:rPr>
        <w:t>Concept of Mathematics Anxiety.,</w:t>
      </w:r>
    </w:p>
    <w:p w:rsidR="00101AE6" w:rsidRPr="009969AC" w:rsidRDefault="00736935" w:rsidP="000978E0">
      <w:pPr>
        <w:spacing w:line="360" w:lineRule="auto"/>
        <w:ind w:firstLine="720"/>
        <w:jc w:val="both"/>
        <w:rPr>
          <w:sz w:val="26"/>
        </w:rPr>
      </w:pPr>
      <w:r w:rsidRPr="009969AC">
        <w:rPr>
          <w:sz w:val="26"/>
        </w:rPr>
        <w:t>The tem "mathematics anxiety' describes worry or fear about performing mathematics</w:t>
      </w:r>
      <w:r w:rsidR="001E4E55" w:rsidRPr="009969AC">
        <w:rPr>
          <w:sz w:val="26"/>
        </w:rPr>
        <w:t xml:space="preserve"> </w:t>
      </w:r>
      <w:r w:rsidRPr="009969AC">
        <w:rPr>
          <w:sz w:val="26"/>
        </w:rPr>
        <w:t>calculations. A person with mathematics anxiety may feel panicked at the thought of</w:t>
      </w:r>
      <w:r w:rsidR="001E4E55" w:rsidRPr="009969AC">
        <w:rPr>
          <w:sz w:val="26"/>
        </w:rPr>
        <w:t xml:space="preserve"> </w:t>
      </w:r>
      <w:r w:rsidRPr="009969AC">
        <w:rPr>
          <w:sz w:val="26"/>
        </w:rPr>
        <w:t>working with numbers, making it harder to think.</w:t>
      </w:r>
      <w:r w:rsidR="000978E0">
        <w:rPr>
          <w:sz w:val="26"/>
        </w:rPr>
        <w:t xml:space="preserve"> </w:t>
      </w:r>
      <w:r w:rsidRPr="009969AC">
        <w:rPr>
          <w:sz w:val="26"/>
        </w:rPr>
        <w:t>Researchers think that, in people with mathematics anxiety, the fear of doing</w:t>
      </w:r>
      <w:r w:rsidR="001E4E55" w:rsidRPr="009969AC">
        <w:rPr>
          <w:sz w:val="26"/>
        </w:rPr>
        <w:t xml:space="preserve"> </w:t>
      </w:r>
      <w:r w:rsidRPr="009969AC">
        <w:rPr>
          <w:sz w:val="26"/>
        </w:rPr>
        <w:t>mathematics overwhelms working memory. This is the part of the brain that holds smal</w:t>
      </w:r>
      <w:r w:rsidR="001E4E55" w:rsidRPr="009969AC">
        <w:rPr>
          <w:sz w:val="26"/>
        </w:rPr>
        <w:t xml:space="preserve">l </w:t>
      </w:r>
      <w:r w:rsidRPr="009969AC">
        <w:rPr>
          <w:sz w:val="26"/>
        </w:rPr>
        <w:t>amounts of information a person needs while completing a task.</w:t>
      </w:r>
      <w:r w:rsidR="000978E0">
        <w:rPr>
          <w:sz w:val="26"/>
        </w:rPr>
        <w:t xml:space="preserve"> </w:t>
      </w:r>
      <w:r w:rsidRPr="009969AC">
        <w:rPr>
          <w:sz w:val="26"/>
        </w:rPr>
        <w:t>When a person cannot use their working memory as they typically can, it can make it</w:t>
      </w:r>
      <w:r w:rsidR="001E4E55" w:rsidRPr="009969AC">
        <w:rPr>
          <w:sz w:val="26"/>
        </w:rPr>
        <w:t xml:space="preserve"> </w:t>
      </w:r>
      <w:r w:rsidRPr="009969AC">
        <w:rPr>
          <w:sz w:val="26"/>
        </w:rPr>
        <w:t>difficult to perform calculations in their head. This may lead to a misconception that they</w:t>
      </w:r>
      <w:r w:rsidR="001E4E55" w:rsidRPr="009969AC">
        <w:rPr>
          <w:sz w:val="26"/>
        </w:rPr>
        <w:t xml:space="preserve"> </w:t>
      </w:r>
      <w:r w:rsidRPr="009969AC">
        <w:rPr>
          <w:sz w:val="26"/>
        </w:rPr>
        <w:t>are bad at math, reinforcing their anxiety. However, there are ways to treat it.</w:t>
      </w:r>
    </w:p>
    <w:p w:rsidR="00101AE6" w:rsidRPr="009969AC" w:rsidRDefault="00736935" w:rsidP="009969AC">
      <w:pPr>
        <w:spacing w:line="360" w:lineRule="auto"/>
        <w:jc w:val="both"/>
        <w:rPr>
          <w:sz w:val="26"/>
        </w:rPr>
      </w:pPr>
      <w:r w:rsidRPr="009969AC">
        <w:rPr>
          <w:sz w:val="26"/>
        </w:rPr>
        <w:t>Keep reading to lea</w:t>
      </w:r>
      <w:r w:rsidR="00B43EBA" w:rsidRPr="009969AC">
        <w:rPr>
          <w:sz w:val="26"/>
        </w:rPr>
        <w:t>rn</w:t>
      </w:r>
      <w:r w:rsidRPr="009969AC">
        <w:rPr>
          <w:sz w:val="26"/>
        </w:rPr>
        <w:t xml:space="preserve"> more about mathematics anxiety, inc</w:t>
      </w:r>
      <w:r w:rsidR="001E4E55" w:rsidRPr="009969AC">
        <w:rPr>
          <w:sz w:val="26"/>
        </w:rPr>
        <w:t>l</w:t>
      </w:r>
      <w:r w:rsidRPr="009969AC">
        <w:rPr>
          <w:sz w:val="26"/>
        </w:rPr>
        <w:t>uding the symptoms</w:t>
      </w:r>
      <w:r w:rsidR="001E4E55" w:rsidRPr="009969AC">
        <w:rPr>
          <w:sz w:val="26"/>
        </w:rPr>
        <w:t xml:space="preserve"> c</w:t>
      </w:r>
      <w:r w:rsidRPr="009969AC">
        <w:rPr>
          <w:sz w:val="26"/>
        </w:rPr>
        <w:t>auses, and treatment.</w:t>
      </w:r>
    </w:p>
    <w:p w:rsidR="00101AE6" w:rsidRPr="009969AC" w:rsidRDefault="000978E0" w:rsidP="009969AC">
      <w:pPr>
        <w:spacing w:line="360" w:lineRule="auto"/>
        <w:jc w:val="both"/>
        <w:rPr>
          <w:b/>
          <w:sz w:val="26"/>
        </w:rPr>
      </w:pPr>
      <w:r>
        <w:rPr>
          <w:b/>
          <w:sz w:val="26"/>
        </w:rPr>
        <w:t>2.3</w:t>
      </w:r>
      <w:r>
        <w:rPr>
          <w:b/>
          <w:sz w:val="26"/>
        </w:rPr>
        <w:tab/>
      </w:r>
      <w:r w:rsidR="00736935" w:rsidRPr="009969AC">
        <w:rPr>
          <w:b/>
          <w:sz w:val="26"/>
        </w:rPr>
        <w:t>What is mathematics anxiety?</w:t>
      </w:r>
    </w:p>
    <w:p w:rsidR="00101AE6" w:rsidRPr="009969AC" w:rsidRDefault="00736935" w:rsidP="000978E0">
      <w:pPr>
        <w:spacing w:line="360" w:lineRule="auto"/>
        <w:ind w:firstLine="720"/>
        <w:jc w:val="both"/>
        <w:rPr>
          <w:sz w:val="26"/>
        </w:rPr>
      </w:pPr>
      <w:r w:rsidRPr="009969AC">
        <w:rPr>
          <w:sz w:val="26"/>
        </w:rPr>
        <w:t>Mathematics anxiety worry or fear about solving mathematics problems. It is not a</w:t>
      </w:r>
      <w:r w:rsidR="00B43EBA" w:rsidRPr="009969AC">
        <w:rPr>
          <w:sz w:val="26"/>
        </w:rPr>
        <w:t xml:space="preserve"> </w:t>
      </w:r>
      <w:r w:rsidRPr="009969AC">
        <w:rPr>
          <w:sz w:val="26"/>
        </w:rPr>
        <w:t>distinct medical condition, but a way of describing anxiety that oc</w:t>
      </w:r>
      <w:r w:rsidR="00B43EBA" w:rsidRPr="009969AC">
        <w:rPr>
          <w:sz w:val="26"/>
        </w:rPr>
        <w:t>c</w:t>
      </w:r>
      <w:r w:rsidRPr="009969AC">
        <w:rPr>
          <w:sz w:val="26"/>
        </w:rPr>
        <w:t>urs in</w:t>
      </w:r>
      <w:r w:rsidR="00B43EBA" w:rsidRPr="009969AC">
        <w:rPr>
          <w:sz w:val="26"/>
        </w:rPr>
        <w:t xml:space="preserve"> </w:t>
      </w:r>
      <w:r w:rsidRPr="009969AC">
        <w:rPr>
          <w:sz w:val="26"/>
        </w:rPr>
        <w:t>a specific</w:t>
      </w:r>
      <w:r w:rsidR="00B43EBA" w:rsidRPr="009969AC">
        <w:rPr>
          <w:sz w:val="26"/>
        </w:rPr>
        <w:t xml:space="preserve"> </w:t>
      </w:r>
      <w:r w:rsidRPr="009969AC">
        <w:rPr>
          <w:sz w:val="26"/>
        </w:rPr>
        <w:t>situation.</w:t>
      </w:r>
      <w:r w:rsidR="000978E0">
        <w:rPr>
          <w:sz w:val="26"/>
        </w:rPr>
        <w:t xml:space="preserve"> </w:t>
      </w:r>
      <w:r w:rsidRPr="009969AC">
        <w:rPr>
          <w:sz w:val="26"/>
        </w:rPr>
        <w:t>A person with mathematics anxiety</w:t>
      </w:r>
      <w:r w:rsidR="007E725B" w:rsidRPr="009969AC">
        <w:rPr>
          <w:sz w:val="26"/>
        </w:rPr>
        <w:t xml:space="preserve"> may feel anxious any time they have to use mathematics</w:t>
      </w:r>
      <w:r w:rsidRPr="009969AC">
        <w:rPr>
          <w:sz w:val="26"/>
        </w:rPr>
        <w:t xml:space="preserve"> skills, from classes at </w:t>
      </w:r>
      <w:r w:rsidR="007E725B" w:rsidRPr="009969AC">
        <w:rPr>
          <w:sz w:val="26"/>
        </w:rPr>
        <w:t>s</w:t>
      </w:r>
      <w:r w:rsidRPr="009969AC">
        <w:rPr>
          <w:sz w:val="26"/>
        </w:rPr>
        <w:t>chool to calculating a restaurant bill. For some, it</w:t>
      </w:r>
      <w:r w:rsidR="007E725B" w:rsidRPr="009969AC">
        <w:rPr>
          <w:sz w:val="26"/>
        </w:rPr>
        <w:t xml:space="preserve"> </w:t>
      </w:r>
      <w:r w:rsidRPr="009969AC">
        <w:rPr>
          <w:sz w:val="26"/>
        </w:rPr>
        <w:t>may only manifest when they cannot use a calculator or write things down. For others, it</w:t>
      </w:r>
      <w:r w:rsidR="007E725B" w:rsidRPr="009969AC">
        <w:rPr>
          <w:sz w:val="26"/>
        </w:rPr>
        <w:t xml:space="preserve">  </w:t>
      </w:r>
      <w:r w:rsidRPr="009969AC">
        <w:rPr>
          <w:sz w:val="26"/>
        </w:rPr>
        <w:t>may present even when they have a</w:t>
      </w:r>
      <w:r w:rsidR="007E725B" w:rsidRPr="009969AC">
        <w:rPr>
          <w:sz w:val="26"/>
        </w:rPr>
        <w:t>c</w:t>
      </w:r>
      <w:r w:rsidRPr="009969AC">
        <w:rPr>
          <w:sz w:val="26"/>
        </w:rPr>
        <w:t xml:space="preserve">cess to these tools.Mathematics anxiety is very common. According to a </w:t>
      </w:r>
      <w:r w:rsidR="00E65A88" w:rsidRPr="009969AC">
        <w:rPr>
          <w:sz w:val="26"/>
        </w:rPr>
        <w:t>Yonka (</w:t>
      </w:r>
      <w:r w:rsidRPr="009969AC">
        <w:rPr>
          <w:sz w:val="26"/>
        </w:rPr>
        <w:t>201</w:t>
      </w:r>
      <w:r w:rsidR="00E65A88" w:rsidRPr="009969AC">
        <w:rPr>
          <w:sz w:val="26"/>
        </w:rPr>
        <w:t>8)</w:t>
      </w:r>
      <w:r w:rsidRPr="009969AC">
        <w:rPr>
          <w:sz w:val="26"/>
        </w:rPr>
        <w:t xml:space="preserve"> review, approximately 93%</w:t>
      </w:r>
      <w:r w:rsidR="007E725B" w:rsidRPr="009969AC">
        <w:rPr>
          <w:sz w:val="26"/>
        </w:rPr>
        <w:t xml:space="preserve"> </w:t>
      </w:r>
      <w:r w:rsidRPr="009969AC">
        <w:rPr>
          <w:sz w:val="26"/>
        </w:rPr>
        <w:t>of adu</w:t>
      </w:r>
      <w:r w:rsidR="007E725B" w:rsidRPr="009969AC">
        <w:rPr>
          <w:sz w:val="26"/>
        </w:rPr>
        <w:t>l</w:t>
      </w:r>
      <w:r w:rsidRPr="009969AC">
        <w:rPr>
          <w:sz w:val="26"/>
        </w:rPr>
        <w:t>ts</w:t>
      </w:r>
      <w:r w:rsidR="007E725B" w:rsidRPr="009969AC">
        <w:rPr>
          <w:sz w:val="26"/>
        </w:rPr>
        <w:t xml:space="preserve"> </w:t>
      </w:r>
      <w:r w:rsidRPr="009969AC">
        <w:rPr>
          <w:sz w:val="26"/>
        </w:rPr>
        <w:t>Trusted Source in the United States say that they have experienced some</w:t>
      </w:r>
      <w:r w:rsidR="007E725B" w:rsidRPr="009969AC">
        <w:rPr>
          <w:sz w:val="26"/>
        </w:rPr>
        <w:t xml:space="preserve"> </w:t>
      </w:r>
      <w:r w:rsidRPr="009969AC">
        <w:rPr>
          <w:sz w:val="26"/>
        </w:rPr>
        <w:t>degree of mathematics anxiety. Additionally, an estimated 17%o of U.S. residents have a</w:t>
      </w:r>
      <w:r w:rsidR="007E725B" w:rsidRPr="009969AC">
        <w:rPr>
          <w:sz w:val="26"/>
        </w:rPr>
        <w:t xml:space="preserve"> </w:t>
      </w:r>
      <w:r w:rsidRPr="009969AC">
        <w:rPr>
          <w:sz w:val="26"/>
        </w:rPr>
        <w:t>severe form of the condition.</w:t>
      </w:r>
    </w:p>
    <w:p w:rsidR="00101AE6" w:rsidRPr="009969AC" w:rsidRDefault="000978E0" w:rsidP="009969AC">
      <w:pPr>
        <w:spacing w:line="360" w:lineRule="auto"/>
        <w:jc w:val="both"/>
        <w:rPr>
          <w:b/>
          <w:sz w:val="26"/>
        </w:rPr>
      </w:pPr>
      <w:r>
        <w:rPr>
          <w:b/>
          <w:sz w:val="26"/>
        </w:rPr>
        <w:br w:type="page"/>
      </w:r>
      <w:r>
        <w:rPr>
          <w:b/>
          <w:sz w:val="26"/>
        </w:rPr>
        <w:lastRenderedPageBreak/>
        <w:t>2.4</w:t>
      </w:r>
      <w:r>
        <w:rPr>
          <w:b/>
          <w:sz w:val="26"/>
        </w:rPr>
        <w:tab/>
      </w:r>
      <w:r w:rsidR="00736935" w:rsidRPr="009969AC">
        <w:rPr>
          <w:b/>
          <w:sz w:val="26"/>
        </w:rPr>
        <w:t>Symptoms of mathematics anxiety</w:t>
      </w:r>
    </w:p>
    <w:p w:rsidR="00101AE6" w:rsidRPr="009969AC" w:rsidRDefault="00736935" w:rsidP="009969AC">
      <w:pPr>
        <w:spacing w:line="360" w:lineRule="auto"/>
        <w:jc w:val="both"/>
        <w:rPr>
          <w:sz w:val="26"/>
        </w:rPr>
      </w:pPr>
      <w:r w:rsidRPr="009969AC">
        <w:rPr>
          <w:sz w:val="26"/>
        </w:rPr>
        <w:t>Many symptoms of mathematics anxiety are the same as other types of anxiety. They</w:t>
      </w:r>
      <w:r w:rsidR="007E725B" w:rsidRPr="009969AC">
        <w:rPr>
          <w:sz w:val="26"/>
        </w:rPr>
        <w:t xml:space="preserve"> </w:t>
      </w:r>
      <w:r w:rsidRPr="009969AC">
        <w:rPr>
          <w:sz w:val="26"/>
        </w:rPr>
        <w:t>include:</w:t>
      </w:r>
    </w:p>
    <w:p w:rsidR="00101AE6" w:rsidRPr="009969AC" w:rsidRDefault="00736935" w:rsidP="009969AC">
      <w:pPr>
        <w:numPr>
          <w:ilvl w:val="0"/>
          <w:numId w:val="1"/>
        </w:numPr>
        <w:spacing w:line="360" w:lineRule="auto"/>
        <w:jc w:val="both"/>
        <w:rPr>
          <w:sz w:val="26"/>
        </w:rPr>
      </w:pPr>
      <w:r w:rsidRPr="009969AC">
        <w:rPr>
          <w:sz w:val="26"/>
        </w:rPr>
        <w:t>Worry or panic</w:t>
      </w:r>
    </w:p>
    <w:p w:rsidR="00101AE6" w:rsidRPr="009969AC" w:rsidRDefault="00736935" w:rsidP="009969AC">
      <w:pPr>
        <w:numPr>
          <w:ilvl w:val="0"/>
          <w:numId w:val="1"/>
        </w:numPr>
        <w:spacing w:line="360" w:lineRule="auto"/>
        <w:jc w:val="both"/>
        <w:rPr>
          <w:sz w:val="26"/>
        </w:rPr>
      </w:pPr>
      <w:r w:rsidRPr="009969AC">
        <w:rPr>
          <w:sz w:val="26"/>
        </w:rPr>
        <w:t>tense muscles</w:t>
      </w:r>
    </w:p>
    <w:p w:rsidR="00101AE6" w:rsidRPr="009969AC" w:rsidRDefault="00736935" w:rsidP="009969AC">
      <w:pPr>
        <w:numPr>
          <w:ilvl w:val="0"/>
          <w:numId w:val="1"/>
        </w:numPr>
        <w:spacing w:line="360" w:lineRule="auto"/>
        <w:jc w:val="both"/>
        <w:rPr>
          <w:sz w:val="26"/>
        </w:rPr>
      </w:pPr>
      <w:r w:rsidRPr="009969AC">
        <w:rPr>
          <w:sz w:val="26"/>
        </w:rPr>
        <w:t>increased heart rate</w:t>
      </w:r>
    </w:p>
    <w:p w:rsidR="007E725B" w:rsidRPr="009969AC" w:rsidRDefault="00736935" w:rsidP="009969AC">
      <w:pPr>
        <w:numPr>
          <w:ilvl w:val="0"/>
          <w:numId w:val="1"/>
        </w:numPr>
        <w:spacing w:line="360" w:lineRule="auto"/>
        <w:jc w:val="both"/>
        <w:rPr>
          <w:sz w:val="26"/>
        </w:rPr>
      </w:pPr>
      <w:r w:rsidRPr="009969AC">
        <w:rPr>
          <w:sz w:val="26"/>
        </w:rPr>
        <w:t>sweaty palms</w:t>
      </w:r>
    </w:p>
    <w:p w:rsidR="00101AE6" w:rsidRPr="009969AC" w:rsidRDefault="00736935" w:rsidP="009969AC">
      <w:pPr>
        <w:numPr>
          <w:ilvl w:val="0"/>
          <w:numId w:val="1"/>
        </w:numPr>
        <w:spacing w:line="360" w:lineRule="auto"/>
        <w:jc w:val="both"/>
        <w:rPr>
          <w:sz w:val="26"/>
        </w:rPr>
      </w:pPr>
      <w:r w:rsidRPr="009969AC">
        <w:rPr>
          <w:sz w:val="26"/>
        </w:rPr>
        <w:t>lightheadedness</w:t>
      </w:r>
    </w:p>
    <w:p w:rsidR="00101AE6" w:rsidRPr="009969AC" w:rsidRDefault="00736935" w:rsidP="000978E0">
      <w:pPr>
        <w:spacing w:line="360" w:lineRule="auto"/>
        <w:ind w:firstLine="360"/>
        <w:jc w:val="both"/>
        <w:rPr>
          <w:sz w:val="26"/>
        </w:rPr>
      </w:pPr>
      <w:r w:rsidRPr="009969AC">
        <w:rPr>
          <w:sz w:val="26"/>
        </w:rPr>
        <w:t>Anxiety can also make it difficult to think, meaning that if a person with mathematics</w:t>
      </w:r>
      <w:r w:rsidR="007E725B" w:rsidRPr="009969AC">
        <w:rPr>
          <w:sz w:val="26"/>
        </w:rPr>
        <w:t xml:space="preserve"> </w:t>
      </w:r>
      <w:r w:rsidRPr="009969AC">
        <w:rPr>
          <w:sz w:val="26"/>
        </w:rPr>
        <w:t xml:space="preserve">anxiety has to solve an equation, they may find it more </w:t>
      </w:r>
      <w:r w:rsidR="00E65A88" w:rsidRPr="009969AC">
        <w:rPr>
          <w:sz w:val="26"/>
        </w:rPr>
        <w:t>difficult</w:t>
      </w:r>
      <w:r w:rsidRPr="009969AC">
        <w:rPr>
          <w:sz w:val="26"/>
        </w:rPr>
        <w:t>. Researchers think this</w:t>
      </w:r>
      <w:r w:rsidR="007E725B" w:rsidRPr="009969AC">
        <w:rPr>
          <w:sz w:val="26"/>
        </w:rPr>
        <w:t xml:space="preserve"> </w:t>
      </w:r>
      <w:r w:rsidRPr="009969AC">
        <w:rPr>
          <w:sz w:val="26"/>
        </w:rPr>
        <w:t>may be due to anxiety's effects on working memory.</w:t>
      </w:r>
    </w:p>
    <w:p w:rsidR="00101AE6" w:rsidRPr="009969AC" w:rsidRDefault="00736935" w:rsidP="009969AC">
      <w:pPr>
        <w:spacing w:line="360" w:lineRule="auto"/>
        <w:jc w:val="both"/>
        <w:rPr>
          <w:sz w:val="26"/>
        </w:rPr>
      </w:pPr>
      <w:r w:rsidRPr="009969AC">
        <w:rPr>
          <w:sz w:val="26"/>
        </w:rPr>
        <w:t>Working memory is a system in the brain that allows people to hold multiple pieces of</w:t>
      </w:r>
      <w:r w:rsidR="007E725B" w:rsidRPr="009969AC">
        <w:rPr>
          <w:sz w:val="26"/>
        </w:rPr>
        <w:t xml:space="preserve"> </w:t>
      </w:r>
      <w:r w:rsidRPr="009969AC">
        <w:rPr>
          <w:sz w:val="26"/>
        </w:rPr>
        <w:t>information in their minds at once. For example, while doing math, a person may need</w:t>
      </w:r>
      <w:r w:rsidR="007E725B" w:rsidRPr="009969AC">
        <w:rPr>
          <w:sz w:val="26"/>
        </w:rPr>
        <w:t xml:space="preserve"> </w:t>
      </w:r>
      <w:r w:rsidRPr="009969AC">
        <w:rPr>
          <w:sz w:val="26"/>
        </w:rPr>
        <w:t>to remember several numbers and the steps for solving the problem at the same time.</w:t>
      </w:r>
      <w:r w:rsidR="000978E0">
        <w:rPr>
          <w:sz w:val="26"/>
        </w:rPr>
        <w:t xml:space="preserve"> </w:t>
      </w:r>
      <w:r w:rsidRPr="009969AC">
        <w:rPr>
          <w:sz w:val="26"/>
        </w:rPr>
        <w:t>It may be that anxiety uses up someone's working memory, leading to a feeling of the</w:t>
      </w:r>
      <w:r w:rsidR="007E725B" w:rsidRPr="009969AC">
        <w:rPr>
          <w:sz w:val="26"/>
        </w:rPr>
        <w:t xml:space="preserve"> </w:t>
      </w:r>
      <w:r w:rsidRPr="009969AC">
        <w:rPr>
          <w:sz w:val="26"/>
        </w:rPr>
        <w:t>mind "going blank" as they have issues remembering all the information they need.</w:t>
      </w:r>
      <w:r w:rsidR="000978E0">
        <w:rPr>
          <w:sz w:val="26"/>
        </w:rPr>
        <w:t xml:space="preserve"> </w:t>
      </w:r>
      <w:r w:rsidRPr="009969AC">
        <w:rPr>
          <w:sz w:val="26"/>
        </w:rPr>
        <w:t>Other signs of mathematics anxiety may include:</w:t>
      </w:r>
    </w:p>
    <w:p w:rsidR="00101AE6" w:rsidRPr="009969AC" w:rsidRDefault="00736935" w:rsidP="009969AC">
      <w:pPr>
        <w:spacing w:line="360" w:lineRule="auto"/>
        <w:jc w:val="both"/>
        <w:rPr>
          <w:sz w:val="26"/>
        </w:rPr>
      </w:pPr>
      <w:r w:rsidRPr="009969AC">
        <w:rPr>
          <w:b/>
          <w:sz w:val="26"/>
        </w:rPr>
        <w:t>Low confidence</w:t>
      </w:r>
      <w:r w:rsidRPr="009969AC">
        <w:rPr>
          <w:sz w:val="26"/>
        </w:rPr>
        <w:t>: People with mathematics anxiety usually believe they are bad</w:t>
      </w:r>
      <w:r w:rsidR="007E725B" w:rsidRPr="009969AC">
        <w:rPr>
          <w:sz w:val="26"/>
        </w:rPr>
        <w:t xml:space="preserve"> </w:t>
      </w:r>
      <w:r w:rsidRPr="009969AC">
        <w:rPr>
          <w:sz w:val="26"/>
        </w:rPr>
        <w:t>at math, so they do not enjoy it.</w:t>
      </w:r>
    </w:p>
    <w:p w:rsidR="00101AE6" w:rsidRPr="009969AC" w:rsidRDefault="00736935" w:rsidP="009969AC">
      <w:pPr>
        <w:spacing w:line="360" w:lineRule="auto"/>
        <w:jc w:val="both"/>
        <w:rPr>
          <w:sz w:val="26"/>
        </w:rPr>
      </w:pPr>
      <w:r w:rsidRPr="009969AC">
        <w:rPr>
          <w:b/>
          <w:sz w:val="26"/>
        </w:rPr>
        <w:t>Avoidance</w:t>
      </w:r>
      <w:r w:rsidRPr="009969AC">
        <w:rPr>
          <w:sz w:val="26"/>
        </w:rPr>
        <w:t>: Individuals with this type of anxiety may avoid situations that require</w:t>
      </w:r>
      <w:r w:rsidR="007E725B" w:rsidRPr="009969AC">
        <w:rPr>
          <w:sz w:val="26"/>
        </w:rPr>
        <w:t xml:space="preserve"> </w:t>
      </w:r>
      <w:r w:rsidRPr="009969AC">
        <w:rPr>
          <w:sz w:val="26"/>
        </w:rPr>
        <w:t>mathematics skills,. This means they have fewer chances to practic</w:t>
      </w:r>
      <w:r w:rsidR="007E725B" w:rsidRPr="009969AC">
        <w:rPr>
          <w:sz w:val="26"/>
        </w:rPr>
        <w:t>e</w:t>
      </w:r>
      <w:r w:rsidRPr="009969AC">
        <w:rPr>
          <w:sz w:val="26"/>
        </w:rPr>
        <w:t xml:space="preserve"> their skills,</w:t>
      </w:r>
      <w:r w:rsidR="007E725B" w:rsidRPr="009969AC">
        <w:rPr>
          <w:sz w:val="26"/>
        </w:rPr>
        <w:t xml:space="preserve"> reinforcing their lack of confidence</w:t>
      </w:r>
      <w:r w:rsidRPr="009969AC">
        <w:rPr>
          <w:sz w:val="26"/>
        </w:rPr>
        <w:t>.</w:t>
      </w:r>
    </w:p>
    <w:p w:rsidR="009462C0" w:rsidRPr="009969AC" w:rsidRDefault="007E725B" w:rsidP="009969AC">
      <w:pPr>
        <w:spacing w:line="360" w:lineRule="auto"/>
        <w:jc w:val="both"/>
        <w:rPr>
          <w:sz w:val="26"/>
        </w:rPr>
      </w:pPr>
      <w:r w:rsidRPr="009969AC">
        <w:rPr>
          <w:sz w:val="26"/>
        </w:rPr>
        <w:lastRenderedPageBreak/>
        <w:t>Low Grades: Children and adolescents with mathematics anxiety may have difficulties in classes at  school requiring math. This could include mathematics reinforcing  itself, as well as science or technology related subjects</w:t>
      </w:r>
    </w:p>
    <w:p w:rsidR="00101AE6" w:rsidRPr="009969AC" w:rsidRDefault="00736935" w:rsidP="009969AC">
      <w:pPr>
        <w:spacing w:line="360" w:lineRule="auto"/>
        <w:jc w:val="both"/>
        <w:rPr>
          <w:sz w:val="26"/>
        </w:rPr>
      </w:pPr>
      <w:r w:rsidRPr="009969AC">
        <w:rPr>
          <w:sz w:val="26"/>
        </w:rPr>
        <w:t>Additionally</w:t>
      </w:r>
      <w:r w:rsidR="009462C0" w:rsidRPr="009969AC">
        <w:rPr>
          <w:sz w:val="26"/>
        </w:rPr>
        <w:t>, adults with mathematics anxiety are less likely to have an interest  or  Succes</w:t>
      </w:r>
      <w:r w:rsidRPr="009969AC">
        <w:rPr>
          <w:sz w:val="26"/>
        </w:rPr>
        <w:t>s</w:t>
      </w:r>
      <w:r w:rsidR="009462C0" w:rsidRPr="009969AC">
        <w:rPr>
          <w:sz w:val="26"/>
        </w:rPr>
        <w:t xml:space="preserve"> in careers relating to math. These includes science, technology,  engineering  and mathematics  field </w:t>
      </w:r>
    </w:p>
    <w:p w:rsidR="00101AE6" w:rsidRPr="009969AC" w:rsidRDefault="000978E0" w:rsidP="009969AC">
      <w:pPr>
        <w:spacing w:line="360" w:lineRule="auto"/>
        <w:jc w:val="both"/>
        <w:rPr>
          <w:b/>
          <w:sz w:val="26"/>
        </w:rPr>
      </w:pPr>
      <w:r>
        <w:rPr>
          <w:b/>
          <w:sz w:val="26"/>
        </w:rPr>
        <w:t>2.5</w:t>
      </w:r>
      <w:r>
        <w:rPr>
          <w:b/>
          <w:sz w:val="26"/>
        </w:rPr>
        <w:tab/>
      </w:r>
      <w:r w:rsidR="00736935" w:rsidRPr="009969AC">
        <w:rPr>
          <w:b/>
          <w:sz w:val="26"/>
        </w:rPr>
        <w:t>Causes of mathematics anxiety</w:t>
      </w:r>
    </w:p>
    <w:p w:rsidR="00101AE6" w:rsidRPr="009969AC" w:rsidRDefault="00736935" w:rsidP="009969AC">
      <w:pPr>
        <w:spacing w:line="360" w:lineRule="auto"/>
        <w:jc w:val="both"/>
        <w:rPr>
          <w:sz w:val="26"/>
        </w:rPr>
      </w:pPr>
      <w:r w:rsidRPr="009969AC">
        <w:rPr>
          <w:sz w:val="26"/>
        </w:rPr>
        <w:t>There are many potential causes of mathematics anxiety. The following factors can all</w:t>
      </w:r>
      <w:r w:rsidR="009462C0" w:rsidRPr="009969AC">
        <w:rPr>
          <w:sz w:val="26"/>
        </w:rPr>
        <w:t xml:space="preserve"> </w:t>
      </w:r>
      <w:r w:rsidRPr="009969AC">
        <w:rPr>
          <w:sz w:val="26"/>
        </w:rPr>
        <w:t>play a role.</w:t>
      </w:r>
    </w:p>
    <w:p w:rsidR="00101AE6" w:rsidRPr="009969AC" w:rsidRDefault="00736935" w:rsidP="009969AC">
      <w:pPr>
        <w:spacing w:line="360" w:lineRule="auto"/>
        <w:jc w:val="both"/>
        <w:rPr>
          <w:b/>
          <w:sz w:val="26"/>
        </w:rPr>
      </w:pPr>
      <w:r w:rsidRPr="009969AC">
        <w:rPr>
          <w:b/>
          <w:sz w:val="26"/>
        </w:rPr>
        <w:t>Negative classroom experiences</w:t>
      </w:r>
    </w:p>
    <w:p w:rsidR="00101AE6" w:rsidRPr="009969AC" w:rsidRDefault="00736935" w:rsidP="009969AC">
      <w:pPr>
        <w:spacing w:line="360" w:lineRule="auto"/>
        <w:jc w:val="both"/>
        <w:rPr>
          <w:sz w:val="26"/>
        </w:rPr>
      </w:pPr>
      <w:r w:rsidRPr="009969AC">
        <w:rPr>
          <w:sz w:val="26"/>
        </w:rPr>
        <w:t>Research from 2021Trusted Source explains that negative experiences in the</w:t>
      </w:r>
      <w:r w:rsidR="007C7E62" w:rsidRPr="009969AC">
        <w:rPr>
          <w:sz w:val="26"/>
        </w:rPr>
        <w:t xml:space="preserve"> </w:t>
      </w:r>
      <w:r w:rsidRPr="009969AC">
        <w:rPr>
          <w:sz w:val="26"/>
        </w:rPr>
        <w:t>classroom and at home may contribute to mathematics anxiety</w:t>
      </w:r>
    </w:p>
    <w:p w:rsidR="00101AE6" w:rsidRPr="009969AC" w:rsidRDefault="007C7E62" w:rsidP="009969AC">
      <w:pPr>
        <w:spacing w:line="360" w:lineRule="auto"/>
        <w:jc w:val="both"/>
        <w:rPr>
          <w:sz w:val="26"/>
        </w:rPr>
      </w:pPr>
      <w:r w:rsidRPr="009969AC">
        <w:rPr>
          <w:sz w:val="26"/>
        </w:rPr>
        <w:t>For exa</w:t>
      </w:r>
      <w:r w:rsidR="00736935" w:rsidRPr="009969AC">
        <w:rPr>
          <w:sz w:val="26"/>
        </w:rPr>
        <w:t>mple. if a student has an intimidating mathematics teacher, they may start to</w:t>
      </w:r>
      <w:r w:rsidRPr="009969AC">
        <w:rPr>
          <w:sz w:val="26"/>
        </w:rPr>
        <w:t xml:space="preserve"> fo</w:t>
      </w:r>
      <w:r w:rsidR="00736935" w:rsidRPr="009969AC">
        <w:rPr>
          <w:sz w:val="26"/>
        </w:rPr>
        <w:t>r mathematics class. Teachers who portray mathematics as hard or give students</w:t>
      </w:r>
      <w:r w:rsidRPr="009969AC">
        <w:rPr>
          <w:sz w:val="26"/>
        </w:rPr>
        <w:t xml:space="preserve"> </w:t>
      </w:r>
      <w:r w:rsidR="00736935" w:rsidRPr="009969AC">
        <w:rPr>
          <w:sz w:val="26"/>
        </w:rPr>
        <w:t>the im</w:t>
      </w:r>
      <w:r w:rsidRPr="009969AC">
        <w:rPr>
          <w:sz w:val="26"/>
        </w:rPr>
        <w:t>p</w:t>
      </w:r>
      <w:r w:rsidR="00736935" w:rsidRPr="009969AC">
        <w:rPr>
          <w:sz w:val="26"/>
        </w:rPr>
        <w:t>ression that they are naturally bad at it may instill worry.</w:t>
      </w:r>
    </w:p>
    <w:p w:rsidR="00E65A88" w:rsidRPr="009969AC" w:rsidRDefault="007C7E62" w:rsidP="009969AC">
      <w:pPr>
        <w:spacing w:line="360" w:lineRule="auto"/>
        <w:jc w:val="both"/>
        <w:rPr>
          <w:sz w:val="26"/>
        </w:rPr>
      </w:pPr>
      <w:r w:rsidRPr="009969AC">
        <w:rPr>
          <w:sz w:val="26"/>
        </w:rPr>
        <w:t>Similarity</w:t>
      </w:r>
      <w:r w:rsidR="00736935" w:rsidRPr="009969AC">
        <w:rPr>
          <w:sz w:val="26"/>
        </w:rPr>
        <w:t>, making mistakes in front of peers can lead to embarrassment or</w:t>
      </w:r>
      <w:r w:rsidRPr="009969AC">
        <w:rPr>
          <w:sz w:val="26"/>
        </w:rPr>
        <w:t xml:space="preserve"> f</w:t>
      </w:r>
      <w:r w:rsidR="00736935" w:rsidRPr="009969AC">
        <w:rPr>
          <w:sz w:val="26"/>
        </w:rPr>
        <w:t>or feelings of</w:t>
      </w:r>
      <w:r w:rsidRPr="009969AC">
        <w:rPr>
          <w:sz w:val="26"/>
        </w:rPr>
        <w:t xml:space="preserve"> </w:t>
      </w:r>
      <w:r w:rsidR="00736935" w:rsidRPr="009969AC">
        <w:rPr>
          <w:sz w:val="26"/>
        </w:rPr>
        <w:t>inferiority. Children may also learn mathematics anxiety from parents or caregivers.</w:t>
      </w:r>
    </w:p>
    <w:p w:rsidR="00101AE6" w:rsidRPr="009969AC" w:rsidRDefault="00736935" w:rsidP="009969AC">
      <w:pPr>
        <w:spacing w:line="360" w:lineRule="auto"/>
        <w:jc w:val="both"/>
        <w:rPr>
          <w:b/>
          <w:sz w:val="26"/>
        </w:rPr>
      </w:pPr>
      <w:r w:rsidRPr="009969AC">
        <w:rPr>
          <w:b/>
          <w:sz w:val="26"/>
        </w:rPr>
        <w:t>Mathematics performance</w:t>
      </w:r>
    </w:p>
    <w:p w:rsidR="00101AE6" w:rsidRPr="009969AC" w:rsidRDefault="00736935" w:rsidP="009969AC">
      <w:pPr>
        <w:spacing w:line="360" w:lineRule="auto"/>
        <w:jc w:val="both"/>
        <w:rPr>
          <w:sz w:val="26"/>
        </w:rPr>
      </w:pPr>
      <w:r w:rsidRPr="009969AC">
        <w:rPr>
          <w:sz w:val="26"/>
        </w:rPr>
        <w:t>A 2019 review looked at 49 studies to assess the relationship between mathematics</w:t>
      </w:r>
      <w:r w:rsidR="007C7E62" w:rsidRPr="009969AC">
        <w:rPr>
          <w:sz w:val="26"/>
        </w:rPr>
        <w:t xml:space="preserve"> Performance</w:t>
      </w:r>
      <w:r w:rsidRPr="009969AC">
        <w:rPr>
          <w:sz w:val="26"/>
        </w:rPr>
        <w:t xml:space="preserve"> and mathematics anxiety. It found a robust ink between lower</w:t>
      </w:r>
      <w:r w:rsidR="007C7E62" w:rsidRPr="009969AC">
        <w:rPr>
          <w:sz w:val="26"/>
        </w:rPr>
        <w:t xml:space="preserve"> </w:t>
      </w:r>
      <w:r w:rsidRPr="009969AC">
        <w:rPr>
          <w:sz w:val="26"/>
        </w:rPr>
        <w:t>mathematics performance and anxiety.</w:t>
      </w:r>
    </w:p>
    <w:p w:rsidR="00101AE6" w:rsidRPr="009969AC" w:rsidRDefault="00736935" w:rsidP="009969AC">
      <w:pPr>
        <w:spacing w:line="360" w:lineRule="auto"/>
        <w:jc w:val="both"/>
        <w:rPr>
          <w:sz w:val="26"/>
        </w:rPr>
      </w:pPr>
      <w:r w:rsidRPr="009969AC">
        <w:rPr>
          <w:sz w:val="26"/>
        </w:rPr>
        <w:t>It may be that people who feel they are not doing well at mathematics begin to</w:t>
      </w:r>
      <w:r w:rsidR="007C7E62" w:rsidRPr="009969AC">
        <w:rPr>
          <w:sz w:val="26"/>
        </w:rPr>
        <w:t xml:space="preserve"> </w:t>
      </w:r>
      <w:r w:rsidRPr="009969AC">
        <w:rPr>
          <w:sz w:val="26"/>
        </w:rPr>
        <w:t>internalize the idea that they are naturally bad at it, which then causes worry.</w:t>
      </w:r>
    </w:p>
    <w:p w:rsidR="00101AE6" w:rsidRPr="009969AC" w:rsidRDefault="00736935" w:rsidP="009969AC">
      <w:pPr>
        <w:spacing w:line="360" w:lineRule="auto"/>
        <w:jc w:val="both"/>
        <w:rPr>
          <w:sz w:val="26"/>
        </w:rPr>
      </w:pPr>
      <w:r w:rsidRPr="009969AC">
        <w:rPr>
          <w:sz w:val="26"/>
        </w:rPr>
        <w:t>If</w:t>
      </w:r>
      <w:r w:rsidR="007C7E62" w:rsidRPr="009969AC">
        <w:rPr>
          <w:sz w:val="26"/>
        </w:rPr>
        <w:t xml:space="preserve"> </w:t>
      </w:r>
      <w:r w:rsidRPr="009969AC">
        <w:rPr>
          <w:sz w:val="26"/>
        </w:rPr>
        <w:t>a child has parents or caregivers with mathematics anxiety, they may not get as much</w:t>
      </w:r>
      <w:r w:rsidR="007C7E62" w:rsidRPr="009969AC">
        <w:rPr>
          <w:sz w:val="26"/>
        </w:rPr>
        <w:t xml:space="preserve"> </w:t>
      </w:r>
      <w:r w:rsidRPr="009969AC">
        <w:rPr>
          <w:sz w:val="26"/>
        </w:rPr>
        <w:t>support with homework or studying as other children.</w:t>
      </w:r>
    </w:p>
    <w:p w:rsidR="00101AE6" w:rsidRPr="009969AC" w:rsidRDefault="00736935" w:rsidP="009969AC">
      <w:pPr>
        <w:spacing w:line="360" w:lineRule="auto"/>
        <w:jc w:val="both"/>
        <w:rPr>
          <w:b/>
          <w:sz w:val="26"/>
        </w:rPr>
      </w:pPr>
      <w:r w:rsidRPr="009969AC">
        <w:rPr>
          <w:b/>
          <w:sz w:val="26"/>
        </w:rPr>
        <w:lastRenderedPageBreak/>
        <w:t>Prejudice and biases</w:t>
      </w:r>
    </w:p>
    <w:p w:rsidR="00101AE6" w:rsidRPr="009969AC" w:rsidRDefault="00736935" w:rsidP="009969AC">
      <w:pPr>
        <w:spacing w:line="360" w:lineRule="auto"/>
        <w:jc w:val="both"/>
        <w:rPr>
          <w:sz w:val="26"/>
        </w:rPr>
      </w:pPr>
      <w:r w:rsidRPr="009969AC">
        <w:rPr>
          <w:sz w:val="26"/>
        </w:rPr>
        <w:t>Mat</w:t>
      </w:r>
      <w:r w:rsidR="000709BC" w:rsidRPr="009969AC">
        <w:rPr>
          <w:sz w:val="26"/>
        </w:rPr>
        <w:t>hematics anxiety is more common</w:t>
      </w:r>
      <w:r w:rsidR="007C7E62" w:rsidRPr="009969AC">
        <w:rPr>
          <w:sz w:val="26"/>
        </w:rPr>
        <w:t xml:space="preserve"> </w:t>
      </w:r>
      <w:r w:rsidR="000709BC" w:rsidRPr="009969AC">
        <w:rPr>
          <w:sz w:val="26"/>
        </w:rPr>
        <w:t>t</w:t>
      </w:r>
      <w:r w:rsidRPr="009969AC">
        <w:rPr>
          <w:sz w:val="26"/>
        </w:rPr>
        <w:t>rusted Source in girls than in boys. Researchers</w:t>
      </w:r>
      <w:r w:rsidR="007C7E62" w:rsidRPr="009969AC">
        <w:rPr>
          <w:sz w:val="26"/>
        </w:rPr>
        <w:t xml:space="preserve"> </w:t>
      </w:r>
      <w:r w:rsidRPr="009969AC">
        <w:rPr>
          <w:sz w:val="26"/>
        </w:rPr>
        <w:t>believe this is due to the stereotypes surrounding mathematical ability.</w:t>
      </w:r>
    </w:p>
    <w:p w:rsidR="00101AE6" w:rsidRPr="009969AC" w:rsidRDefault="007C7E62" w:rsidP="009969AC">
      <w:pPr>
        <w:spacing w:line="360" w:lineRule="auto"/>
        <w:jc w:val="both"/>
        <w:rPr>
          <w:sz w:val="26"/>
        </w:rPr>
      </w:pPr>
      <w:r w:rsidRPr="009969AC">
        <w:rPr>
          <w:sz w:val="26"/>
        </w:rPr>
        <w:t>Some people believes boys are naturally better at the subject than girls. This can be conscious belief that guide their parenting or teaching or an unscious belied that  person is unaware they have.</w:t>
      </w:r>
    </w:p>
    <w:p w:rsidR="00101AE6" w:rsidRPr="009969AC" w:rsidRDefault="00736935" w:rsidP="009969AC">
      <w:pPr>
        <w:spacing w:line="360" w:lineRule="auto"/>
        <w:jc w:val="both"/>
        <w:rPr>
          <w:sz w:val="26"/>
        </w:rPr>
      </w:pPr>
      <w:r w:rsidRPr="009969AC">
        <w:rPr>
          <w:sz w:val="26"/>
        </w:rPr>
        <w:t>Either type of bias can affect behavior. It may mean girls get less support or</w:t>
      </w:r>
      <w:r w:rsidR="007C7E62" w:rsidRPr="009969AC">
        <w:rPr>
          <w:sz w:val="26"/>
        </w:rPr>
        <w:t xml:space="preserve"> encoura</w:t>
      </w:r>
      <w:r w:rsidRPr="009969AC">
        <w:rPr>
          <w:sz w:val="26"/>
        </w:rPr>
        <w:t>ge</w:t>
      </w:r>
      <w:r w:rsidR="007C7E62" w:rsidRPr="009969AC">
        <w:rPr>
          <w:sz w:val="26"/>
        </w:rPr>
        <w:t>m</w:t>
      </w:r>
      <w:r w:rsidRPr="009969AC">
        <w:rPr>
          <w:sz w:val="26"/>
        </w:rPr>
        <w:t>ent in mathematics or that they forma negative impression of it.</w:t>
      </w:r>
    </w:p>
    <w:p w:rsidR="00101AE6" w:rsidRPr="009969AC" w:rsidRDefault="00736935" w:rsidP="009969AC">
      <w:pPr>
        <w:spacing w:line="360" w:lineRule="auto"/>
        <w:jc w:val="both"/>
        <w:rPr>
          <w:b/>
          <w:sz w:val="26"/>
        </w:rPr>
      </w:pPr>
      <w:r w:rsidRPr="009969AC">
        <w:rPr>
          <w:b/>
          <w:sz w:val="26"/>
        </w:rPr>
        <w:t>Dyscalculia</w:t>
      </w:r>
    </w:p>
    <w:p w:rsidR="00101AE6" w:rsidRPr="009969AC" w:rsidRDefault="00736935" w:rsidP="009969AC">
      <w:pPr>
        <w:spacing w:line="360" w:lineRule="auto"/>
        <w:jc w:val="both"/>
        <w:rPr>
          <w:sz w:val="26"/>
        </w:rPr>
      </w:pPr>
      <w:r w:rsidRPr="009969AC">
        <w:rPr>
          <w:sz w:val="26"/>
        </w:rPr>
        <w:t xml:space="preserve">Dyscalculia is a learning disability that causes </w:t>
      </w:r>
      <w:r w:rsidR="007C7E62" w:rsidRPr="009969AC">
        <w:rPr>
          <w:sz w:val="26"/>
        </w:rPr>
        <w:t>significant</w:t>
      </w:r>
      <w:r w:rsidRPr="009969AC">
        <w:rPr>
          <w:sz w:val="26"/>
        </w:rPr>
        <w:t xml:space="preserve"> and persistent </w:t>
      </w:r>
      <w:r w:rsidR="007C7E62" w:rsidRPr="009969AC">
        <w:rPr>
          <w:sz w:val="26"/>
        </w:rPr>
        <w:t xml:space="preserve">difficulty </w:t>
      </w:r>
      <w:r w:rsidRPr="009969AC">
        <w:rPr>
          <w:sz w:val="26"/>
        </w:rPr>
        <w:t>understanding nurnbers. It is a condition that affects how a person thinks and learns</w:t>
      </w:r>
      <w:r w:rsidR="007C7E62" w:rsidRPr="009969AC">
        <w:rPr>
          <w:sz w:val="26"/>
        </w:rPr>
        <w:t xml:space="preserve"> </w:t>
      </w:r>
      <w:r w:rsidRPr="009969AC">
        <w:rPr>
          <w:sz w:val="26"/>
        </w:rPr>
        <w:t>throughout their lives.</w:t>
      </w:r>
    </w:p>
    <w:p w:rsidR="00101AE6" w:rsidRPr="009969AC" w:rsidRDefault="007C7E62" w:rsidP="009969AC">
      <w:pPr>
        <w:spacing w:line="360" w:lineRule="auto"/>
        <w:jc w:val="both"/>
        <w:rPr>
          <w:sz w:val="26"/>
        </w:rPr>
      </w:pPr>
      <w:r w:rsidRPr="009969AC">
        <w:rPr>
          <w:sz w:val="26"/>
        </w:rPr>
        <w:t>S</w:t>
      </w:r>
      <w:r w:rsidR="00736935" w:rsidRPr="009969AC">
        <w:rPr>
          <w:sz w:val="26"/>
        </w:rPr>
        <w:t>ome signs a person may have dyscalculia include difficu</w:t>
      </w:r>
      <w:r w:rsidRPr="009969AC">
        <w:rPr>
          <w:sz w:val="26"/>
        </w:rPr>
        <w:t>l</w:t>
      </w:r>
      <w:r w:rsidR="00736935" w:rsidRPr="009969AC">
        <w:rPr>
          <w:sz w:val="26"/>
        </w:rPr>
        <w:t>ty</w:t>
      </w:r>
    </w:p>
    <w:p w:rsidR="00101AE6" w:rsidRPr="009969AC" w:rsidRDefault="00736935" w:rsidP="009969AC">
      <w:pPr>
        <w:numPr>
          <w:ilvl w:val="0"/>
          <w:numId w:val="2"/>
        </w:numPr>
        <w:spacing w:line="360" w:lineRule="auto"/>
        <w:jc w:val="both"/>
        <w:rPr>
          <w:sz w:val="26"/>
        </w:rPr>
      </w:pPr>
      <w:r w:rsidRPr="009969AC">
        <w:rPr>
          <w:sz w:val="26"/>
        </w:rPr>
        <w:t>counting backward</w:t>
      </w:r>
    </w:p>
    <w:p w:rsidR="00101AE6" w:rsidRPr="009969AC" w:rsidRDefault="00736935" w:rsidP="009969AC">
      <w:pPr>
        <w:numPr>
          <w:ilvl w:val="0"/>
          <w:numId w:val="2"/>
        </w:numPr>
        <w:spacing w:line="360" w:lineRule="auto"/>
        <w:jc w:val="both"/>
        <w:rPr>
          <w:sz w:val="26"/>
        </w:rPr>
      </w:pPr>
      <w:r w:rsidRPr="009969AC">
        <w:rPr>
          <w:sz w:val="26"/>
        </w:rPr>
        <w:t>remembering the answers to simple equations, such as 2 x5=10</w:t>
      </w:r>
    </w:p>
    <w:p w:rsidR="00101AE6" w:rsidRPr="009969AC" w:rsidRDefault="00736935" w:rsidP="009969AC">
      <w:pPr>
        <w:numPr>
          <w:ilvl w:val="0"/>
          <w:numId w:val="2"/>
        </w:numPr>
        <w:spacing w:line="360" w:lineRule="auto"/>
        <w:jc w:val="both"/>
        <w:rPr>
          <w:sz w:val="26"/>
        </w:rPr>
      </w:pPr>
      <w:r w:rsidRPr="009969AC">
        <w:rPr>
          <w:sz w:val="26"/>
        </w:rPr>
        <w:t>understanding mathematical symbols, such as x and+</w:t>
      </w:r>
    </w:p>
    <w:p w:rsidR="00101AE6" w:rsidRPr="009969AC" w:rsidRDefault="00736935" w:rsidP="009969AC">
      <w:pPr>
        <w:numPr>
          <w:ilvl w:val="0"/>
          <w:numId w:val="2"/>
        </w:numPr>
        <w:spacing w:line="360" w:lineRule="auto"/>
        <w:jc w:val="both"/>
        <w:rPr>
          <w:sz w:val="26"/>
        </w:rPr>
      </w:pPr>
      <w:r w:rsidRPr="009969AC">
        <w:rPr>
          <w:sz w:val="26"/>
        </w:rPr>
        <w:t>identify</w:t>
      </w:r>
      <w:r w:rsidR="007C7E62" w:rsidRPr="009969AC">
        <w:rPr>
          <w:sz w:val="26"/>
        </w:rPr>
        <w:t xml:space="preserve"> </w:t>
      </w:r>
      <w:r w:rsidRPr="009969AC">
        <w:rPr>
          <w:sz w:val="26"/>
        </w:rPr>
        <w:t>the steps for solving mathematics problems</w:t>
      </w:r>
    </w:p>
    <w:p w:rsidR="00101AE6" w:rsidRPr="009969AC" w:rsidRDefault="00736935" w:rsidP="009969AC">
      <w:pPr>
        <w:numPr>
          <w:ilvl w:val="0"/>
          <w:numId w:val="2"/>
        </w:numPr>
        <w:spacing w:line="360" w:lineRule="auto"/>
        <w:jc w:val="both"/>
        <w:rPr>
          <w:sz w:val="26"/>
        </w:rPr>
      </w:pPr>
      <w:r w:rsidRPr="009969AC">
        <w:rPr>
          <w:sz w:val="26"/>
        </w:rPr>
        <w:t>understanding information on charts or graphs</w:t>
      </w:r>
    </w:p>
    <w:p w:rsidR="00101AE6" w:rsidRPr="009969AC" w:rsidRDefault="007D5CA3" w:rsidP="009969AC">
      <w:pPr>
        <w:spacing w:line="360" w:lineRule="auto"/>
        <w:jc w:val="both"/>
        <w:rPr>
          <w:sz w:val="26"/>
        </w:rPr>
      </w:pPr>
      <w:r w:rsidRPr="009969AC">
        <w:rPr>
          <w:sz w:val="26"/>
        </w:rPr>
        <w:t>Although</w:t>
      </w:r>
      <w:r w:rsidR="00736935" w:rsidRPr="009969AC">
        <w:rPr>
          <w:sz w:val="26"/>
        </w:rPr>
        <w:t xml:space="preserve"> dyscalculia can cause mathematics anxiety, the two are distinct. Not everyone</w:t>
      </w:r>
      <w:r w:rsidRPr="009969AC">
        <w:rPr>
          <w:sz w:val="26"/>
        </w:rPr>
        <w:t xml:space="preserve"> </w:t>
      </w:r>
      <w:r w:rsidR="00736935" w:rsidRPr="009969AC">
        <w:rPr>
          <w:sz w:val="26"/>
        </w:rPr>
        <w:t>Wit</w:t>
      </w:r>
      <w:r w:rsidRPr="009969AC">
        <w:rPr>
          <w:sz w:val="26"/>
        </w:rPr>
        <w:t>h</w:t>
      </w:r>
      <w:r w:rsidR="00736935" w:rsidRPr="009969AC">
        <w:rPr>
          <w:sz w:val="26"/>
        </w:rPr>
        <w:t xml:space="preserve"> mathematics anxiety has dyscalculia, even if a person with mathematics anxiety</w:t>
      </w:r>
      <w:r w:rsidRPr="009969AC">
        <w:rPr>
          <w:sz w:val="26"/>
        </w:rPr>
        <w:t xml:space="preserve"> </w:t>
      </w:r>
      <w:r w:rsidR="00736935" w:rsidRPr="009969AC">
        <w:rPr>
          <w:sz w:val="26"/>
        </w:rPr>
        <w:t>has difficulties doing it.</w:t>
      </w:r>
    </w:p>
    <w:p w:rsidR="00101AE6" w:rsidRPr="009969AC" w:rsidRDefault="00736935" w:rsidP="009969AC">
      <w:pPr>
        <w:spacing w:line="360" w:lineRule="auto"/>
        <w:jc w:val="both"/>
        <w:rPr>
          <w:b/>
          <w:sz w:val="26"/>
        </w:rPr>
      </w:pPr>
      <w:r w:rsidRPr="009969AC">
        <w:rPr>
          <w:b/>
          <w:sz w:val="26"/>
        </w:rPr>
        <w:t>Getting a diagnosis</w:t>
      </w:r>
    </w:p>
    <w:p w:rsidR="00101AE6" w:rsidRPr="009969AC" w:rsidRDefault="00736935" w:rsidP="009969AC">
      <w:pPr>
        <w:spacing w:line="360" w:lineRule="auto"/>
        <w:jc w:val="both"/>
        <w:rPr>
          <w:sz w:val="26"/>
        </w:rPr>
      </w:pPr>
      <w:r w:rsidRPr="009969AC">
        <w:rPr>
          <w:sz w:val="26"/>
        </w:rPr>
        <w:t>Because mathematics anxiety can negatively affect learning and influence a person's</w:t>
      </w:r>
      <w:r w:rsidR="007D5CA3" w:rsidRPr="009969AC">
        <w:rPr>
          <w:sz w:val="26"/>
        </w:rPr>
        <w:t xml:space="preserve"> </w:t>
      </w:r>
      <w:r w:rsidRPr="009969AC">
        <w:rPr>
          <w:sz w:val="26"/>
        </w:rPr>
        <w:t>career, it is beneficial to identify it as early as possible.</w:t>
      </w:r>
    </w:p>
    <w:p w:rsidR="00101AE6" w:rsidRPr="009969AC" w:rsidRDefault="00736935" w:rsidP="009969AC">
      <w:pPr>
        <w:spacing w:line="360" w:lineRule="auto"/>
        <w:jc w:val="both"/>
        <w:rPr>
          <w:sz w:val="26"/>
        </w:rPr>
      </w:pPr>
      <w:r w:rsidRPr="009969AC">
        <w:rPr>
          <w:sz w:val="26"/>
        </w:rPr>
        <w:lastRenderedPageBreak/>
        <w:t>However, it does not have a listing Trusted Source in the Diagnostic and Statistical</w:t>
      </w:r>
      <w:r w:rsidR="007D5CA3" w:rsidRPr="009969AC">
        <w:rPr>
          <w:sz w:val="26"/>
        </w:rPr>
        <w:t xml:space="preserve"> </w:t>
      </w:r>
      <w:r w:rsidRPr="009969AC">
        <w:rPr>
          <w:sz w:val="26"/>
        </w:rPr>
        <w:t>Manual of Mental Disorders, 5th edition, text revision (DSM-5-TR) as a separate</w:t>
      </w:r>
      <w:r w:rsidR="007D5CA3" w:rsidRPr="009969AC">
        <w:rPr>
          <w:sz w:val="26"/>
        </w:rPr>
        <w:t xml:space="preserve"> </w:t>
      </w:r>
      <w:r w:rsidRPr="009969AC">
        <w:rPr>
          <w:sz w:val="26"/>
        </w:rPr>
        <w:t>Condition. Therefore, people who only experience anxiety in math-related situations may</w:t>
      </w:r>
      <w:r w:rsidR="007D5CA3" w:rsidRPr="009969AC">
        <w:rPr>
          <w:sz w:val="26"/>
        </w:rPr>
        <w:t xml:space="preserve"> </w:t>
      </w:r>
      <w:r w:rsidRPr="009969AC">
        <w:rPr>
          <w:sz w:val="26"/>
        </w:rPr>
        <w:t>not meet the criteria for any specific anxiety disorder.</w:t>
      </w:r>
    </w:p>
    <w:p w:rsidR="00101AE6" w:rsidRPr="009969AC" w:rsidRDefault="00736935" w:rsidP="009969AC">
      <w:pPr>
        <w:spacing w:line="360" w:lineRule="auto"/>
        <w:jc w:val="both"/>
        <w:rPr>
          <w:sz w:val="26"/>
        </w:rPr>
      </w:pPr>
      <w:r w:rsidRPr="009969AC">
        <w:rPr>
          <w:sz w:val="26"/>
        </w:rPr>
        <w:t>Instead, a doctor may look into whether a person meets the criteria for generalized</w:t>
      </w:r>
      <w:r w:rsidR="007D5CA3" w:rsidRPr="009969AC">
        <w:rPr>
          <w:sz w:val="26"/>
        </w:rPr>
        <w:t xml:space="preserve"> </w:t>
      </w:r>
      <w:r w:rsidRPr="009969AC">
        <w:rPr>
          <w:sz w:val="26"/>
        </w:rPr>
        <w:t>anxiety disorder or social anxiety disorder. Alternatively, people may wish to look for</w:t>
      </w:r>
      <w:r w:rsidR="007D5CA3" w:rsidRPr="009969AC">
        <w:rPr>
          <w:sz w:val="26"/>
        </w:rPr>
        <w:t xml:space="preserve"> </w:t>
      </w:r>
      <w:r w:rsidRPr="009969AC">
        <w:rPr>
          <w:sz w:val="26"/>
        </w:rPr>
        <w:t>support without going down this route.</w:t>
      </w:r>
    </w:p>
    <w:p w:rsidR="00101AE6" w:rsidRPr="009969AC" w:rsidRDefault="00736935" w:rsidP="009969AC">
      <w:pPr>
        <w:spacing w:line="360" w:lineRule="auto"/>
        <w:jc w:val="both"/>
        <w:rPr>
          <w:sz w:val="26"/>
        </w:rPr>
      </w:pPr>
      <w:r w:rsidRPr="009969AC">
        <w:rPr>
          <w:sz w:val="26"/>
        </w:rPr>
        <w:t>A person does not have to have an official mental health diagnosis to get help for</w:t>
      </w:r>
      <w:r w:rsidR="007D5CA3" w:rsidRPr="009969AC">
        <w:rPr>
          <w:sz w:val="26"/>
        </w:rPr>
        <w:t xml:space="preserve"> </w:t>
      </w:r>
      <w:r w:rsidRPr="009969AC">
        <w:rPr>
          <w:sz w:val="26"/>
        </w:rPr>
        <w:t>mathematics anxiety. A doctor may be able to recommend therapists or child</w:t>
      </w:r>
      <w:r w:rsidR="007D5CA3" w:rsidRPr="009969AC">
        <w:rPr>
          <w:sz w:val="26"/>
        </w:rPr>
        <w:t xml:space="preserve"> </w:t>
      </w:r>
      <w:r w:rsidRPr="009969AC">
        <w:rPr>
          <w:sz w:val="26"/>
        </w:rPr>
        <w:t>psychologists that can offer treatment. They can also suggest low cost options if this is</w:t>
      </w:r>
      <w:r w:rsidR="007D5CA3" w:rsidRPr="009969AC">
        <w:rPr>
          <w:sz w:val="26"/>
        </w:rPr>
        <w:t xml:space="preserve"> </w:t>
      </w:r>
      <w:r w:rsidRPr="009969AC">
        <w:rPr>
          <w:sz w:val="26"/>
        </w:rPr>
        <w:t>not affordable.</w:t>
      </w:r>
    </w:p>
    <w:p w:rsidR="00101AE6" w:rsidRPr="009969AC" w:rsidRDefault="00736935" w:rsidP="009969AC">
      <w:pPr>
        <w:spacing w:line="360" w:lineRule="auto"/>
        <w:jc w:val="both"/>
        <w:rPr>
          <w:sz w:val="26"/>
        </w:rPr>
      </w:pPr>
      <w:r w:rsidRPr="009969AC">
        <w:rPr>
          <w:sz w:val="26"/>
        </w:rPr>
        <w:t>If a person could have dyscalculia, a doctor may refer them for an assessment.</w:t>
      </w:r>
    </w:p>
    <w:p w:rsidR="00101AE6" w:rsidRPr="009969AC" w:rsidRDefault="000978E0" w:rsidP="009969AC">
      <w:pPr>
        <w:spacing w:line="360" w:lineRule="auto"/>
        <w:jc w:val="both"/>
        <w:rPr>
          <w:b/>
          <w:sz w:val="26"/>
        </w:rPr>
      </w:pPr>
      <w:r>
        <w:rPr>
          <w:b/>
          <w:sz w:val="26"/>
        </w:rPr>
        <w:t>2.6</w:t>
      </w:r>
      <w:r>
        <w:rPr>
          <w:b/>
          <w:sz w:val="26"/>
        </w:rPr>
        <w:tab/>
      </w:r>
      <w:r w:rsidR="00736935" w:rsidRPr="009969AC">
        <w:rPr>
          <w:b/>
          <w:sz w:val="26"/>
        </w:rPr>
        <w:t>Treatment for mathematics anxiety</w:t>
      </w:r>
    </w:p>
    <w:p w:rsidR="00101AE6" w:rsidRPr="009969AC" w:rsidRDefault="007D5CA3" w:rsidP="009969AC">
      <w:pPr>
        <w:spacing w:line="360" w:lineRule="auto"/>
        <w:jc w:val="both"/>
        <w:rPr>
          <w:sz w:val="26"/>
        </w:rPr>
      </w:pPr>
      <w:r w:rsidRPr="009969AC">
        <w:rPr>
          <w:sz w:val="26"/>
        </w:rPr>
        <w:t>Treat</w:t>
      </w:r>
      <w:r w:rsidR="00736935" w:rsidRPr="009969AC">
        <w:rPr>
          <w:sz w:val="26"/>
        </w:rPr>
        <w:t>ment for mathematics anxiety may involve a combination of therapy and support</w:t>
      </w:r>
      <w:r w:rsidRPr="009969AC">
        <w:rPr>
          <w:sz w:val="26"/>
        </w:rPr>
        <w:t xml:space="preserve"> f</w:t>
      </w:r>
      <w:r w:rsidR="00736935" w:rsidRPr="009969AC">
        <w:rPr>
          <w:sz w:val="26"/>
        </w:rPr>
        <w:t>rom teachers and family members</w:t>
      </w:r>
    </w:p>
    <w:p w:rsidR="00101AE6" w:rsidRPr="009969AC" w:rsidRDefault="007D5CA3" w:rsidP="009969AC">
      <w:pPr>
        <w:spacing w:line="360" w:lineRule="auto"/>
        <w:jc w:val="both"/>
        <w:rPr>
          <w:sz w:val="26"/>
        </w:rPr>
      </w:pPr>
      <w:r w:rsidRPr="009969AC">
        <w:rPr>
          <w:sz w:val="26"/>
        </w:rPr>
        <w:t>st</w:t>
      </w:r>
      <w:r w:rsidR="00736935" w:rsidRPr="009969AC">
        <w:rPr>
          <w:sz w:val="26"/>
        </w:rPr>
        <w:t>rategies that a doctor or mental heal</w:t>
      </w:r>
      <w:r w:rsidR="00E65A88" w:rsidRPr="009969AC">
        <w:rPr>
          <w:sz w:val="26"/>
        </w:rPr>
        <w:t>th professional may suggest incl</w:t>
      </w:r>
      <w:r w:rsidR="00736935" w:rsidRPr="009969AC">
        <w:rPr>
          <w:sz w:val="26"/>
        </w:rPr>
        <w:t>ude:</w:t>
      </w:r>
    </w:p>
    <w:p w:rsidR="00101AE6" w:rsidRPr="009969AC" w:rsidRDefault="007D5CA3" w:rsidP="009969AC">
      <w:pPr>
        <w:numPr>
          <w:ilvl w:val="0"/>
          <w:numId w:val="3"/>
        </w:numPr>
        <w:spacing w:line="360" w:lineRule="auto"/>
        <w:jc w:val="both"/>
        <w:rPr>
          <w:sz w:val="26"/>
        </w:rPr>
      </w:pPr>
      <w:r w:rsidRPr="009969AC">
        <w:rPr>
          <w:sz w:val="26"/>
        </w:rPr>
        <w:t>c</w:t>
      </w:r>
      <w:r w:rsidR="00736935" w:rsidRPr="009969AC">
        <w:rPr>
          <w:sz w:val="26"/>
        </w:rPr>
        <w:t>ognitive behavioral therapy (CBT), which teaches a person how to replace</w:t>
      </w:r>
    </w:p>
    <w:p w:rsidR="007D5CA3" w:rsidRPr="009969AC" w:rsidRDefault="00736935" w:rsidP="009969AC">
      <w:pPr>
        <w:numPr>
          <w:ilvl w:val="0"/>
          <w:numId w:val="3"/>
        </w:numPr>
        <w:spacing w:line="360" w:lineRule="auto"/>
        <w:jc w:val="both"/>
        <w:rPr>
          <w:sz w:val="26"/>
        </w:rPr>
      </w:pPr>
      <w:r w:rsidRPr="009969AC">
        <w:rPr>
          <w:sz w:val="26"/>
        </w:rPr>
        <w:t>anxiety-inducing thoughts with more balanced ones</w:t>
      </w:r>
    </w:p>
    <w:p w:rsidR="00101AE6" w:rsidRPr="009969AC" w:rsidRDefault="007D5CA3" w:rsidP="009969AC">
      <w:pPr>
        <w:numPr>
          <w:ilvl w:val="0"/>
          <w:numId w:val="3"/>
        </w:numPr>
        <w:spacing w:line="360" w:lineRule="auto"/>
        <w:jc w:val="both"/>
        <w:rPr>
          <w:sz w:val="26"/>
        </w:rPr>
      </w:pPr>
      <w:r w:rsidRPr="009969AC">
        <w:rPr>
          <w:sz w:val="26"/>
        </w:rPr>
        <w:t>expos</w:t>
      </w:r>
      <w:r w:rsidR="00736935" w:rsidRPr="009969AC">
        <w:rPr>
          <w:sz w:val="26"/>
        </w:rPr>
        <w:t>ure therapy, which involves gradually exposing a person to the source of</w:t>
      </w:r>
      <w:r w:rsidRPr="009969AC">
        <w:rPr>
          <w:sz w:val="26"/>
        </w:rPr>
        <w:t xml:space="preserve"> </w:t>
      </w:r>
      <w:r w:rsidR="00736935" w:rsidRPr="009969AC">
        <w:rPr>
          <w:sz w:val="26"/>
        </w:rPr>
        <w:t>the fear in manageable steps</w:t>
      </w:r>
    </w:p>
    <w:p w:rsidR="00101AE6" w:rsidRPr="009969AC" w:rsidRDefault="00736935" w:rsidP="009969AC">
      <w:pPr>
        <w:numPr>
          <w:ilvl w:val="0"/>
          <w:numId w:val="3"/>
        </w:numPr>
        <w:spacing w:line="360" w:lineRule="auto"/>
        <w:jc w:val="both"/>
        <w:rPr>
          <w:sz w:val="26"/>
        </w:rPr>
      </w:pPr>
      <w:r w:rsidRPr="009969AC">
        <w:rPr>
          <w:sz w:val="26"/>
        </w:rPr>
        <w:t>caregivers and teachers modeling positive attitudes toward math</w:t>
      </w:r>
    </w:p>
    <w:p w:rsidR="00101AE6" w:rsidRPr="009969AC" w:rsidRDefault="00736935" w:rsidP="009969AC">
      <w:pPr>
        <w:spacing w:line="360" w:lineRule="auto"/>
        <w:jc w:val="both"/>
        <w:rPr>
          <w:b/>
          <w:sz w:val="26"/>
        </w:rPr>
      </w:pPr>
      <w:r w:rsidRPr="009969AC">
        <w:rPr>
          <w:b/>
          <w:sz w:val="26"/>
        </w:rPr>
        <w:t>How to manage mathematics anxiety</w:t>
      </w:r>
    </w:p>
    <w:p w:rsidR="00101AE6" w:rsidRPr="009969AC" w:rsidRDefault="00736935" w:rsidP="009969AC">
      <w:pPr>
        <w:spacing w:line="360" w:lineRule="auto"/>
        <w:jc w:val="both"/>
        <w:rPr>
          <w:sz w:val="26"/>
        </w:rPr>
      </w:pPr>
      <w:r w:rsidRPr="009969AC">
        <w:rPr>
          <w:sz w:val="26"/>
        </w:rPr>
        <w:t>While a person receives treatment for anxiety, using management strategies to cope</w:t>
      </w:r>
      <w:r w:rsidR="007D5CA3" w:rsidRPr="009969AC">
        <w:rPr>
          <w:sz w:val="26"/>
        </w:rPr>
        <w:t xml:space="preserve"> </w:t>
      </w:r>
      <w:r w:rsidRPr="009969AC">
        <w:rPr>
          <w:sz w:val="26"/>
        </w:rPr>
        <w:t>With the ongoing symptoms can help. These techniques can include:</w:t>
      </w:r>
    </w:p>
    <w:p w:rsidR="00E65A88" w:rsidRPr="009969AC" w:rsidRDefault="00736935" w:rsidP="009969AC">
      <w:pPr>
        <w:numPr>
          <w:ilvl w:val="0"/>
          <w:numId w:val="3"/>
        </w:numPr>
        <w:spacing w:line="360" w:lineRule="auto"/>
        <w:jc w:val="both"/>
        <w:rPr>
          <w:sz w:val="26"/>
        </w:rPr>
      </w:pPr>
      <w:r w:rsidRPr="009969AC">
        <w:rPr>
          <w:b/>
          <w:i/>
          <w:sz w:val="26"/>
        </w:rPr>
        <w:lastRenderedPageBreak/>
        <w:t>Deep breathing exercises</w:t>
      </w:r>
      <w:r w:rsidRPr="009969AC">
        <w:rPr>
          <w:sz w:val="26"/>
        </w:rPr>
        <w:t>: These exercises help calm a person's nervous</w:t>
      </w:r>
      <w:r w:rsidR="007D5CA3" w:rsidRPr="009969AC">
        <w:rPr>
          <w:sz w:val="26"/>
        </w:rPr>
        <w:t xml:space="preserve"> </w:t>
      </w:r>
      <w:r w:rsidRPr="009969AC">
        <w:rPr>
          <w:sz w:val="26"/>
        </w:rPr>
        <w:t>system when they feel an</w:t>
      </w:r>
      <w:r w:rsidR="007D5CA3" w:rsidRPr="009969AC">
        <w:rPr>
          <w:sz w:val="26"/>
        </w:rPr>
        <w:t>xious or stressed. They can learn</w:t>
      </w:r>
      <w:r w:rsidRPr="009969AC">
        <w:rPr>
          <w:sz w:val="26"/>
        </w:rPr>
        <w:t xml:space="preserve"> to use them during</w:t>
      </w:r>
      <w:r w:rsidR="007D5CA3" w:rsidRPr="009969AC">
        <w:rPr>
          <w:sz w:val="26"/>
        </w:rPr>
        <w:t xml:space="preserve"> </w:t>
      </w:r>
      <w:r w:rsidRPr="009969AC">
        <w:rPr>
          <w:sz w:val="26"/>
        </w:rPr>
        <w:t>mathematics classes or exams.</w:t>
      </w:r>
    </w:p>
    <w:p w:rsidR="00E65A88" w:rsidRPr="009969AC" w:rsidRDefault="00736935" w:rsidP="009969AC">
      <w:pPr>
        <w:numPr>
          <w:ilvl w:val="0"/>
          <w:numId w:val="3"/>
        </w:numPr>
        <w:spacing w:line="360" w:lineRule="auto"/>
        <w:jc w:val="both"/>
        <w:rPr>
          <w:sz w:val="26"/>
        </w:rPr>
      </w:pPr>
      <w:r w:rsidRPr="009969AC">
        <w:rPr>
          <w:b/>
          <w:i/>
          <w:sz w:val="26"/>
        </w:rPr>
        <w:t>Writing or journaling</w:t>
      </w:r>
      <w:r w:rsidRPr="009969AC">
        <w:rPr>
          <w:sz w:val="26"/>
        </w:rPr>
        <w:t>: A 2017 paper states that expressive writing before a test</w:t>
      </w:r>
      <w:r w:rsidR="007D5CA3" w:rsidRPr="009969AC">
        <w:rPr>
          <w:sz w:val="26"/>
        </w:rPr>
        <w:t xml:space="preserve"> </w:t>
      </w:r>
      <w:r w:rsidRPr="009969AC">
        <w:rPr>
          <w:sz w:val="26"/>
        </w:rPr>
        <w:t>can improve mathematics performance, In so</w:t>
      </w:r>
      <w:r w:rsidR="007D5CA3" w:rsidRPr="009969AC">
        <w:rPr>
          <w:sz w:val="26"/>
        </w:rPr>
        <w:t xml:space="preserve"> s</w:t>
      </w:r>
      <w:r w:rsidRPr="009969AC">
        <w:rPr>
          <w:sz w:val="26"/>
        </w:rPr>
        <w:t>ome research, writing down thoughts</w:t>
      </w:r>
      <w:r w:rsidR="007D5CA3" w:rsidRPr="009969AC">
        <w:rPr>
          <w:sz w:val="26"/>
        </w:rPr>
        <w:t xml:space="preserve"> </w:t>
      </w:r>
      <w:r w:rsidRPr="009969AC">
        <w:rPr>
          <w:sz w:val="26"/>
        </w:rPr>
        <w:t>and feelings seems tO reduce nervousness. This could be because this makes</w:t>
      </w:r>
      <w:r w:rsidR="007D5CA3" w:rsidRPr="009969AC">
        <w:rPr>
          <w:sz w:val="26"/>
        </w:rPr>
        <w:t xml:space="preserve"> </w:t>
      </w:r>
      <w:r w:rsidRPr="009969AC">
        <w:rPr>
          <w:sz w:val="26"/>
        </w:rPr>
        <w:t>worries external, freeing up a person's working memory so that they can focus on</w:t>
      </w:r>
      <w:r w:rsidR="007D5CA3" w:rsidRPr="009969AC">
        <w:rPr>
          <w:sz w:val="26"/>
        </w:rPr>
        <w:t xml:space="preserve"> </w:t>
      </w:r>
      <w:r w:rsidRPr="009969AC">
        <w:rPr>
          <w:sz w:val="26"/>
        </w:rPr>
        <w:t>the task.</w:t>
      </w:r>
    </w:p>
    <w:p w:rsidR="00E65A88" w:rsidRPr="009969AC" w:rsidRDefault="00736935" w:rsidP="009969AC">
      <w:pPr>
        <w:numPr>
          <w:ilvl w:val="0"/>
          <w:numId w:val="3"/>
        </w:numPr>
        <w:spacing w:line="360" w:lineRule="auto"/>
        <w:jc w:val="both"/>
        <w:rPr>
          <w:sz w:val="26"/>
        </w:rPr>
      </w:pPr>
      <w:r w:rsidRPr="009969AC">
        <w:rPr>
          <w:b/>
          <w:i/>
          <w:sz w:val="26"/>
        </w:rPr>
        <w:t>Extra support</w:t>
      </w:r>
      <w:r w:rsidRPr="009969AC">
        <w:rPr>
          <w:sz w:val="26"/>
        </w:rPr>
        <w:t>: Many schools</w:t>
      </w:r>
      <w:r w:rsidR="007D5CA3" w:rsidRPr="009969AC">
        <w:rPr>
          <w:sz w:val="26"/>
        </w:rPr>
        <w:t xml:space="preserve"> </w:t>
      </w:r>
      <w:r w:rsidRPr="009969AC">
        <w:rPr>
          <w:sz w:val="26"/>
        </w:rPr>
        <w:t>Trusted Source use tutoring programs to manage</w:t>
      </w:r>
      <w:r w:rsidR="007D5CA3" w:rsidRPr="009969AC">
        <w:rPr>
          <w:sz w:val="26"/>
        </w:rPr>
        <w:t xml:space="preserve"> </w:t>
      </w:r>
      <w:r w:rsidRPr="009969AC">
        <w:rPr>
          <w:sz w:val="26"/>
        </w:rPr>
        <w:t>mathematics anxiety. The main focus of this tutoring is usually to help with a</w:t>
      </w:r>
      <w:r w:rsidR="007D5CA3" w:rsidRPr="009969AC">
        <w:rPr>
          <w:sz w:val="26"/>
        </w:rPr>
        <w:t xml:space="preserve"> </w:t>
      </w:r>
      <w:r w:rsidRPr="009969AC">
        <w:rPr>
          <w:sz w:val="26"/>
        </w:rPr>
        <w:t>student's mathematics ability. Although they do not directly address how a</w:t>
      </w:r>
      <w:r w:rsidR="00E30A27" w:rsidRPr="009969AC">
        <w:rPr>
          <w:sz w:val="26"/>
        </w:rPr>
        <w:t xml:space="preserve"> </w:t>
      </w:r>
      <w:r w:rsidRPr="009969AC">
        <w:rPr>
          <w:sz w:val="26"/>
        </w:rPr>
        <w:t>person thinks or feels about math, some may find it helpful to have this additional</w:t>
      </w:r>
      <w:r w:rsidR="00E30A27" w:rsidRPr="009969AC">
        <w:rPr>
          <w:sz w:val="26"/>
        </w:rPr>
        <w:t xml:space="preserve"> </w:t>
      </w:r>
      <w:r w:rsidRPr="009969AC">
        <w:rPr>
          <w:sz w:val="26"/>
        </w:rPr>
        <w:t>support.</w:t>
      </w:r>
    </w:p>
    <w:p w:rsidR="00101AE6" w:rsidRPr="009969AC" w:rsidRDefault="00736935" w:rsidP="009969AC">
      <w:pPr>
        <w:numPr>
          <w:ilvl w:val="0"/>
          <w:numId w:val="3"/>
        </w:numPr>
        <w:spacing w:line="360" w:lineRule="auto"/>
        <w:jc w:val="both"/>
        <w:rPr>
          <w:sz w:val="26"/>
        </w:rPr>
      </w:pPr>
      <w:r w:rsidRPr="009969AC">
        <w:rPr>
          <w:b/>
          <w:i/>
          <w:sz w:val="26"/>
        </w:rPr>
        <w:t>Patient practice</w:t>
      </w:r>
      <w:r w:rsidRPr="009969AC">
        <w:rPr>
          <w:sz w:val="26"/>
        </w:rPr>
        <w:t>: Avoiding mathematics may ease symptoms, but it can also</w:t>
      </w:r>
      <w:r w:rsidR="00E30A27" w:rsidRPr="009969AC">
        <w:rPr>
          <w:sz w:val="26"/>
        </w:rPr>
        <w:t xml:space="preserve"> </w:t>
      </w:r>
      <w:r w:rsidRPr="009969AC">
        <w:rPr>
          <w:sz w:val="26"/>
        </w:rPr>
        <w:t>reinforce mathematics anxiety. Instead of avoiding the subject entirely, people</w:t>
      </w:r>
      <w:r w:rsidR="00E30A27" w:rsidRPr="009969AC">
        <w:rPr>
          <w:sz w:val="26"/>
        </w:rPr>
        <w:t xml:space="preserve"> </w:t>
      </w:r>
      <w:r w:rsidRPr="009969AC">
        <w:rPr>
          <w:sz w:val="26"/>
        </w:rPr>
        <w:t>may find it helpful to practice it in a quiet, low-pressure setting. Alternatively, they</w:t>
      </w:r>
      <w:r w:rsidR="00E30A27" w:rsidRPr="009969AC">
        <w:rPr>
          <w:sz w:val="26"/>
        </w:rPr>
        <w:t xml:space="preserve"> </w:t>
      </w:r>
      <w:r w:rsidRPr="009969AC">
        <w:rPr>
          <w:sz w:val="26"/>
        </w:rPr>
        <w:t>can try mathematics games or apps.</w:t>
      </w:r>
    </w:p>
    <w:p w:rsidR="00101AE6" w:rsidRPr="009969AC" w:rsidRDefault="000978E0" w:rsidP="009969AC">
      <w:pPr>
        <w:spacing w:line="360" w:lineRule="auto"/>
        <w:jc w:val="both"/>
        <w:rPr>
          <w:b/>
          <w:sz w:val="26"/>
        </w:rPr>
      </w:pPr>
      <w:r>
        <w:rPr>
          <w:b/>
          <w:sz w:val="26"/>
        </w:rPr>
        <w:t>2.7</w:t>
      </w:r>
      <w:r>
        <w:rPr>
          <w:b/>
          <w:sz w:val="26"/>
        </w:rPr>
        <w:tab/>
      </w:r>
      <w:r w:rsidR="00736935" w:rsidRPr="009969AC">
        <w:rPr>
          <w:b/>
          <w:sz w:val="26"/>
        </w:rPr>
        <w:t>Causes and effects of mathematics anxiety among students</w:t>
      </w:r>
    </w:p>
    <w:p w:rsidR="00101AE6" w:rsidRPr="009969AC" w:rsidRDefault="00736935" w:rsidP="000978E0">
      <w:pPr>
        <w:spacing w:line="360" w:lineRule="auto"/>
        <w:ind w:firstLine="720"/>
        <w:jc w:val="both"/>
        <w:rPr>
          <w:sz w:val="26"/>
        </w:rPr>
      </w:pPr>
      <w:r w:rsidRPr="009969AC">
        <w:rPr>
          <w:sz w:val="26"/>
        </w:rPr>
        <w:t>Some students do not like mathematics simply for the reason that they are</w:t>
      </w:r>
      <w:r w:rsidR="00E30A27" w:rsidRPr="009969AC">
        <w:rPr>
          <w:sz w:val="26"/>
        </w:rPr>
        <w:t xml:space="preserve"> </w:t>
      </w:r>
      <w:r w:rsidRPr="009969AC">
        <w:rPr>
          <w:sz w:val="26"/>
        </w:rPr>
        <w:t>scared of it and do not feel like they are able to understand the concepts. The same</w:t>
      </w:r>
      <w:r w:rsidR="00E30A27" w:rsidRPr="009969AC">
        <w:rPr>
          <w:sz w:val="26"/>
        </w:rPr>
        <w:t xml:space="preserve"> </w:t>
      </w:r>
      <w:r w:rsidRPr="009969AC">
        <w:rPr>
          <w:sz w:val="26"/>
        </w:rPr>
        <w:t>students who have this fear of mathematics do not try as hard to understand and finish</w:t>
      </w:r>
      <w:r w:rsidR="00E30A27" w:rsidRPr="009969AC">
        <w:rPr>
          <w:sz w:val="26"/>
        </w:rPr>
        <w:t xml:space="preserve"> </w:t>
      </w:r>
      <w:r w:rsidRPr="009969AC">
        <w:rPr>
          <w:sz w:val="26"/>
        </w:rPr>
        <w:t>their homework as students who do not have this fear. The students who have a fear of</w:t>
      </w:r>
      <w:r w:rsidR="00E30A27" w:rsidRPr="009969AC">
        <w:rPr>
          <w:sz w:val="26"/>
        </w:rPr>
        <w:t xml:space="preserve"> </w:t>
      </w:r>
      <w:r w:rsidRPr="009969AC">
        <w:rPr>
          <w:sz w:val="26"/>
        </w:rPr>
        <w:t>mathematics assume that if they do not understand the homework the first time, they</w:t>
      </w:r>
      <w:r w:rsidR="00E30A27" w:rsidRPr="009969AC">
        <w:rPr>
          <w:sz w:val="26"/>
        </w:rPr>
        <w:t xml:space="preserve"> </w:t>
      </w:r>
      <w:r w:rsidRPr="009969AC">
        <w:rPr>
          <w:sz w:val="26"/>
        </w:rPr>
        <w:t>will never understand it. They set themselves up for failure before they even attempt to</w:t>
      </w:r>
      <w:r w:rsidR="00E30A27" w:rsidRPr="009969AC">
        <w:rPr>
          <w:sz w:val="26"/>
        </w:rPr>
        <w:t xml:space="preserve"> </w:t>
      </w:r>
      <w:r w:rsidRPr="009969AC">
        <w:rPr>
          <w:sz w:val="26"/>
        </w:rPr>
        <w:t xml:space="preserve">succeed. Knowing this, teachers face many questions: </w:t>
      </w:r>
      <w:r w:rsidRPr="009969AC">
        <w:rPr>
          <w:sz w:val="26"/>
        </w:rPr>
        <w:lastRenderedPageBreak/>
        <w:t>At what age does mathematics</w:t>
      </w:r>
      <w:r w:rsidR="00E30A27" w:rsidRPr="009969AC">
        <w:rPr>
          <w:sz w:val="26"/>
        </w:rPr>
        <w:t xml:space="preserve"> anx</w:t>
      </w:r>
      <w:r w:rsidRPr="009969AC">
        <w:rPr>
          <w:sz w:val="26"/>
        </w:rPr>
        <w:t>iety begin? What causes mathematics anxiety? How can I, as the mathematics</w:t>
      </w:r>
      <w:r w:rsidR="00E30A27" w:rsidRPr="009969AC">
        <w:rPr>
          <w:sz w:val="26"/>
        </w:rPr>
        <w:t xml:space="preserve"> </w:t>
      </w:r>
      <w:r w:rsidRPr="009969AC">
        <w:rPr>
          <w:sz w:val="26"/>
        </w:rPr>
        <w:t>teacher, help the students overcome their mathematics anxiety? How can I prevent</w:t>
      </w:r>
      <w:r w:rsidR="00E30A27" w:rsidRPr="009969AC">
        <w:rPr>
          <w:sz w:val="26"/>
        </w:rPr>
        <w:t xml:space="preserve"> </w:t>
      </w:r>
      <w:r w:rsidRPr="009969AC">
        <w:rPr>
          <w:sz w:val="26"/>
        </w:rPr>
        <w:t>students from</w:t>
      </w:r>
      <w:r w:rsidR="00E30A27" w:rsidRPr="009969AC">
        <w:rPr>
          <w:sz w:val="26"/>
        </w:rPr>
        <w:t xml:space="preserve"> </w:t>
      </w:r>
      <w:r w:rsidRPr="009969AC">
        <w:rPr>
          <w:sz w:val="26"/>
        </w:rPr>
        <w:t>ever experiencing mathematics anxiety?</w:t>
      </w:r>
    </w:p>
    <w:p w:rsidR="000978E0" w:rsidRDefault="00736935" w:rsidP="000978E0">
      <w:pPr>
        <w:spacing w:line="360" w:lineRule="auto"/>
        <w:ind w:firstLine="720"/>
        <w:jc w:val="both"/>
        <w:rPr>
          <w:sz w:val="26"/>
        </w:rPr>
      </w:pPr>
      <w:r w:rsidRPr="009969AC">
        <w:rPr>
          <w:sz w:val="26"/>
        </w:rPr>
        <w:t>Before any of these questions can be answered the mathematics teacher has to</w:t>
      </w:r>
      <w:r w:rsidR="007443ED" w:rsidRPr="009969AC">
        <w:rPr>
          <w:sz w:val="26"/>
        </w:rPr>
        <w:t xml:space="preserve"> know the symptoms of  m</w:t>
      </w:r>
      <w:r w:rsidRPr="009969AC">
        <w:rPr>
          <w:sz w:val="26"/>
        </w:rPr>
        <w:t>athematics anxiety. Mathematics anxiety can be manifested</w:t>
      </w:r>
      <w:r w:rsidR="007443ED" w:rsidRPr="009969AC">
        <w:rPr>
          <w:sz w:val="26"/>
        </w:rPr>
        <w:t xml:space="preserve"> b</w:t>
      </w:r>
      <w:r w:rsidRPr="009969AC">
        <w:rPr>
          <w:sz w:val="26"/>
        </w:rPr>
        <w:t>ested in</w:t>
      </w:r>
      <w:r w:rsidR="007443ED" w:rsidRPr="009969AC">
        <w:rPr>
          <w:sz w:val="26"/>
        </w:rPr>
        <w:t xml:space="preserve"> </w:t>
      </w:r>
      <w:r w:rsidRPr="009969AC">
        <w:rPr>
          <w:sz w:val="26"/>
        </w:rPr>
        <w:t>ways. A student may believe he or she is incapable of doing mathematics problems</w:t>
      </w:r>
      <w:r w:rsidR="007443ED" w:rsidRPr="009969AC">
        <w:rPr>
          <w:sz w:val="26"/>
        </w:rPr>
        <w:t xml:space="preserve"> </w:t>
      </w:r>
      <w:r w:rsidRPr="009969AC">
        <w:rPr>
          <w:sz w:val="26"/>
        </w:rPr>
        <w:t>different</w:t>
      </w:r>
      <w:r w:rsidR="007443ED" w:rsidRPr="009969AC">
        <w:rPr>
          <w:sz w:val="26"/>
        </w:rPr>
        <w:t xml:space="preserve"> before attempting the problem</w:t>
      </w:r>
      <w:r w:rsidRPr="009969AC">
        <w:rPr>
          <w:sz w:val="26"/>
        </w:rPr>
        <w:t xml:space="preserve"> or even before the teacher explains the problem. A</w:t>
      </w:r>
      <w:r w:rsidR="007443ED" w:rsidRPr="009969AC">
        <w:rPr>
          <w:sz w:val="26"/>
        </w:rPr>
        <w:t xml:space="preserve"> </w:t>
      </w:r>
      <w:r w:rsidRPr="009969AC">
        <w:rPr>
          <w:sz w:val="26"/>
        </w:rPr>
        <w:t xml:space="preserve">student may </w:t>
      </w:r>
      <w:r w:rsidR="007443ED" w:rsidRPr="009969AC">
        <w:rPr>
          <w:sz w:val="26"/>
        </w:rPr>
        <w:t>have a bad attitude about mathe</w:t>
      </w:r>
      <w:r w:rsidRPr="009969AC">
        <w:rPr>
          <w:sz w:val="26"/>
        </w:rPr>
        <w:t xml:space="preserve">matics. When he in </w:t>
      </w:r>
      <w:r w:rsidR="007443ED" w:rsidRPr="009969AC">
        <w:rPr>
          <w:sz w:val="26"/>
        </w:rPr>
        <w:t xml:space="preserve"> </w:t>
      </w:r>
      <w:r w:rsidRPr="009969AC">
        <w:rPr>
          <w:sz w:val="26"/>
        </w:rPr>
        <w:t>maybe nervous and unable to sit still or focus on the</w:t>
      </w:r>
      <w:r w:rsidR="007443ED" w:rsidRPr="009969AC">
        <w:rPr>
          <w:sz w:val="26"/>
        </w:rPr>
        <w:t xml:space="preserve"> mathem</w:t>
      </w:r>
      <w:r w:rsidRPr="009969AC">
        <w:rPr>
          <w:sz w:val="26"/>
        </w:rPr>
        <w:t>atics class, he</w:t>
      </w:r>
      <w:r w:rsidR="007443ED" w:rsidRPr="009969AC">
        <w:rPr>
          <w:sz w:val="26"/>
        </w:rPr>
        <w:t xml:space="preserve"> </w:t>
      </w:r>
      <w:r w:rsidRPr="009969AC">
        <w:rPr>
          <w:sz w:val="26"/>
        </w:rPr>
        <w:t>students may dread even going to mathematics class. There is a greater fear of</w:t>
      </w:r>
      <w:r w:rsidR="007443ED" w:rsidRPr="009969AC">
        <w:rPr>
          <w:sz w:val="26"/>
        </w:rPr>
        <w:t xml:space="preserve"> </w:t>
      </w:r>
      <w:r w:rsidRPr="009969AC">
        <w:rPr>
          <w:sz w:val="26"/>
        </w:rPr>
        <w:t>lecture</w:t>
      </w:r>
      <w:r w:rsidR="007443ED" w:rsidRPr="009969AC">
        <w:rPr>
          <w:sz w:val="26"/>
        </w:rPr>
        <w:t xml:space="preserve"> </w:t>
      </w:r>
      <w:r w:rsidRPr="009969AC">
        <w:rPr>
          <w:sz w:val="26"/>
        </w:rPr>
        <w:t>Gture. Mathematics anxious</w:t>
      </w:r>
      <w:r w:rsidR="004B0870" w:rsidRPr="009969AC">
        <w:rPr>
          <w:sz w:val="26"/>
        </w:rPr>
        <w:t xml:space="preserve"> </w:t>
      </w:r>
      <w:r w:rsidRPr="009969AC">
        <w:rPr>
          <w:sz w:val="26"/>
        </w:rPr>
        <w:t>answering a teachers question incorrectly in mathematics class than other classes</w:t>
      </w:r>
      <w:r w:rsidR="004B0870" w:rsidRPr="009969AC">
        <w:rPr>
          <w:sz w:val="26"/>
        </w:rPr>
        <w:t xml:space="preserve"> </w:t>
      </w:r>
      <w:r w:rsidRPr="009969AC">
        <w:rPr>
          <w:sz w:val="26"/>
        </w:rPr>
        <w:t>They also tend to co</w:t>
      </w:r>
      <w:r w:rsidR="006B353B" w:rsidRPr="009969AC">
        <w:rPr>
          <w:sz w:val="26"/>
        </w:rPr>
        <w:t>m</w:t>
      </w:r>
      <w:r w:rsidRPr="009969AC">
        <w:rPr>
          <w:sz w:val="26"/>
        </w:rPr>
        <w:t>pare their grades to their peers' more and worry more about how</w:t>
      </w:r>
      <w:r w:rsidR="004B0870" w:rsidRPr="009969AC">
        <w:rPr>
          <w:sz w:val="26"/>
        </w:rPr>
        <w:t xml:space="preserve"> </w:t>
      </w:r>
      <w:r w:rsidRPr="009969AC">
        <w:rPr>
          <w:sz w:val="26"/>
        </w:rPr>
        <w:t>their peers will react to them if they give a wrong answer in mathematics class. They</w:t>
      </w:r>
      <w:r w:rsidR="004B0870" w:rsidRPr="009969AC">
        <w:rPr>
          <w:sz w:val="26"/>
        </w:rPr>
        <w:t xml:space="preserve"> </w:t>
      </w:r>
      <w:r w:rsidRPr="009969AC">
        <w:rPr>
          <w:sz w:val="26"/>
        </w:rPr>
        <w:t>fear taking more advanced mathematics classes (Hsiu-Zu, 2000). Students with</w:t>
      </w:r>
      <w:r w:rsidR="004B0870" w:rsidRPr="009969AC">
        <w:rPr>
          <w:sz w:val="26"/>
        </w:rPr>
        <w:t xml:space="preserve"> </w:t>
      </w:r>
      <w:r w:rsidR="006B353B" w:rsidRPr="009969AC">
        <w:rPr>
          <w:sz w:val="26"/>
        </w:rPr>
        <w:t>mathematics</w:t>
      </w:r>
      <w:r w:rsidRPr="009969AC">
        <w:rPr>
          <w:sz w:val="26"/>
        </w:rPr>
        <w:t xml:space="preserve"> anxiety may also feel embarrassed, i</w:t>
      </w:r>
      <w:r w:rsidR="006B353B" w:rsidRPr="009969AC">
        <w:rPr>
          <w:sz w:val="26"/>
        </w:rPr>
        <w:t>r</w:t>
      </w:r>
      <w:r w:rsidRPr="009969AC">
        <w:rPr>
          <w:sz w:val="26"/>
        </w:rPr>
        <w:t>ritated, frustrated, and fearful</w:t>
      </w:r>
      <w:r w:rsidR="004B0870" w:rsidRPr="009969AC">
        <w:rPr>
          <w:sz w:val="26"/>
        </w:rPr>
        <w:t xml:space="preserve"> </w:t>
      </w:r>
      <w:r w:rsidRPr="009969AC">
        <w:rPr>
          <w:sz w:val="26"/>
        </w:rPr>
        <w:t>(Buxton, 1981). Not all of these symptoms are external, so the teacher should try to</w:t>
      </w:r>
      <w:r w:rsidR="004B0870" w:rsidRPr="009969AC">
        <w:rPr>
          <w:sz w:val="26"/>
        </w:rPr>
        <w:t xml:space="preserve"> </w:t>
      </w:r>
      <w:r w:rsidRPr="009969AC">
        <w:rPr>
          <w:sz w:val="26"/>
        </w:rPr>
        <w:t>know his students as best he can so he can tell if any of the students have these</w:t>
      </w:r>
      <w:r w:rsidR="004B0870" w:rsidRPr="009969AC">
        <w:rPr>
          <w:sz w:val="26"/>
        </w:rPr>
        <w:t xml:space="preserve"> </w:t>
      </w:r>
      <w:r w:rsidRPr="009969AC">
        <w:rPr>
          <w:sz w:val="26"/>
        </w:rPr>
        <w:t>negative fee</w:t>
      </w:r>
      <w:r w:rsidR="006B353B" w:rsidRPr="009969AC">
        <w:rPr>
          <w:sz w:val="26"/>
        </w:rPr>
        <w:t>l</w:t>
      </w:r>
      <w:r w:rsidRPr="009969AC">
        <w:rPr>
          <w:sz w:val="26"/>
        </w:rPr>
        <w:t>ings about mathematics The teacher does this by being aware of the</w:t>
      </w:r>
      <w:r w:rsidR="004B0870" w:rsidRPr="009969AC">
        <w:rPr>
          <w:sz w:val="26"/>
        </w:rPr>
        <w:t xml:space="preserve"> </w:t>
      </w:r>
      <w:r w:rsidRPr="009969AC">
        <w:rPr>
          <w:sz w:val="26"/>
        </w:rPr>
        <w:t>students'</w:t>
      </w:r>
      <w:r w:rsidR="004B0870" w:rsidRPr="009969AC">
        <w:rPr>
          <w:sz w:val="26"/>
        </w:rPr>
        <w:t xml:space="preserve"> </w:t>
      </w:r>
      <w:r w:rsidR="006B353B" w:rsidRPr="009969AC">
        <w:rPr>
          <w:sz w:val="26"/>
        </w:rPr>
        <w:t>f</w:t>
      </w:r>
      <w:r w:rsidRPr="009969AC">
        <w:rPr>
          <w:sz w:val="26"/>
        </w:rPr>
        <w:t>acial expressions and body language, among other indicators. Students may</w:t>
      </w:r>
      <w:r w:rsidR="004B0870" w:rsidRPr="009969AC">
        <w:rPr>
          <w:sz w:val="26"/>
        </w:rPr>
        <w:t xml:space="preserve"> </w:t>
      </w:r>
      <w:r w:rsidR="00E65A88" w:rsidRPr="009969AC">
        <w:rPr>
          <w:sz w:val="26"/>
        </w:rPr>
        <w:t>experience</w:t>
      </w:r>
      <w:r w:rsidRPr="009969AC">
        <w:rPr>
          <w:sz w:val="26"/>
        </w:rPr>
        <w:t xml:space="preserve"> </w:t>
      </w:r>
      <w:r w:rsidR="006B353B" w:rsidRPr="009969AC">
        <w:rPr>
          <w:sz w:val="26"/>
        </w:rPr>
        <w:t>mathematics</w:t>
      </w:r>
      <w:r w:rsidRPr="009969AC">
        <w:rPr>
          <w:sz w:val="26"/>
        </w:rPr>
        <w:t xml:space="preserve"> anxiety because they have never experienced success in their</w:t>
      </w:r>
      <w:r w:rsidR="004B0870" w:rsidRPr="009969AC">
        <w:rPr>
          <w:sz w:val="26"/>
        </w:rPr>
        <w:t xml:space="preserve"> </w:t>
      </w:r>
      <w:r w:rsidRPr="009969AC">
        <w:rPr>
          <w:sz w:val="26"/>
        </w:rPr>
        <w:t>mathematics classes. This can be due to poor instruction. If the teacher does not teach</w:t>
      </w:r>
      <w:r w:rsidR="004B0870" w:rsidRPr="009969AC">
        <w:rPr>
          <w:sz w:val="26"/>
        </w:rPr>
        <w:t xml:space="preserve"> </w:t>
      </w:r>
      <w:r w:rsidRPr="009969AC">
        <w:rPr>
          <w:sz w:val="26"/>
        </w:rPr>
        <w:t>well, the average student will most likely not do well in his class. Also, the student may</w:t>
      </w:r>
      <w:r w:rsidR="004B0870" w:rsidRPr="009969AC">
        <w:rPr>
          <w:sz w:val="26"/>
        </w:rPr>
        <w:t xml:space="preserve"> </w:t>
      </w:r>
      <w:r w:rsidRPr="009969AC">
        <w:rPr>
          <w:sz w:val="26"/>
        </w:rPr>
        <w:t>have taken an insufficient number of mathematics classes, causing him to be</w:t>
      </w:r>
      <w:r w:rsidR="004B0870" w:rsidRPr="009969AC">
        <w:rPr>
          <w:sz w:val="26"/>
        </w:rPr>
        <w:t xml:space="preserve"> </w:t>
      </w:r>
      <w:r w:rsidRPr="009969AC">
        <w:rPr>
          <w:sz w:val="26"/>
        </w:rPr>
        <w:t xml:space="preserve">unprepared for the class he is in. This could </w:t>
      </w:r>
      <w:r w:rsidR="00E65A88" w:rsidRPr="009969AC">
        <w:rPr>
          <w:sz w:val="26"/>
        </w:rPr>
        <w:t>especially</w:t>
      </w:r>
      <w:r w:rsidRPr="009969AC">
        <w:rPr>
          <w:sz w:val="26"/>
        </w:rPr>
        <w:t xml:space="preserve"> be a </w:t>
      </w:r>
      <w:r w:rsidRPr="009969AC">
        <w:rPr>
          <w:sz w:val="26"/>
        </w:rPr>
        <w:lastRenderedPageBreak/>
        <w:t>problem in schools where</w:t>
      </w:r>
      <w:r w:rsidR="004B0870" w:rsidRPr="009969AC">
        <w:rPr>
          <w:sz w:val="26"/>
        </w:rPr>
        <w:t xml:space="preserve"> </w:t>
      </w:r>
      <w:r w:rsidRPr="009969AC">
        <w:rPr>
          <w:sz w:val="26"/>
        </w:rPr>
        <w:t>teachers are very strongly discouraged from failing their students. It is possible for</w:t>
      </w:r>
      <w:r w:rsidR="004B0870" w:rsidRPr="009969AC">
        <w:rPr>
          <w:sz w:val="26"/>
        </w:rPr>
        <w:t xml:space="preserve"> </w:t>
      </w:r>
      <w:r w:rsidRPr="009969AC">
        <w:rPr>
          <w:sz w:val="26"/>
        </w:rPr>
        <w:t>students to be in a mathematics class that they should not be in because they did not</w:t>
      </w:r>
      <w:r w:rsidR="004B0870" w:rsidRPr="009969AC">
        <w:rPr>
          <w:sz w:val="26"/>
        </w:rPr>
        <w:t xml:space="preserve"> </w:t>
      </w:r>
      <w:r w:rsidRPr="009969AC">
        <w:rPr>
          <w:sz w:val="26"/>
        </w:rPr>
        <w:t>pass the previous class. The textbooks could be unintelligible, and somewhere during</w:t>
      </w:r>
      <w:r w:rsidR="004B0870" w:rsidRPr="009969AC">
        <w:rPr>
          <w:sz w:val="26"/>
        </w:rPr>
        <w:t xml:space="preserve"> </w:t>
      </w:r>
      <w:r w:rsidRPr="009969AC">
        <w:rPr>
          <w:sz w:val="26"/>
        </w:rPr>
        <w:t>their education they could have received misinformation about mathematics and about</w:t>
      </w:r>
      <w:r w:rsidR="004B0870" w:rsidRPr="009969AC">
        <w:rPr>
          <w:sz w:val="26"/>
        </w:rPr>
        <w:t xml:space="preserve"> </w:t>
      </w:r>
      <w:r w:rsidRPr="009969AC">
        <w:rPr>
          <w:sz w:val="26"/>
        </w:rPr>
        <w:t xml:space="preserve">who should do well in mathematics (Furner &amp; Duffy, 2012). </w:t>
      </w:r>
    </w:p>
    <w:p w:rsidR="00101AE6" w:rsidRPr="009969AC" w:rsidRDefault="00736935" w:rsidP="000978E0">
      <w:pPr>
        <w:spacing w:line="360" w:lineRule="auto"/>
        <w:ind w:firstLine="720"/>
        <w:jc w:val="both"/>
        <w:rPr>
          <w:sz w:val="26"/>
        </w:rPr>
      </w:pPr>
      <w:r w:rsidRPr="009969AC">
        <w:rPr>
          <w:sz w:val="26"/>
        </w:rPr>
        <w:t>This includes the false</w:t>
      </w:r>
      <w:r w:rsidR="004B0870" w:rsidRPr="009969AC">
        <w:rPr>
          <w:sz w:val="26"/>
        </w:rPr>
        <w:t xml:space="preserve"> </w:t>
      </w:r>
      <w:r w:rsidRPr="009969AC">
        <w:rPr>
          <w:sz w:val="26"/>
        </w:rPr>
        <w:t xml:space="preserve">assumption that </w:t>
      </w:r>
      <w:r w:rsidR="00E65A88" w:rsidRPr="009969AC">
        <w:rPr>
          <w:sz w:val="26"/>
        </w:rPr>
        <w:t>mathematical</w:t>
      </w:r>
      <w:r w:rsidRPr="009969AC">
        <w:rPr>
          <w:sz w:val="26"/>
        </w:rPr>
        <w:t xml:space="preserve"> aptitude is innate and that only certain people will ever be</w:t>
      </w:r>
      <w:r w:rsidR="004B0870" w:rsidRPr="009969AC">
        <w:rPr>
          <w:sz w:val="26"/>
        </w:rPr>
        <w:t xml:space="preserve"> </w:t>
      </w:r>
      <w:r w:rsidRPr="009969AC">
        <w:rPr>
          <w:sz w:val="26"/>
        </w:rPr>
        <w:t>able to succeed in mathematics (Perina, 2012). The teacher needs to battle these false</w:t>
      </w:r>
      <w:r w:rsidR="004B0870" w:rsidRPr="009969AC">
        <w:rPr>
          <w:sz w:val="26"/>
        </w:rPr>
        <w:t xml:space="preserve"> </w:t>
      </w:r>
      <w:r w:rsidRPr="009969AC">
        <w:rPr>
          <w:sz w:val="26"/>
        </w:rPr>
        <w:t>assumptions as he sees that his students believe them. Understanding the</w:t>
      </w:r>
      <w:r w:rsidR="004B0870" w:rsidRPr="009969AC">
        <w:rPr>
          <w:sz w:val="26"/>
        </w:rPr>
        <w:t xml:space="preserve"> </w:t>
      </w:r>
      <w:r w:rsidRPr="009969AC">
        <w:rPr>
          <w:sz w:val="26"/>
        </w:rPr>
        <w:t>Consequences of being anxious about mathematics helps the mathematics teacher see</w:t>
      </w:r>
      <w:r w:rsidR="004B0870" w:rsidRPr="009969AC">
        <w:rPr>
          <w:sz w:val="26"/>
        </w:rPr>
        <w:t xml:space="preserve"> </w:t>
      </w:r>
      <w:r w:rsidRPr="009969AC">
        <w:rPr>
          <w:sz w:val="26"/>
        </w:rPr>
        <w:t>the urgency in helping his students overcome their anxiety. Mathematics anxiety</w:t>
      </w:r>
      <w:r w:rsidR="004B0870" w:rsidRPr="009969AC">
        <w:rPr>
          <w:sz w:val="26"/>
        </w:rPr>
        <w:t xml:space="preserve"> </w:t>
      </w:r>
      <w:r w:rsidRPr="009969AC">
        <w:rPr>
          <w:sz w:val="26"/>
        </w:rPr>
        <w:t>severely hinders students' working memory (Perina, 2012). A student with mathematics</w:t>
      </w:r>
      <w:r w:rsidR="004B0870" w:rsidRPr="009969AC">
        <w:rPr>
          <w:sz w:val="26"/>
        </w:rPr>
        <w:t xml:space="preserve"> </w:t>
      </w:r>
      <w:r w:rsidRPr="009969AC">
        <w:rPr>
          <w:sz w:val="26"/>
        </w:rPr>
        <w:t>anxiety has added difficulty working a problem such as long-division that requires one to</w:t>
      </w:r>
      <w:r w:rsidR="004B0870" w:rsidRPr="009969AC">
        <w:rPr>
          <w:sz w:val="26"/>
        </w:rPr>
        <w:t xml:space="preserve"> </w:t>
      </w:r>
      <w:r w:rsidRPr="009969AC">
        <w:rPr>
          <w:sz w:val="26"/>
        </w:rPr>
        <w:t>continually keep track of the different calculations being performed. This happens</w:t>
      </w:r>
      <w:r w:rsidR="004B0870" w:rsidRPr="009969AC">
        <w:rPr>
          <w:sz w:val="26"/>
        </w:rPr>
        <w:t xml:space="preserve"> </w:t>
      </w:r>
      <w:r w:rsidRPr="009969AC">
        <w:rPr>
          <w:sz w:val="26"/>
        </w:rPr>
        <w:t>because he is unable to focus solely on performing the calculations, and also has to</w:t>
      </w:r>
      <w:r w:rsidR="004B0870" w:rsidRPr="009969AC">
        <w:rPr>
          <w:sz w:val="26"/>
        </w:rPr>
        <w:t xml:space="preserve"> </w:t>
      </w:r>
      <w:r w:rsidRPr="009969AC">
        <w:rPr>
          <w:sz w:val="26"/>
        </w:rPr>
        <w:t>deal with negative thoughts and feelings toward mathematics. If a student has</w:t>
      </w:r>
      <w:r w:rsidR="004B0870" w:rsidRPr="009969AC">
        <w:rPr>
          <w:sz w:val="26"/>
        </w:rPr>
        <w:t xml:space="preserve"> </w:t>
      </w:r>
      <w:r w:rsidRPr="009969AC">
        <w:rPr>
          <w:sz w:val="26"/>
        </w:rPr>
        <w:t>mathematics anxiety, it is also more likely that he has test and social anxiety as well</w:t>
      </w:r>
      <w:r w:rsidR="004B0870" w:rsidRPr="009969AC">
        <w:rPr>
          <w:sz w:val="26"/>
        </w:rPr>
        <w:t xml:space="preserve"> </w:t>
      </w:r>
      <w:r w:rsidRPr="009969AC">
        <w:rPr>
          <w:sz w:val="26"/>
        </w:rPr>
        <w:t>(Perina, 2012). Again, students who are anxious about mathematics are less likely to</w:t>
      </w:r>
      <w:r w:rsidR="004B0870" w:rsidRPr="009969AC">
        <w:rPr>
          <w:sz w:val="26"/>
        </w:rPr>
        <w:t xml:space="preserve"> </w:t>
      </w:r>
      <w:r w:rsidRPr="009969AC">
        <w:rPr>
          <w:sz w:val="26"/>
        </w:rPr>
        <w:t>continue working on problems if they fail to understand it the first time.</w:t>
      </w:r>
    </w:p>
    <w:p w:rsidR="00101AE6" w:rsidRPr="009969AC" w:rsidRDefault="00736935" w:rsidP="009969AC">
      <w:pPr>
        <w:spacing w:line="360" w:lineRule="auto"/>
        <w:jc w:val="both"/>
        <w:rPr>
          <w:sz w:val="26"/>
        </w:rPr>
      </w:pPr>
      <w:r w:rsidRPr="009969AC">
        <w:rPr>
          <w:sz w:val="26"/>
        </w:rPr>
        <w:t>Mathematics anxiety begins at different ages for different people. Some students may</w:t>
      </w:r>
      <w:r w:rsidR="004B0870" w:rsidRPr="009969AC">
        <w:rPr>
          <w:sz w:val="26"/>
        </w:rPr>
        <w:t xml:space="preserve"> </w:t>
      </w:r>
      <w:r w:rsidRPr="009969AC">
        <w:rPr>
          <w:sz w:val="26"/>
        </w:rPr>
        <w:t>experience it as early as third or fourth grade (Jackson &amp; Leffingwell, 2019). The way</w:t>
      </w:r>
      <w:r w:rsidR="004B0870" w:rsidRPr="009969AC">
        <w:rPr>
          <w:sz w:val="26"/>
        </w:rPr>
        <w:t xml:space="preserve"> </w:t>
      </w:r>
      <w:r w:rsidRPr="009969AC">
        <w:rPr>
          <w:sz w:val="26"/>
        </w:rPr>
        <w:t>many</w:t>
      </w:r>
      <w:r w:rsidR="000978E0">
        <w:rPr>
          <w:sz w:val="26"/>
        </w:rPr>
        <w:t xml:space="preserve"> </w:t>
      </w:r>
      <w:r w:rsidRPr="009969AC">
        <w:rPr>
          <w:sz w:val="26"/>
        </w:rPr>
        <w:t>Students handle the difficult material they learm can either hasten or prevent</w:t>
      </w:r>
      <w:r w:rsidR="004B0870" w:rsidRPr="009969AC">
        <w:rPr>
          <w:sz w:val="26"/>
        </w:rPr>
        <w:t xml:space="preserve"> </w:t>
      </w:r>
      <w:r w:rsidRPr="009969AC">
        <w:rPr>
          <w:sz w:val="26"/>
        </w:rPr>
        <w:t>anxiety.</w:t>
      </w:r>
      <w:r w:rsidR="004B0870" w:rsidRPr="009969AC">
        <w:rPr>
          <w:sz w:val="26"/>
        </w:rPr>
        <w:t xml:space="preserve"> </w:t>
      </w:r>
      <w:r w:rsidR="000978E0" w:rsidRPr="009969AC">
        <w:rPr>
          <w:sz w:val="26"/>
        </w:rPr>
        <w:t>M</w:t>
      </w:r>
      <w:r w:rsidRPr="009969AC">
        <w:rPr>
          <w:sz w:val="26"/>
        </w:rPr>
        <w:t>athematics</w:t>
      </w:r>
      <w:r w:rsidR="000978E0">
        <w:rPr>
          <w:sz w:val="26"/>
        </w:rPr>
        <w:t xml:space="preserve">. </w:t>
      </w:r>
      <w:r w:rsidRPr="009969AC">
        <w:rPr>
          <w:sz w:val="26"/>
        </w:rPr>
        <w:t>This has a lot to do with how they go about trying to understand the problem, Do they</w:t>
      </w:r>
      <w:r w:rsidR="004B0870" w:rsidRPr="009969AC">
        <w:rPr>
          <w:sz w:val="26"/>
        </w:rPr>
        <w:t xml:space="preserve"> </w:t>
      </w:r>
      <w:r w:rsidRPr="009969AC">
        <w:rPr>
          <w:sz w:val="26"/>
        </w:rPr>
        <w:t>review the textbook or their notes from class. or do they just give up the instant they do</w:t>
      </w:r>
      <w:r w:rsidR="004B0870" w:rsidRPr="009969AC">
        <w:rPr>
          <w:sz w:val="26"/>
        </w:rPr>
        <w:t xml:space="preserve"> </w:t>
      </w:r>
      <w:r w:rsidRPr="009969AC">
        <w:rPr>
          <w:sz w:val="26"/>
        </w:rPr>
        <w:t xml:space="preserve">not know what to do? The crux of </w:t>
      </w:r>
      <w:r w:rsidRPr="009969AC">
        <w:rPr>
          <w:sz w:val="26"/>
        </w:rPr>
        <w:lastRenderedPageBreak/>
        <w:t>mathematics anxi</w:t>
      </w:r>
      <w:r w:rsidR="000978E0">
        <w:rPr>
          <w:sz w:val="26"/>
        </w:rPr>
        <w:t>ety is thought to occur in middl</w:t>
      </w:r>
      <w:r w:rsidRPr="009969AC">
        <w:rPr>
          <w:sz w:val="26"/>
        </w:rPr>
        <w:t>e</w:t>
      </w:r>
      <w:r w:rsidR="004B0870" w:rsidRPr="009969AC">
        <w:rPr>
          <w:sz w:val="26"/>
        </w:rPr>
        <w:t xml:space="preserve"> </w:t>
      </w:r>
      <w:r w:rsidRPr="009969AC">
        <w:rPr>
          <w:sz w:val="26"/>
        </w:rPr>
        <w:t>school</w:t>
      </w:r>
      <w:r w:rsidR="004B0870" w:rsidRPr="009969AC">
        <w:rPr>
          <w:sz w:val="26"/>
        </w:rPr>
        <w:t xml:space="preserve"> </w:t>
      </w:r>
      <w:r w:rsidRPr="009969AC">
        <w:rPr>
          <w:sz w:val="26"/>
        </w:rPr>
        <w:t>when students experience increasing social pressures (Perina, 2012), Students desire</w:t>
      </w:r>
      <w:r w:rsidR="004B0870" w:rsidRPr="009969AC">
        <w:rPr>
          <w:sz w:val="26"/>
        </w:rPr>
        <w:t xml:space="preserve"> </w:t>
      </w:r>
      <w:r w:rsidRPr="009969AC">
        <w:rPr>
          <w:sz w:val="26"/>
        </w:rPr>
        <w:t>be accepted by their peers. They could see their ability in mathematics as having an</w:t>
      </w:r>
      <w:r w:rsidR="004B0870" w:rsidRPr="009969AC">
        <w:rPr>
          <w:sz w:val="26"/>
        </w:rPr>
        <w:t xml:space="preserve"> </w:t>
      </w:r>
      <w:r w:rsidRPr="009969AC">
        <w:rPr>
          <w:sz w:val="26"/>
        </w:rPr>
        <w:t>erect on their social status. The freshmen year of college can also be an instigator of</w:t>
      </w:r>
      <w:r w:rsidR="004B0870" w:rsidRPr="009969AC">
        <w:rPr>
          <w:sz w:val="26"/>
        </w:rPr>
        <w:t xml:space="preserve"> </w:t>
      </w:r>
      <w:r w:rsidRPr="009969AC">
        <w:rPr>
          <w:sz w:val="26"/>
        </w:rPr>
        <w:t>mathematics anxiety, especially for those students who did not take four full years of</w:t>
      </w:r>
      <w:r w:rsidR="006553B5" w:rsidRPr="009969AC">
        <w:rPr>
          <w:sz w:val="26"/>
        </w:rPr>
        <w:t xml:space="preserve"> </w:t>
      </w:r>
      <w:r w:rsidRPr="009969AC">
        <w:rPr>
          <w:sz w:val="26"/>
        </w:rPr>
        <w:t>off-</w:t>
      </w:r>
      <w:r w:rsidR="004B0870" w:rsidRPr="009969AC">
        <w:rPr>
          <w:sz w:val="26"/>
        </w:rPr>
        <w:t xml:space="preserve"> m</w:t>
      </w:r>
      <w:r w:rsidRPr="009969AC">
        <w:rPr>
          <w:sz w:val="26"/>
        </w:rPr>
        <w:t>athematics in high school or for the students who took time off from school before</w:t>
      </w:r>
      <w:r w:rsidR="004B0870" w:rsidRPr="009969AC">
        <w:rPr>
          <w:sz w:val="26"/>
        </w:rPr>
        <w:t xml:space="preserve"> pre</w:t>
      </w:r>
      <w:r w:rsidRPr="009969AC">
        <w:rPr>
          <w:sz w:val="26"/>
        </w:rPr>
        <w:t>tending college. These students can be especially nervous about mathematics</w:t>
      </w:r>
      <w:r w:rsidR="004B0870" w:rsidRPr="009969AC">
        <w:rPr>
          <w:sz w:val="26"/>
        </w:rPr>
        <w:t xml:space="preserve"> b</w:t>
      </w:r>
      <w:r w:rsidRPr="009969AC">
        <w:rPr>
          <w:sz w:val="26"/>
        </w:rPr>
        <w:t>ecause they have not taken a mathematics class for so long that they feel like they</w:t>
      </w:r>
      <w:r w:rsidR="004B0870" w:rsidRPr="009969AC">
        <w:rPr>
          <w:sz w:val="26"/>
        </w:rPr>
        <w:t xml:space="preserve"> </w:t>
      </w:r>
      <w:r w:rsidRPr="009969AC">
        <w:rPr>
          <w:sz w:val="26"/>
        </w:rPr>
        <w:t>have forgotten what they had previously learned.</w:t>
      </w:r>
    </w:p>
    <w:p w:rsidR="00101AE6" w:rsidRPr="009969AC" w:rsidRDefault="000978E0" w:rsidP="009969AC">
      <w:pPr>
        <w:spacing w:line="360" w:lineRule="auto"/>
        <w:jc w:val="both"/>
        <w:rPr>
          <w:b/>
          <w:sz w:val="26"/>
        </w:rPr>
      </w:pPr>
      <w:r>
        <w:rPr>
          <w:b/>
          <w:sz w:val="26"/>
        </w:rPr>
        <w:t>2.8</w:t>
      </w:r>
      <w:r>
        <w:rPr>
          <w:b/>
          <w:sz w:val="26"/>
        </w:rPr>
        <w:tab/>
      </w:r>
      <w:r w:rsidR="00736935" w:rsidRPr="009969AC">
        <w:rPr>
          <w:b/>
          <w:sz w:val="26"/>
        </w:rPr>
        <w:t>Causes of Mathematics anxiety</w:t>
      </w:r>
    </w:p>
    <w:p w:rsidR="00101AE6" w:rsidRPr="009969AC" w:rsidRDefault="00736935" w:rsidP="000978E0">
      <w:pPr>
        <w:spacing w:line="360" w:lineRule="auto"/>
        <w:ind w:firstLine="720"/>
        <w:jc w:val="both"/>
        <w:rPr>
          <w:sz w:val="26"/>
        </w:rPr>
      </w:pPr>
      <w:r w:rsidRPr="009969AC">
        <w:rPr>
          <w:sz w:val="26"/>
        </w:rPr>
        <w:t>Mathematics anxiety is caused by poor test grades, inability (or unwillingness) to</w:t>
      </w:r>
      <w:r w:rsidR="004B0870" w:rsidRPr="009969AC">
        <w:rPr>
          <w:sz w:val="26"/>
        </w:rPr>
        <w:t xml:space="preserve"> </w:t>
      </w:r>
      <w:r w:rsidRPr="009969AC">
        <w:rPr>
          <w:sz w:val="26"/>
        </w:rPr>
        <w:t>Complete difficult assignments, negative predispositions of parents, and even the</w:t>
      </w:r>
      <w:r w:rsidR="004B0870" w:rsidRPr="009969AC">
        <w:rPr>
          <w:sz w:val="26"/>
        </w:rPr>
        <w:t xml:space="preserve"> </w:t>
      </w:r>
      <w:r w:rsidRPr="009969AC">
        <w:rPr>
          <w:sz w:val="26"/>
        </w:rPr>
        <w:t>mathematics teacher. Teachers and parents that are afraid of mathematics pass that on</w:t>
      </w:r>
      <w:r w:rsidR="004B0870" w:rsidRPr="009969AC">
        <w:rPr>
          <w:sz w:val="26"/>
        </w:rPr>
        <w:t xml:space="preserve"> </w:t>
      </w:r>
      <w:r w:rsidRPr="009969AC">
        <w:rPr>
          <w:sz w:val="26"/>
        </w:rPr>
        <w:t>to their students and children (Furner &amp; Duffy, 2012), It could be very difficult for</w:t>
      </w:r>
      <w:r w:rsidR="004B0870" w:rsidRPr="009969AC">
        <w:rPr>
          <w:sz w:val="26"/>
        </w:rPr>
        <w:t xml:space="preserve"> </w:t>
      </w:r>
      <w:r w:rsidRPr="009969AC">
        <w:rPr>
          <w:sz w:val="26"/>
        </w:rPr>
        <w:t>students to like mathematics when their parents did not do well in r mathematics</w:t>
      </w:r>
      <w:r w:rsidR="004B0870" w:rsidRPr="009969AC">
        <w:rPr>
          <w:sz w:val="26"/>
        </w:rPr>
        <w:t xml:space="preserve"> </w:t>
      </w:r>
      <w:r w:rsidRPr="009969AC">
        <w:rPr>
          <w:sz w:val="26"/>
        </w:rPr>
        <w:t>themselves, and hus do not understand it or do not th</w:t>
      </w:r>
      <w:r w:rsidR="004B0870" w:rsidRPr="009969AC">
        <w:rPr>
          <w:sz w:val="26"/>
        </w:rPr>
        <w:t>ink it is important. Students co</w:t>
      </w:r>
      <w:r w:rsidRPr="009969AC">
        <w:rPr>
          <w:sz w:val="26"/>
        </w:rPr>
        <w:t>uld</w:t>
      </w:r>
      <w:r w:rsidR="004B0870" w:rsidRPr="009969AC">
        <w:rPr>
          <w:sz w:val="26"/>
        </w:rPr>
        <w:t xml:space="preserve"> </w:t>
      </w:r>
      <w:r w:rsidRPr="009969AC">
        <w:rPr>
          <w:sz w:val="26"/>
        </w:rPr>
        <w:t>see their parents as having a job and doing well without a great love for mathematics</w:t>
      </w:r>
      <w:r w:rsidR="004B0870" w:rsidRPr="009969AC">
        <w:rPr>
          <w:sz w:val="26"/>
        </w:rPr>
        <w:t xml:space="preserve"> </w:t>
      </w:r>
      <w:r w:rsidRPr="009969AC">
        <w:rPr>
          <w:sz w:val="26"/>
        </w:rPr>
        <w:t xml:space="preserve">and think that they will be successful without an appreciation of </w:t>
      </w:r>
      <w:r w:rsidR="004B0870" w:rsidRPr="009969AC">
        <w:rPr>
          <w:sz w:val="26"/>
        </w:rPr>
        <w:t>mathematics</w:t>
      </w:r>
      <w:r w:rsidRPr="009969AC">
        <w:rPr>
          <w:sz w:val="26"/>
        </w:rPr>
        <w:t xml:space="preserve"> as well. If</w:t>
      </w:r>
      <w:r w:rsidR="004B0870" w:rsidRPr="009969AC">
        <w:rPr>
          <w:sz w:val="26"/>
        </w:rPr>
        <w:t xml:space="preserve"> </w:t>
      </w:r>
      <w:r w:rsidRPr="009969AC">
        <w:rPr>
          <w:sz w:val="26"/>
        </w:rPr>
        <w:t>the teacher does not value mathematics, his students certainly cannot be expected to</w:t>
      </w:r>
      <w:r w:rsidR="004B0870" w:rsidRPr="009969AC">
        <w:rPr>
          <w:sz w:val="26"/>
        </w:rPr>
        <w:t xml:space="preserve"> </w:t>
      </w:r>
      <w:r w:rsidRPr="009969AC">
        <w:rPr>
          <w:sz w:val="26"/>
        </w:rPr>
        <w:t>value mathematics either.</w:t>
      </w:r>
      <w:r w:rsidR="004B0870" w:rsidRPr="009969AC">
        <w:rPr>
          <w:sz w:val="26"/>
        </w:rPr>
        <w:t xml:space="preserve"> </w:t>
      </w:r>
      <w:r w:rsidRPr="009969AC">
        <w:rPr>
          <w:sz w:val="26"/>
        </w:rPr>
        <w:t>There are many things the mathematics teacher can do that will provoke his</w:t>
      </w:r>
      <w:r w:rsidR="004B0870" w:rsidRPr="009969AC">
        <w:rPr>
          <w:sz w:val="26"/>
        </w:rPr>
        <w:t xml:space="preserve"> </w:t>
      </w:r>
      <w:r w:rsidRPr="009969AC">
        <w:rPr>
          <w:sz w:val="26"/>
        </w:rPr>
        <w:t>students to dislike mathematics. The teacher may be perceived as not caring about</w:t>
      </w:r>
      <w:r w:rsidR="004B0870" w:rsidRPr="009969AC">
        <w:rPr>
          <w:sz w:val="26"/>
        </w:rPr>
        <w:t xml:space="preserve"> </w:t>
      </w:r>
      <w:r w:rsidRPr="009969AC">
        <w:rPr>
          <w:sz w:val="26"/>
        </w:rPr>
        <w:t>students because he is unwiling to give extra help to students who need it. The</w:t>
      </w:r>
      <w:r w:rsidR="004B0870" w:rsidRPr="009969AC">
        <w:rPr>
          <w:sz w:val="26"/>
        </w:rPr>
        <w:t xml:space="preserve"> </w:t>
      </w:r>
      <w:r w:rsidRPr="009969AC">
        <w:rPr>
          <w:sz w:val="26"/>
        </w:rPr>
        <w:t>students need to know that their teacher is able and willing to help them. The teacher</w:t>
      </w:r>
      <w:r w:rsidR="004B0870" w:rsidRPr="009969AC">
        <w:rPr>
          <w:sz w:val="26"/>
        </w:rPr>
        <w:t xml:space="preserve"> </w:t>
      </w:r>
      <w:r w:rsidRPr="009969AC">
        <w:rPr>
          <w:sz w:val="26"/>
        </w:rPr>
        <w:t>may become angry or frustrated when his class does not understand the problems, The</w:t>
      </w:r>
      <w:r w:rsidR="004B0870" w:rsidRPr="009969AC">
        <w:rPr>
          <w:sz w:val="26"/>
        </w:rPr>
        <w:t xml:space="preserve"> </w:t>
      </w:r>
      <w:r w:rsidRPr="009969AC">
        <w:rPr>
          <w:sz w:val="26"/>
        </w:rPr>
        <w:t xml:space="preserve">teacher may also have unrealistic expectations of his students. Covering the </w:t>
      </w:r>
      <w:r w:rsidRPr="009969AC">
        <w:rPr>
          <w:sz w:val="26"/>
        </w:rPr>
        <w:lastRenderedPageBreak/>
        <w:t>textbook</w:t>
      </w:r>
      <w:r w:rsidR="004B0870" w:rsidRPr="009969AC">
        <w:rPr>
          <w:sz w:val="26"/>
        </w:rPr>
        <w:t xml:space="preserve"> </w:t>
      </w:r>
      <w:r w:rsidRPr="009969AC">
        <w:rPr>
          <w:sz w:val="26"/>
        </w:rPr>
        <w:t>problem by problem can tum students off from learning mathematics. Also, giving</w:t>
      </w:r>
      <w:r w:rsidR="004B0870" w:rsidRPr="009969AC">
        <w:rPr>
          <w:sz w:val="26"/>
        </w:rPr>
        <w:t xml:space="preserve"> </w:t>
      </w:r>
      <w:r w:rsidRPr="009969AC">
        <w:rPr>
          <w:sz w:val="26"/>
        </w:rPr>
        <w:t>written work every day, insisting there is only one correct way to complete a problem,</w:t>
      </w:r>
      <w:r w:rsidR="004B0870" w:rsidRPr="009969AC">
        <w:rPr>
          <w:sz w:val="26"/>
        </w:rPr>
        <w:t xml:space="preserve"> </w:t>
      </w:r>
      <w:r w:rsidRPr="009969AC">
        <w:rPr>
          <w:sz w:val="26"/>
        </w:rPr>
        <w:t>and assigning mathematics problems as punishment for misbehavior can cause</w:t>
      </w:r>
      <w:r w:rsidR="004B0870" w:rsidRPr="009969AC">
        <w:rPr>
          <w:sz w:val="26"/>
        </w:rPr>
        <w:t xml:space="preserve"> </w:t>
      </w:r>
      <w:r w:rsidRPr="009969AC">
        <w:rPr>
          <w:sz w:val="26"/>
        </w:rPr>
        <w:t>students to dislike mathematics (Furner &amp; Duffy, 2012). No one enjoys discipline.</w:t>
      </w:r>
      <w:r w:rsidR="006553B5" w:rsidRPr="009969AC">
        <w:rPr>
          <w:sz w:val="26"/>
        </w:rPr>
        <w:t xml:space="preserve"> </w:t>
      </w:r>
      <w:r w:rsidRPr="009969AC">
        <w:rPr>
          <w:sz w:val="26"/>
        </w:rPr>
        <w:t>Making students do mathematics as a form of discipline could very likely cause students</w:t>
      </w:r>
      <w:r w:rsidR="004B0870" w:rsidRPr="009969AC">
        <w:rPr>
          <w:sz w:val="26"/>
        </w:rPr>
        <w:t xml:space="preserve"> </w:t>
      </w:r>
      <w:r w:rsidRPr="009969AC">
        <w:rPr>
          <w:sz w:val="26"/>
        </w:rPr>
        <w:t>to dislike mathematics.</w:t>
      </w:r>
    </w:p>
    <w:p w:rsidR="00101AE6" w:rsidRPr="009969AC" w:rsidRDefault="00736935" w:rsidP="000978E0">
      <w:pPr>
        <w:spacing w:line="360" w:lineRule="auto"/>
        <w:ind w:firstLine="720"/>
        <w:jc w:val="both"/>
        <w:rPr>
          <w:sz w:val="26"/>
        </w:rPr>
      </w:pPr>
      <w:r w:rsidRPr="009969AC">
        <w:rPr>
          <w:sz w:val="26"/>
        </w:rPr>
        <w:t>Another major source of mathematics anxiety is the teaching approach of "explain-</w:t>
      </w:r>
      <w:r w:rsidR="004B0870" w:rsidRPr="009969AC">
        <w:rPr>
          <w:sz w:val="26"/>
        </w:rPr>
        <w:t xml:space="preserve"> </w:t>
      </w:r>
      <w:r w:rsidRPr="009969AC">
        <w:rPr>
          <w:sz w:val="26"/>
        </w:rPr>
        <w:t>practice-memorize" (Steele &amp; Alfred, 2018, p. 18). The mathematics teacher needs to</w:t>
      </w:r>
      <w:r w:rsidR="004B0870" w:rsidRPr="009969AC">
        <w:rPr>
          <w:sz w:val="26"/>
        </w:rPr>
        <w:t xml:space="preserve"> </w:t>
      </w:r>
      <w:r w:rsidRPr="009969AC">
        <w:rPr>
          <w:sz w:val="26"/>
        </w:rPr>
        <w:t>be creative in his teaching methods, so students do not lose interest. This idea is</w:t>
      </w:r>
      <w:r w:rsidR="004B0870" w:rsidRPr="009969AC">
        <w:rPr>
          <w:sz w:val="26"/>
        </w:rPr>
        <w:t xml:space="preserve"> </w:t>
      </w:r>
      <w:r w:rsidRPr="009969AC">
        <w:rPr>
          <w:sz w:val="26"/>
        </w:rPr>
        <w:t>supported by a study conducted by Pyne, Bates, and Turner (1995). They taught</w:t>
      </w:r>
      <w:r w:rsidR="004B0870" w:rsidRPr="009969AC">
        <w:rPr>
          <w:sz w:val="26"/>
        </w:rPr>
        <w:t xml:space="preserve"> </w:t>
      </w:r>
      <w:r w:rsidRPr="009969AC">
        <w:rPr>
          <w:sz w:val="26"/>
        </w:rPr>
        <w:t>elementary mathematics to college students who did not reach the minimum</w:t>
      </w:r>
      <w:r w:rsidR="004B0870" w:rsidRPr="009969AC">
        <w:rPr>
          <w:sz w:val="26"/>
        </w:rPr>
        <w:t xml:space="preserve"> </w:t>
      </w:r>
      <w:r w:rsidRPr="009969AC">
        <w:rPr>
          <w:sz w:val="26"/>
        </w:rPr>
        <w:t>requirements to be enrolled in a course they needed. The researchers determined that</w:t>
      </w:r>
      <w:r w:rsidR="004B0870" w:rsidRPr="009969AC">
        <w:rPr>
          <w:sz w:val="26"/>
        </w:rPr>
        <w:t xml:space="preserve"> </w:t>
      </w:r>
      <w:r w:rsidRPr="009969AC">
        <w:rPr>
          <w:sz w:val="26"/>
        </w:rPr>
        <w:t>these students Would be prone to having negative feelin</w:t>
      </w:r>
      <w:r w:rsidR="006553B5" w:rsidRPr="009969AC">
        <w:rPr>
          <w:sz w:val="26"/>
        </w:rPr>
        <w:t xml:space="preserve">g </w:t>
      </w:r>
      <w:r w:rsidRPr="009969AC">
        <w:rPr>
          <w:sz w:val="26"/>
        </w:rPr>
        <w:t>as of mathematics. in order to</w:t>
      </w:r>
      <w:r w:rsidR="004B0870" w:rsidRPr="009969AC">
        <w:rPr>
          <w:sz w:val="26"/>
        </w:rPr>
        <w:t xml:space="preserve"> </w:t>
      </w:r>
      <w:r w:rsidRPr="009969AC">
        <w:rPr>
          <w:sz w:val="26"/>
        </w:rPr>
        <w:t>Combat these feelings, they decided to concentrate on using different teaching sty</w:t>
      </w:r>
      <w:r w:rsidR="006553B5" w:rsidRPr="009969AC">
        <w:rPr>
          <w:sz w:val="26"/>
        </w:rPr>
        <w:t>l</w:t>
      </w:r>
      <w:r w:rsidRPr="009969AC">
        <w:rPr>
          <w:sz w:val="26"/>
        </w:rPr>
        <w:t>es.</w:t>
      </w:r>
    </w:p>
    <w:p w:rsidR="00101AE6" w:rsidRPr="009969AC" w:rsidRDefault="00736935" w:rsidP="000978E0">
      <w:pPr>
        <w:spacing w:line="360" w:lineRule="auto"/>
        <w:ind w:firstLine="720"/>
        <w:jc w:val="both"/>
        <w:rPr>
          <w:sz w:val="26"/>
        </w:rPr>
      </w:pPr>
      <w:r w:rsidRPr="009969AC">
        <w:rPr>
          <w:sz w:val="26"/>
        </w:rPr>
        <w:t>T</w:t>
      </w:r>
      <w:r w:rsidR="004B0870" w:rsidRPr="009969AC">
        <w:rPr>
          <w:sz w:val="26"/>
        </w:rPr>
        <w:t xml:space="preserve">he </w:t>
      </w:r>
      <w:r w:rsidR="006553B5" w:rsidRPr="009969AC">
        <w:rPr>
          <w:sz w:val="26"/>
        </w:rPr>
        <w:t>m</w:t>
      </w:r>
      <w:r w:rsidRPr="009969AC">
        <w:rPr>
          <w:sz w:val="26"/>
        </w:rPr>
        <w:t>et</w:t>
      </w:r>
      <w:r w:rsidR="006553B5" w:rsidRPr="009969AC">
        <w:rPr>
          <w:sz w:val="26"/>
        </w:rPr>
        <w:t>h</w:t>
      </w:r>
      <w:r w:rsidRPr="009969AC">
        <w:rPr>
          <w:sz w:val="26"/>
        </w:rPr>
        <w:t>ods of assessment. and support sessions. They encouraged an investiga</w:t>
      </w:r>
      <w:r w:rsidR="004B0870" w:rsidRPr="009969AC">
        <w:rPr>
          <w:sz w:val="26"/>
        </w:rPr>
        <w:t>ti</w:t>
      </w:r>
      <w:r w:rsidRPr="009969AC">
        <w:rPr>
          <w:sz w:val="26"/>
        </w:rPr>
        <w:t>ve</w:t>
      </w:r>
      <w:r w:rsidR="004B0870" w:rsidRPr="009969AC">
        <w:rPr>
          <w:sz w:val="26"/>
        </w:rPr>
        <w:t xml:space="preserve"> </w:t>
      </w:r>
      <w:r w:rsidRPr="009969AC">
        <w:rPr>
          <w:sz w:val="26"/>
        </w:rPr>
        <w:t>approach to mathematics. They wanted their students to be doing mathematics instead</w:t>
      </w:r>
      <w:r w:rsidR="004B0870" w:rsidRPr="009969AC">
        <w:rPr>
          <w:sz w:val="26"/>
        </w:rPr>
        <w:t xml:space="preserve"> of</w:t>
      </w:r>
      <w:r w:rsidRPr="009969AC">
        <w:rPr>
          <w:sz w:val="26"/>
        </w:rPr>
        <w:t xml:space="preserve"> </w:t>
      </w:r>
      <w:r w:rsidR="004B0870" w:rsidRPr="009969AC">
        <w:rPr>
          <w:sz w:val="26"/>
        </w:rPr>
        <w:t>l</w:t>
      </w:r>
      <w:r w:rsidRPr="009969AC">
        <w:rPr>
          <w:sz w:val="26"/>
        </w:rPr>
        <w:t>istening to or watching the teachers do it The teachers prompted the students to</w:t>
      </w:r>
      <w:r w:rsidR="004B0870" w:rsidRPr="009969AC">
        <w:rPr>
          <w:sz w:val="26"/>
        </w:rPr>
        <w:t xml:space="preserve"> m</w:t>
      </w:r>
      <w:r w:rsidRPr="009969AC">
        <w:rPr>
          <w:sz w:val="26"/>
        </w:rPr>
        <w:t xml:space="preserve">ake their own decisions about what </w:t>
      </w:r>
      <w:r w:rsidR="004B0870" w:rsidRPr="009969AC">
        <w:rPr>
          <w:sz w:val="26"/>
        </w:rPr>
        <w:t xml:space="preserve"> m</w:t>
      </w:r>
      <w:r w:rsidRPr="009969AC">
        <w:rPr>
          <w:sz w:val="26"/>
        </w:rPr>
        <w:t>athematics they needed. They encouraged</w:t>
      </w:r>
      <w:r w:rsidR="004B0870" w:rsidRPr="009969AC">
        <w:rPr>
          <w:sz w:val="26"/>
        </w:rPr>
        <w:t xml:space="preserve"> </w:t>
      </w:r>
      <w:r w:rsidRPr="009969AC">
        <w:rPr>
          <w:sz w:val="26"/>
        </w:rPr>
        <w:t>t</w:t>
      </w:r>
      <w:r w:rsidR="004B0870" w:rsidRPr="009969AC">
        <w:rPr>
          <w:sz w:val="26"/>
        </w:rPr>
        <w:t>h</w:t>
      </w:r>
      <w:r w:rsidRPr="009969AC">
        <w:rPr>
          <w:sz w:val="26"/>
        </w:rPr>
        <w:t>inking mathematically. and they used a variety of visual aids. instead of the usual</w:t>
      </w:r>
      <w:r w:rsidR="004B0870" w:rsidRPr="009969AC">
        <w:rPr>
          <w:sz w:val="26"/>
        </w:rPr>
        <w:t xml:space="preserve"> </w:t>
      </w:r>
      <w:r w:rsidRPr="009969AC">
        <w:rPr>
          <w:sz w:val="26"/>
        </w:rPr>
        <w:t>paper and pencil test, they used continuous assessment. The students were relieved</w:t>
      </w:r>
      <w:r w:rsidR="004B0870" w:rsidRPr="009969AC">
        <w:rPr>
          <w:sz w:val="26"/>
        </w:rPr>
        <w:t xml:space="preserve"> </w:t>
      </w:r>
      <w:r w:rsidRPr="009969AC">
        <w:rPr>
          <w:sz w:val="26"/>
        </w:rPr>
        <w:t>when told that there would be no written exams.</w:t>
      </w:r>
      <w:r w:rsidR="000978E0">
        <w:rPr>
          <w:sz w:val="26"/>
        </w:rPr>
        <w:t xml:space="preserve"> </w:t>
      </w:r>
      <w:r w:rsidR="004B0870" w:rsidRPr="009969AC">
        <w:rPr>
          <w:sz w:val="26"/>
        </w:rPr>
        <w:t>T</w:t>
      </w:r>
      <w:r w:rsidRPr="009969AC">
        <w:rPr>
          <w:sz w:val="26"/>
        </w:rPr>
        <w:t>he class had a total of twelve teachers for only eleven students, so there were plenty</w:t>
      </w:r>
      <w:r w:rsidR="004B0870" w:rsidRPr="009969AC">
        <w:rPr>
          <w:sz w:val="26"/>
        </w:rPr>
        <w:t xml:space="preserve"> o</w:t>
      </w:r>
      <w:r w:rsidRPr="009969AC">
        <w:rPr>
          <w:sz w:val="26"/>
        </w:rPr>
        <w:t>f people to assist the students when they were having trouble understanding.</w:t>
      </w:r>
      <w:r w:rsidR="004B0870" w:rsidRPr="009969AC">
        <w:rPr>
          <w:sz w:val="26"/>
        </w:rPr>
        <w:t xml:space="preserve"> </w:t>
      </w:r>
      <w:r w:rsidRPr="009969AC">
        <w:rPr>
          <w:sz w:val="26"/>
        </w:rPr>
        <w:t>was especially useful when the students wer</w:t>
      </w:r>
      <w:r w:rsidR="004B0870" w:rsidRPr="009969AC">
        <w:rPr>
          <w:sz w:val="26"/>
        </w:rPr>
        <w:t>e performing open ended tasks. o</w:t>
      </w:r>
      <w:r w:rsidRPr="009969AC">
        <w:rPr>
          <w:sz w:val="26"/>
        </w:rPr>
        <w:t>vera</w:t>
      </w:r>
      <w:r w:rsidR="004B0870" w:rsidRPr="009969AC">
        <w:rPr>
          <w:sz w:val="26"/>
        </w:rPr>
        <w:t>l</w:t>
      </w:r>
      <w:r w:rsidRPr="009969AC">
        <w:rPr>
          <w:sz w:val="26"/>
        </w:rPr>
        <w:t>l,</w:t>
      </w:r>
      <w:r w:rsidR="004B0870" w:rsidRPr="009969AC">
        <w:rPr>
          <w:sz w:val="26"/>
        </w:rPr>
        <w:t xml:space="preserve"> </w:t>
      </w:r>
      <w:r w:rsidRPr="009969AC">
        <w:rPr>
          <w:sz w:val="26"/>
        </w:rPr>
        <w:t xml:space="preserve">the students enjoyed the relaxed environment. They left the </w:t>
      </w:r>
      <w:r w:rsidRPr="009969AC">
        <w:rPr>
          <w:sz w:val="26"/>
        </w:rPr>
        <w:lastRenderedPageBreak/>
        <w:t>class feeling more confident</w:t>
      </w:r>
      <w:r w:rsidR="004B0870" w:rsidRPr="009969AC">
        <w:rPr>
          <w:sz w:val="26"/>
        </w:rPr>
        <w:t xml:space="preserve"> </w:t>
      </w:r>
      <w:r w:rsidRPr="009969AC">
        <w:rPr>
          <w:sz w:val="26"/>
        </w:rPr>
        <w:t>about their own mathematical ability and their use of mathematics. This example</w:t>
      </w:r>
      <w:r w:rsidR="004B0870" w:rsidRPr="009969AC">
        <w:rPr>
          <w:sz w:val="26"/>
        </w:rPr>
        <w:t xml:space="preserve"> </w:t>
      </w:r>
      <w:r w:rsidRPr="009969AC">
        <w:rPr>
          <w:sz w:val="26"/>
        </w:rPr>
        <w:t>demonstrates the effects that differing teaching styles can have on students' attitudes</w:t>
      </w:r>
      <w:r w:rsidR="004B0870" w:rsidRPr="009969AC">
        <w:rPr>
          <w:sz w:val="26"/>
        </w:rPr>
        <w:t xml:space="preserve"> </w:t>
      </w:r>
      <w:r w:rsidRPr="009969AC">
        <w:rPr>
          <w:sz w:val="26"/>
        </w:rPr>
        <w:t>towards mathematics. One factor that showed up consistently in a study of mathematics</w:t>
      </w:r>
      <w:r w:rsidR="004B0870" w:rsidRPr="009969AC">
        <w:rPr>
          <w:sz w:val="26"/>
        </w:rPr>
        <w:t xml:space="preserve"> </w:t>
      </w:r>
      <w:r w:rsidRPr="009969AC">
        <w:rPr>
          <w:sz w:val="26"/>
        </w:rPr>
        <w:t>anxiety in different grade levels was gender bias. Many teachers promote the false idea</w:t>
      </w:r>
      <w:r w:rsidR="004B0870" w:rsidRPr="009969AC">
        <w:rPr>
          <w:sz w:val="26"/>
        </w:rPr>
        <w:t xml:space="preserve"> </w:t>
      </w:r>
      <w:r w:rsidRPr="009969AC">
        <w:rPr>
          <w:sz w:val="26"/>
        </w:rPr>
        <w:t>that females cannot perform as well as males in mathematics (Jackson &amp; Leffingwell,</w:t>
      </w:r>
      <w:r w:rsidR="004B0870" w:rsidRPr="009969AC">
        <w:rPr>
          <w:sz w:val="26"/>
        </w:rPr>
        <w:t xml:space="preserve"> </w:t>
      </w:r>
      <w:r w:rsidRPr="009969AC">
        <w:rPr>
          <w:sz w:val="26"/>
        </w:rPr>
        <w:t>1999</w:t>
      </w:r>
      <w:r w:rsidR="006553B5" w:rsidRPr="009969AC">
        <w:rPr>
          <w:sz w:val="26"/>
        </w:rPr>
        <w:t>). They do not believe that girl</w:t>
      </w:r>
      <w:r w:rsidRPr="009969AC">
        <w:rPr>
          <w:sz w:val="26"/>
        </w:rPr>
        <w:t>s are as capable of succeeding in mathematics as</w:t>
      </w:r>
      <w:r w:rsidR="004B0870" w:rsidRPr="009969AC">
        <w:rPr>
          <w:sz w:val="26"/>
        </w:rPr>
        <w:t xml:space="preserve"> </w:t>
      </w:r>
      <w:r w:rsidRPr="009969AC">
        <w:rPr>
          <w:sz w:val="26"/>
        </w:rPr>
        <w:t>boys. Teachers who promote this idea cause girls to give up without even trying.</w:t>
      </w:r>
      <w:r w:rsidR="004B0870" w:rsidRPr="009969AC">
        <w:rPr>
          <w:sz w:val="26"/>
        </w:rPr>
        <w:t xml:space="preserve"> </w:t>
      </w:r>
      <w:r w:rsidRPr="009969AC">
        <w:rPr>
          <w:sz w:val="26"/>
        </w:rPr>
        <w:t xml:space="preserve">Sometimes </w:t>
      </w:r>
      <w:r w:rsidR="004F59A5" w:rsidRPr="009969AC">
        <w:rPr>
          <w:sz w:val="26"/>
        </w:rPr>
        <w:t xml:space="preserve">teacher </w:t>
      </w:r>
      <w:r w:rsidRPr="009969AC">
        <w:rPr>
          <w:sz w:val="26"/>
        </w:rPr>
        <w:t>are more willing to help males than females, and sometimes</w:t>
      </w:r>
      <w:r w:rsidR="004B0870" w:rsidRPr="009969AC">
        <w:rPr>
          <w:sz w:val="26"/>
        </w:rPr>
        <w:t xml:space="preserve"> </w:t>
      </w:r>
      <w:r w:rsidRPr="009969AC">
        <w:rPr>
          <w:sz w:val="26"/>
        </w:rPr>
        <w:t>teachers even tell students that girls do not need to learn mathematics. The</w:t>
      </w:r>
      <w:r w:rsidR="004B0870" w:rsidRPr="009969AC">
        <w:rPr>
          <w:sz w:val="26"/>
        </w:rPr>
        <w:t xml:space="preserve"> </w:t>
      </w:r>
      <w:r w:rsidRPr="009969AC">
        <w:rPr>
          <w:sz w:val="26"/>
        </w:rPr>
        <w:t>mathematics teacher needs to give equal opportunity to both males and females to</w:t>
      </w:r>
      <w:r w:rsidR="004B0870" w:rsidRPr="009969AC">
        <w:rPr>
          <w:sz w:val="26"/>
        </w:rPr>
        <w:t xml:space="preserve"> </w:t>
      </w:r>
      <w:r w:rsidRPr="009969AC">
        <w:rPr>
          <w:sz w:val="26"/>
        </w:rPr>
        <w:t>succeed in his mathematics classes. The teacher should encourage, instead of</w:t>
      </w:r>
      <w:r w:rsidR="004B0870" w:rsidRPr="009969AC">
        <w:rPr>
          <w:sz w:val="26"/>
        </w:rPr>
        <w:t xml:space="preserve"> </w:t>
      </w:r>
      <w:r w:rsidRPr="009969AC">
        <w:rPr>
          <w:sz w:val="26"/>
        </w:rPr>
        <w:t>discourage, females to take mathematics courses. Also, certain circumstances tend to</w:t>
      </w:r>
      <w:r w:rsidR="004B0870" w:rsidRPr="009969AC">
        <w:rPr>
          <w:sz w:val="26"/>
        </w:rPr>
        <w:t xml:space="preserve"> </w:t>
      </w:r>
      <w:r w:rsidRPr="009969AC">
        <w:rPr>
          <w:sz w:val="26"/>
        </w:rPr>
        <w:t>bring out mathematics anxiety; knowing these circumstances allows the teacher to try to</w:t>
      </w:r>
      <w:r w:rsidR="004B0870" w:rsidRPr="009969AC">
        <w:rPr>
          <w:sz w:val="26"/>
        </w:rPr>
        <w:t xml:space="preserve"> </w:t>
      </w:r>
      <w:r w:rsidRPr="009969AC">
        <w:rPr>
          <w:sz w:val="26"/>
        </w:rPr>
        <w:t>reduce them. The first circumstance that brings about this negative feeling is the</w:t>
      </w:r>
      <w:r w:rsidR="004B0870" w:rsidRPr="009969AC">
        <w:rPr>
          <w:sz w:val="26"/>
        </w:rPr>
        <w:t xml:space="preserve"> </w:t>
      </w:r>
      <w:r w:rsidRPr="009969AC">
        <w:rPr>
          <w:sz w:val="26"/>
        </w:rPr>
        <w:t>presence of an authority figure (Buxton, 1981). The teacher is seen as making</w:t>
      </w:r>
      <w:r w:rsidR="004B0870" w:rsidRPr="009969AC">
        <w:rPr>
          <w:sz w:val="26"/>
        </w:rPr>
        <w:t xml:space="preserve"> </w:t>
      </w:r>
      <w:r w:rsidRPr="009969AC">
        <w:rPr>
          <w:sz w:val="26"/>
        </w:rPr>
        <w:t>judgments about right and wrong: this places a lot of pressure</w:t>
      </w:r>
      <w:r w:rsidR="004B0870" w:rsidRPr="009969AC">
        <w:rPr>
          <w:sz w:val="26"/>
        </w:rPr>
        <w:t xml:space="preserve"> </w:t>
      </w:r>
      <w:r w:rsidRPr="009969AC">
        <w:rPr>
          <w:sz w:val="26"/>
        </w:rPr>
        <w:t>on the student. Although it js not plausible for the teacher to leave their students alone</w:t>
      </w:r>
      <w:r w:rsidR="004B0870" w:rsidRPr="009969AC">
        <w:rPr>
          <w:sz w:val="26"/>
        </w:rPr>
        <w:t xml:space="preserve"> </w:t>
      </w:r>
      <w:r w:rsidRPr="009969AC">
        <w:rPr>
          <w:sz w:val="26"/>
        </w:rPr>
        <w:t>during mathematics class, the teacher can find ways to make their presence less</w:t>
      </w:r>
      <w:r w:rsidR="004B0870" w:rsidRPr="009969AC">
        <w:rPr>
          <w:sz w:val="26"/>
        </w:rPr>
        <w:t xml:space="preserve"> </w:t>
      </w:r>
      <w:r w:rsidRPr="009969AC">
        <w:rPr>
          <w:sz w:val="26"/>
        </w:rPr>
        <w:t>threatening. Many students also have a misconception that they should be able to do</w:t>
      </w:r>
      <w:r w:rsidR="004B0870" w:rsidRPr="009969AC">
        <w:rPr>
          <w:sz w:val="26"/>
        </w:rPr>
        <w:t xml:space="preserve"> </w:t>
      </w:r>
      <w:r w:rsidRPr="009969AC">
        <w:rPr>
          <w:sz w:val="26"/>
        </w:rPr>
        <w:t>mathematics quickly; this emphasis on speed causes nervousness as well. This view of</w:t>
      </w:r>
      <w:r w:rsidR="004B0870" w:rsidRPr="009969AC">
        <w:rPr>
          <w:sz w:val="26"/>
        </w:rPr>
        <w:t xml:space="preserve"> </w:t>
      </w:r>
      <w:r w:rsidRPr="009969AC">
        <w:rPr>
          <w:sz w:val="26"/>
        </w:rPr>
        <w:t>mathematics could stem from so called speed drills that occur frequently in elementary</w:t>
      </w:r>
      <w:r w:rsidR="004B0870" w:rsidRPr="009969AC">
        <w:rPr>
          <w:sz w:val="26"/>
        </w:rPr>
        <w:t xml:space="preserve"> </w:t>
      </w:r>
      <w:r w:rsidRPr="009969AC">
        <w:rPr>
          <w:sz w:val="26"/>
        </w:rPr>
        <w:t>schools. Teachers should emphasize the reasons behind speed drills and differentiate</w:t>
      </w:r>
      <w:r w:rsidR="004B0870" w:rsidRPr="009969AC">
        <w:rPr>
          <w:sz w:val="26"/>
        </w:rPr>
        <w:t xml:space="preserve"> </w:t>
      </w:r>
      <w:r w:rsidRPr="009969AC">
        <w:rPr>
          <w:sz w:val="26"/>
        </w:rPr>
        <w:t>their purpose from the purpose of homework and test questions. Students need to be</w:t>
      </w:r>
      <w:r w:rsidR="004B0870" w:rsidRPr="009969AC">
        <w:rPr>
          <w:sz w:val="26"/>
        </w:rPr>
        <w:t xml:space="preserve"> </w:t>
      </w:r>
      <w:r w:rsidRPr="009969AC">
        <w:rPr>
          <w:sz w:val="26"/>
        </w:rPr>
        <w:t>shown that mathematics requires concentrated and uninterrupted attention and many</w:t>
      </w:r>
      <w:r w:rsidR="004B0870" w:rsidRPr="009969AC">
        <w:rPr>
          <w:sz w:val="26"/>
        </w:rPr>
        <w:t xml:space="preserve"> </w:t>
      </w:r>
      <w:r w:rsidRPr="009969AC">
        <w:rPr>
          <w:sz w:val="26"/>
        </w:rPr>
        <w:t>times mathematics takes a good amount of time to do Correctly.</w:t>
      </w:r>
    </w:p>
    <w:p w:rsidR="00101AE6" w:rsidRPr="009969AC" w:rsidRDefault="00736935" w:rsidP="009969AC">
      <w:pPr>
        <w:spacing w:line="360" w:lineRule="auto"/>
        <w:jc w:val="both"/>
        <w:rPr>
          <w:sz w:val="26"/>
        </w:rPr>
      </w:pPr>
      <w:r w:rsidRPr="009969AC">
        <w:rPr>
          <w:sz w:val="26"/>
        </w:rPr>
        <w:lastRenderedPageBreak/>
        <w:t>Another way time affects the student is when a student knows he will be having a</w:t>
      </w:r>
      <w:r w:rsidR="004B0870" w:rsidRPr="009969AC">
        <w:rPr>
          <w:sz w:val="26"/>
        </w:rPr>
        <w:t xml:space="preserve"> </w:t>
      </w:r>
      <w:r w:rsidRPr="009969AC">
        <w:rPr>
          <w:sz w:val="26"/>
        </w:rPr>
        <w:t>test or be given homework in the future. This delay causes fear to set in. There is a</w:t>
      </w:r>
      <w:r w:rsidR="004B0870" w:rsidRPr="009969AC">
        <w:rPr>
          <w:sz w:val="26"/>
        </w:rPr>
        <w:t xml:space="preserve"> g</w:t>
      </w:r>
      <w:r w:rsidRPr="009969AC">
        <w:rPr>
          <w:sz w:val="26"/>
        </w:rPr>
        <w:t>radual approach of an undesirable event which one knows he cannot avoid, so he</w:t>
      </w:r>
      <w:r w:rsidR="004B0870" w:rsidRPr="009969AC">
        <w:rPr>
          <w:sz w:val="26"/>
        </w:rPr>
        <w:t xml:space="preserve"> </w:t>
      </w:r>
      <w:r w:rsidRPr="009969AC">
        <w:rPr>
          <w:sz w:val="26"/>
        </w:rPr>
        <w:t>starts to panic. As soon as a mathematics test is mentioned, students start to dread it.</w:t>
      </w:r>
    </w:p>
    <w:p w:rsidR="00101AE6" w:rsidRPr="009969AC" w:rsidRDefault="00736935" w:rsidP="000978E0">
      <w:pPr>
        <w:spacing w:line="360" w:lineRule="auto"/>
        <w:ind w:firstLine="720"/>
        <w:jc w:val="both"/>
        <w:rPr>
          <w:sz w:val="26"/>
        </w:rPr>
      </w:pPr>
      <w:r w:rsidRPr="009969AC">
        <w:rPr>
          <w:sz w:val="26"/>
        </w:rPr>
        <w:t>This prolonged dread breeds fear and nervousness. The student comb</w:t>
      </w:r>
      <w:r w:rsidR="004F59A5" w:rsidRPr="009969AC">
        <w:rPr>
          <w:sz w:val="26"/>
        </w:rPr>
        <w:t>i</w:t>
      </w:r>
      <w:r w:rsidRPr="009969AC">
        <w:rPr>
          <w:sz w:val="26"/>
        </w:rPr>
        <w:t>nes the fear of</w:t>
      </w:r>
      <w:r w:rsidR="004B0870" w:rsidRPr="009969AC">
        <w:rPr>
          <w:sz w:val="26"/>
        </w:rPr>
        <w:t xml:space="preserve"> </w:t>
      </w:r>
      <w:r w:rsidRPr="009969AC">
        <w:rPr>
          <w:sz w:val="26"/>
        </w:rPr>
        <w:t>not succeeding on the test, the uncertainty of being able to do the problems, and the</w:t>
      </w:r>
      <w:r w:rsidR="004B0870" w:rsidRPr="009969AC">
        <w:rPr>
          <w:sz w:val="26"/>
        </w:rPr>
        <w:t xml:space="preserve"> </w:t>
      </w:r>
      <w:r w:rsidRPr="009969AC">
        <w:rPr>
          <w:sz w:val="26"/>
        </w:rPr>
        <w:t>urgency to get it done on time -- all of which cause anxiety. The fact that the classroom</w:t>
      </w:r>
      <w:r w:rsidR="004B0870" w:rsidRPr="009969AC">
        <w:rPr>
          <w:sz w:val="26"/>
        </w:rPr>
        <w:t xml:space="preserve"> </w:t>
      </w:r>
      <w:r w:rsidRPr="009969AC">
        <w:rPr>
          <w:sz w:val="26"/>
        </w:rPr>
        <w:t>This</w:t>
      </w:r>
      <w:r w:rsidR="004B0870" w:rsidRPr="009969AC">
        <w:rPr>
          <w:sz w:val="26"/>
        </w:rPr>
        <w:t xml:space="preserve"> </w:t>
      </w:r>
      <w:r w:rsidRPr="009969AC">
        <w:rPr>
          <w:sz w:val="26"/>
        </w:rPr>
        <w:t xml:space="preserve">is a public place also has an effect on </w:t>
      </w:r>
      <w:r w:rsidR="004B0870" w:rsidRPr="009969AC">
        <w:rPr>
          <w:sz w:val="26"/>
        </w:rPr>
        <w:t xml:space="preserve"> m</w:t>
      </w:r>
      <w:r w:rsidRPr="009969AC">
        <w:rPr>
          <w:sz w:val="26"/>
        </w:rPr>
        <w:t>athematics anxiety. People do not like to admit</w:t>
      </w:r>
      <w:r w:rsidR="004B0870" w:rsidRPr="009969AC">
        <w:rPr>
          <w:sz w:val="26"/>
        </w:rPr>
        <w:t xml:space="preserve"> </w:t>
      </w:r>
      <w:r w:rsidRPr="009969AC">
        <w:rPr>
          <w:sz w:val="26"/>
        </w:rPr>
        <w:t>their fears or supposed inadequacies to other people, so they dread going to class</w:t>
      </w:r>
      <w:r w:rsidR="004B0870" w:rsidRPr="009969AC">
        <w:rPr>
          <w:sz w:val="26"/>
        </w:rPr>
        <w:t xml:space="preserve"> </w:t>
      </w:r>
      <w:r w:rsidRPr="009969AC">
        <w:rPr>
          <w:sz w:val="26"/>
        </w:rPr>
        <w:t>where they may be asked to do a problem on the board in front of other students</w:t>
      </w:r>
      <w:r w:rsidR="004B0870" w:rsidRPr="009969AC">
        <w:rPr>
          <w:sz w:val="26"/>
        </w:rPr>
        <w:t xml:space="preserve"> </w:t>
      </w:r>
      <w:r w:rsidRPr="009969AC">
        <w:rPr>
          <w:sz w:val="26"/>
        </w:rPr>
        <w:t>(Buxton, 2021). Sometimes the teacher can discourage students from doing wel</w:t>
      </w:r>
      <w:r w:rsidR="004F59A5" w:rsidRPr="009969AC">
        <w:rPr>
          <w:sz w:val="26"/>
        </w:rPr>
        <w:t>l</w:t>
      </w:r>
      <w:r w:rsidRPr="009969AC">
        <w:rPr>
          <w:sz w:val="26"/>
        </w:rPr>
        <w:t xml:space="preserve"> in</w:t>
      </w:r>
      <w:r w:rsidR="004B0870" w:rsidRPr="009969AC">
        <w:rPr>
          <w:sz w:val="26"/>
        </w:rPr>
        <w:t xml:space="preserve"> </w:t>
      </w:r>
      <w:r w:rsidRPr="009969AC">
        <w:rPr>
          <w:sz w:val="26"/>
        </w:rPr>
        <w:t>mathematics and cause mathematics anxiety without realizing it The teacher needs to</w:t>
      </w:r>
      <w:r w:rsidR="004B0870" w:rsidRPr="009969AC">
        <w:rPr>
          <w:sz w:val="26"/>
        </w:rPr>
        <w:t xml:space="preserve"> </w:t>
      </w:r>
      <w:r w:rsidRPr="009969AC">
        <w:rPr>
          <w:sz w:val="26"/>
        </w:rPr>
        <w:t>be aware of the effect his words have on his students and think before speaking. It can</w:t>
      </w:r>
      <w:r w:rsidR="004B0870" w:rsidRPr="009969AC">
        <w:rPr>
          <w:sz w:val="26"/>
        </w:rPr>
        <w:t xml:space="preserve"> </w:t>
      </w:r>
      <w:r w:rsidRPr="009969AC">
        <w:rPr>
          <w:sz w:val="26"/>
        </w:rPr>
        <w:t>be frust</w:t>
      </w:r>
      <w:r w:rsidR="004F59A5" w:rsidRPr="009969AC">
        <w:rPr>
          <w:sz w:val="26"/>
        </w:rPr>
        <w:t>r</w:t>
      </w:r>
      <w:r w:rsidRPr="009969AC">
        <w:rPr>
          <w:sz w:val="26"/>
        </w:rPr>
        <w:t>ating for the teacher when he feels like he has gone over a certain concept</w:t>
      </w:r>
      <w:r w:rsidR="004B0870" w:rsidRPr="009969AC">
        <w:rPr>
          <w:sz w:val="26"/>
        </w:rPr>
        <w:t xml:space="preserve"> </w:t>
      </w:r>
      <w:r w:rsidRPr="009969AC">
        <w:rPr>
          <w:sz w:val="26"/>
        </w:rPr>
        <w:t>many times but the students are not understanding or grasping the concept The teacher</w:t>
      </w:r>
      <w:r w:rsidR="004B0870" w:rsidRPr="009969AC">
        <w:rPr>
          <w:sz w:val="26"/>
        </w:rPr>
        <w:t xml:space="preserve"> </w:t>
      </w:r>
      <w:r w:rsidRPr="009969AC">
        <w:rPr>
          <w:sz w:val="26"/>
        </w:rPr>
        <w:t>needs to maintain a positive attitude and encourage the students that they can do it</w:t>
      </w:r>
      <w:r w:rsidR="004B0870" w:rsidRPr="009969AC">
        <w:rPr>
          <w:sz w:val="26"/>
        </w:rPr>
        <w:t xml:space="preserve"> </w:t>
      </w:r>
      <w:r w:rsidRPr="009969AC">
        <w:rPr>
          <w:sz w:val="26"/>
        </w:rPr>
        <w:t>The teacher should never comment on how stupid or slow the students are. He should</w:t>
      </w:r>
      <w:r w:rsidR="004B0870" w:rsidRPr="009969AC">
        <w:rPr>
          <w:sz w:val="26"/>
        </w:rPr>
        <w:t xml:space="preserve"> </w:t>
      </w:r>
      <w:r w:rsidRPr="009969AC">
        <w:rPr>
          <w:sz w:val="26"/>
        </w:rPr>
        <w:t>not get frustrated when students ask questions. Questions are a sign of the desire to</w:t>
      </w:r>
      <w:r w:rsidR="004B0870" w:rsidRPr="009969AC">
        <w:rPr>
          <w:sz w:val="26"/>
        </w:rPr>
        <w:t xml:space="preserve"> </w:t>
      </w:r>
      <w:r w:rsidRPr="009969AC">
        <w:rPr>
          <w:sz w:val="26"/>
        </w:rPr>
        <w:t>learn. Again, the teacher needs to be aware of his words, sighs, and overall body</w:t>
      </w:r>
      <w:r w:rsidR="004B0870" w:rsidRPr="009969AC">
        <w:rPr>
          <w:sz w:val="26"/>
        </w:rPr>
        <w:t xml:space="preserve"> </w:t>
      </w:r>
      <w:r w:rsidRPr="009969AC">
        <w:rPr>
          <w:sz w:val="26"/>
        </w:rPr>
        <w:t>language (Jackson &amp; Leffingwel.</w:t>
      </w:r>
      <w:r w:rsidR="004B0870" w:rsidRPr="009969AC">
        <w:rPr>
          <w:sz w:val="26"/>
        </w:rPr>
        <w:t xml:space="preserve"> </w:t>
      </w:r>
      <w:r w:rsidRPr="009969AC">
        <w:rPr>
          <w:sz w:val="26"/>
        </w:rPr>
        <w:t>Teacher's Role in Reducing Mathematics Anxiety</w:t>
      </w:r>
      <w:r w:rsidR="004B0870" w:rsidRPr="009969AC">
        <w:rPr>
          <w:sz w:val="26"/>
        </w:rPr>
        <w:t xml:space="preserve"> </w:t>
      </w:r>
      <w:r w:rsidRPr="009969AC">
        <w:rPr>
          <w:sz w:val="26"/>
        </w:rPr>
        <w:t>The teacher can help his students overcome mathematics anxiety. The mathematics</w:t>
      </w:r>
      <w:r w:rsidR="004B0870" w:rsidRPr="009969AC">
        <w:rPr>
          <w:sz w:val="26"/>
        </w:rPr>
        <w:t xml:space="preserve"> </w:t>
      </w:r>
      <w:r w:rsidRPr="009969AC">
        <w:rPr>
          <w:sz w:val="26"/>
        </w:rPr>
        <w:t>teacher needs to be excited about teaching mathematics and he must believe that there</w:t>
      </w:r>
      <w:r w:rsidR="004B0870" w:rsidRPr="009969AC">
        <w:rPr>
          <w:sz w:val="26"/>
        </w:rPr>
        <w:t xml:space="preserve"> </w:t>
      </w:r>
      <w:r w:rsidRPr="009969AC">
        <w:rPr>
          <w:sz w:val="26"/>
        </w:rPr>
        <w:t>Is a reason for his students to lea</w:t>
      </w:r>
      <w:r w:rsidR="004F59A5" w:rsidRPr="009969AC">
        <w:rPr>
          <w:sz w:val="26"/>
        </w:rPr>
        <w:t>rn</w:t>
      </w:r>
      <w:r w:rsidRPr="009969AC">
        <w:rPr>
          <w:sz w:val="26"/>
        </w:rPr>
        <w:t xml:space="preserve"> the mathematics. If the teacher is not motivated to</w:t>
      </w:r>
      <w:r w:rsidR="004B0870" w:rsidRPr="009969AC">
        <w:rPr>
          <w:sz w:val="26"/>
        </w:rPr>
        <w:t xml:space="preserve"> </w:t>
      </w:r>
      <w:r w:rsidRPr="009969AC">
        <w:rPr>
          <w:sz w:val="26"/>
        </w:rPr>
        <w:t xml:space="preserve">teach the subject, then one cannot expect his students to </w:t>
      </w:r>
      <w:r w:rsidRPr="009969AC">
        <w:rPr>
          <w:sz w:val="26"/>
        </w:rPr>
        <w:lastRenderedPageBreak/>
        <w:t>be motivated to learn</w:t>
      </w:r>
      <w:r w:rsidR="004B0870" w:rsidRPr="009969AC">
        <w:rPr>
          <w:sz w:val="26"/>
        </w:rPr>
        <w:t xml:space="preserve"> </w:t>
      </w:r>
      <w:r w:rsidRPr="009969AC">
        <w:rPr>
          <w:sz w:val="26"/>
        </w:rPr>
        <w:t>it It has</w:t>
      </w:r>
      <w:r w:rsidR="004B0870" w:rsidRPr="009969AC">
        <w:rPr>
          <w:sz w:val="26"/>
        </w:rPr>
        <w:t xml:space="preserve"> b</w:t>
      </w:r>
      <w:r w:rsidRPr="009969AC">
        <w:rPr>
          <w:sz w:val="26"/>
        </w:rPr>
        <w:t>een shown that students tend to internalize their instructor's interest in and enthusiasm</w:t>
      </w:r>
      <w:r w:rsidR="004B0870" w:rsidRPr="009969AC">
        <w:rPr>
          <w:sz w:val="26"/>
        </w:rPr>
        <w:t xml:space="preserve"> </w:t>
      </w:r>
      <w:r w:rsidRPr="009969AC">
        <w:rPr>
          <w:sz w:val="26"/>
        </w:rPr>
        <w:t>or teaching mathematics (Jackson &amp; Leffingwell, 1999). If the teacher is not happy</w:t>
      </w:r>
      <w:r w:rsidR="004B0870" w:rsidRPr="009969AC">
        <w:rPr>
          <w:sz w:val="26"/>
        </w:rPr>
        <w:t xml:space="preserve"> </w:t>
      </w:r>
      <w:r w:rsidRPr="009969AC">
        <w:rPr>
          <w:sz w:val="26"/>
        </w:rPr>
        <w:t>out teaching mathematics or does not enjoy being with students in the classroom,</w:t>
      </w:r>
      <w:r w:rsidR="004B0870" w:rsidRPr="009969AC">
        <w:rPr>
          <w:sz w:val="26"/>
        </w:rPr>
        <w:t xml:space="preserve"> </w:t>
      </w:r>
      <w:r w:rsidRPr="009969AC">
        <w:rPr>
          <w:sz w:val="26"/>
        </w:rPr>
        <w:t>then students are less likely to be motivated to learn the material.</w:t>
      </w:r>
      <w:r w:rsidR="004F59A5" w:rsidRPr="009969AC">
        <w:rPr>
          <w:sz w:val="26"/>
        </w:rPr>
        <w:t xml:space="preserve"> </w:t>
      </w:r>
      <w:r w:rsidRPr="009969AC">
        <w:rPr>
          <w:sz w:val="26"/>
        </w:rPr>
        <w:t>e teacher needs to be able to put himself in his students' shoes and remember</w:t>
      </w:r>
      <w:r w:rsidR="004B0870" w:rsidRPr="009969AC">
        <w:rPr>
          <w:sz w:val="26"/>
        </w:rPr>
        <w:t xml:space="preserve"> </w:t>
      </w:r>
      <w:r w:rsidRPr="009969AC">
        <w:rPr>
          <w:sz w:val="26"/>
        </w:rPr>
        <w:t>what it was like to struggle with understanding new concepts (Schwartz. 2</w:t>
      </w:r>
      <w:r w:rsidR="004F59A5" w:rsidRPr="009969AC">
        <w:rPr>
          <w:sz w:val="26"/>
        </w:rPr>
        <w:t>020</w:t>
      </w:r>
      <w:r w:rsidRPr="009969AC">
        <w:rPr>
          <w:sz w:val="26"/>
        </w:rPr>
        <w:t>). He</w:t>
      </w:r>
      <w:r w:rsidR="004B0870" w:rsidRPr="009969AC">
        <w:rPr>
          <w:sz w:val="26"/>
        </w:rPr>
        <w:t xml:space="preserve"> </w:t>
      </w:r>
      <w:r w:rsidR="004F59A5" w:rsidRPr="009969AC">
        <w:rPr>
          <w:sz w:val="26"/>
        </w:rPr>
        <w:t>n</w:t>
      </w:r>
      <w:r w:rsidRPr="009969AC">
        <w:rPr>
          <w:sz w:val="26"/>
        </w:rPr>
        <w:t>eeds to understand that it takes time for students to n master concepts. Therefore, the</w:t>
      </w:r>
      <w:r w:rsidR="004B0870" w:rsidRPr="009969AC">
        <w:rPr>
          <w:sz w:val="26"/>
        </w:rPr>
        <w:t xml:space="preserve"> </w:t>
      </w:r>
      <w:r w:rsidRPr="009969AC">
        <w:rPr>
          <w:sz w:val="26"/>
        </w:rPr>
        <w:t>te</w:t>
      </w:r>
      <w:r w:rsidR="004B0870" w:rsidRPr="009969AC">
        <w:rPr>
          <w:sz w:val="26"/>
        </w:rPr>
        <w:t>a</w:t>
      </w:r>
      <w:r w:rsidRPr="009969AC">
        <w:rPr>
          <w:sz w:val="26"/>
        </w:rPr>
        <w:t>cher must have patience. He also should never give up trying to help his students</w:t>
      </w:r>
      <w:r w:rsidR="004B0870" w:rsidRPr="009969AC">
        <w:rPr>
          <w:sz w:val="26"/>
        </w:rPr>
        <w:t xml:space="preserve"> </w:t>
      </w:r>
      <w:r w:rsidR="004F59A5" w:rsidRPr="009969AC">
        <w:rPr>
          <w:sz w:val="26"/>
        </w:rPr>
        <w:t>s</w:t>
      </w:r>
      <w:r w:rsidRPr="009969AC">
        <w:rPr>
          <w:sz w:val="26"/>
        </w:rPr>
        <w:t>ucceed. He needs to give specific examples and applications of mathematics.</w:t>
      </w:r>
    </w:p>
    <w:p w:rsidR="004B0870" w:rsidRPr="009969AC" w:rsidRDefault="004B0870" w:rsidP="000978E0">
      <w:pPr>
        <w:spacing w:line="360" w:lineRule="auto"/>
        <w:ind w:firstLine="720"/>
        <w:jc w:val="both"/>
        <w:rPr>
          <w:sz w:val="26"/>
        </w:rPr>
      </w:pPr>
      <w:r w:rsidRPr="009969AC">
        <w:rPr>
          <w:sz w:val="26"/>
        </w:rPr>
        <w:t>T</w:t>
      </w:r>
      <w:r w:rsidR="00736935" w:rsidRPr="009969AC">
        <w:rPr>
          <w:sz w:val="26"/>
        </w:rPr>
        <w:t>he teacher should review basic mathematics skills with his students. Students</w:t>
      </w:r>
      <w:r w:rsidRPr="009969AC">
        <w:rPr>
          <w:sz w:val="26"/>
        </w:rPr>
        <w:t xml:space="preserve"> </w:t>
      </w:r>
      <w:r w:rsidR="00736935" w:rsidRPr="009969AC">
        <w:rPr>
          <w:sz w:val="26"/>
        </w:rPr>
        <w:t>need to be able to do the basics before they can move on to more complicated</w:t>
      </w:r>
      <w:r w:rsidRPr="009969AC">
        <w:rPr>
          <w:sz w:val="26"/>
        </w:rPr>
        <w:t xml:space="preserve"> </w:t>
      </w:r>
      <w:r w:rsidR="00736935" w:rsidRPr="009969AC">
        <w:rPr>
          <w:sz w:val="26"/>
        </w:rPr>
        <w:t>problems. Learning mathematics is a building block process. Each step builds on</w:t>
      </w:r>
      <w:r w:rsidRPr="009969AC">
        <w:rPr>
          <w:sz w:val="26"/>
        </w:rPr>
        <w:t xml:space="preserve"> </w:t>
      </w:r>
      <w:r w:rsidR="00736935" w:rsidRPr="009969AC">
        <w:rPr>
          <w:sz w:val="26"/>
        </w:rPr>
        <w:t>another one. It is imperative when teaching mathematics that the teacher progresses</w:t>
      </w:r>
      <w:r w:rsidRPr="009969AC">
        <w:rPr>
          <w:sz w:val="26"/>
        </w:rPr>
        <w:t xml:space="preserve"> f</w:t>
      </w:r>
      <w:r w:rsidR="00736935" w:rsidRPr="009969AC">
        <w:rPr>
          <w:sz w:val="26"/>
        </w:rPr>
        <w:t>rom simple problems to complex ones (Schwartz, 2020). Mathematics is a language all</w:t>
      </w:r>
      <w:r w:rsidRPr="009969AC">
        <w:rPr>
          <w:sz w:val="26"/>
        </w:rPr>
        <w:t xml:space="preserve"> </w:t>
      </w:r>
      <w:r w:rsidR="00736935" w:rsidRPr="009969AC">
        <w:rPr>
          <w:sz w:val="26"/>
        </w:rPr>
        <w:t>its own. It is full of definitions. vocabulary, symbols and notations that students must</w:t>
      </w:r>
      <w:r w:rsidRPr="009969AC">
        <w:rPr>
          <w:sz w:val="26"/>
        </w:rPr>
        <w:t xml:space="preserve"> </w:t>
      </w:r>
      <w:r w:rsidR="00736935" w:rsidRPr="009969AC">
        <w:rPr>
          <w:sz w:val="26"/>
        </w:rPr>
        <w:t>know in order to succeed in mathematics. Therefore, the teacher needs to make sure</w:t>
      </w:r>
      <w:r w:rsidRPr="009969AC">
        <w:rPr>
          <w:sz w:val="26"/>
        </w:rPr>
        <w:t xml:space="preserve"> </w:t>
      </w:r>
      <w:r w:rsidR="00736935" w:rsidRPr="009969AC">
        <w:rPr>
          <w:sz w:val="26"/>
        </w:rPr>
        <w:t>that his students can read and speak the language. The students also need to have</w:t>
      </w:r>
      <w:r w:rsidRPr="009969AC">
        <w:rPr>
          <w:sz w:val="26"/>
        </w:rPr>
        <w:t xml:space="preserve"> </w:t>
      </w:r>
      <w:r w:rsidR="00736935" w:rsidRPr="009969AC">
        <w:rPr>
          <w:sz w:val="26"/>
        </w:rPr>
        <w:t>Suppo</w:t>
      </w:r>
      <w:r w:rsidRPr="009969AC">
        <w:rPr>
          <w:sz w:val="26"/>
        </w:rPr>
        <w:t>r</w:t>
      </w:r>
      <w:r w:rsidR="00736935" w:rsidRPr="009969AC">
        <w:rPr>
          <w:sz w:val="26"/>
        </w:rPr>
        <w:t>t systems in mathematics, whether this comes from their parents at home or with</w:t>
      </w:r>
      <w:r w:rsidRPr="009969AC">
        <w:rPr>
          <w:sz w:val="26"/>
        </w:rPr>
        <w:t xml:space="preserve"> </w:t>
      </w:r>
      <w:r w:rsidR="00736935" w:rsidRPr="009969AC">
        <w:rPr>
          <w:sz w:val="26"/>
        </w:rPr>
        <w:t>other students at school (Schwatz, 2020). They need to have people they can go to</w:t>
      </w:r>
      <w:r w:rsidRPr="009969AC">
        <w:rPr>
          <w:sz w:val="26"/>
        </w:rPr>
        <w:t xml:space="preserve"> </w:t>
      </w:r>
      <w:r w:rsidR="00736935" w:rsidRPr="009969AC">
        <w:rPr>
          <w:sz w:val="26"/>
        </w:rPr>
        <w:t>when they are having difficulty who will help them look at the problem through a</w:t>
      </w:r>
      <w:r w:rsidRPr="009969AC">
        <w:rPr>
          <w:sz w:val="26"/>
        </w:rPr>
        <w:t xml:space="preserve"> </w:t>
      </w:r>
      <w:r w:rsidR="00736935" w:rsidRPr="009969AC">
        <w:rPr>
          <w:sz w:val="26"/>
        </w:rPr>
        <w:t>different view point and encourage them not to give up on the problem. Cooperative</w:t>
      </w:r>
      <w:r w:rsidRPr="009969AC">
        <w:rPr>
          <w:sz w:val="26"/>
        </w:rPr>
        <w:t xml:space="preserve"> </w:t>
      </w:r>
      <w:r w:rsidR="00736935" w:rsidRPr="009969AC">
        <w:rPr>
          <w:sz w:val="26"/>
        </w:rPr>
        <w:t>learning is one way students can get this support. Sometimes other students can</w:t>
      </w:r>
      <w:r w:rsidRPr="009969AC">
        <w:rPr>
          <w:sz w:val="26"/>
        </w:rPr>
        <w:t xml:space="preserve"> </w:t>
      </w:r>
      <w:r w:rsidR="00736935" w:rsidRPr="009969AC">
        <w:rPr>
          <w:sz w:val="26"/>
        </w:rPr>
        <w:t>explain concepts in a manner that their peers will understand and be able to relate to.</w:t>
      </w:r>
      <w:r w:rsidRPr="009969AC">
        <w:rPr>
          <w:sz w:val="26"/>
        </w:rPr>
        <w:t xml:space="preserve"> </w:t>
      </w:r>
      <w:r w:rsidR="00736935" w:rsidRPr="009969AC">
        <w:rPr>
          <w:sz w:val="26"/>
        </w:rPr>
        <w:t xml:space="preserve">especially if </w:t>
      </w:r>
      <w:r w:rsidR="00736935" w:rsidRPr="009969AC">
        <w:rPr>
          <w:sz w:val="26"/>
        </w:rPr>
        <w:lastRenderedPageBreak/>
        <w:t>there is a student who had trouble understanding it. In this</w:t>
      </w:r>
      <w:r w:rsidRPr="009969AC">
        <w:rPr>
          <w:sz w:val="26"/>
        </w:rPr>
        <w:t xml:space="preserve"> </w:t>
      </w:r>
      <w:r w:rsidR="00736935" w:rsidRPr="009969AC">
        <w:rPr>
          <w:sz w:val="26"/>
        </w:rPr>
        <w:t>case, the teacher needs to be sure that the students are explaining the concept</w:t>
      </w:r>
      <w:r w:rsidR="004F59A5" w:rsidRPr="009969AC">
        <w:rPr>
          <w:sz w:val="26"/>
        </w:rPr>
        <w:t xml:space="preserve"> </w:t>
      </w:r>
      <w:r w:rsidR="00736935" w:rsidRPr="009969AC">
        <w:rPr>
          <w:sz w:val="26"/>
        </w:rPr>
        <w:t>correctly.</w:t>
      </w:r>
      <w:r w:rsidRPr="009969AC">
        <w:rPr>
          <w:sz w:val="26"/>
        </w:rPr>
        <w:t xml:space="preserve"> </w:t>
      </w:r>
    </w:p>
    <w:p w:rsidR="00101AE6" w:rsidRPr="009969AC" w:rsidRDefault="00736935" w:rsidP="000978E0">
      <w:pPr>
        <w:spacing w:line="360" w:lineRule="auto"/>
        <w:ind w:firstLine="720"/>
        <w:jc w:val="both"/>
        <w:rPr>
          <w:sz w:val="26"/>
        </w:rPr>
      </w:pPr>
      <w:r w:rsidRPr="009969AC">
        <w:rPr>
          <w:sz w:val="26"/>
        </w:rPr>
        <w:t>The teacher should also try to reduce test anxiety by helping students develop</w:t>
      </w:r>
      <w:r w:rsidR="004B0870" w:rsidRPr="009969AC">
        <w:rPr>
          <w:sz w:val="26"/>
        </w:rPr>
        <w:t xml:space="preserve"> </w:t>
      </w:r>
      <w:r w:rsidRPr="009969AC">
        <w:rPr>
          <w:sz w:val="26"/>
        </w:rPr>
        <w:t>their test-taking skills. Along with this, the teacher needs to be aware of some of the</w:t>
      </w:r>
      <w:r w:rsidR="004B0870" w:rsidRPr="009969AC">
        <w:rPr>
          <w:sz w:val="26"/>
        </w:rPr>
        <w:t xml:space="preserve"> </w:t>
      </w:r>
      <w:r w:rsidRPr="009969AC">
        <w:rPr>
          <w:sz w:val="26"/>
        </w:rPr>
        <w:t>warning signs that panic about mathematics is about to set in.</w:t>
      </w:r>
      <w:r w:rsidR="004B0870" w:rsidRPr="009969AC">
        <w:rPr>
          <w:sz w:val="26"/>
        </w:rPr>
        <w:t xml:space="preserve"> </w:t>
      </w:r>
      <w:r w:rsidRPr="009969AC">
        <w:rPr>
          <w:sz w:val="26"/>
        </w:rPr>
        <w:t>students are given a tes</w:t>
      </w:r>
      <w:r w:rsidR="004F59A5" w:rsidRPr="009969AC">
        <w:rPr>
          <w:sz w:val="26"/>
        </w:rPr>
        <w:t xml:space="preserve">t, noticeable physical manifestation of mathematics anxiety can be seen. </w:t>
      </w:r>
      <w:r w:rsidRPr="009969AC">
        <w:rPr>
          <w:sz w:val="26"/>
        </w:rPr>
        <w:t>Examples of this would be slightly glazed eyes,</w:t>
      </w:r>
      <w:r w:rsidR="004B0870" w:rsidRPr="009969AC">
        <w:rPr>
          <w:sz w:val="26"/>
        </w:rPr>
        <w:t xml:space="preserve"> </w:t>
      </w:r>
      <w:r w:rsidRPr="009969AC">
        <w:rPr>
          <w:sz w:val="26"/>
        </w:rPr>
        <w:t>mathematics anxiety</w:t>
      </w:r>
      <w:r w:rsidR="004B0870" w:rsidRPr="009969AC">
        <w:rPr>
          <w:sz w:val="26"/>
        </w:rPr>
        <w:t xml:space="preserve"> </w:t>
      </w:r>
      <w:r w:rsidRPr="009969AC">
        <w:rPr>
          <w:sz w:val="26"/>
        </w:rPr>
        <w:t>an overall</w:t>
      </w:r>
      <w:r w:rsidR="004B0870" w:rsidRPr="009969AC">
        <w:rPr>
          <w:sz w:val="26"/>
        </w:rPr>
        <w:t xml:space="preserve"> </w:t>
      </w:r>
      <w:r w:rsidRPr="009969AC">
        <w:rPr>
          <w:sz w:val="26"/>
        </w:rPr>
        <w:t>look of nerv</w:t>
      </w:r>
      <w:r w:rsidR="004B0870" w:rsidRPr="009969AC">
        <w:rPr>
          <w:sz w:val="26"/>
        </w:rPr>
        <w:t>o</w:t>
      </w:r>
      <w:r w:rsidRPr="009969AC">
        <w:rPr>
          <w:sz w:val="26"/>
        </w:rPr>
        <w:t>usness (Buxton, 192</w:t>
      </w:r>
      <w:r w:rsidR="004B0870" w:rsidRPr="009969AC">
        <w:rPr>
          <w:sz w:val="26"/>
        </w:rPr>
        <w:t>1 ) The teacher should try to m</w:t>
      </w:r>
      <w:r w:rsidRPr="009969AC">
        <w:rPr>
          <w:sz w:val="26"/>
        </w:rPr>
        <w:t>ake the</w:t>
      </w:r>
      <w:r w:rsidR="004B0870" w:rsidRPr="009969AC">
        <w:rPr>
          <w:sz w:val="26"/>
        </w:rPr>
        <w:t xml:space="preserve"> </w:t>
      </w:r>
      <w:r w:rsidR="00381FA6" w:rsidRPr="009969AC">
        <w:rPr>
          <w:sz w:val="26"/>
        </w:rPr>
        <w:t>eyes, rigidi</w:t>
      </w:r>
      <w:r w:rsidRPr="009969AC">
        <w:rPr>
          <w:sz w:val="26"/>
        </w:rPr>
        <w:t>ty of posture, and just</w:t>
      </w:r>
      <w:r w:rsidR="004B0870" w:rsidRPr="009969AC">
        <w:rPr>
          <w:sz w:val="26"/>
        </w:rPr>
        <w:t xml:space="preserve"> </w:t>
      </w:r>
      <w:r w:rsidRPr="009969AC">
        <w:rPr>
          <w:sz w:val="26"/>
        </w:rPr>
        <w:t>testing situation as unthreatening as possible.</w:t>
      </w:r>
      <w:r w:rsidR="004B0870" w:rsidRPr="009969AC">
        <w:rPr>
          <w:sz w:val="26"/>
        </w:rPr>
        <w:t xml:space="preserve"> </w:t>
      </w:r>
      <w:r w:rsidRPr="009969AC">
        <w:rPr>
          <w:sz w:val="26"/>
        </w:rPr>
        <w:t>Other ideas the teacher can use to help reduce mathematics</w:t>
      </w:r>
      <w:r w:rsidR="004B0870" w:rsidRPr="009969AC">
        <w:rPr>
          <w:sz w:val="26"/>
        </w:rPr>
        <w:t xml:space="preserve"> </w:t>
      </w:r>
      <w:r w:rsidR="00381FA6" w:rsidRPr="009969AC">
        <w:rPr>
          <w:sz w:val="26"/>
        </w:rPr>
        <w:t xml:space="preserve">anxiety, and even stop it before it </w:t>
      </w:r>
      <w:r w:rsidRPr="009969AC">
        <w:rPr>
          <w:sz w:val="26"/>
        </w:rPr>
        <w:t xml:space="preserve">Starts, Is to incorporate </w:t>
      </w:r>
      <w:r w:rsidR="00381FA6" w:rsidRPr="009969AC">
        <w:rPr>
          <w:sz w:val="26"/>
        </w:rPr>
        <w:t xml:space="preserve">writing  in </w:t>
      </w:r>
      <w:r w:rsidR="00654775" w:rsidRPr="009969AC">
        <w:rPr>
          <w:sz w:val="26"/>
        </w:rPr>
        <w:t xml:space="preserve">the mathematics  curriculum (Furner &amp; Duffy </w:t>
      </w:r>
      <w:r w:rsidRPr="009969AC">
        <w:rPr>
          <w:sz w:val="26"/>
        </w:rPr>
        <w:t>2012).</w:t>
      </w:r>
      <w:r w:rsidR="00654775" w:rsidRPr="009969AC">
        <w:rPr>
          <w:sz w:val="26"/>
        </w:rPr>
        <w:t xml:space="preserve"> This  can be accomplished through having the students keep a journal where they can talk about their frustration</w:t>
      </w:r>
      <w:r w:rsidR="00231528" w:rsidRPr="009969AC">
        <w:rPr>
          <w:sz w:val="26"/>
        </w:rPr>
        <w:t xml:space="preserve"> and successes with mathematics.</w:t>
      </w:r>
    </w:p>
    <w:p w:rsidR="00101AE6" w:rsidRPr="009969AC" w:rsidRDefault="00736935" w:rsidP="009969AC">
      <w:pPr>
        <w:spacing w:line="360" w:lineRule="auto"/>
        <w:jc w:val="both"/>
        <w:rPr>
          <w:sz w:val="26"/>
        </w:rPr>
      </w:pPr>
      <w:r w:rsidRPr="009969AC">
        <w:rPr>
          <w:sz w:val="26"/>
        </w:rPr>
        <w:t>The teacher should teach students to</w:t>
      </w:r>
      <w:r w:rsidR="004B0870" w:rsidRPr="009969AC">
        <w:rPr>
          <w:sz w:val="26"/>
        </w:rPr>
        <w:t xml:space="preserve"> </w:t>
      </w:r>
      <w:r w:rsidRPr="009969AC">
        <w:rPr>
          <w:sz w:val="26"/>
        </w:rPr>
        <w:t>read and study mathematics like they would in</w:t>
      </w:r>
      <w:r w:rsidR="000709BC" w:rsidRPr="009969AC">
        <w:rPr>
          <w:sz w:val="26"/>
        </w:rPr>
        <w:t xml:space="preserve"> </w:t>
      </w:r>
      <w:r w:rsidRPr="009969AC">
        <w:rPr>
          <w:sz w:val="26"/>
        </w:rPr>
        <w:t>any other Subject</w:t>
      </w:r>
      <w:r w:rsidR="004B0870" w:rsidRPr="009969AC">
        <w:rPr>
          <w:sz w:val="26"/>
        </w:rPr>
        <w:t xml:space="preserve"> </w:t>
      </w:r>
      <w:r w:rsidRPr="009969AC">
        <w:rPr>
          <w:sz w:val="26"/>
        </w:rPr>
        <w:t>Doing mathematics in groups can also be a successful way of</w:t>
      </w:r>
      <w:r w:rsidR="004B0870" w:rsidRPr="009969AC">
        <w:rPr>
          <w:sz w:val="26"/>
        </w:rPr>
        <w:t xml:space="preserve"> </w:t>
      </w:r>
      <w:r w:rsidRPr="009969AC">
        <w:rPr>
          <w:sz w:val="26"/>
        </w:rPr>
        <w:t>reducing mathematics anxiety. Hav</w:t>
      </w:r>
      <w:r w:rsidR="000709BC" w:rsidRPr="009969AC">
        <w:rPr>
          <w:sz w:val="26"/>
        </w:rPr>
        <w:t>ing students make up their own g</w:t>
      </w:r>
      <w:r w:rsidRPr="009969AC">
        <w:rPr>
          <w:sz w:val="26"/>
        </w:rPr>
        <w:t>ues</w:t>
      </w:r>
      <w:r w:rsidR="004B0870" w:rsidRPr="009969AC">
        <w:rPr>
          <w:sz w:val="26"/>
        </w:rPr>
        <w:t xml:space="preserve">s </w:t>
      </w:r>
      <w:r w:rsidRPr="009969AC">
        <w:rPr>
          <w:sz w:val="26"/>
        </w:rPr>
        <w:t>stead of</w:t>
      </w:r>
      <w:r w:rsidR="004B0870" w:rsidRPr="009969AC">
        <w:rPr>
          <w:sz w:val="26"/>
        </w:rPr>
        <w:t xml:space="preserve"> </w:t>
      </w:r>
      <w:r w:rsidRPr="009969AC">
        <w:rPr>
          <w:sz w:val="26"/>
        </w:rPr>
        <w:t>how to do it.</w:t>
      </w:r>
      <w:r w:rsidR="000709BC" w:rsidRPr="009969AC">
        <w:rPr>
          <w:sz w:val="26"/>
        </w:rPr>
        <w:t xml:space="preserve"> symbolic</w:t>
      </w:r>
      <w:r w:rsidRPr="009969AC">
        <w:rPr>
          <w:sz w:val="26"/>
        </w:rPr>
        <w:t xml:space="preserve"> into words.</w:t>
      </w:r>
    </w:p>
    <w:p w:rsidR="00101AE6" w:rsidRPr="009969AC" w:rsidRDefault="00736935" w:rsidP="009969AC">
      <w:pPr>
        <w:spacing w:line="360" w:lineRule="auto"/>
        <w:jc w:val="both"/>
        <w:rPr>
          <w:sz w:val="26"/>
        </w:rPr>
      </w:pPr>
      <w:r w:rsidRPr="009969AC">
        <w:rPr>
          <w:sz w:val="26"/>
        </w:rPr>
        <w:t>r&amp; Duffy, 2012).</w:t>
      </w:r>
    </w:p>
    <w:p w:rsidR="00101AE6" w:rsidRPr="009969AC" w:rsidRDefault="00736935" w:rsidP="000978E0">
      <w:pPr>
        <w:spacing w:line="360" w:lineRule="auto"/>
        <w:ind w:firstLine="720"/>
        <w:jc w:val="both"/>
        <w:rPr>
          <w:sz w:val="26"/>
        </w:rPr>
      </w:pPr>
      <w:r w:rsidRPr="009969AC">
        <w:rPr>
          <w:sz w:val="26"/>
        </w:rPr>
        <w:t>The mathematics teacher also needs to encourage his students to think critica</w:t>
      </w:r>
      <w:r w:rsidR="004B0870" w:rsidRPr="009969AC">
        <w:rPr>
          <w:sz w:val="26"/>
        </w:rPr>
        <w:t>l</w:t>
      </w:r>
      <w:r w:rsidRPr="009969AC">
        <w:rPr>
          <w:sz w:val="26"/>
        </w:rPr>
        <w:t>ly,</w:t>
      </w:r>
      <w:r w:rsidR="004B0870" w:rsidRPr="009969AC">
        <w:rPr>
          <w:sz w:val="26"/>
        </w:rPr>
        <w:t xml:space="preserve"> </w:t>
      </w:r>
      <w:r w:rsidRPr="009969AC">
        <w:rPr>
          <w:sz w:val="26"/>
        </w:rPr>
        <w:t>Share their thinking process, and justify their answers out loud or in writing (Furner &amp;</w:t>
      </w:r>
      <w:r w:rsidR="004B0870" w:rsidRPr="009969AC">
        <w:rPr>
          <w:sz w:val="26"/>
        </w:rPr>
        <w:t xml:space="preserve"> </w:t>
      </w:r>
      <w:r w:rsidRPr="009969AC">
        <w:rPr>
          <w:sz w:val="26"/>
        </w:rPr>
        <w:t>Duffy, 2012). It is important that teachers emphasize the process, not right or wrong</w:t>
      </w:r>
      <w:r w:rsidR="004B0870" w:rsidRPr="009969AC">
        <w:rPr>
          <w:sz w:val="26"/>
        </w:rPr>
        <w:t xml:space="preserve"> </w:t>
      </w:r>
      <w:r w:rsidRPr="009969AC">
        <w:rPr>
          <w:sz w:val="26"/>
        </w:rPr>
        <w:t>answers. Although correct answers are important, getting the students to think critically</w:t>
      </w:r>
      <w:r w:rsidR="004B0870" w:rsidRPr="009969AC">
        <w:rPr>
          <w:sz w:val="26"/>
        </w:rPr>
        <w:t xml:space="preserve"> </w:t>
      </w:r>
      <w:r w:rsidRPr="009969AC">
        <w:rPr>
          <w:sz w:val="26"/>
        </w:rPr>
        <w:t>İs even more important (Schwartz. 2010), Students of mathematics also need to realize</w:t>
      </w:r>
      <w:r w:rsidR="004B0870" w:rsidRPr="009969AC">
        <w:rPr>
          <w:sz w:val="26"/>
        </w:rPr>
        <w:t xml:space="preserve"> </w:t>
      </w:r>
      <w:r w:rsidRPr="009969AC">
        <w:rPr>
          <w:sz w:val="26"/>
        </w:rPr>
        <w:t>that it is more than just computations (Prescott, 2011 ). Flexibility in mathematics</w:t>
      </w:r>
      <w:r w:rsidR="004B0870" w:rsidRPr="009969AC">
        <w:rPr>
          <w:sz w:val="26"/>
        </w:rPr>
        <w:t xml:space="preserve"> </w:t>
      </w:r>
      <w:r w:rsidRPr="009969AC">
        <w:rPr>
          <w:sz w:val="26"/>
        </w:rPr>
        <w:t>classes can help facilitate eooperation, reduce stress, and create positive attitudes</w:t>
      </w:r>
      <w:r w:rsidR="004B0870" w:rsidRPr="009969AC">
        <w:rPr>
          <w:sz w:val="26"/>
        </w:rPr>
        <w:t xml:space="preserve"> </w:t>
      </w:r>
      <w:r w:rsidRPr="009969AC">
        <w:rPr>
          <w:sz w:val="26"/>
        </w:rPr>
        <w:t>(Steele &amp; Alfred, 1998).</w:t>
      </w:r>
    </w:p>
    <w:p w:rsidR="00101AE6" w:rsidRPr="009969AC" w:rsidRDefault="00736935" w:rsidP="009969AC">
      <w:pPr>
        <w:spacing w:line="360" w:lineRule="auto"/>
        <w:jc w:val="both"/>
        <w:rPr>
          <w:sz w:val="26"/>
        </w:rPr>
      </w:pPr>
      <w:r w:rsidRPr="009969AC">
        <w:rPr>
          <w:sz w:val="26"/>
        </w:rPr>
        <w:lastRenderedPageBreak/>
        <w:t>The teacher should be careful when asking for correct answers. He should avoid</w:t>
      </w:r>
      <w:r w:rsidR="004B0870" w:rsidRPr="009969AC">
        <w:rPr>
          <w:sz w:val="26"/>
        </w:rPr>
        <w:t xml:space="preserve"> </w:t>
      </w:r>
      <w:r w:rsidRPr="009969AC">
        <w:rPr>
          <w:sz w:val="26"/>
        </w:rPr>
        <w:t>singling out anyone by asking for volunteers (Steele &amp; Alfred, 1998). He also should not</w:t>
      </w:r>
      <w:r w:rsidR="004B0870" w:rsidRPr="009969AC">
        <w:rPr>
          <w:sz w:val="26"/>
        </w:rPr>
        <w:t xml:space="preserve"> </w:t>
      </w:r>
      <w:r w:rsidRPr="009969AC">
        <w:rPr>
          <w:sz w:val="26"/>
        </w:rPr>
        <w:t>call on students to work at the blackboard if they are uncomfortable doing so. Instead of</w:t>
      </w:r>
      <w:r w:rsidR="004B0870" w:rsidRPr="009969AC">
        <w:rPr>
          <w:sz w:val="26"/>
        </w:rPr>
        <w:t xml:space="preserve"> </w:t>
      </w:r>
      <w:r w:rsidRPr="009969AC">
        <w:rPr>
          <w:sz w:val="26"/>
        </w:rPr>
        <w:t>pointing out what students are doing wrong, the teacher can encourage students to</w:t>
      </w:r>
      <w:r w:rsidR="004B0870" w:rsidRPr="009969AC">
        <w:rPr>
          <w:sz w:val="26"/>
        </w:rPr>
        <w:t xml:space="preserve"> </w:t>
      </w:r>
      <w:r w:rsidRPr="009969AC">
        <w:rPr>
          <w:sz w:val="26"/>
        </w:rPr>
        <w:t>keep working on a problem by pointing out to them what is positive about their attempts.</w:t>
      </w:r>
    </w:p>
    <w:p w:rsidR="00101AE6" w:rsidRPr="009969AC" w:rsidRDefault="00736935" w:rsidP="000978E0">
      <w:pPr>
        <w:spacing w:line="360" w:lineRule="auto"/>
        <w:ind w:firstLine="720"/>
        <w:jc w:val="both"/>
        <w:rPr>
          <w:sz w:val="26"/>
        </w:rPr>
      </w:pPr>
      <w:r w:rsidRPr="009969AC">
        <w:rPr>
          <w:sz w:val="26"/>
        </w:rPr>
        <w:t>The teacher should discuss the difference in taking time out and giving up. Instead of</w:t>
      </w:r>
      <w:r w:rsidR="004B0870" w:rsidRPr="009969AC">
        <w:rPr>
          <w:sz w:val="26"/>
        </w:rPr>
        <w:t xml:space="preserve"> </w:t>
      </w:r>
      <w:r w:rsidRPr="009969AC">
        <w:rPr>
          <w:sz w:val="26"/>
        </w:rPr>
        <w:t>saying, "This is a better way to do it" the teacher could say "This is just another way to</w:t>
      </w:r>
      <w:r w:rsidR="004B0870" w:rsidRPr="009969AC">
        <w:rPr>
          <w:sz w:val="26"/>
        </w:rPr>
        <w:t xml:space="preserve"> </w:t>
      </w:r>
      <w:r w:rsidRPr="009969AC">
        <w:rPr>
          <w:sz w:val="26"/>
        </w:rPr>
        <w:t>do it." The teacher should put himself in the students' position and try to hear what the</w:t>
      </w:r>
      <w:r w:rsidR="004B0870" w:rsidRPr="009969AC">
        <w:rPr>
          <w:sz w:val="26"/>
        </w:rPr>
        <w:t xml:space="preserve"> </w:t>
      </w:r>
      <w:r w:rsidRPr="009969AC">
        <w:rPr>
          <w:sz w:val="26"/>
        </w:rPr>
        <w:t>students Would hear.</w:t>
      </w:r>
    </w:p>
    <w:p w:rsidR="00101AE6" w:rsidRPr="009969AC" w:rsidRDefault="00736935" w:rsidP="000978E0">
      <w:pPr>
        <w:spacing w:line="360" w:lineRule="auto"/>
        <w:ind w:firstLine="720"/>
        <w:jc w:val="both"/>
        <w:rPr>
          <w:sz w:val="26"/>
        </w:rPr>
      </w:pPr>
      <w:r w:rsidRPr="009969AC">
        <w:rPr>
          <w:sz w:val="26"/>
        </w:rPr>
        <w:t>The mathematics teacher needs to exercise authority in control and management</w:t>
      </w:r>
      <w:r w:rsidR="004B0870" w:rsidRPr="009969AC">
        <w:rPr>
          <w:sz w:val="26"/>
        </w:rPr>
        <w:t xml:space="preserve"> </w:t>
      </w:r>
      <w:r w:rsidRPr="009969AC">
        <w:rPr>
          <w:sz w:val="26"/>
        </w:rPr>
        <w:t>of the class, but he should not restrict thinking. In order for the students to retain</w:t>
      </w:r>
      <w:r w:rsidR="004B0870" w:rsidRPr="009969AC">
        <w:rPr>
          <w:sz w:val="26"/>
        </w:rPr>
        <w:t xml:space="preserve"> </w:t>
      </w:r>
      <w:r w:rsidR="005D0D1E" w:rsidRPr="009969AC">
        <w:rPr>
          <w:sz w:val="26"/>
        </w:rPr>
        <w:t>qu</w:t>
      </w:r>
      <w:r w:rsidRPr="009969AC">
        <w:rPr>
          <w:sz w:val="26"/>
        </w:rPr>
        <w:t>estions and</w:t>
      </w:r>
      <w:r w:rsidR="004B0870" w:rsidRPr="009969AC">
        <w:rPr>
          <w:sz w:val="26"/>
        </w:rPr>
        <w:t xml:space="preserve"> </w:t>
      </w:r>
      <w:r w:rsidRPr="009969AC">
        <w:rPr>
          <w:sz w:val="26"/>
        </w:rPr>
        <w:t>problems can teach them a lot as well (Prescott, 2021 ). The teacher should teach his students how to use constru</w:t>
      </w:r>
      <w:r w:rsidR="005D0D1E" w:rsidRPr="009969AC">
        <w:rPr>
          <w:sz w:val="26"/>
        </w:rPr>
        <w:t>ction</w:t>
      </w:r>
      <w:r w:rsidR="004B0870" w:rsidRPr="009969AC">
        <w:rPr>
          <w:sz w:val="26"/>
        </w:rPr>
        <w:t xml:space="preserve"> </w:t>
      </w:r>
      <w:r w:rsidRPr="009969AC">
        <w:rPr>
          <w:sz w:val="26"/>
        </w:rPr>
        <w:t>talk so the students can encourage themselves th</w:t>
      </w:r>
      <w:r w:rsidR="005D0D1E" w:rsidRPr="009969AC">
        <w:rPr>
          <w:sz w:val="26"/>
        </w:rPr>
        <w:t xml:space="preserve">at they can succeed in mathematic. Its </w:t>
      </w:r>
      <w:r w:rsidRPr="009969AC">
        <w:rPr>
          <w:sz w:val="26"/>
        </w:rPr>
        <w:t xml:space="preserve"> learn not to allow themselves to say that they cannot do it (Tobias, 2018). There</w:t>
      </w:r>
      <w:r w:rsidR="004B0870" w:rsidRPr="009969AC">
        <w:rPr>
          <w:sz w:val="26"/>
        </w:rPr>
        <w:t xml:space="preserve"> </w:t>
      </w:r>
      <w:r w:rsidRPr="009969AC">
        <w:rPr>
          <w:sz w:val="26"/>
        </w:rPr>
        <w:t>should also be mutual respect between theteachers and students (Jackson &amp;</w:t>
      </w:r>
      <w:r w:rsidR="004B0870" w:rsidRPr="009969AC">
        <w:rPr>
          <w:sz w:val="26"/>
        </w:rPr>
        <w:t xml:space="preserve"> </w:t>
      </w:r>
      <w:r w:rsidRPr="009969AC">
        <w:rPr>
          <w:sz w:val="26"/>
        </w:rPr>
        <w:t>Leffingwell, 2019).</w:t>
      </w:r>
      <w:r w:rsidR="004B0870" w:rsidRPr="009969AC">
        <w:rPr>
          <w:sz w:val="26"/>
        </w:rPr>
        <w:t xml:space="preserve"> </w:t>
      </w:r>
      <w:r w:rsidRPr="009969AC">
        <w:rPr>
          <w:sz w:val="26"/>
        </w:rPr>
        <w:t>information, it has to be made their own. The teacher should control behavior, but not</w:t>
      </w:r>
      <w:r w:rsidR="004B0870" w:rsidRPr="009969AC">
        <w:rPr>
          <w:sz w:val="26"/>
        </w:rPr>
        <w:t xml:space="preserve"> </w:t>
      </w:r>
      <w:r w:rsidRPr="009969AC">
        <w:rPr>
          <w:sz w:val="26"/>
        </w:rPr>
        <w:t xml:space="preserve">mathematics so </w:t>
      </w:r>
      <w:r w:rsidR="004B0870" w:rsidRPr="009969AC">
        <w:rPr>
          <w:sz w:val="26"/>
        </w:rPr>
        <w:t>2</w:t>
      </w:r>
      <w:r w:rsidRPr="009969AC">
        <w:rPr>
          <w:sz w:val="26"/>
        </w:rPr>
        <w:t>021 ) One way to help students have more conaeneen</w:t>
      </w:r>
      <w:r w:rsidR="005D0D1E" w:rsidRPr="009969AC">
        <w:rPr>
          <w:sz w:val="26"/>
        </w:rPr>
        <w:t xml:space="preserve"> </w:t>
      </w:r>
      <w:r w:rsidRPr="009969AC">
        <w:rPr>
          <w:sz w:val="26"/>
        </w:rPr>
        <w:t>Would have statemente hoe ib obt to loaro at my own pace and not feel</w:t>
      </w:r>
      <w:r w:rsidR="004B0870" w:rsidRPr="009969AC">
        <w:rPr>
          <w:sz w:val="26"/>
        </w:rPr>
        <w:t xml:space="preserve"> </w:t>
      </w:r>
      <w:r w:rsidRPr="009969AC">
        <w:rPr>
          <w:sz w:val="26"/>
        </w:rPr>
        <w:t>w o Stupid ifl'm slower than someone else,""] have the right to ask whatever</w:t>
      </w:r>
      <w:r w:rsidR="004B0870" w:rsidRPr="009969AC">
        <w:rPr>
          <w:sz w:val="26"/>
        </w:rPr>
        <w:t xml:space="preserve"> </w:t>
      </w:r>
      <w:r w:rsidRPr="009969AC">
        <w:rPr>
          <w:sz w:val="26"/>
        </w:rPr>
        <w:t>math," and have the right to feel good about myself regardless of my abilities in</w:t>
      </w:r>
      <w:r w:rsidR="004B0870" w:rsidRPr="009969AC">
        <w:rPr>
          <w:sz w:val="26"/>
        </w:rPr>
        <w:t xml:space="preserve"> </w:t>
      </w:r>
      <w:r w:rsidRPr="009969AC">
        <w:rPr>
          <w:sz w:val="26"/>
        </w:rPr>
        <w:t>In regards to n " have the right to dislike math" (Tobias, 2018, p. 236)</w:t>
      </w:r>
    </w:p>
    <w:p w:rsidR="00101AE6" w:rsidRPr="009969AC" w:rsidRDefault="00736935" w:rsidP="009969AC">
      <w:pPr>
        <w:spacing w:line="360" w:lineRule="auto"/>
        <w:jc w:val="both"/>
        <w:rPr>
          <w:sz w:val="26"/>
        </w:rPr>
      </w:pPr>
      <w:r w:rsidRPr="009969AC">
        <w:rPr>
          <w:b/>
          <w:sz w:val="26"/>
        </w:rPr>
        <w:t>Scoring</w:t>
      </w:r>
    </w:p>
    <w:p w:rsidR="00101AE6" w:rsidRPr="009969AC" w:rsidRDefault="00736935" w:rsidP="009969AC">
      <w:pPr>
        <w:spacing w:line="360" w:lineRule="auto"/>
        <w:jc w:val="both"/>
        <w:rPr>
          <w:sz w:val="26"/>
        </w:rPr>
      </w:pPr>
      <w:r w:rsidRPr="009969AC">
        <w:rPr>
          <w:sz w:val="26"/>
        </w:rPr>
        <w:t>To score the student's attitudes about mathematics in the aforementioned six</w:t>
      </w:r>
    </w:p>
    <w:p w:rsidR="00101AE6" w:rsidRPr="009969AC" w:rsidRDefault="00736935" w:rsidP="009969AC">
      <w:pPr>
        <w:spacing w:line="360" w:lineRule="auto"/>
        <w:jc w:val="both"/>
        <w:rPr>
          <w:sz w:val="26"/>
        </w:rPr>
      </w:pPr>
      <w:r w:rsidRPr="009969AC">
        <w:rPr>
          <w:sz w:val="26"/>
        </w:rPr>
        <w:t>T= 25 + AS - A17 - A21 - A27 + A31 - A40- A44 + A46</w:t>
      </w:r>
    </w:p>
    <w:p w:rsidR="00101AE6" w:rsidRPr="009969AC" w:rsidRDefault="00736935" w:rsidP="009969AC">
      <w:pPr>
        <w:spacing w:line="360" w:lineRule="auto"/>
        <w:jc w:val="both"/>
        <w:rPr>
          <w:sz w:val="26"/>
        </w:rPr>
      </w:pPr>
      <w:r w:rsidRPr="009969AC">
        <w:rPr>
          <w:sz w:val="26"/>
        </w:rPr>
        <w:lastRenderedPageBreak/>
        <w:t>Anxiety toward Mathematics:</w:t>
      </w:r>
    </w:p>
    <w:p w:rsidR="00101AE6" w:rsidRPr="009969AC" w:rsidRDefault="00736935" w:rsidP="009969AC">
      <w:pPr>
        <w:spacing w:line="360" w:lineRule="auto"/>
        <w:jc w:val="both"/>
        <w:rPr>
          <w:sz w:val="26"/>
        </w:rPr>
      </w:pPr>
      <w:r w:rsidRPr="009969AC">
        <w:rPr>
          <w:sz w:val="26"/>
        </w:rPr>
        <w:t>areas, the researcher followed the directions in the MAI User's Manual. With each of the</w:t>
      </w:r>
      <w:r w:rsidR="005D0D1E" w:rsidRPr="009969AC">
        <w:rPr>
          <w:sz w:val="26"/>
        </w:rPr>
        <w:t xml:space="preserve"> </w:t>
      </w:r>
      <w:r w:rsidRPr="009969AC">
        <w:rPr>
          <w:sz w:val="26"/>
        </w:rPr>
        <w:t>48 statements on the survey, the participant answered using a Likert type scale (1</w:t>
      </w:r>
      <w:r w:rsidR="005D0D1E" w:rsidRPr="009969AC">
        <w:rPr>
          <w:sz w:val="26"/>
        </w:rPr>
        <w:t xml:space="preserve"> </w:t>
      </w:r>
      <w:r w:rsidRPr="009969AC">
        <w:rPr>
          <w:sz w:val="26"/>
        </w:rPr>
        <w:t>Strongly Agree to 4 =Strongly Disagree). Of the 48 items on the inventory, only 38 were</w:t>
      </w:r>
      <w:r w:rsidR="005D0D1E" w:rsidRPr="009969AC">
        <w:rPr>
          <w:sz w:val="26"/>
        </w:rPr>
        <w:t xml:space="preserve"> </w:t>
      </w:r>
      <w:r w:rsidRPr="009969AC">
        <w:rPr>
          <w:sz w:val="26"/>
        </w:rPr>
        <w:t>used to determine the various attitudes, Foil owing are the equations used to determine</w:t>
      </w:r>
      <w:r w:rsidR="005D0D1E" w:rsidRPr="009969AC">
        <w:rPr>
          <w:sz w:val="26"/>
        </w:rPr>
        <w:t xml:space="preserve"> </w:t>
      </w:r>
      <w:r w:rsidRPr="009969AC">
        <w:rPr>
          <w:sz w:val="26"/>
        </w:rPr>
        <w:t>the attitudes in the different areas, The "A" in front of a number represents the</w:t>
      </w:r>
      <w:r w:rsidR="005D0D1E" w:rsidRPr="009969AC">
        <w:rPr>
          <w:sz w:val="26"/>
        </w:rPr>
        <w:t xml:space="preserve"> </w:t>
      </w:r>
      <w:r w:rsidRPr="009969AC">
        <w:rPr>
          <w:sz w:val="26"/>
        </w:rPr>
        <w:t>numerical value of the answer to that particular question, which would be 1-5.</w:t>
      </w:r>
    </w:p>
    <w:p w:rsidR="00101AE6" w:rsidRPr="009969AC" w:rsidRDefault="00736935" w:rsidP="009969AC">
      <w:pPr>
        <w:spacing w:line="360" w:lineRule="auto"/>
        <w:jc w:val="both"/>
        <w:rPr>
          <w:sz w:val="26"/>
        </w:rPr>
      </w:pPr>
      <w:r w:rsidRPr="009969AC">
        <w:rPr>
          <w:sz w:val="26"/>
        </w:rPr>
        <w:t>Perception of the Mathematics Teacher:</w:t>
      </w:r>
    </w:p>
    <w:p w:rsidR="00101AE6" w:rsidRPr="009969AC" w:rsidRDefault="00736935" w:rsidP="009969AC">
      <w:pPr>
        <w:spacing w:line="360" w:lineRule="auto"/>
        <w:jc w:val="both"/>
        <w:rPr>
          <w:sz w:val="26"/>
        </w:rPr>
      </w:pPr>
      <w:r w:rsidRPr="009969AC">
        <w:rPr>
          <w:sz w:val="26"/>
        </w:rPr>
        <w:t>A= 30-A20-A34 -A36- A37- A39- A48</w:t>
      </w:r>
    </w:p>
    <w:p w:rsidR="00101AE6" w:rsidRPr="009969AC" w:rsidRDefault="00736935" w:rsidP="009969AC">
      <w:pPr>
        <w:spacing w:line="360" w:lineRule="auto"/>
        <w:jc w:val="both"/>
        <w:rPr>
          <w:sz w:val="26"/>
        </w:rPr>
      </w:pPr>
      <w:r w:rsidRPr="009969AC">
        <w:rPr>
          <w:sz w:val="26"/>
        </w:rPr>
        <w:t>Value of</w:t>
      </w:r>
      <w:r w:rsidR="005D0D1E" w:rsidRPr="009969AC">
        <w:rPr>
          <w:sz w:val="26"/>
        </w:rPr>
        <w:t xml:space="preserve"> </w:t>
      </w:r>
      <w:r w:rsidRPr="009969AC">
        <w:rPr>
          <w:sz w:val="26"/>
        </w:rPr>
        <w:t>Mathematics in Society:</w:t>
      </w:r>
    </w:p>
    <w:p w:rsidR="00101AE6" w:rsidRPr="009969AC" w:rsidRDefault="00736935" w:rsidP="009969AC">
      <w:pPr>
        <w:spacing w:line="360" w:lineRule="auto"/>
        <w:jc w:val="both"/>
        <w:rPr>
          <w:sz w:val="26"/>
        </w:rPr>
      </w:pPr>
      <w:r w:rsidRPr="009969AC">
        <w:rPr>
          <w:sz w:val="26"/>
        </w:rPr>
        <w:t>V=25- Al+ A9- Al2- AIS- A23- A24 + A33</w:t>
      </w:r>
    </w:p>
    <w:p w:rsidR="00101AE6" w:rsidRPr="009969AC" w:rsidRDefault="00736935" w:rsidP="009969AC">
      <w:pPr>
        <w:spacing w:line="360" w:lineRule="auto"/>
        <w:jc w:val="both"/>
        <w:rPr>
          <w:sz w:val="26"/>
        </w:rPr>
      </w:pPr>
      <w:r w:rsidRPr="009969AC">
        <w:rPr>
          <w:sz w:val="26"/>
        </w:rPr>
        <w:t>Self-Concept in Mathematics:</w:t>
      </w:r>
    </w:p>
    <w:p w:rsidR="00101AE6" w:rsidRPr="009969AC" w:rsidRDefault="00736935" w:rsidP="009969AC">
      <w:pPr>
        <w:spacing w:line="360" w:lineRule="auto"/>
        <w:jc w:val="both"/>
        <w:rPr>
          <w:sz w:val="26"/>
        </w:rPr>
      </w:pPr>
      <w:r w:rsidRPr="009969AC">
        <w:rPr>
          <w:sz w:val="26"/>
        </w:rPr>
        <w:t>S= 20 + A4- AI0- A16 + A19- A30- A35</w:t>
      </w:r>
    </w:p>
    <w:p w:rsidR="00101AE6" w:rsidRPr="009969AC" w:rsidRDefault="00736935" w:rsidP="009969AC">
      <w:pPr>
        <w:spacing w:line="360" w:lineRule="auto"/>
        <w:jc w:val="both"/>
        <w:rPr>
          <w:sz w:val="26"/>
        </w:rPr>
      </w:pPr>
      <w:r w:rsidRPr="009969AC">
        <w:rPr>
          <w:sz w:val="26"/>
        </w:rPr>
        <w:t>Enjoyment ofMathematics:</w:t>
      </w:r>
    </w:p>
    <w:p w:rsidR="00101AE6" w:rsidRPr="009969AC" w:rsidRDefault="00736935" w:rsidP="009969AC">
      <w:pPr>
        <w:spacing w:line="360" w:lineRule="auto"/>
        <w:jc w:val="both"/>
        <w:rPr>
          <w:sz w:val="26"/>
        </w:rPr>
      </w:pPr>
      <w:r w:rsidRPr="009969AC">
        <w:rPr>
          <w:sz w:val="26"/>
        </w:rPr>
        <w:t>E= 20-A2 -A6 +All+ AI3 + A26-A43 -A47</w:t>
      </w:r>
    </w:p>
    <w:p w:rsidR="00101AE6" w:rsidRPr="009969AC" w:rsidRDefault="00736935" w:rsidP="009969AC">
      <w:pPr>
        <w:spacing w:line="360" w:lineRule="auto"/>
        <w:jc w:val="both"/>
        <w:rPr>
          <w:sz w:val="26"/>
        </w:rPr>
      </w:pPr>
      <w:r w:rsidRPr="009969AC">
        <w:rPr>
          <w:sz w:val="26"/>
        </w:rPr>
        <w:t>Motivation in Mathematics:</w:t>
      </w:r>
    </w:p>
    <w:p w:rsidR="00101AE6" w:rsidRPr="009969AC" w:rsidRDefault="00736935" w:rsidP="009969AC">
      <w:pPr>
        <w:spacing w:line="360" w:lineRule="auto"/>
        <w:jc w:val="both"/>
        <w:rPr>
          <w:sz w:val="26"/>
        </w:rPr>
      </w:pPr>
      <w:r w:rsidRPr="009969AC">
        <w:rPr>
          <w:sz w:val="26"/>
        </w:rPr>
        <w:t>even wnen</w:t>
      </w:r>
    </w:p>
    <w:p w:rsidR="00101AE6" w:rsidRPr="009969AC" w:rsidRDefault="00736935" w:rsidP="009969AC">
      <w:pPr>
        <w:spacing w:line="360" w:lineRule="auto"/>
        <w:jc w:val="both"/>
        <w:rPr>
          <w:sz w:val="26"/>
        </w:rPr>
      </w:pPr>
      <w:r w:rsidRPr="009969AC">
        <w:rPr>
          <w:sz w:val="26"/>
        </w:rPr>
        <w:t>M= 20 -A8- A14- A28- A32</w:t>
      </w:r>
    </w:p>
    <w:p w:rsidR="00101AE6" w:rsidRPr="009969AC" w:rsidRDefault="00736935" w:rsidP="009969AC">
      <w:pPr>
        <w:spacing w:line="360" w:lineRule="auto"/>
        <w:jc w:val="both"/>
        <w:rPr>
          <w:sz w:val="26"/>
        </w:rPr>
      </w:pPr>
      <w:r w:rsidRPr="009969AC">
        <w:rPr>
          <w:sz w:val="26"/>
        </w:rPr>
        <w:t>T</w:t>
      </w:r>
    </w:p>
    <w:p w:rsidR="00101AE6" w:rsidRPr="009969AC" w:rsidRDefault="000978E0" w:rsidP="009969AC">
      <w:pPr>
        <w:spacing w:line="360" w:lineRule="auto"/>
        <w:jc w:val="both"/>
        <w:rPr>
          <w:b/>
          <w:sz w:val="26"/>
        </w:rPr>
      </w:pPr>
      <w:r>
        <w:rPr>
          <w:b/>
          <w:sz w:val="26"/>
        </w:rPr>
        <w:t>2.9</w:t>
      </w:r>
      <w:r>
        <w:rPr>
          <w:b/>
          <w:sz w:val="26"/>
        </w:rPr>
        <w:tab/>
      </w:r>
      <w:r w:rsidR="00736935" w:rsidRPr="009969AC">
        <w:rPr>
          <w:b/>
          <w:sz w:val="26"/>
        </w:rPr>
        <w:t>Mathematics Anxiety</w:t>
      </w:r>
    </w:p>
    <w:p w:rsidR="00101AE6" w:rsidRPr="009969AC" w:rsidRDefault="00736935" w:rsidP="009969AC">
      <w:pPr>
        <w:spacing w:line="360" w:lineRule="auto"/>
        <w:ind w:firstLine="720"/>
        <w:jc w:val="both"/>
        <w:rPr>
          <w:sz w:val="26"/>
        </w:rPr>
      </w:pPr>
      <w:r w:rsidRPr="009969AC">
        <w:rPr>
          <w:sz w:val="26"/>
        </w:rPr>
        <w:t>The researcher first determined each individual student's score in these six areas,</w:t>
      </w:r>
      <w:r w:rsidR="004B0870" w:rsidRPr="009969AC">
        <w:rPr>
          <w:sz w:val="26"/>
        </w:rPr>
        <w:t xml:space="preserve"> </w:t>
      </w:r>
      <w:r w:rsidRPr="009969AC">
        <w:rPr>
          <w:sz w:val="26"/>
        </w:rPr>
        <w:t>then separated the students by class and found the mean, median, mode, range</w:t>
      </w:r>
      <w:r w:rsidR="004B0870" w:rsidRPr="009969AC">
        <w:rPr>
          <w:sz w:val="26"/>
        </w:rPr>
        <w:t xml:space="preserve"> </w:t>
      </w:r>
      <w:r w:rsidRPr="009969AC">
        <w:rPr>
          <w:sz w:val="26"/>
        </w:rPr>
        <w:t>minimum, and maximum values for the</w:t>
      </w:r>
      <w:r w:rsidR="004B0870" w:rsidRPr="009969AC">
        <w:rPr>
          <w:sz w:val="26"/>
        </w:rPr>
        <w:t xml:space="preserve"> </w:t>
      </w:r>
      <w:r w:rsidRPr="009969AC">
        <w:rPr>
          <w:sz w:val="26"/>
        </w:rPr>
        <w:t>Student who did not answer any of the u</w:t>
      </w:r>
      <w:r w:rsidR="005D0D1E" w:rsidRPr="009969AC">
        <w:rPr>
          <w:sz w:val="26"/>
        </w:rPr>
        <w:t>s</w:t>
      </w:r>
      <w:r w:rsidRPr="009969AC">
        <w:rPr>
          <w:sz w:val="26"/>
        </w:rPr>
        <w:t>e area. ln Class A, there was one</w:t>
      </w:r>
      <w:r w:rsidR="004B0870" w:rsidRPr="009969AC">
        <w:rPr>
          <w:sz w:val="26"/>
        </w:rPr>
        <w:t xml:space="preserve"> </w:t>
      </w:r>
      <w:r w:rsidRPr="009969AC">
        <w:rPr>
          <w:sz w:val="26"/>
        </w:rPr>
        <w:t>So his scores were not counted. There were a few students who did not answer a</w:t>
      </w:r>
      <w:r w:rsidR="004B0870" w:rsidRPr="009969AC">
        <w:rPr>
          <w:sz w:val="26"/>
        </w:rPr>
        <w:t xml:space="preserve"> </w:t>
      </w:r>
      <w:r w:rsidRPr="009969AC">
        <w:rPr>
          <w:sz w:val="26"/>
        </w:rPr>
        <w:t xml:space="preserve">questions on the second page of the </w:t>
      </w:r>
      <w:r w:rsidRPr="009969AC">
        <w:rPr>
          <w:sz w:val="26"/>
        </w:rPr>
        <w:lastRenderedPageBreak/>
        <w:t>invento</w:t>
      </w:r>
      <w:r w:rsidR="005D0D1E" w:rsidRPr="009969AC">
        <w:rPr>
          <w:sz w:val="26"/>
        </w:rPr>
        <w:t>r</w:t>
      </w:r>
      <w:r w:rsidRPr="009969AC">
        <w:rPr>
          <w:sz w:val="26"/>
        </w:rPr>
        <w:t>y.</w:t>
      </w:r>
      <w:r w:rsidR="004B0870" w:rsidRPr="009969AC">
        <w:rPr>
          <w:sz w:val="26"/>
        </w:rPr>
        <w:t xml:space="preserve">  </w:t>
      </w:r>
      <w:r w:rsidRPr="009969AC">
        <w:rPr>
          <w:sz w:val="26"/>
        </w:rPr>
        <w:t>C</w:t>
      </w:r>
      <w:r w:rsidR="005D0D1E" w:rsidRPr="009969AC">
        <w:rPr>
          <w:sz w:val="26"/>
        </w:rPr>
        <w:t>o</w:t>
      </w:r>
      <w:r w:rsidRPr="009969AC">
        <w:rPr>
          <w:sz w:val="26"/>
        </w:rPr>
        <w:t>uple of the questions on their inventory</w:t>
      </w:r>
      <w:r w:rsidR="004B0870" w:rsidRPr="009969AC">
        <w:rPr>
          <w:sz w:val="26"/>
        </w:rPr>
        <w:t xml:space="preserve"> </w:t>
      </w:r>
      <w:r w:rsidRPr="009969AC">
        <w:rPr>
          <w:sz w:val="26"/>
        </w:rPr>
        <w:t>answer. To score those questions, the MAI User Manual's substitute responses for</w:t>
      </w:r>
      <w:r w:rsidR="004B0870" w:rsidRPr="009969AC">
        <w:rPr>
          <w:sz w:val="26"/>
        </w:rPr>
        <w:t xml:space="preserve"> </w:t>
      </w:r>
      <w:r w:rsidRPr="009969AC">
        <w:rPr>
          <w:sz w:val="26"/>
        </w:rPr>
        <w:t>answered one question with more than one</w:t>
      </w:r>
      <w:r w:rsidR="004B0870" w:rsidRPr="009969AC">
        <w:rPr>
          <w:sz w:val="26"/>
        </w:rPr>
        <w:t xml:space="preserve"> </w:t>
      </w:r>
      <w:r w:rsidRPr="009969AC">
        <w:rPr>
          <w:sz w:val="26"/>
        </w:rPr>
        <w:t>unanswered items were used.</w:t>
      </w:r>
      <w:r w:rsidR="004B0870" w:rsidRPr="009969AC">
        <w:rPr>
          <w:sz w:val="26"/>
        </w:rPr>
        <w:t xml:space="preserve"> </w:t>
      </w:r>
      <w:r w:rsidRPr="009969AC">
        <w:rPr>
          <w:sz w:val="26"/>
        </w:rPr>
        <w:t>To score the teachers' responses</w:t>
      </w:r>
      <w:r w:rsidR="004B0870" w:rsidRPr="009969AC">
        <w:rPr>
          <w:sz w:val="26"/>
        </w:rPr>
        <w:t xml:space="preserve"> </w:t>
      </w:r>
      <w:r w:rsidRPr="009969AC">
        <w:rPr>
          <w:sz w:val="26"/>
        </w:rPr>
        <w:t>the MAI for the students'</w:t>
      </w:r>
      <w:r w:rsidR="004B0870" w:rsidRPr="009969AC">
        <w:rPr>
          <w:sz w:val="26"/>
        </w:rPr>
        <w:t xml:space="preserve"> </w:t>
      </w:r>
      <w:r w:rsidRPr="009969AC">
        <w:rPr>
          <w:sz w:val="26"/>
        </w:rPr>
        <w:t>researcher used the same formulas given in</w:t>
      </w:r>
      <w:r w:rsidR="004B0870" w:rsidRPr="009969AC">
        <w:rPr>
          <w:sz w:val="26"/>
        </w:rPr>
        <w:t xml:space="preserve"> </w:t>
      </w:r>
      <w:r w:rsidRPr="009969AC">
        <w:rPr>
          <w:sz w:val="26"/>
        </w:rPr>
        <w:t>questions that were used to determine the students' scores were on the inventory for</w:t>
      </w:r>
      <w:r w:rsidR="004B0870" w:rsidRPr="009969AC">
        <w:rPr>
          <w:sz w:val="26"/>
        </w:rPr>
        <w:t xml:space="preserve"> </w:t>
      </w:r>
      <w:r w:rsidR="005D0D1E" w:rsidRPr="009969AC">
        <w:rPr>
          <w:sz w:val="26"/>
        </w:rPr>
        <w:t>respon</w:t>
      </w:r>
      <w:r w:rsidRPr="009969AC">
        <w:rPr>
          <w:sz w:val="26"/>
        </w:rPr>
        <w:t>ses. T he formulas differed in the fact that not all the</w:t>
      </w:r>
      <w:r w:rsidR="004B0870" w:rsidRPr="009969AC">
        <w:rPr>
          <w:sz w:val="26"/>
        </w:rPr>
        <w:t xml:space="preserve"> </w:t>
      </w:r>
      <w:r w:rsidRPr="009969AC">
        <w:rPr>
          <w:sz w:val="26"/>
        </w:rPr>
        <w:t>teachers. Therefore, the actual score for the teachers is not fully comparable to</w:t>
      </w:r>
      <w:r w:rsidR="004B0870" w:rsidRPr="009969AC">
        <w:rPr>
          <w:sz w:val="26"/>
        </w:rPr>
        <w:t xml:space="preserve"> </w:t>
      </w:r>
      <w:r w:rsidRPr="009969AC">
        <w:rPr>
          <w:sz w:val="26"/>
        </w:rPr>
        <w:t>those of the students. For example, to score a students enjoyment of mathematics,</w:t>
      </w:r>
      <w:r w:rsidR="004B0870" w:rsidRPr="009969AC">
        <w:rPr>
          <w:sz w:val="26"/>
        </w:rPr>
        <w:t xml:space="preserve"> </w:t>
      </w:r>
      <w:r w:rsidRPr="009969AC">
        <w:rPr>
          <w:sz w:val="26"/>
        </w:rPr>
        <w:t>seven of the items were used, One of those items was not applicable to the teachers, so</w:t>
      </w:r>
    </w:p>
    <w:p w:rsidR="004B0870" w:rsidRPr="009969AC" w:rsidRDefault="005D0D1E" w:rsidP="009969AC">
      <w:pPr>
        <w:spacing w:line="360" w:lineRule="auto"/>
        <w:jc w:val="both"/>
        <w:rPr>
          <w:sz w:val="26"/>
        </w:rPr>
      </w:pPr>
      <w:r w:rsidRPr="009969AC">
        <w:rPr>
          <w:sz w:val="26"/>
        </w:rPr>
        <w:t>Only six</w:t>
      </w:r>
      <w:r w:rsidR="00736935" w:rsidRPr="009969AC">
        <w:rPr>
          <w:sz w:val="26"/>
        </w:rPr>
        <w:t xml:space="preserve"> items were used in the fomula, Also, only two items were used to determine</w:t>
      </w:r>
      <w:r w:rsidR="004B0870" w:rsidRPr="009969AC">
        <w:rPr>
          <w:sz w:val="26"/>
        </w:rPr>
        <w:t xml:space="preserve"> </w:t>
      </w:r>
      <w:r w:rsidR="00736935" w:rsidRPr="009969AC">
        <w:rPr>
          <w:sz w:val="26"/>
        </w:rPr>
        <w:t>t</w:t>
      </w:r>
      <w:r w:rsidRPr="009969AC">
        <w:rPr>
          <w:sz w:val="26"/>
        </w:rPr>
        <w:t>h</w:t>
      </w:r>
      <w:r w:rsidR="00736935" w:rsidRPr="009969AC">
        <w:rPr>
          <w:sz w:val="26"/>
        </w:rPr>
        <w:t>e teachers' motivation in mathematics. including one question that was written by the</w:t>
      </w:r>
      <w:r w:rsidR="004B0870" w:rsidRPr="009969AC">
        <w:rPr>
          <w:sz w:val="26"/>
        </w:rPr>
        <w:t xml:space="preserve"> </w:t>
      </w:r>
      <w:r w:rsidR="00736935" w:rsidRPr="009969AC">
        <w:rPr>
          <w:sz w:val="26"/>
        </w:rPr>
        <w:t>researcher.</w:t>
      </w:r>
      <w:r w:rsidR="004B0870" w:rsidRPr="009969AC">
        <w:rPr>
          <w:sz w:val="26"/>
        </w:rPr>
        <w:t xml:space="preserve"> B</w:t>
      </w:r>
      <w:r w:rsidR="00736935" w:rsidRPr="009969AC">
        <w:rPr>
          <w:sz w:val="26"/>
        </w:rPr>
        <w:t>e</w:t>
      </w:r>
      <w:r w:rsidR="004B0870" w:rsidRPr="009969AC">
        <w:rPr>
          <w:sz w:val="26"/>
        </w:rPr>
        <w:t xml:space="preserve"> </w:t>
      </w:r>
      <w:r w:rsidRPr="009969AC">
        <w:rPr>
          <w:sz w:val="26"/>
        </w:rPr>
        <w:t>the two</w:t>
      </w:r>
      <w:r w:rsidR="00736935" w:rsidRPr="009969AC">
        <w:rPr>
          <w:sz w:val="26"/>
        </w:rPr>
        <w:t xml:space="preserve"> teachers' inventories were scored the same way. The teachers' scores can only</w:t>
      </w:r>
      <w:r w:rsidR="004B0870" w:rsidRPr="009969AC">
        <w:rPr>
          <w:sz w:val="26"/>
        </w:rPr>
        <w:t xml:space="preserve"> </w:t>
      </w:r>
      <w:r w:rsidR="00736935" w:rsidRPr="009969AC">
        <w:rPr>
          <w:sz w:val="26"/>
        </w:rPr>
        <w:t>Compared to each other, not to the students'. Following are the equations used to</w:t>
      </w:r>
      <w:r w:rsidR="004B0870" w:rsidRPr="009969AC">
        <w:rPr>
          <w:sz w:val="26"/>
        </w:rPr>
        <w:t xml:space="preserve"> </w:t>
      </w:r>
      <w:r w:rsidR="00736935" w:rsidRPr="009969AC">
        <w:rPr>
          <w:sz w:val="26"/>
        </w:rPr>
        <w:t>dete</w:t>
      </w:r>
      <w:r w:rsidR="00E65A88" w:rsidRPr="009969AC">
        <w:rPr>
          <w:sz w:val="26"/>
        </w:rPr>
        <w:t>r</w:t>
      </w:r>
      <w:r w:rsidR="00736935" w:rsidRPr="009969AC">
        <w:rPr>
          <w:sz w:val="26"/>
        </w:rPr>
        <w:t>mine the teachers scores. Again. the "A followed by a number refers to the</w:t>
      </w:r>
      <w:r w:rsidR="004B0870" w:rsidRPr="009969AC">
        <w:rPr>
          <w:sz w:val="26"/>
        </w:rPr>
        <w:t xml:space="preserve">  </w:t>
      </w:r>
      <w:r w:rsidR="00E65A88" w:rsidRPr="009969AC">
        <w:rPr>
          <w:sz w:val="26"/>
        </w:rPr>
        <w:t>n</w:t>
      </w:r>
      <w:r w:rsidR="00736935" w:rsidRPr="009969AC">
        <w:rPr>
          <w:sz w:val="26"/>
        </w:rPr>
        <w:t>umerical value of the answer for that question. this time on the inventory for the</w:t>
      </w:r>
      <w:r w:rsidR="004B0870" w:rsidRPr="009969AC">
        <w:rPr>
          <w:sz w:val="26"/>
        </w:rPr>
        <w:t xml:space="preserve"> </w:t>
      </w:r>
      <w:r w:rsidR="00736935" w:rsidRPr="009969AC">
        <w:rPr>
          <w:sz w:val="26"/>
        </w:rPr>
        <w:t>teachers.</w:t>
      </w:r>
      <w:r w:rsidR="004B0870" w:rsidRPr="009969AC">
        <w:rPr>
          <w:sz w:val="26"/>
        </w:rPr>
        <w:t xml:space="preserve"> </w:t>
      </w:r>
    </w:p>
    <w:p w:rsidR="00101AE6" w:rsidRPr="009969AC" w:rsidRDefault="00736935" w:rsidP="009969AC">
      <w:pPr>
        <w:spacing w:line="360" w:lineRule="auto"/>
        <w:jc w:val="both"/>
        <w:rPr>
          <w:sz w:val="26"/>
        </w:rPr>
      </w:pPr>
      <w:r w:rsidRPr="009969AC">
        <w:rPr>
          <w:sz w:val="26"/>
        </w:rPr>
        <w:t>Anxiety Toward Mathematics:</w:t>
      </w:r>
    </w:p>
    <w:p w:rsidR="00101AE6" w:rsidRPr="009969AC" w:rsidRDefault="00736935" w:rsidP="009969AC">
      <w:pPr>
        <w:spacing w:line="360" w:lineRule="auto"/>
        <w:jc w:val="both"/>
        <w:rPr>
          <w:sz w:val="26"/>
        </w:rPr>
      </w:pPr>
      <w:r w:rsidRPr="009969AC">
        <w:rPr>
          <w:sz w:val="26"/>
        </w:rPr>
        <w:t>A= 30-AIO- Al6- Al7</w:t>
      </w:r>
    </w:p>
    <w:p w:rsidR="00101AE6" w:rsidRPr="009969AC" w:rsidRDefault="00736935" w:rsidP="000978E0">
      <w:pPr>
        <w:spacing w:line="360" w:lineRule="auto"/>
        <w:ind w:firstLine="720"/>
        <w:jc w:val="both"/>
        <w:rPr>
          <w:sz w:val="26"/>
        </w:rPr>
      </w:pPr>
      <w:r w:rsidRPr="009969AC">
        <w:rPr>
          <w:sz w:val="26"/>
        </w:rPr>
        <w:t xml:space="preserve">Low </w:t>
      </w:r>
      <w:r w:rsidR="004B0870" w:rsidRPr="009969AC">
        <w:rPr>
          <w:sz w:val="26"/>
        </w:rPr>
        <w:t>achievement</w:t>
      </w:r>
      <w:r w:rsidRPr="009969AC">
        <w:rPr>
          <w:sz w:val="26"/>
        </w:rPr>
        <w:t xml:space="preserve"> and low participation in mathematics are matters of concern in many</w:t>
      </w:r>
      <w:r w:rsidR="00E65A88" w:rsidRPr="009969AC">
        <w:rPr>
          <w:sz w:val="26"/>
        </w:rPr>
        <w:t xml:space="preserve"> </w:t>
      </w:r>
      <w:r w:rsidR="004B0870" w:rsidRPr="009969AC">
        <w:rPr>
          <w:sz w:val="26"/>
        </w:rPr>
        <w:t>Count</w:t>
      </w:r>
      <w:r w:rsidRPr="009969AC">
        <w:rPr>
          <w:sz w:val="26"/>
        </w:rPr>
        <w:t>e</w:t>
      </w:r>
      <w:r w:rsidR="004B0870" w:rsidRPr="009969AC">
        <w:rPr>
          <w:sz w:val="26"/>
        </w:rPr>
        <w:t>r</w:t>
      </w:r>
      <w:r w:rsidRPr="009969AC">
        <w:rPr>
          <w:sz w:val="26"/>
        </w:rPr>
        <w:t>s, for example, recent concerns in the UK led to the establishment of the</w:t>
      </w:r>
      <w:r w:rsidR="004B0870" w:rsidRPr="009969AC">
        <w:rPr>
          <w:sz w:val="26"/>
        </w:rPr>
        <w:t xml:space="preserve"> </w:t>
      </w:r>
      <w:r w:rsidRPr="009969AC">
        <w:rPr>
          <w:sz w:val="26"/>
        </w:rPr>
        <w:t>National Numeracy organization in 2012. This topic has received increasing focus n</w:t>
      </w:r>
      <w:r w:rsidR="004B0870" w:rsidRPr="009969AC">
        <w:rPr>
          <w:sz w:val="26"/>
        </w:rPr>
        <w:t xml:space="preserve"> </w:t>
      </w:r>
      <w:r w:rsidRPr="009969AC">
        <w:rPr>
          <w:sz w:val="26"/>
        </w:rPr>
        <w:t>recent years, the ever-increasing importance of quantitative reasoning in a variety ot</w:t>
      </w:r>
      <w:r w:rsidR="004B0870" w:rsidRPr="009969AC">
        <w:rPr>
          <w:sz w:val="26"/>
        </w:rPr>
        <w:t xml:space="preserve"> </w:t>
      </w:r>
      <w:r w:rsidRPr="009969AC">
        <w:rPr>
          <w:sz w:val="26"/>
        </w:rPr>
        <w:t>educational and occupational situations, ranging from school examinations to</w:t>
      </w:r>
      <w:r w:rsidR="004B0870" w:rsidRPr="009969AC">
        <w:rPr>
          <w:sz w:val="26"/>
        </w:rPr>
        <w:t xml:space="preserve"> </w:t>
      </w:r>
      <w:r w:rsidRPr="009969AC">
        <w:rPr>
          <w:sz w:val="26"/>
        </w:rPr>
        <w:t>management of personal finances. Some aspects of mathematics appear to De</w:t>
      </w:r>
      <w:r w:rsidR="004B0870" w:rsidRPr="009969AC">
        <w:rPr>
          <w:sz w:val="26"/>
        </w:rPr>
        <w:t xml:space="preserve"> </w:t>
      </w:r>
      <w:r w:rsidRPr="009969AC">
        <w:rPr>
          <w:sz w:val="26"/>
        </w:rPr>
        <w:t xml:space="preserve">cognitively difficult for many people to </w:t>
      </w:r>
      <w:r w:rsidRPr="009969AC">
        <w:rPr>
          <w:sz w:val="26"/>
        </w:rPr>
        <w:lastRenderedPageBreak/>
        <w:t>acquire; and some people have moderate or</w:t>
      </w:r>
      <w:r w:rsidR="004B0870" w:rsidRPr="009969AC">
        <w:rPr>
          <w:sz w:val="26"/>
        </w:rPr>
        <w:t xml:space="preserve"> </w:t>
      </w:r>
      <w:r w:rsidRPr="009969AC">
        <w:rPr>
          <w:sz w:val="26"/>
        </w:rPr>
        <w:t>severe specific mathematical learning disabilities.</w:t>
      </w:r>
    </w:p>
    <w:p w:rsidR="00101AE6" w:rsidRPr="009969AC" w:rsidRDefault="00736935" w:rsidP="000978E0">
      <w:pPr>
        <w:spacing w:line="360" w:lineRule="auto"/>
        <w:ind w:firstLine="720"/>
        <w:jc w:val="both"/>
        <w:rPr>
          <w:sz w:val="26"/>
        </w:rPr>
      </w:pPr>
      <w:r w:rsidRPr="009969AC">
        <w:rPr>
          <w:sz w:val="26"/>
        </w:rPr>
        <w:t xml:space="preserve">But not ll mathematical disabilities result from cognitive difficulties. A </w:t>
      </w:r>
      <w:r w:rsidR="004B0870" w:rsidRPr="009969AC">
        <w:rPr>
          <w:sz w:val="26"/>
        </w:rPr>
        <w:t xml:space="preserve">substantial </w:t>
      </w:r>
      <w:r w:rsidRPr="009969AC">
        <w:rPr>
          <w:sz w:val="26"/>
        </w:rPr>
        <w:t>number of children and adults have mathematics anxiety, which may severely disrupt</w:t>
      </w:r>
      <w:r w:rsidR="004B0870" w:rsidRPr="009969AC">
        <w:rPr>
          <w:sz w:val="26"/>
        </w:rPr>
        <w:t xml:space="preserve"> </w:t>
      </w:r>
      <w:r w:rsidRPr="009969AC">
        <w:rPr>
          <w:sz w:val="26"/>
        </w:rPr>
        <w:t xml:space="preserve">their mathematical learning and performance, both by causing avoidance of </w:t>
      </w:r>
      <w:r w:rsidR="00E65A88" w:rsidRPr="009969AC">
        <w:rPr>
          <w:sz w:val="26"/>
        </w:rPr>
        <w:t>m</w:t>
      </w:r>
      <w:r w:rsidRPr="009969AC">
        <w:rPr>
          <w:sz w:val="26"/>
        </w:rPr>
        <w:t>athematical</w:t>
      </w:r>
      <w:r w:rsidR="004B0870" w:rsidRPr="009969AC">
        <w:rPr>
          <w:sz w:val="26"/>
        </w:rPr>
        <w:t xml:space="preserve"> </w:t>
      </w:r>
      <w:r w:rsidRPr="009969AC">
        <w:rPr>
          <w:sz w:val="26"/>
        </w:rPr>
        <w:t>activities and by overloading and disrupting working memory during mathematical tasks.</w:t>
      </w:r>
      <w:r w:rsidR="004B0870" w:rsidRPr="009969AC">
        <w:rPr>
          <w:sz w:val="26"/>
        </w:rPr>
        <w:t xml:space="preserve"> </w:t>
      </w:r>
      <w:r w:rsidRPr="009969AC">
        <w:rPr>
          <w:sz w:val="26"/>
        </w:rPr>
        <w:t>On the whole, studies suggest that attitudes to mathematics tend to deteriorate with age</w:t>
      </w:r>
      <w:r w:rsidR="004B0870" w:rsidRPr="009969AC">
        <w:rPr>
          <w:sz w:val="26"/>
        </w:rPr>
        <w:t xml:space="preserve"> </w:t>
      </w:r>
      <w:r w:rsidRPr="009969AC">
        <w:rPr>
          <w:sz w:val="26"/>
        </w:rPr>
        <w:t>during childhood and adolescence (Wigfield and Meece, 1988; Ma and Kishor, 1997),</w:t>
      </w:r>
      <w:r w:rsidR="004B0870" w:rsidRPr="009969AC">
        <w:rPr>
          <w:sz w:val="26"/>
        </w:rPr>
        <w:t xml:space="preserve"> </w:t>
      </w:r>
      <w:r w:rsidRPr="009969AC">
        <w:rPr>
          <w:sz w:val="26"/>
        </w:rPr>
        <w:t>which has negative implications for mathematical development, mathematics education</w:t>
      </w:r>
      <w:r w:rsidR="004B0870" w:rsidRPr="009969AC">
        <w:rPr>
          <w:sz w:val="26"/>
        </w:rPr>
        <w:t xml:space="preserve"> </w:t>
      </w:r>
      <w:r w:rsidR="000978E0">
        <w:rPr>
          <w:sz w:val="26"/>
        </w:rPr>
        <w:t xml:space="preserve">and adult </w:t>
      </w:r>
      <w:r w:rsidRPr="009969AC">
        <w:rPr>
          <w:sz w:val="26"/>
        </w:rPr>
        <w:t>ngagement in mathematics-related activities.</w:t>
      </w:r>
      <w:r w:rsidR="000978E0">
        <w:rPr>
          <w:sz w:val="26"/>
        </w:rPr>
        <w:t xml:space="preserve"> </w:t>
      </w:r>
      <w:r w:rsidRPr="009969AC">
        <w:rPr>
          <w:sz w:val="26"/>
        </w:rPr>
        <w:t>Also, while there are nowadays few gender differences in actual mathematica</w:t>
      </w:r>
      <w:r w:rsidR="004B0870" w:rsidRPr="009969AC">
        <w:rPr>
          <w:sz w:val="26"/>
        </w:rPr>
        <w:t xml:space="preserve">l </w:t>
      </w:r>
      <w:r w:rsidRPr="009969AC">
        <w:rPr>
          <w:sz w:val="26"/>
        </w:rPr>
        <w:t>performance in countries that provide equal educational opportunity for boys and girls</w:t>
      </w:r>
      <w:r w:rsidR="004B0870" w:rsidRPr="009969AC">
        <w:rPr>
          <w:sz w:val="26"/>
        </w:rPr>
        <w:t xml:space="preserve"> </w:t>
      </w:r>
      <w:r w:rsidRPr="009969AC">
        <w:rPr>
          <w:sz w:val="26"/>
        </w:rPr>
        <w:t>females at all ages still tend to rate themselves lower in mathematics and to experienc</w:t>
      </w:r>
      <w:r w:rsidR="004B0870" w:rsidRPr="009969AC">
        <w:rPr>
          <w:sz w:val="26"/>
        </w:rPr>
        <w:t>e g</w:t>
      </w:r>
      <w:r w:rsidRPr="009969AC">
        <w:rPr>
          <w:sz w:val="26"/>
        </w:rPr>
        <w:t>reater anxiety about mathematics than do males It is important to understand</w:t>
      </w:r>
      <w:r w:rsidR="004B0870" w:rsidRPr="009969AC">
        <w:rPr>
          <w:sz w:val="26"/>
        </w:rPr>
        <w:t xml:space="preserve"> </w:t>
      </w:r>
      <w:r w:rsidRPr="009969AC">
        <w:rPr>
          <w:sz w:val="26"/>
        </w:rPr>
        <w:t>children's and adults attitudes and emotions with regard to mathematics if we are to</w:t>
      </w:r>
      <w:r w:rsidR="004B0870" w:rsidRPr="009969AC">
        <w:rPr>
          <w:sz w:val="26"/>
        </w:rPr>
        <w:t xml:space="preserve"> r</w:t>
      </w:r>
      <w:r w:rsidRPr="009969AC">
        <w:rPr>
          <w:sz w:val="26"/>
        </w:rPr>
        <w:t>emove important barriers to learning and progress in this subject</w:t>
      </w:r>
      <w:r w:rsidR="004B0870" w:rsidRPr="009969AC">
        <w:rPr>
          <w:sz w:val="26"/>
        </w:rPr>
        <w:t xml:space="preserve"> </w:t>
      </w:r>
      <w:r w:rsidRPr="009969AC">
        <w:rPr>
          <w:sz w:val="26"/>
        </w:rPr>
        <w:t>Many studies over the years have indicated that many people have extremely negative</w:t>
      </w:r>
      <w:r w:rsidR="004B0870" w:rsidRPr="009969AC">
        <w:rPr>
          <w:sz w:val="26"/>
        </w:rPr>
        <w:t xml:space="preserve"> </w:t>
      </w:r>
      <w:r w:rsidRPr="009969AC">
        <w:rPr>
          <w:sz w:val="26"/>
        </w:rPr>
        <w:t>attitudes to mathematics, Sometimes amounting to severe anxiety (Hembree, 1990;</w:t>
      </w:r>
      <w:r w:rsidR="004B0870" w:rsidRPr="009969AC">
        <w:rPr>
          <w:sz w:val="26"/>
        </w:rPr>
        <w:t xml:space="preserve"> </w:t>
      </w:r>
      <w:r w:rsidRPr="009969AC">
        <w:rPr>
          <w:sz w:val="26"/>
        </w:rPr>
        <w:t>Ashcraft. 2002; Maloney and BeloCk, 2012). Mathematics anxiety has been defined as</w:t>
      </w:r>
      <w:r w:rsidR="004B0870" w:rsidRPr="009969AC">
        <w:rPr>
          <w:sz w:val="26"/>
        </w:rPr>
        <w:t xml:space="preserve"> </w:t>
      </w:r>
      <w:r w:rsidRPr="009969AC">
        <w:rPr>
          <w:sz w:val="26"/>
        </w:rPr>
        <w:t>a feeling of tension and anXIety that interferes with the manipulation of numbers and</w:t>
      </w:r>
      <w:r w:rsidR="004B0870" w:rsidRPr="009969AC">
        <w:rPr>
          <w:sz w:val="26"/>
        </w:rPr>
        <w:t xml:space="preserve"> </w:t>
      </w:r>
      <w:r w:rsidRPr="009969AC">
        <w:rPr>
          <w:sz w:val="26"/>
        </w:rPr>
        <w:t>the so</w:t>
      </w:r>
      <w:r w:rsidR="004B0870" w:rsidRPr="009969AC">
        <w:rPr>
          <w:sz w:val="26"/>
        </w:rPr>
        <w:t>lvin</w:t>
      </w:r>
      <w:r w:rsidRPr="009969AC">
        <w:rPr>
          <w:sz w:val="26"/>
        </w:rPr>
        <w:t>g</w:t>
      </w:r>
      <w:r w:rsidR="004B0870" w:rsidRPr="009969AC">
        <w:rPr>
          <w:sz w:val="26"/>
        </w:rPr>
        <w:t xml:space="preserve"> </w:t>
      </w:r>
      <w:r w:rsidRPr="009969AC">
        <w:rPr>
          <w:sz w:val="26"/>
        </w:rPr>
        <w:t>and Suinn 1oT2)</w:t>
      </w:r>
      <w:r w:rsidR="004B0870" w:rsidRPr="009969AC">
        <w:rPr>
          <w:sz w:val="26"/>
        </w:rPr>
        <w:t xml:space="preserve"> </w:t>
      </w:r>
      <w:r w:rsidRPr="009969AC">
        <w:rPr>
          <w:sz w:val="26"/>
        </w:rPr>
        <w:t>Dorairhary lite and academic situations</w:t>
      </w:r>
      <w:r w:rsidR="004B0870" w:rsidRPr="009969AC">
        <w:rPr>
          <w:sz w:val="26"/>
        </w:rPr>
        <w:t xml:space="preserve"> </w:t>
      </w:r>
      <w:r w:rsidRPr="009969AC">
        <w:rPr>
          <w:sz w:val="26"/>
        </w:rPr>
        <w:t>thematics anxiety asa sinole nsy Athough, many studies treat</w:t>
      </w:r>
      <w:r w:rsidR="004B0870" w:rsidRPr="009969AC">
        <w:rPr>
          <w:sz w:val="26"/>
        </w:rPr>
        <w:t xml:space="preserve"> </w:t>
      </w:r>
      <w:r w:rsidRPr="009969AC">
        <w:rPr>
          <w:sz w:val="26"/>
        </w:rPr>
        <w:t>appears to consist</w:t>
      </w:r>
      <w:r w:rsidR="004B0870" w:rsidRPr="009969AC">
        <w:rPr>
          <w:sz w:val="26"/>
        </w:rPr>
        <w:t xml:space="preserve"> </w:t>
      </w:r>
      <w:r w:rsidRPr="009969AC">
        <w:rPr>
          <w:sz w:val="26"/>
        </w:rPr>
        <w:t>(Kicna</w:t>
      </w:r>
      <w:r w:rsidR="004B0870" w:rsidRPr="009969AC">
        <w:rPr>
          <w:sz w:val="26"/>
        </w:rPr>
        <w:t xml:space="preserve"> </w:t>
      </w:r>
      <w:r w:rsidRPr="009969AC">
        <w:rPr>
          <w:sz w:val="26"/>
        </w:rPr>
        <w:t>anxiety in sixth graders and tertiary school students</w:t>
      </w:r>
      <w:r w:rsidR="004B0870" w:rsidRPr="009969AC">
        <w:rPr>
          <w:sz w:val="26"/>
        </w:rPr>
        <w:t xml:space="preserve"> </w:t>
      </w:r>
      <w:r w:rsidRPr="009969AC">
        <w:rPr>
          <w:sz w:val="26"/>
        </w:rPr>
        <w:t>Cognitive and affective. similar to theo</w:t>
      </w:r>
      <w:r w:rsidR="00E65A88" w:rsidRPr="009969AC">
        <w:rPr>
          <w:sz w:val="26"/>
        </w:rPr>
        <w:t>ry</w:t>
      </w:r>
      <w:r w:rsidRPr="009969AC">
        <w:rPr>
          <w:sz w:val="26"/>
        </w:rPr>
        <w:t xml:space="preserve"> th atd rouna two</w:t>
      </w:r>
      <w:r w:rsidR="004B0870" w:rsidRPr="009969AC">
        <w:rPr>
          <w:sz w:val="26"/>
        </w:rPr>
        <w:t xml:space="preserve"> </w:t>
      </w:r>
      <w:r w:rsidRPr="009969AC">
        <w:rPr>
          <w:sz w:val="26"/>
        </w:rPr>
        <w:t>a been previousSIy e</w:t>
      </w:r>
      <w:r w:rsidR="004B0870" w:rsidRPr="009969AC">
        <w:rPr>
          <w:sz w:val="26"/>
        </w:rPr>
        <w:t xml:space="preserve"> </w:t>
      </w:r>
      <w:r w:rsidRPr="009969AC">
        <w:rPr>
          <w:sz w:val="26"/>
        </w:rPr>
        <w:t>eont dimensions:</w:t>
      </w:r>
      <w:r w:rsidR="004B0870" w:rsidRPr="009969AC">
        <w:rPr>
          <w:sz w:val="26"/>
        </w:rPr>
        <w:t xml:space="preserve"> </w:t>
      </w:r>
      <w:r w:rsidRPr="009969AC">
        <w:rPr>
          <w:sz w:val="26"/>
        </w:rPr>
        <w:t>idenified in the area of</w:t>
      </w:r>
      <w:r w:rsidR="004B0870" w:rsidRPr="009969AC">
        <w:rPr>
          <w:sz w:val="26"/>
        </w:rPr>
        <w:t xml:space="preserve"> </w:t>
      </w:r>
      <w:r w:rsidRPr="009969AC">
        <w:rPr>
          <w:sz w:val="26"/>
        </w:rPr>
        <w:t>test anxiety by Liebert and Morris (1967), The</w:t>
      </w:r>
      <w:r w:rsidR="004B0870" w:rsidRPr="009969AC">
        <w:rPr>
          <w:sz w:val="26"/>
        </w:rPr>
        <w:t xml:space="preserve"> </w:t>
      </w:r>
      <w:r w:rsidRPr="009969AC">
        <w:rPr>
          <w:sz w:val="26"/>
        </w:rPr>
        <w:t>labeled as worry,"</w:t>
      </w:r>
      <w:r w:rsidR="004B0870" w:rsidRPr="009969AC">
        <w:rPr>
          <w:sz w:val="26"/>
        </w:rPr>
        <w:t xml:space="preserve"> </w:t>
      </w:r>
      <w:r w:rsidRPr="009969AC">
        <w:rPr>
          <w:sz w:val="26"/>
        </w:rPr>
        <w:t xml:space="preserve">refers to concern </w:t>
      </w:r>
      <w:r w:rsidRPr="009969AC">
        <w:rPr>
          <w:sz w:val="26"/>
        </w:rPr>
        <w:lastRenderedPageBreak/>
        <w:t>abOut one's nerfoman</w:t>
      </w:r>
      <w:r w:rsidR="004B0870" w:rsidRPr="009969AC">
        <w:rPr>
          <w:sz w:val="26"/>
        </w:rPr>
        <w:t xml:space="preserve"> </w:t>
      </w:r>
      <w:r w:rsidRPr="009969AC">
        <w:rPr>
          <w:sz w:val="26"/>
        </w:rPr>
        <w:t>Consequence</w:t>
      </w:r>
      <w:r w:rsidR="004B0870" w:rsidRPr="009969AC">
        <w:rPr>
          <w:sz w:val="26"/>
        </w:rPr>
        <w:t xml:space="preserve"> </w:t>
      </w:r>
      <w:r w:rsidRPr="009969AC">
        <w:rPr>
          <w:sz w:val="26"/>
        </w:rPr>
        <w:t>ences of failure, and the</w:t>
      </w:r>
      <w:r w:rsidR="004B0870" w:rsidRPr="009969AC">
        <w:rPr>
          <w:sz w:val="26"/>
        </w:rPr>
        <w:t xml:space="preserve"> </w:t>
      </w:r>
      <w:r w:rsidRPr="009969AC">
        <w:rPr>
          <w:sz w:val="26"/>
        </w:rPr>
        <w:t>affective dimension, labeled as</w:t>
      </w:r>
      <w:r w:rsidR="004B0870" w:rsidRPr="009969AC">
        <w:rPr>
          <w:sz w:val="26"/>
        </w:rPr>
        <w:t xml:space="preserve"> </w:t>
      </w:r>
      <w:r w:rsidRPr="009969AC">
        <w:rPr>
          <w:sz w:val="26"/>
        </w:rPr>
        <w:t>oGe and</w:t>
      </w:r>
      <w:r w:rsidR="004B0870" w:rsidRPr="009969AC">
        <w:rPr>
          <w:sz w:val="26"/>
        </w:rPr>
        <w:t xml:space="preserve"> </w:t>
      </w:r>
      <w:r w:rsidRPr="009969AC">
        <w:rPr>
          <w:sz w:val="26"/>
        </w:rPr>
        <w:t>SDess and tension in</w:t>
      </w:r>
      <w:r w:rsidR="004B0870" w:rsidRPr="009969AC">
        <w:rPr>
          <w:sz w:val="26"/>
        </w:rPr>
        <w:t xml:space="preserve"> </w:t>
      </w:r>
      <w:r w:rsidRPr="009969AC">
        <w:rPr>
          <w:sz w:val="26"/>
        </w:rPr>
        <w:t>emotiOnaity rerers to herVou</w:t>
      </w:r>
      <w:r w:rsidR="004B0870" w:rsidRPr="009969AC">
        <w:rPr>
          <w:sz w:val="26"/>
        </w:rPr>
        <w:t xml:space="preserve"> </w:t>
      </w:r>
      <w:r w:rsidRPr="009969AC">
        <w:rPr>
          <w:sz w:val="26"/>
        </w:rPr>
        <w:t>testing situations and respective :</w:t>
      </w:r>
    </w:p>
    <w:p w:rsidR="00101AE6" w:rsidRPr="009969AC" w:rsidRDefault="00736935" w:rsidP="000978E0">
      <w:pPr>
        <w:spacing w:line="360" w:lineRule="auto"/>
        <w:ind w:firstLine="720"/>
        <w:jc w:val="both"/>
        <w:rPr>
          <w:sz w:val="26"/>
        </w:rPr>
      </w:pPr>
      <w:r w:rsidRPr="009969AC">
        <w:rPr>
          <w:sz w:val="26"/>
        </w:rPr>
        <w:t>Morris 1967), People</w:t>
      </w:r>
      <w:r w:rsidR="004B0870" w:rsidRPr="009969AC">
        <w:rPr>
          <w:sz w:val="26"/>
        </w:rPr>
        <w:t xml:space="preserve"> </w:t>
      </w:r>
      <w:r w:rsidR="00E65A88" w:rsidRPr="009969AC">
        <w:rPr>
          <w:sz w:val="26"/>
        </w:rPr>
        <w:t>r</w:t>
      </w:r>
      <w:r w:rsidRPr="009969AC">
        <w:rPr>
          <w:sz w:val="26"/>
        </w:rPr>
        <w:t>espect</w:t>
      </w:r>
      <w:r w:rsidR="00E65A88" w:rsidRPr="009969AC">
        <w:rPr>
          <w:sz w:val="26"/>
        </w:rPr>
        <w:t>i</w:t>
      </w:r>
      <w:r w:rsidRPr="009969AC">
        <w:rPr>
          <w:sz w:val="26"/>
        </w:rPr>
        <w:t>ve autonomic reactions (Liebert and</w:t>
      </w:r>
      <w:r w:rsidR="004B0870" w:rsidRPr="009969AC">
        <w:rPr>
          <w:sz w:val="26"/>
        </w:rPr>
        <w:t xml:space="preserve"> </w:t>
      </w:r>
      <w:r w:rsidRPr="009969AC">
        <w:rPr>
          <w:sz w:val="26"/>
        </w:rPr>
        <w:t>have been expressing</w:t>
      </w:r>
      <w:r w:rsidR="004B0870" w:rsidRPr="009969AC">
        <w:rPr>
          <w:sz w:val="26"/>
        </w:rPr>
        <w:t xml:space="preserve"> </w:t>
      </w:r>
      <w:r w:rsidRPr="009969AC">
        <w:rPr>
          <w:sz w:val="26"/>
        </w:rPr>
        <w:t>ma</w:t>
      </w:r>
      <w:r w:rsidR="00E65A88" w:rsidRPr="009969AC">
        <w:rPr>
          <w:sz w:val="26"/>
        </w:rPr>
        <w:t>thema</w:t>
      </w:r>
      <w:r w:rsidRPr="009969AC">
        <w:rPr>
          <w:sz w:val="26"/>
        </w:rPr>
        <w:t>tics anxiety o t he sixteenth century</w:t>
      </w:r>
      <w:r w:rsidR="004B0870" w:rsidRPr="009969AC">
        <w:rPr>
          <w:sz w:val="26"/>
        </w:rPr>
        <w:t xml:space="preserve"> </w:t>
      </w:r>
      <w:r w:rsidRPr="009969AC">
        <w:rPr>
          <w:sz w:val="26"/>
        </w:rPr>
        <w:t>verse "Multiplication is</w:t>
      </w:r>
      <w:r w:rsidR="004B0870" w:rsidRPr="009969AC">
        <w:rPr>
          <w:sz w:val="26"/>
        </w:rPr>
        <w:t xml:space="preserve">  </w:t>
      </w:r>
      <w:r w:rsidRPr="009969AC">
        <w:rPr>
          <w:sz w:val="26"/>
        </w:rPr>
        <w:t>vexation ... and practice drives</w:t>
      </w:r>
      <w:r w:rsidR="004B0870" w:rsidRPr="009969AC">
        <w:rPr>
          <w:sz w:val="26"/>
        </w:rPr>
        <w:t xml:space="preserve"> </w:t>
      </w:r>
      <w:r w:rsidR="00E65A88" w:rsidRPr="009969AC">
        <w:rPr>
          <w:sz w:val="26"/>
        </w:rPr>
        <w:t>ves me mad goes bac</w:t>
      </w:r>
      <w:r w:rsidRPr="009969AC">
        <w:rPr>
          <w:sz w:val="26"/>
        </w:rPr>
        <w:t>k at least to e sike</w:t>
      </w:r>
      <w:r w:rsidR="004B0870" w:rsidRPr="009969AC">
        <w:rPr>
          <w:sz w:val="26"/>
        </w:rPr>
        <w:t xml:space="preserve"> </w:t>
      </w:r>
      <w:r w:rsidRPr="009969AC">
        <w:rPr>
          <w:sz w:val="26"/>
        </w:rPr>
        <w:t>From a research perspective,</w:t>
      </w:r>
      <w:r w:rsidR="004B0870" w:rsidRPr="009969AC">
        <w:rPr>
          <w:sz w:val="26"/>
        </w:rPr>
        <w:t xml:space="preserve"> </w:t>
      </w:r>
      <w:r w:rsidRPr="009969AC">
        <w:rPr>
          <w:sz w:val="26"/>
        </w:rPr>
        <w:t>study at least</w:t>
      </w:r>
      <w:r w:rsidR="000978E0">
        <w:rPr>
          <w:sz w:val="26"/>
        </w:rPr>
        <w:t xml:space="preserve"> </w:t>
      </w:r>
      <w:r w:rsidRPr="009969AC">
        <w:rPr>
          <w:sz w:val="26"/>
        </w:rPr>
        <w:t>Since the concent of numhe uet nas been an important topi</w:t>
      </w:r>
      <w:r w:rsidR="004B0870" w:rsidRPr="009969AC">
        <w:rPr>
          <w:sz w:val="26"/>
        </w:rPr>
        <w:t xml:space="preserve">c </w:t>
      </w:r>
      <w:r w:rsidRPr="009969AC">
        <w:rPr>
          <w:sz w:val="26"/>
        </w:rPr>
        <w:t>anxiety was introduced by Dreger and Aiken (1 1957),</w:t>
      </w:r>
      <w:r w:rsidR="004B0870" w:rsidRPr="009969AC">
        <w:rPr>
          <w:sz w:val="26"/>
        </w:rPr>
        <w:t xml:space="preserve"> </w:t>
      </w:r>
      <w:r w:rsidRPr="009969AC">
        <w:rPr>
          <w:sz w:val="26"/>
        </w:rPr>
        <w:t xml:space="preserve">). </w:t>
      </w:r>
      <w:r w:rsidR="004B0870" w:rsidRPr="009969AC">
        <w:rPr>
          <w:sz w:val="26"/>
        </w:rPr>
        <w:t>A</w:t>
      </w:r>
      <w:r w:rsidRPr="009969AC">
        <w:rPr>
          <w:sz w:val="26"/>
        </w:rPr>
        <w:t>nd</w:t>
      </w:r>
      <w:r w:rsidR="004B0870" w:rsidRPr="009969AC">
        <w:rPr>
          <w:sz w:val="26"/>
        </w:rPr>
        <w:t xml:space="preserve"> </w:t>
      </w:r>
      <w:r w:rsidRPr="009969AC">
        <w:rPr>
          <w:sz w:val="26"/>
        </w:rPr>
        <w:t>has received increasing attention in recent years, in conjunction with the generally</w:t>
      </w:r>
      <w:r w:rsidR="004B0870" w:rsidRPr="009969AC">
        <w:rPr>
          <w:sz w:val="26"/>
        </w:rPr>
        <w:t xml:space="preserve"> </w:t>
      </w:r>
      <w:r w:rsidRPr="009969AC">
        <w:rPr>
          <w:sz w:val="26"/>
        </w:rPr>
        <w:t>increased</w:t>
      </w:r>
      <w:r w:rsidR="004B0870" w:rsidRPr="009969AC">
        <w:rPr>
          <w:sz w:val="26"/>
        </w:rPr>
        <w:t xml:space="preserve"> </w:t>
      </w:r>
      <w:r w:rsidRPr="009969AC">
        <w:rPr>
          <w:sz w:val="26"/>
        </w:rPr>
        <w:t>focus</w:t>
      </w:r>
      <w:r w:rsidR="004B0870" w:rsidRPr="009969AC">
        <w:rPr>
          <w:sz w:val="26"/>
        </w:rPr>
        <w:t xml:space="preserve"> </w:t>
      </w:r>
      <w:r w:rsidRPr="009969AC">
        <w:rPr>
          <w:sz w:val="26"/>
        </w:rPr>
        <w:t>mathematical</w:t>
      </w:r>
      <w:r w:rsidR="004B0870" w:rsidRPr="009969AC">
        <w:rPr>
          <w:sz w:val="26"/>
        </w:rPr>
        <w:t xml:space="preserve">  </w:t>
      </w:r>
      <w:r w:rsidRPr="009969AC">
        <w:rPr>
          <w:sz w:val="26"/>
        </w:rPr>
        <w:t>performance.</w:t>
      </w:r>
    </w:p>
    <w:p w:rsidR="00101AE6" w:rsidRPr="009969AC" w:rsidRDefault="00736935" w:rsidP="009969AC">
      <w:pPr>
        <w:spacing w:line="360" w:lineRule="auto"/>
        <w:jc w:val="both"/>
        <w:rPr>
          <w:sz w:val="26"/>
        </w:rPr>
      </w:pPr>
      <w:r w:rsidRPr="009969AC">
        <w:rPr>
          <w:sz w:val="26"/>
        </w:rPr>
        <w:t>Although, as will be discussed below, it is unclear to what extent mathematics anxiety</w:t>
      </w:r>
      <w:r w:rsidR="004B0870" w:rsidRPr="009969AC">
        <w:rPr>
          <w:sz w:val="26"/>
        </w:rPr>
        <w:t xml:space="preserve"> </w:t>
      </w:r>
      <w:r w:rsidRPr="009969AC">
        <w:rPr>
          <w:sz w:val="26"/>
        </w:rPr>
        <w:t>causes mathematical difficulties, and to what extent mathematical difficulties and</w:t>
      </w:r>
      <w:r w:rsidR="004B0870" w:rsidRPr="009969AC">
        <w:rPr>
          <w:sz w:val="26"/>
        </w:rPr>
        <w:t xml:space="preserve"> </w:t>
      </w:r>
      <w:r w:rsidRPr="009969AC">
        <w:rPr>
          <w:sz w:val="26"/>
        </w:rPr>
        <w:t>uiting experiences of failure cause mathematics anxiety: there is significant evidence</w:t>
      </w:r>
      <w:r w:rsidR="004B0870" w:rsidRPr="009969AC">
        <w:rPr>
          <w:sz w:val="26"/>
        </w:rPr>
        <w:t xml:space="preserve"> </w:t>
      </w:r>
      <w:r w:rsidRPr="009969AC">
        <w:rPr>
          <w:sz w:val="26"/>
        </w:rPr>
        <w:t>that mathematics anxiety interferes with performance of mathematical tasks, especialiy</w:t>
      </w:r>
      <w:r w:rsidR="004B0870" w:rsidRPr="009969AC">
        <w:rPr>
          <w:sz w:val="26"/>
        </w:rPr>
        <w:t xml:space="preserve"> </w:t>
      </w:r>
      <w:r w:rsidRPr="009969AC">
        <w:rPr>
          <w:sz w:val="26"/>
        </w:rPr>
        <w:t>those that require working memory. Moreover. whether a person likes or fears</w:t>
      </w:r>
      <w:r w:rsidR="004B0870" w:rsidRPr="009969AC">
        <w:rPr>
          <w:sz w:val="26"/>
        </w:rPr>
        <w:t xml:space="preserve"> </w:t>
      </w:r>
      <w:r w:rsidRPr="009969AC">
        <w:rPr>
          <w:sz w:val="26"/>
        </w:rPr>
        <w:t>mathematics will clearty influence whether they take courses in mathemnatics beyond</w:t>
      </w:r>
      <w:r w:rsidR="004B0870" w:rsidRPr="009969AC">
        <w:rPr>
          <w:sz w:val="26"/>
        </w:rPr>
        <w:t xml:space="preserve"> </w:t>
      </w:r>
      <w:r w:rsidRPr="009969AC">
        <w:rPr>
          <w:sz w:val="26"/>
        </w:rPr>
        <w:t>Compulsory school-leaving age, and pursue careers that require mathematical</w:t>
      </w:r>
      <w:r w:rsidR="004B0870" w:rsidRPr="009969AC">
        <w:rPr>
          <w:sz w:val="26"/>
        </w:rPr>
        <w:t xml:space="preserve"> </w:t>
      </w:r>
      <w:r w:rsidRPr="009969AC">
        <w:rPr>
          <w:sz w:val="26"/>
        </w:rPr>
        <w:t>on</w:t>
      </w:r>
    </w:p>
    <w:p w:rsidR="00101AE6" w:rsidRPr="009969AC" w:rsidRDefault="000978E0" w:rsidP="009969AC">
      <w:pPr>
        <w:spacing w:line="360" w:lineRule="auto"/>
        <w:jc w:val="both"/>
        <w:rPr>
          <w:b/>
          <w:sz w:val="26"/>
        </w:rPr>
      </w:pPr>
      <w:r>
        <w:rPr>
          <w:b/>
          <w:sz w:val="26"/>
        </w:rPr>
        <w:t xml:space="preserve">2.10 </w:t>
      </w:r>
      <w:r w:rsidRPr="009969AC">
        <w:rPr>
          <w:b/>
          <w:sz w:val="26"/>
        </w:rPr>
        <w:t>Is Math</w:t>
      </w:r>
      <w:r>
        <w:rPr>
          <w:b/>
          <w:sz w:val="26"/>
        </w:rPr>
        <w:t>ematics Anxiety Separable From other Forms o</w:t>
      </w:r>
      <w:r w:rsidRPr="009969AC">
        <w:rPr>
          <w:b/>
          <w:sz w:val="26"/>
        </w:rPr>
        <w:t>f Anxiety</w:t>
      </w:r>
      <w:r w:rsidR="00736935" w:rsidRPr="009969AC">
        <w:rPr>
          <w:b/>
          <w:sz w:val="26"/>
        </w:rPr>
        <w:t>?</w:t>
      </w:r>
    </w:p>
    <w:p w:rsidR="00101AE6" w:rsidRPr="009969AC" w:rsidRDefault="00736935" w:rsidP="009969AC">
      <w:pPr>
        <w:spacing w:line="360" w:lineRule="auto"/>
        <w:jc w:val="both"/>
        <w:rPr>
          <w:sz w:val="26"/>
        </w:rPr>
      </w:pPr>
      <w:r w:rsidRPr="009969AC">
        <w:rPr>
          <w:sz w:val="26"/>
        </w:rPr>
        <w:t>Mathematics anxiety is closely related to mathematical performance, it cannot be</w:t>
      </w:r>
      <w:r w:rsidR="004B0870" w:rsidRPr="009969AC">
        <w:rPr>
          <w:sz w:val="26"/>
        </w:rPr>
        <w:t xml:space="preserve"> </w:t>
      </w:r>
      <w:r w:rsidRPr="009969AC">
        <w:rPr>
          <w:sz w:val="26"/>
        </w:rPr>
        <w:t>reduced just to a problem with mathematics. It seems to be as much an aspect of</w:t>
      </w:r>
      <w:r w:rsidR="004B0870" w:rsidRPr="009969AC">
        <w:rPr>
          <w:sz w:val="26"/>
        </w:rPr>
        <w:t xml:space="preserve"> </w:t>
      </w:r>
      <w:r w:rsidRPr="009969AC">
        <w:rPr>
          <w:sz w:val="26"/>
        </w:rPr>
        <w:t xml:space="preserve">"anxiety' as an aspect of </w:t>
      </w:r>
      <w:r w:rsidR="004B0870" w:rsidRPr="009969AC">
        <w:rPr>
          <w:sz w:val="26"/>
        </w:rPr>
        <w:t xml:space="preserve"> </w:t>
      </w:r>
      <w:r w:rsidRPr="009969AC">
        <w:rPr>
          <w:sz w:val="26"/>
        </w:rPr>
        <w:t xml:space="preserve">mathematics." Indeed, before assuming that </w:t>
      </w:r>
      <w:r w:rsidR="004B0870" w:rsidRPr="009969AC">
        <w:rPr>
          <w:sz w:val="26"/>
        </w:rPr>
        <w:t xml:space="preserve">mathematics </w:t>
      </w:r>
      <w:r w:rsidRPr="009969AC">
        <w:rPr>
          <w:sz w:val="26"/>
        </w:rPr>
        <w:t>anxiety is an entity in its own right, it is necessary to consider relationships between</w:t>
      </w:r>
      <w:r w:rsidR="004B0870" w:rsidRPr="009969AC">
        <w:rPr>
          <w:sz w:val="26"/>
        </w:rPr>
        <w:t xml:space="preserve"> </w:t>
      </w:r>
      <w:r w:rsidRPr="009969AC">
        <w:rPr>
          <w:sz w:val="26"/>
        </w:rPr>
        <w:t>mathematics anxiety and other forms of anxiety, especially test anxiety, and general</w:t>
      </w:r>
      <w:r w:rsidR="004B0870" w:rsidRPr="009969AC">
        <w:rPr>
          <w:sz w:val="26"/>
        </w:rPr>
        <w:t xml:space="preserve"> </w:t>
      </w:r>
      <w:r w:rsidRPr="009969AC">
        <w:rPr>
          <w:sz w:val="26"/>
        </w:rPr>
        <w:t>anxiety. Several studies suggest that mathematics anxiety is more closely related to</w:t>
      </w:r>
      <w:r w:rsidR="004B0870" w:rsidRPr="009969AC">
        <w:rPr>
          <w:sz w:val="26"/>
        </w:rPr>
        <w:t xml:space="preserve"> </w:t>
      </w:r>
      <w:r w:rsidRPr="009969AC">
        <w:rPr>
          <w:sz w:val="26"/>
        </w:rPr>
        <w:t xml:space="preserve">other measures of anxiety, especially test anxiety, than to </w:t>
      </w:r>
      <w:r w:rsidRPr="009969AC">
        <w:rPr>
          <w:sz w:val="26"/>
        </w:rPr>
        <w:lastRenderedPageBreak/>
        <w:t xml:space="preserve">measures of </w:t>
      </w:r>
      <w:r w:rsidR="004B0870" w:rsidRPr="009969AC">
        <w:rPr>
          <w:sz w:val="26"/>
        </w:rPr>
        <w:t xml:space="preserve">academic </w:t>
      </w:r>
      <w:r w:rsidRPr="009969AC">
        <w:rPr>
          <w:sz w:val="26"/>
        </w:rPr>
        <w:t>ability and performance (Hembree, 1990; Ashcraft et al., 2018). Such studies typically</w:t>
      </w:r>
      <w:r w:rsidR="004B0870" w:rsidRPr="009969AC">
        <w:rPr>
          <w:sz w:val="26"/>
        </w:rPr>
        <w:t xml:space="preserve"> </w:t>
      </w:r>
      <w:r w:rsidRPr="009969AC">
        <w:rPr>
          <w:sz w:val="26"/>
        </w:rPr>
        <w:t>show correlations of 0.3 and 0.5 between measures of mathematics anxiety and test</w:t>
      </w:r>
      <w:r w:rsidR="004B0870" w:rsidRPr="009969AC">
        <w:rPr>
          <w:sz w:val="26"/>
        </w:rPr>
        <w:t xml:space="preserve"> </w:t>
      </w:r>
      <w:r w:rsidRPr="009969AC">
        <w:rPr>
          <w:sz w:val="26"/>
        </w:rPr>
        <w:t>anxiety.</w:t>
      </w:r>
      <w:r w:rsidR="000978E0">
        <w:rPr>
          <w:sz w:val="26"/>
        </w:rPr>
        <w:t xml:space="preserve"> </w:t>
      </w:r>
      <w:r w:rsidRPr="009969AC">
        <w:rPr>
          <w:sz w:val="26"/>
        </w:rPr>
        <w:t>of mOeatics</w:t>
      </w:r>
      <w:r w:rsidR="004B0870" w:rsidRPr="009969AC">
        <w:rPr>
          <w:sz w:val="26"/>
        </w:rPr>
        <w:t xml:space="preserve"> </w:t>
      </w:r>
      <w:r w:rsidRPr="009969AC">
        <w:rPr>
          <w:sz w:val="26"/>
        </w:rPr>
        <w:t xml:space="preserve">component. Wigfield and Meece (2018) found separate </w:t>
      </w:r>
      <w:r w:rsidR="004B0870" w:rsidRPr="009969AC">
        <w:rPr>
          <w:sz w:val="26"/>
        </w:rPr>
        <w:t xml:space="preserve">dimension </w:t>
      </w:r>
      <w:r w:rsidRPr="009969AC">
        <w:rPr>
          <w:sz w:val="26"/>
        </w:rPr>
        <w:t>knowledge (Chipman et al., 1992; Brown et al., 2008). Thus, mathematics anxiety is of</w:t>
      </w:r>
      <w:r w:rsidR="004B0870" w:rsidRPr="009969AC">
        <w:rPr>
          <w:sz w:val="26"/>
        </w:rPr>
        <w:t xml:space="preserve"> </w:t>
      </w:r>
      <w:r w:rsidRPr="009969AC">
        <w:rPr>
          <w:sz w:val="26"/>
        </w:rPr>
        <w:t>great importance to the development and use of mathematical skills. It is also important</w:t>
      </w:r>
      <w:r w:rsidR="004B0870" w:rsidRPr="009969AC">
        <w:rPr>
          <w:sz w:val="26"/>
        </w:rPr>
        <w:t xml:space="preserve"> </w:t>
      </w:r>
      <w:r w:rsidRPr="009969AC">
        <w:rPr>
          <w:sz w:val="26"/>
        </w:rPr>
        <w:t>in itself, as a cause of much and distress.</w:t>
      </w:r>
      <w:r w:rsidR="000978E0">
        <w:rPr>
          <w:sz w:val="26"/>
        </w:rPr>
        <w:t xml:space="preserve"> </w:t>
      </w:r>
      <w:r w:rsidRPr="009969AC">
        <w:rPr>
          <w:sz w:val="26"/>
        </w:rPr>
        <w:t>Mathematics anxiety has also generaliy been found to Correlate with measures of</w:t>
      </w:r>
      <w:r w:rsidR="004B0870" w:rsidRPr="009969AC">
        <w:rPr>
          <w:sz w:val="26"/>
        </w:rPr>
        <w:t xml:space="preserve"> </w:t>
      </w:r>
      <w:r w:rsidRPr="009969AC">
        <w:rPr>
          <w:sz w:val="26"/>
        </w:rPr>
        <w:t>anxiety and it is indeed possible that this may serve as a background variable</w:t>
      </w:r>
      <w:r w:rsidR="004B0870" w:rsidRPr="009969AC">
        <w:rPr>
          <w:sz w:val="26"/>
        </w:rPr>
        <w:t xml:space="preserve"> </w:t>
      </w:r>
      <w:r w:rsidRPr="009969AC">
        <w:rPr>
          <w:sz w:val="26"/>
        </w:rPr>
        <w:t>n between mathematics anxiety and test a</w:t>
      </w:r>
      <w:r w:rsidR="004B0870" w:rsidRPr="009969AC">
        <w:rPr>
          <w:sz w:val="26"/>
        </w:rPr>
        <w:t>n</w:t>
      </w:r>
      <w:r w:rsidRPr="009969AC">
        <w:rPr>
          <w:sz w:val="26"/>
        </w:rPr>
        <w:t>xiety.</w:t>
      </w:r>
      <w:r w:rsidR="004B0870" w:rsidRPr="009969AC">
        <w:rPr>
          <w:sz w:val="26"/>
        </w:rPr>
        <w:t xml:space="preserve"> </w:t>
      </w:r>
      <w:r w:rsidRPr="009969AC">
        <w:rPr>
          <w:sz w:val="26"/>
        </w:rPr>
        <w:t xml:space="preserve">explaining some of the </w:t>
      </w:r>
      <w:r w:rsidR="004B0870" w:rsidRPr="009969AC">
        <w:rPr>
          <w:sz w:val="26"/>
        </w:rPr>
        <w:t xml:space="preserve">correlation </w:t>
      </w:r>
      <w:r w:rsidRPr="009969AC">
        <w:rPr>
          <w:sz w:val="26"/>
        </w:rPr>
        <w:t>a mean correlation of 0.35 between the MARS and</w:t>
      </w:r>
      <w:r w:rsidR="004B0870" w:rsidRPr="009969AC">
        <w:rPr>
          <w:sz w:val="26"/>
        </w:rPr>
        <w:t xml:space="preserve"> </w:t>
      </w:r>
      <w:r w:rsidRPr="009969AC">
        <w:rPr>
          <w:sz w:val="26"/>
        </w:rPr>
        <w:t>a measure of general anxiety.</w:t>
      </w:r>
      <w:r w:rsidR="004B0870" w:rsidRPr="009969AC">
        <w:rPr>
          <w:sz w:val="26"/>
        </w:rPr>
        <w:t xml:space="preserve"> </w:t>
      </w:r>
      <w:r w:rsidRPr="009969AC">
        <w:rPr>
          <w:sz w:val="26"/>
        </w:rPr>
        <w:t>obtained evidence that geneticaly based differences in</w:t>
      </w:r>
      <w:r w:rsidR="004B0870" w:rsidRPr="009969AC">
        <w:rPr>
          <w:sz w:val="26"/>
        </w:rPr>
        <w:t xml:space="preserve"> </w:t>
      </w:r>
      <w:r w:rsidRPr="009969AC">
        <w:rPr>
          <w:sz w:val="26"/>
        </w:rPr>
        <w:t>detail below, Wang et al. (2014)</w:t>
      </w:r>
      <w:r w:rsidR="004B0870" w:rsidRPr="009969AC">
        <w:rPr>
          <w:sz w:val="26"/>
        </w:rPr>
        <w:t xml:space="preserve"> </w:t>
      </w:r>
      <w:r w:rsidRPr="009969AC">
        <w:rPr>
          <w:sz w:val="26"/>
        </w:rPr>
        <w:t>general anxiety contribute</w:t>
      </w:r>
      <w:r w:rsidR="004B0870" w:rsidRPr="009969AC">
        <w:rPr>
          <w:sz w:val="26"/>
        </w:rPr>
        <w:t xml:space="preserve"> </w:t>
      </w:r>
      <w:r w:rsidRPr="009969AC">
        <w:rPr>
          <w:sz w:val="26"/>
        </w:rPr>
        <w:t>to genetic differences in mathematics anxiety.</w:t>
      </w:r>
      <w:r w:rsidR="004B0870" w:rsidRPr="009969AC">
        <w:rPr>
          <w:sz w:val="26"/>
        </w:rPr>
        <w:t xml:space="preserve"> </w:t>
      </w:r>
      <w:r w:rsidRPr="009969AC">
        <w:rPr>
          <w:sz w:val="26"/>
        </w:rPr>
        <w:t>However, mathermatiCs</w:t>
      </w:r>
      <w:r w:rsidR="004B0870" w:rsidRPr="009969AC">
        <w:rPr>
          <w:sz w:val="26"/>
        </w:rPr>
        <w:t xml:space="preserve"> </w:t>
      </w:r>
      <w:r w:rsidRPr="009969AC">
        <w:rPr>
          <w:sz w:val="26"/>
        </w:rPr>
        <w:t>anxi</w:t>
      </w:r>
      <w:r w:rsidR="004B0870" w:rsidRPr="009969AC">
        <w:rPr>
          <w:sz w:val="26"/>
        </w:rPr>
        <w:t xml:space="preserve"> </w:t>
      </w:r>
      <w:r w:rsidRPr="009969AC">
        <w:rPr>
          <w:sz w:val="26"/>
        </w:rPr>
        <w:t>cannot be reduced to either test anxiety or general</w:t>
      </w:r>
      <w:r w:rsidR="004B0870" w:rsidRPr="009969AC">
        <w:rPr>
          <w:sz w:val="26"/>
        </w:rPr>
        <w:t xml:space="preserve"> </w:t>
      </w:r>
      <w:r w:rsidRPr="009969AC">
        <w:rPr>
          <w:sz w:val="26"/>
        </w:rPr>
        <w:t>anxiety. Different measures</w:t>
      </w:r>
      <w:r w:rsidR="004B0870" w:rsidRPr="009969AC">
        <w:rPr>
          <w:sz w:val="26"/>
        </w:rPr>
        <w:t xml:space="preserve"> </w:t>
      </w:r>
      <w:r w:rsidRPr="009969AC">
        <w:rPr>
          <w:sz w:val="26"/>
        </w:rPr>
        <w:t>mathematics anxiety correlate more highly with one</w:t>
      </w:r>
      <w:r w:rsidR="004B0870" w:rsidRPr="009969AC">
        <w:rPr>
          <w:sz w:val="26"/>
        </w:rPr>
        <w:t xml:space="preserve"> </w:t>
      </w:r>
      <w:r w:rsidRPr="009969AC">
        <w:rPr>
          <w:sz w:val="26"/>
        </w:rPr>
        <w:t>another</w:t>
      </w:r>
      <w:r w:rsidR="004B0870" w:rsidRPr="009969AC">
        <w:rPr>
          <w:sz w:val="26"/>
        </w:rPr>
        <w:t xml:space="preserve"> </w:t>
      </w:r>
      <w:r w:rsidRPr="009969AC">
        <w:rPr>
          <w:sz w:val="26"/>
        </w:rPr>
        <w:t>r (0.50.ooraft and</w:t>
      </w:r>
      <w:r w:rsidR="004B0870" w:rsidRPr="009969AC">
        <w:rPr>
          <w:sz w:val="26"/>
        </w:rPr>
        <w:t xml:space="preserve"> </w:t>
      </w:r>
      <w:r w:rsidRPr="009969AC">
        <w:rPr>
          <w:sz w:val="26"/>
        </w:rPr>
        <w:t>test anxiety or</w:t>
      </w:r>
      <w:r w:rsidR="004B0870" w:rsidRPr="009969AC">
        <w:rPr>
          <w:sz w:val="26"/>
        </w:rPr>
        <w:t xml:space="preserve"> </w:t>
      </w:r>
      <w:r w:rsidRPr="009969AC">
        <w:rPr>
          <w:sz w:val="26"/>
        </w:rPr>
        <w:t>r general anxiety (Dew et al., 1983; Hembree,</w:t>
      </w:r>
      <w:r w:rsidR="004B0870" w:rsidRPr="009969AC">
        <w:rPr>
          <w:sz w:val="26"/>
        </w:rPr>
        <w:t xml:space="preserve"> </w:t>
      </w:r>
      <w:r w:rsidRPr="009969AC">
        <w:rPr>
          <w:sz w:val="26"/>
        </w:rPr>
        <w:t>1990; revi tests and</w:t>
      </w:r>
      <w:r w:rsidR="004B0870" w:rsidRPr="009969AC">
        <w:rPr>
          <w:sz w:val="26"/>
        </w:rPr>
        <w:t xml:space="preserve"> </w:t>
      </w:r>
      <w:r w:rsidRPr="009969AC">
        <w:rPr>
          <w:sz w:val="26"/>
        </w:rPr>
        <w:t>Ridley, 2005). People may exhibit performance anxiety</w:t>
      </w:r>
      <w:r w:rsidR="004B0870" w:rsidRPr="009969AC">
        <w:rPr>
          <w:sz w:val="26"/>
        </w:rPr>
        <w:t xml:space="preserve"> </w:t>
      </w:r>
      <w:r w:rsidRPr="009969AC">
        <w:rPr>
          <w:sz w:val="26"/>
        </w:rPr>
        <w:t>examinations, but about a variety of school subjects.</w:t>
      </w:r>
    </w:p>
    <w:p w:rsidR="00101AE6" w:rsidRPr="009969AC" w:rsidRDefault="00736935" w:rsidP="000978E0">
      <w:pPr>
        <w:spacing w:line="360" w:lineRule="auto"/>
        <w:ind w:firstLine="720"/>
        <w:jc w:val="both"/>
        <w:rPr>
          <w:sz w:val="26"/>
        </w:rPr>
      </w:pPr>
      <w:r w:rsidRPr="009969AC">
        <w:rPr>
          <w:sz w:val="26"/>
        </w:rPr>
        <w:t>Mathematics is usually assumed to elicit stronger emotional reactions, and espectcy</w:t>
      </w:r>
      <w:r w:rsidR="004B0870" w:rsidRPr="009969AC">
        <w:rPr>
          <w:sz w:val="26"/>
        </w:rPr>
        <w:t xml:space="preserve"> </w:t>
      </w:r>
      <w:r w:rsidRPr="009969AC">
        <w:rPr>
          <w:sz w:val="26"/>
        </w:rPr>
        <w:t>anxiet</w:t>
      </w:r>
      <w:r w:rsidR="00231528" w:rsidRPr="009969AC">
        <w:rPr>
          <w:sz w:val="26"/>
        </w:rPr>
        <w:t>y, than most other academic subj</w:t>
      </w:r>
      <w:r w:rsidRPr="009969AC">
        <w:rPr>
          <w:sz w:val="26"/>
        </w:rPr>
        <w:t>ects but thi</w:t>
      </w:r>
      <w:r w:rsidR="004B0870" w:rsidRPr="009969AC">
        <w:rPr>
          <w:sz w:val="26"/>
        </w:rPr>
        <w:t xml:space="preserve">s assumption needs more research </w:t>
      </w:r>
      <w:r w:rsidRPr="009969AC">
        <w:rPr>
          <w:sz w:val="26"/>
        </w:rPr>
        <w:t>(Punaro and Reeve, 2012). Although. the general assumption is that people Show lot</w:t>
      </w:r>
      <w:r w:rsidR="004B0870" w:rsidRPr="009969AC">
        <w:rPr>
          <w:sz w:val="26"/>
        </w:rPr>
        <w:t xml:space="preserve"> </w:t>
      </w:r>
      <w:r w:rsidRPr="009969AC">
        <w:rPr>
          <w:sz w:val="26"/>
        </w:rPr>
        <w:t>more anxiety and other negative attitudes toward mathematics than other academic</w:t>
      </w:r>
      <w:r w:rsidR="004B0870" w:rsidRPr="009969AC">
        <w:rPr>
          <w:sz w:val="26"/>
        </w:rPr>
        <w:t xml:space="preserve"> </w:t>
      </w:r>
      <w:r w:rsidRPr="009969AC">
        <w:rPr>
          <w:sz w:val="26"/>
        </w:rPr>
        <w:t>Subjects, there have not been many studies directly comparing attitudes to mathematics</w:t>
      </w:r>
      <w:r w:rsidR="004B0870" w:rsidRPr="009969AC">
        <w:rPr>
          <w:sz w:val="26"/>
        </w:rPr>
        <w:t xml:space="preserve"> </w:t>
      </w:r>
      <w:r w:rsidRPr="009969AC">
        <w:rPr>
          <w:sz w:val="26"/>
        </w:rPr>
        <w:t>and other subjects. Cer</w:t>
      </w:r>
      <w:r w:rsidR="00231528" w:rsidRPr="009969AC">
        <w:rPr>
          <w:sz w:val="26"/>
        </w:rPr>
        <w:t>tainly anxiety toward other subj</w:t>
      </w:r>
      <w:r w:rsidRPr="009969AC">
        <w:rPr>
          <w:sz w:val="26"/>
        </w:rPr>
        <w:t>ects exists, especially When</w:t>
      </w:r>
      <w:r w:rsidR="004B0870" w:rsidRPr="009969AC">
        <w:rPr>
          <w:sz w:val="26"/>
        </w:rPr>
        <w:t xml:space="preserve"> </w:t>
      </w:r>
      <w:r w:rsidRPr="009969AC">
        <w:rPr>
          <w:sz w:val="26"/>
        </w:rPr>
        <w:t>performance in these Subjects takes place in front of others. People with dyslexia have</w:t>
      </w:r>
      <w:r w:rsidR="004B0870" w:rsidRPr="009969AC">
        <w:rPr>
          <w:sz w:val="26"/>
        </w:rPr>
        <w:t xml:space="preserve"> </w:t>
      </w:r>
      <w:r w:rsidRPr="009969AC">
        <w:rPr>
          <w:sz w:val="26"/>
        </w:rPr>
        <w:t>been found to exhibit anxiety about literacy (Carroll et al. 2005: Carroll and lles, 2006).</w:t>
      </w:r>
      <w:r w:rsidR="004B0870" w:rsidRPr="009969AC">
        <w:rPr>
          <w:sz w:val="26"/>
        </w:rPr>
        <w:t xml:space="preserve"> </w:t>
      </w:r>
      <w:r w:rsidRPr="009969AC">
        <w:rPr>
          <w:sz w:val="26"/>
        </w:rPr>
        <w:t xml:space="preserve">It is well- known, that foreign </w:t>
      </w:r>
      <w:r w:rsidRPr="009969AC">
        <w:rPr>
          <w:sz w:val="26"/>
        </w:rPr>
        <w:lastRenderedPageBreak/>
        <w:t>language learning and use, especially by adults, is often</w:t>
      </w:r>
      <w:r w:rsidR="004B0870" w:rsidRPr="009969AC">
        <w:rPr>
          <w:sz w:val="26"/>
        </w:rPr>
        <w:t xml:space="preserve"> </w:t>
      </w:r>
      <w:r w:rsidRPr="009969AC">
        <w:rPr>
          <w:sz w:val="26"/>
        </w:rPr>
        <w:t>inhibited by anxiety (Horwitz et al., 1986: Cheng et al.. 1999: Wu and Lin, 2014). Music</w:t>
      </w:r>
      <w:r w:rsidR="004B0870" w:rsidRPr="009969AC">
        <w:rPr>
          <w:sz w:val="26"/>
        </w:rPr>
        <w:t xml:space="preserve"> </w:t>
      </w:r>
      <w:r w:rsidRPr="009969AC">
        <w:rPr>
          <w:sz w:val="26"/>
        </w:rPr>
        <w:t>students, and even successful musicians, often demonstrate music performance</w:t>
      </w:r>
      <w:r w:rsidR="004B0870" w:rsidRPr="009969AC">
        <w:rPr>
          <w:sz w:val="26"/>
        </w:rPr>
        <w:t xml:space="preserve"> </w:t>
      </w:r>
      <w:r w:rsidRPr="009969AC">
        <w:rPr>
          <w:sz w:val="26"/>
        </w:rPr>
        <w:t>anxiety (Kenny, 2011). Drawing also elicits performance anxiety and lack of</w:t>
      </w:r>
      <w:r w:rsidR="004B0870" w:rsidRPr="009969AC">
        <w:rPr>
          <w:sz w:val="26"/>
        </w:rPr>
        <w:t xml:space="preserve"> </w:t>
      </w:r>
      <w:r w:rsidRPr="009969AC">
        <w:rPr>
          <w:sz w:val="26"/>
        </w:rPr>
        <w:t>,which in some ways parallels</w:t>
      </w:r>
      <w:r w:rsidR="004B0870" w:rsidRPr="009969AC">
        <w:rPr>
          <w:sz w:val="26"/>
        </w:rPr>
        <w:t xml:space="preserve"> </w:t>
      </w:r>
      <w:r w:rsidRPr="009969AC">
        <w:rPr>
          <w:sz w:val="26"/>
        </w:rPr>
        <w:t>confidence, and there is a decline in confidence with age,</w:t>
      </w:r>
      <w:r w:rsidR="004B0870" w:rsidRPr="009969AC">
        <w:rPr>
          <w:sz w:val="26"/>
        </w:rPr>
        <w:t xml:space="preserve"> </w:t>
      </w:r>
      <w:r w:rsidRPr="009969AC">
        <w:rPr>
          <w:sz w:val="26"/>
        </w:rPr>
        <w:t>findings with regard to mathematics. Most young children enjoy drawing, and will often</w:t>
      </w:r>
      <w:r w:rsidR="004B0870" w:rsidRPr="009969AC">
        <w:rPr>
          <w:sz w:val="26"/>
        </w:rPr>
        <w:t xml:space="preserve"> </w:t>
      </w:r>
      <w:r w:rsidRPr="009969AC">
        <w:rPr>
          <w:sz w:val="26"/>
        </w:rPr>
        <w:t>draw spontaneously. Many authors report that interest in drawing seems to decline in</w:t>
      </w:r>
      <w:r w:rsidR="004B0870" w:rsidRPr="009969AC">
        <w:rPr>
          <w:sz w:val="26"/>
        </w:rPr>
        <w:t xml:space="preserve"> </w:t>
      </w:r>
      <w:r w:rsidRPr="009969AC">
        <w:rPr>
          <w:sz w:val="26"/>
        </w:rPr>
        <w:t>most children at or before the transition to tertiary school, and many older children and</w:t>
      </w:r>
      <w:r w:rsidR="004B0870" w:rsidRPr="009969AC">
        <w:rPr>
          <w:sz w:val="26"/>
        </w:rPr>
        <w:t xml:space="preserve"> </w:t>
      </w:r>
      <w:r w:rsidRPr="009969AC">
        <w:rPr>
          <w:sz w:val="26"/>
        </w:rPr>
        <w:t>adults will insist that they "can't draw, even though they had drawn frequently and</w:t>
      </w:r>
      <w:r w:rsidR="004B0870" w:rsidRPr="009969AC">
        <w:rPr>
          <w:sz w:val="26"/>
        </w:rPr>
        <w:t xml:space="preserve"> </w:t>
      </w:r>
      <w:r w:rsidRPr="009969AC">
        <w:rPr>
          <w:sz w:val="26"/>
        </w:rPr>
        <w:t>enthusiastically some years earlier (Cox, 1989; Thomas and Silk, 1990: Golomb. 2002:</w:t>
      </w:r>
      <w:r w:rsidR="004B0870" w:rsidRPr="009969AC">
        <w:rPr>
          <w:sz w:val="26"/>
        </w:rPr>
        <w:t xml:space="preserve"> </w:t>
      </w:r>
      <w:r w:rsidRPr="009969AC">
        <w:rPr>
          <w:sz w:val="26"/>
        </w:rPr>
        <w:t>but see Burkitt et al., 2010 for somewhat conflicting findings). Punaro and Reeve (2012)</w:t>
      </w:r>
      <w:r w:rsidR="004B0870" w:rsidRPr="009969AC">
        <w:rPr>
          <w:sz w:val="26"/>
        </w:rPr>
        <w:t xml:space="preserve"> </w:t>
      </w:r>
      <w:r w:rsidRPr="009969AC">
        <w:rPr>
          <w:sz w:val="26"/>
        </w:rPr>
        <w:t>reported a study that directly compared mathematics and literacy anxiety in A</w:t>
      </w:r>
      <w:r w:rsidR="004B0870" w:rsidRPr="009969AC">
        <w:rPr>
          <w:sz w:val="26"/>
        </w:rPr>
        <w:t>u</w:t>
      </w:r>
      <w:r w:rsidRPr="009969AC">
        <w:rPr>
          <w:sz w:val="26"/>
        </w:rPr>
        <w:t>stralian</w:t>
      </w:r>
      <w:r w:rsidR="004B0870" w:rsidRPr="009969AC">
        <w:rPr>
          <w:sz w:val="26"/>
        </w:rPr>
        <w:t xml:space="preserve"> </w:t>
      </w:r>
      <w:r w:rsidRPr="009969AC">
        <w:rPr>
          <w:sz w:val="26"/>
        </w:rPr>
        <w:t>For example, Hembree (1990) behavioral genetic study, to be discussed in more</w:t>
      </w:r>
      <w:r w:rsidR="004B0870" w:rsidRPr="009969AC">
        <w:rPr>
          <w:sz w:val="26"/>
        </w:rPr>
        <w:t xml:space="preserve"> </w:t>
      </w:r>
      <w:r w:rsidRPr="009969AC">
        <w:rPr>
          <w:sz w:val="26"/>
        </w:rPr>
        <w:t>In</w:t>
      </w:r>
      <w:r w:rsidR="004B0870" w:rsidRPr="009969AC">
        <w:rPr>
          <w:sz w:val="26"/>
        </w:rPr>
        <w:t xml:space="preserve"> </w:t>
      </w:r>
      <w:r w:rsidRPr="009969AC">
        <w:rPr>
          <w:sz w:val="26"/>
        </w:rPr>
        <w:t>Dowker et al. (2018( Sixty Years of Mathematics Anxiety both mathematics and literacy.</w:t>
      </w:r>
      <w:r w:rsidR="004B0870" w:rsidRPr="009969AC">
        <w:rPr>
          <w:sz w:val="26"/>
        </w:rPr>
        <w:t xml:space="preserve"> </w:t>
      </w:r>
      <w:r w:rsidRPr="009969AC">
        <w:rPr>
          <w:sz w:val="26"/>
        </w:rPr>
        <w:t>worries were indeed greater for mathematics than literacy. Moreover, anxiety about</w:t>
      </w:r>
      <w:r w:rsidR="004B0870" w:rsidRPr="009969AC">
        <w:rPr>
          <w:sz w:val="26"/>
        </w:rPr>
        <w:t xml:space="preserve"> </w:t>
      </w:r>
      <w:r w:rsidRPr="009969AC">
        <w:rPr>
          <w:sz w:val="26"/>
        </w:rPr>
        <w:t>mathematics was related to actual mathematics performance, whereas anxiety about</w:t>
      </w:r>
      <w:r w:rsidR="004B0870" w:rsidRPr="009969AC">
        <w:rPr>
          <w:sz w:val="26"/>
        </w:rPr>
        <w:t xml:space="preserve"> </w:t>
      </w:r>
      <w:r w:rsidRPr="009969AC">
        <w:rPr>
          <w:sz w:val="26"/>
        </w:rPr>
        <w:t>literacy was not related to actual literacy performance. This study would suggest that</w:t>
      </w:r>
      <w:r w:rsidR="004B0870" w:rsidRPr="009969AC">
        <w:rPr>
          <w:sz w:val="26"/>
        </w:rPr>
        <w:t xml:space="preserve"> </w:t>
      </w:r>
      <w:r w:rsidRPr="009969AC">
        <w:rPr>
          <w:sz w:val="26"/>
        </w:rPr>
        <w:t>although mathematics is not the only subject that elicits anxiety, anxiety may indeed be</w:t>
      </w:r>
      <w:r w:rsidR="004B0870" w:rsidRPr="009969AC">
        <w:rPr>
          <w:sz w:val="26"/>
        </w:rPr>
        <w:t xml:space="preserve"> </w:t>
      </w:r>
      <w:r w:rsidRPr="009969AC">
        <w:rPr>
          <w:sz w:val="26"/>
        </w:rPr>
        <w:t>more severe, and possibly affect performance more, for mathematics than for</w:t>
      </w:r>
      <w:r w:rsidR="004B0870" w:rsidRPr="009969AC">
        <w:rPr>
          <w:sz w:val="26"/>
        </w:rPr>
        <w:t xml:space="preserve"> </w:t>
      </w:r>
      <w:r w:rsidRPr="009969AC">
        <w:rPr>
          <w:sz w:val="26"/>
        </w:rPr>
        <w:t>other</w:t>
      </w:r>
    </w:p>
    <w:p w:rsidR="00101AE6" w:rsidRPr="000978E0" w:rsidRDefault="000978E0" w:rsidP="009969AC">
      <w:pPr>
        <w:spacing w:line="360" w:lineRule="auto"/>
        <w:jc w:val="both"/>
        <w:rPr>
          <w:b/>
          <w:sz w:val="26"/>
        </w:rPr>
      </w:pPr>
      <w:r>
        <w:rPr>
          <w:b/>
          <w:sz w:val="26"/>
        </w:rPr>
        <w:t>2.11</w:t>
      </w:r>
      <w:r>
        <w:rPr>
          <w:b/>
          <w:sz w:val="26"/>
        </w:rPr>
        <w:tab/>
      </w:r>
      <w:r w:rsidRPr="000978E0">
        <w:rPr>
          <w:b/>
          <w:sz w:val="26"/>
        </w:rPr>
        <w:t>Mathematics Anxiety And Attitudes To Mathematics</w:t>
      </w:r>
    </w:p>
    <w:p w:rsidR="00101AE6" w:rsidRPr="009969AC" w:rsidRDefault="00736935" w:rsidP="009969AC">
      <w:pPr>
        <w:spacing w:line="360" w:lineRule="auto"/>
        <w:jc w:val="both"/>
        <w:rPr>
          <w:sz w:val="26"/>
        </w:rPr>
      </w:pPr>
      <w:r w:rsidRPr="009969AC">
        <w:rPr>
          <w:sz w:val="26"/>
        </w:rPr>
        <w:t>Attitudes to mathematics, even negative attitudes, cannot be equated with mathematics</w:t>
      </w:r>
      <w:r w:rsidR="004B0870" w:rsidRPr="009969AC">
        <w:rPr>
          <w:sz w:val="26"/>
        </w:rPr>
        <w:t xml:space="preserve"> </w:t>
      </w:r>
      <w:r w:rsidRPr="009969AC">
        <w:rPr>
          <w:sz w:val="26"/>
        </w:rPr>
        <w:t>anxiety, as the former are based on motivational and cognitive factors, while anxiety is a</w:t>
      </w:r>
      <w:r w:rsidR="004B0870" w:rsidRPr="009969AC">
        <w:rPr>
          <w:sz w:val="26"/>
        </w:rPr>
        <w:t xml:space="preserve"> </w:t>
      </w:r>
      <w:r w:rsidRPr="009969AC">
        <w:rPr>
          <w:sz w:val="26"/>
        </w:rPr>
        <w:t>9-year- olds and related their anxiety to their actual academic abilities. Althouah.</w:t>
      </w:r>
      <w:r w:rsidR="004B0870" w:rsidRPr="009969AC">
        <w:rPr>
          <w:sz w:val="26"/>
        </w:rPr>
        <w:t xml:space="preserve"> </w:t>
      </w:r>
      <w:r w:rsidRPr="009969AC">
        <w:rPr>
          <w:sz w:val="26"/>
        </w:rPr>
        <w:t>children expressed anxiety about difficult</w:t>
      </w:r>
      <w:r w:rsidR="004B0870" w:rsidRPr="009969AC">
        <w:rPr>
          <w:sz w:val="26"/>
        </w:rPr>
        <w:t xml:space="preserve"> </w:t>
      </w:r>
      <w:r w:rsidRPr="009969AC">
        <w:rPr>
          <w:sz w:val="26"/>
        </w:rPr>
        <w:t>subjects.</w:t>
      </w:r>
      <w:r w:rsidR="004B0870" w:rsidRPr="009969AC">
        <w:rPr>
          <w:sz w:val="26"/>
        </w:rPr>
        <w:t xml:space="preserve"> </w:t>
      </w:r>
      <w:r w:rsidRPr="009969AC">
        <w:rPr>
          <w:sz w:val="26"/>
        </w:rPr>
        <w:t>compon</w:t>
      </w:r>
      <w:r w:rsidR="00231528" w:rsidRPr="009969AC">
        <w:rPr>
          <w:sz w:val="26"/>
        </w:rPr>
        <w:t>ents of mathematics, and it is l</w:t>
      </w:r>
      <w:r w:rsidRPr="009969AC">
        <w:rPr>
          <w:sz w:val="26"/>
        </w:rPr>
        <w:t xml:space="preserve">ikely that some components would ellct </w:t>
      </w:r>
      <w:r w:rsidRPr="009969AC">
        <w:rPr>
          <w:sz w:val="26"/>
        </w:rPr>
        <w:lastRenderedPageBreak/>
        <w:t>more</w:t>
      </w:r>
      <w:r w:rsidR="004B0870" w:rsidRPr="009969AC">
        <w:rPr>
          <w:sz w:val="26"/>
        </w:rPr>
        <w:t xml:space="preserve"> </w:t>
      </w:r>
      <w:r w:rsidRPr="009969AC">
        <w:rPr>
          <w:sz w:val="26"/>
        </w:rPr>
        <w:t>anxie</w:t>
      </w:r>
      <w:r w:rsidR="00231528" w:rsidRPr="009969AC">
        <w:rPr>
          <w:sz w:val="26"/>
        </w:rPr>
        <w:t>t</w:t>
      </w:r>
      <w:r w:rsidRPr="009969AC">
        <w:rPr>
          <w:sz w:val="26"/>
        </w:rPr>
        <w:t xml:space="preserve">y than others and that the correlations between anxiety about </w:t>
      </w:r>
      <w:r w:rsidR="004B0870" w:rsidRPr="009969AC">
        <w:rPr>
          <w:sz w:val="26"/>
        </w:rPr>
        <w:t>different st</w:t>
      </w:r>
      <w:r w:rsidRPr="009969AC">
        <w:rPr>
          <w:sz w:val="26"/>
        </w:rPr>
        <w:t>udies which have looked</w:t>
      </w:r>
      <w:r w:rsidR="004B0870" w:rsidRPr="009969AC">
        <w:rPr>
          <w:sz w:val="26"/>
        </w:rPr>
        <w:t xml:space="preserve"> </w:t>
      </w:r>
      <w:r w:rsidRPr="009969AC">
        <w:rPr>
          <w:sz w:val="26"/>
        </w:rPr>
        <w:t>components might not always be very high. Indeed, stud</w:t>
      </w:r>
      <w:r w:rsidR="004B0870" w:rsidRPr="009969AC">
        <w:rPr>
          <w:sz w:val="26"/>
        </w:rPr>
        <w:t xml:space="preserve"> </w:t>
      </w:r>
      <w:r w:rsidRPr="009969AC">
        <w:rPr>
          <w:sz w:val="26"/>
        </w:rPr>
        <w:t>separately at statistics anxiety and (general) mathematics anxiety in undergraduates</w:t>
      </w:r>
      <w:r w:rsidR="004B0870" w:rsidRPr="009969AC">
        <w:rPr>
          <w:sz w:val="26"/>
        </w:rPr>
        <w:t xml:space="preserve"> </w:t>
      </w:r>
      <w:r w:rsidRPr="009969AC">
        <w:rPr>
          <w:sz w:val="26"/>
        </w:rPr>
        <w:t>have suggested that the two should be seen as separate constructs, and differ in</w:t>
      </w:r>
      <w:r w:rsidR="004B0870" w:rsidRPr="009969AC">
        <w:rPr>
          <w:sz w:val="26"/>
        </w:rPr>
        <w:t xml:space="preserve"> </w:t>
      </w:r>
      <w:r w:rsidRPr="009969AC">
        <w:rPr>
          <w:sz w:val="26"/>
        </w:rPr>
        <w:t>important ways. For example, as will be dis</w:t>
      </w:r>
      <w:r w:rsidR="006413DA" w:rsidRPr="009969AC">
        <w:rPr>
          <w:sz w:val="26"/>
        </w:rPr>
        <w:t>cu</w:t>
      </w:r>
      <w:r w:rsidR="00231528" w:rsidRPr="009969AC">
        <w:rPr>
          <w:sz w:val="26"/>
        </w:rPr>
        <w:t xml:space="preserve">ssed in the Section Gender and </w:t>
      </w:r>
      <w:r w:rsidRPr="009969AC">
        <w:rPr>
          <w:sz w:val="26"/>
        </w:rPr>
        <w:t>Mathematics Anxiety, most studies suggest that females show more mathematic</w:t>
      </w:r>
      <w:r w:rsidR="00231528" w:rsidRPr="009969AC">
        <w:rPr>
          <w:sz w:val="26"/>
        </w:rPr>
        <w:t>s</w:t>
      </w:r>
      <w:r w:rsidR="004B0870" w:rsidRPr="009969AC">
        <w:rPr>
          <w:sz w:val="26"/>
        </w:rPr>
        <w:t xml:space="preserve"> g</w:t>
      </w:r>
      <w:r w:rsidRPr="009969AC">
        <w:rPr>
          <w:sz w:val="26"/>
        </w:rPr>
        <w:t>ender</w:t>
      </w:r>
      <w:r w:rsidR="004B0870" w:rsidRPr="009969AC">
        <w:rPr>
          <w:sz w:val="26"/>
        </w:rPr>
        <w:t xml:space="preserve"> </w:t>
      </w:r>
      <w:r w:rsidRPr="009969AC">
        <w:rPr>
          <w:sz w:val="26"/>
        </w:rPr>
        <w:t>anxiety</w:t>
      </w:r>
      <w:r w:rsidR="00231528" w:rsidRPr="009969AC">
        <w:rPr>
          <w:sz w:val="26"/>
        </w:rPr>
        <w:t xml:space="preserve"> </w:t>
      </w:r>
      <w:r w:rsidR="004B0870" w:rsidRPr="009969AC">
        <w:rPr>
          <w:sz w:val="26"/>
        </w:rPr>
        <w:t>T</w:t>
      </w:r>
      <w:r w:rsidRPr="009969AC">
        <w:rPr>
          <w:sz w:val="26"/>
        </w:rPr>
        <w:t>han</w:t>
      </w:r>
      <w:r w:rsidR="004B0870" w:rsidRPr="009969AC">
        <w:rPr>
          <w:sz w:val="26"/>
        </w:rPr>
        <w:t xml:space="preserve"> </w:t>
      </w:r>
      <w:r w:rsidRPr="009969AC">
        <w:rPr>
          <w:sz w:val="26"/>
        </w:rPr>
        <w:t>males</w:t>
      </w:r>
      <w:r w:rsidR="004B0870" w:rsidRPr="009969AC">
        <w:rPr>
          <w:sz w:val="26"/>
        </w:rPr>
        <w:t xml:space="preserve"> </w:t>
      </w:r>
      <w:r w:rsidRPr="009969AC">
        <w:rPr>
          <w:sz w:val="26"/>
        </w:rPr>
        <w:t>but</w:t>
      </w:r>
      <w:r w:rsidR="004B0870" w:rsidRPr="009969AC">
        <w:rPr>
          <w:sz w:val="26"/>
        </w:rPr>
        <w:t xml:space="preserve"> </w:t>
      </w:r>
      <w:r w:rsidRPr="009969AC">
        <w:rPr>
          <w:sz w:val="26"/>
        </w:rPr>
        <w:t>differen</w:t>
      </w:r>
      <w:r w:rsidR="006413DA" w:rsidRPr="009969AC">
        <w:rPr>
          <w:sz w:val="26"/>
        </w:rPr>
        <w:t>ces in statistics anxiety (Balog</w:t>
      </w:r>
      <w:r w:rsidRPr="009969AC">
        <w:rPr>
          <w:sz w:val="26"/>
        </w:rPr>
        <w:t>u</w:t>
      </w:r>
      <w:r w:rsidR="006413DA" w:rsidRPr="009969AC">
        <w:rPr>
          <w:sz w:val="26"/>
        </w:rPr>
        <w:t>n</w:t>
      </w:r>
      <w:r w:rsidRPr="009969AC">
        <w:rPr>
          <w:sz w:val="26"/>
        </w:rPr>
        <w:t>, 2004).</w:t>
      </w:r>
    </w:p>
    <w:p w:rsidR="00231528" w:rsidRPr="009969AC" w:rsidRDefault="000978E0" w:rsidP="009969AC">
      <w:pPr>
        <w:spacing w:line="360" w:lineRule="auto"/>
        <w:jc w:val="both"/>
        <w:rPr>
          <w:b/>
          <w:sz w:val="26"/>
        </w:rPr>
      </w:pPr>
      <w:r>
        <w:rPr>
          <w:b/>
          <w:sz w:val="26"/>
        </w:rPr>
        <w:t>2.12</w:t>
      </w:r>
      <w:r>
        <w:rPr>
          <w:b/>
          <w:sz w:val="26"/>
        </w:rPr>
        <w:tab/>
      </w:r>
      <w:r w:rsidRPr="009969AC">
        <w:rPr>
          <w:b/>
          <w:sz w:val="26"/>
        </w:rPr>
        <w:t xml:space="preserve">Prevalence </w:t>
      </w:r>
      <w:r>
        <w:rPr>
          <w:b/>
          <w:sz w:val="26"/>
        </w:rPr>
        <w:t>o</w:t>
      </w:r>
      <w:r w:rsidRPr="009969AC">
        <w:rPr>
          <w:b/>
          <w:sz w:val="26"/>
        </w:rPr>
        <w:t>f Mathematics Anxiety</w:t>
      </w:r>
    </w:p>
    <w:p w:rsidR="004B0870" w:rsidRPr="009969AC" w:rsidRDefault="004B0870" w:rsidP="009969AC">
      <w:pPr>
        <w:spacing w:line="360" w:lineRule="auto"/>
        <w:jc w:val="both"/>
        <w:rPr>
          <w:sz w:val="26"/>
        </w:rPr>
      </w:pPr>
      <w:r w:rsidRPr="009969AC">
        <w:rPr>
          <w:sz w:val="26"/>
        </w:rPr>
        <w:t>T</w:t>
      </w:r>
      <w:r w:rsidR="00736935" w:rsidRPr="009969AC">
        <w:rPr>
          <w:sz w:val="26"/>
        </w:rPr>
        <w:t>here</w:t>
      </w:r>
      <w:r w:rsidRPr="009969AC">
        <w:rPr>
          <w:sz w:val="26"/>
        </w:rPr>
        <w:t xml:space="preserve"> </w:t>
      </w:r>
      <w:r w:rsidR="00736935" w:rsidRPr="009969AC">
        <w:rPr>
          <w:sz w:val="26"/>
        </w:rPr>
        <w:t>Estimates of the prevalence of mathematics anxiety vary quite widely, and are of course</w:t>
      </w:r>
      <w:r w:rsidRPr="009969AC">
        <w:rPr>
          <w:sz w:val="26"/>
        </w:rPr>
        <w:t xml:space="preserve"> </w:t>
      </w:r>
      <w:r w:rsidR="00736935" w:rsidRPr="009969AC">
        <w:rPr>
          <w:sz w:val="26"/>
        </w:rPr>
        <w:t>likely to be dependent on the populations being sampled, on the measures used</w:t>
      </w:r>
      <w:r w:rsidRPr="009969AC">
        <w:rPr>
          <w:sz w:val="26"/>
        </w:rPr>
        <w:t xml:space="preserve"> </w:t>
      </w:r>
      <w:r w:rsidR="00736935" w:rsidRPr="009969AC">
        <w:rPr>
          <w:sz w:val="26"/>
        </w:rPr>
        <w:t>(though many of the studies involve similar measures), and, perhaps especially,</w:t>
      </w:r>
      <w:r w:rsidR="00231528" w:rsidRPr="009969AC">
        <w:rPr>
          <w:sz w:val="26"/>
        </w:rPr>
        <w:t xml:space="preserve"> </w:t>
      </w:r>
      <w:r w:rsidR="00736935" w:rsidRPr="009969AC">
        <w:rPr>
          <w:sz w:val="26"/>
        </w:rPr>
        <w:t>on what criteria are used to categorize people as "mathematics anxious." Most</w:t>
      </w:r>
      <w:r w:rsidRPr="009969AC">
        <w:rPr>
          <w:sz w:val="26"/>
        </w:rPr>
        <w:t xml:space="preserve"> </w:t>
      </w:r>
      <w:r w:rsidR="00736935" w:rsidRPr="009969AC">
        <w:rPr>
          <w:sz w:val="26"/>
        </w:rPr>
        <w:t>measures of mathematics anxiety assess scores on continuous measures, and there is</w:t>
      </w:r>
      <w:r w:rsidRPr="009969AC">
        <w:rPr>
          <w:sz w:val="26"/>
        </w:rPr>
        <w:t xml:space="preserve"> </w:t>
      </w:r>
      <w:r w:rsidR="00736935" w:rsidRPr="009969AC">
        <w:rPr>
          <w:sz w:val="26"/>
        </w:rPr>
        <w:t>no clear criterion for how severe the anxiety must be for individuals to be labeled as</w:t>
      </w:r>
      <w:r w:rsidRPr="009969AC">
        <w:rPr>
          <w:sz w:val="26"/>
        </w:rPr>
        <w:t xml:space="preserve"> </w:t>
      </w:r>
      <w:r w:rsidR="00736935" w:rsidRPr="009969AC">
        <w:rPr>
          <w:sz w:val="26"/>
        </w:rPr>
        <w:t>high</w:t>
      </w:r>
      <w:r w:rsidRPr="009969AC">
        <w:rPr>
          <w:sz w:val="26"/>
        </w:rPr>
        <w:t xml:space="preserve"> </w:t>
      </w:r>
      <w:r w:rsidR="00736935" w:rsidRPr="009969AC">
        <w:rPr>
          <w:sz w:val="26"/>
        </w:rPr>
        <w:t>mathemnatics</w:t>
      </w:r>
      <w:r w:rsidRPr="009969AC">
        <w:rPr>
          <w:sz w:val="26"/>
        </w:rPr>
        <w:t xml:space="preserve"> </w:t>
      </w:r>
      <w:r w:rsidR="00736935" w:rsidRPr="009969AC">
        <w:rPr>
          <w:sz w:val="26"/>
        </w:rPr>
        <w:t>anxiety.</w:t>
      </w:r>
      <w:r w:rsidRPr="009969AC">
        <w:rPr>
          <w:sz w:val="26"/>
        </w:rPr>
        <w:t xml:space="preserve"> </w:t>
      </w:r>
      <w:r w:rsidR="00610956" w:rsidRPr="009969AC">
        <w:rPr>
          <w:sz w:val="26"/>
        </w:rPr>
        <w:t>Hunt</w:t>
      </w:r>
      <w:r w:rsidR="00736935" w:rsidRPr="009969AC">
        <w:rPr>
          <w:sz w:val="26"/>
        </w:rPr>
        <w:t xml:space="preserve"> (</w:t>
      </w:r>
      <w:r w:rsidR="006413DA" w:rsidRPr="009969AC">
        <w:rPr>
          <w:sz w:val="26"/>
        </w:rPr>
        <w:t>2015</w:t>
      </w:r>
      <w:r w:rsidR="00736935" w:rsidRPr="009969AC">
        <w:rPr>
          <w:sz w:val="26"/>
        </w:rPr>
        <w:t>) estimate that 119% of university students show high</w:t>
      </w:r>
      <w:r w:rsidR="00231528" w:rsidRPr="009969AC">
        <w:rPr>
          <w:sz w:val="26"/>
        </w:rPr>
        <w:t xml:space="preserve"> </w:t>
      </w:r>
      <w:r w:rsidR="00736935" w:rsidRPr="009969AC">
        <w:rPr>
          <w:sz w:val="26"/>
        </w:rPr>
        <w:t xml:space="preserve">enough levels of </w:t>
      </w:r>
      <w:r w:rsidR="00231528" w:rsidRPr="009969AC">
        <w:rPr>
          <w:sz w:val="26"/>
        </w:rPr>
        <w:t>mathematics</w:t>
      </w:r>
      <w:r w:rsidR="00736935" w:rsidRPr="009969AC">
        <w:rPr>
          <w:sz w:val="26"/>
        </w:rPr>
        <w:t xml:space="preserve"> anxiety to be in need of counseling. Betz((1978),)</w:t>
      </w:r>
      <w:r w:rsidRPr="009969AC">
        <w:rPr>
          <w:sz w:val="26"/>
        </w:rPr>
        <w:t xml:space="preserve"> </w:t>
      </w:r>
      <w:r w:rsidR="00736935" w:rsidRPr="009969AC">
        <w:rPr>
          <w:sz w:val="26"/>
        </w:rPr>
        <w:t>concluded that about 68% of students enrolled in mathematics classes experience high</w:t>
      </w:r>
      <w:r w:rsidRPr="009969AC">
        <w:rPr>
          <w:sz w:val="26"/>
        </w:rPr>
        <w:t xml:space="preserve"> </w:t>
      </w:r>
      <w:r w:rsidR="00231528" w:rsidRPr="009969AC">
        <w:rPr>
          <w:sz w:val="26"/>
        </w:rPr>
        <w:t>mathematics</w:t>
      </w:r>
      <w:r w:rsidR="00736935" w:rsidRPr="009969AC">
        <w:rPr>
          <w:sz w:val="26"/>
        </w:rPr>
        <w:t xml:space="preserve"> anxiety. Ashcraft and Moore (2019) estimated that 17% of the population</w:t>
      </w:r>
      <w:r w:rsidRPr="009969AC">
        <w:rPr>
          <w:sz w:val="26"/>
        </w:rPr>
        <w:t xml:space="preserve"> </w:t>
      </w:r>
      <w:r w:rsidR="00736935" w:rsidRPr="009969AC">
        <w:rPr>
          <w:sz w:val="26"/>
        </w:rPr>
        <w:t>have high levels of mathematics anxiety. Johnston-Wilder et al. (2014) found that about</w:t>
      </w:r>
      <w:r w:rsidRPr="009969AC">
        <w:rPr>
          <w:sz w:val="26"/>
        </w:rPr>
        <w:t xml:space="preserve"> </w:t>
      </w:r>
      <w:r w:rsidR="00736935" w:rsidRPr="009969AC">
        <w:rPr>
          <w:sz w:val="26"/>
        </w:rPr>
        <w:t>30% of a group of apprentices showed high mathermatics anxiety, with a further</w:t>
      </w:r>
      <w:r w:rsidRPr="009969AC">
        <w:rPr>
          <w:sz w:val="26"/>
        </w:rPr>
        <w:t xml:space="preserve"> </w:t>
      </w:r>
      <w:r w:rsidR="00736935" w:rsidRPr="009969AC">
        <w:rPr>
          <w:sz w:val="26"/>
        </w:rPr>
        <w:t xml:space="preserve">18% affected to a lesser degree. Chinn (2009) suggested the far lower figure of 2-6%of tertiary school pupils in England, which may simply indicate the use of an </w:t>
      </w:r>
      <w:r w:rsidRPr="009969AC">
        <w:rPr>
          <w:sz w:val="26"/>
        </w:rPr>
        <w:t xml:space="preserve">unusually </w:t>
      </w:r>
      <w:r w:rsidR="00736935" w:rsidRPr="009969AC">
        <w:rPr>
          <w:sz w:val="26"/>
        </w:rPr>
        <w:t xml:space="preserve">strict criterion for defining pupils as having high mathematics anxiety. </w:t>
      </w:r>
      <w:r w:rsidR="00736935" w:rsidRPr="009969AC">
        <w:rPr>
          <w:sz w:val="26"/>
        </w:rPr>
        <w:lastRenderedPageBreak/>
        <w:t>There is</w:t>
      </w:r>
      <w:r w:rsidRPr="009969AC">
        <w:rPr>
          <w:sz w:val="26"/>
        </w:rPr>
        <w:t xml:space="preserve"> </w:t>
      </w:r>
      <w:r w:rsidR="00736935" w:rsidRPr="009969AC">
        <w:rPr>
          <w:sz w:val="26"/>
        </w:rPr>
        <w:t>no doubt, even when taking the low</w:t>
      </w:r>
      <w:r w:rsidR="006413DA" w:rsidRPr="009969AC">
        <w:rPr>
          <w:sz w:val="26"/>
        </w:rPr>
        <w:t>est estimat</w:t>
      </w:r>
      <w:r w:rsidR="00736935" w:rsidRPr="009969AC">
        <w:rPr>
          <w:sz w:val="26"/>
        </w:rPr>
        <w:t>es, that it is a very</w:t>
      </w:r>
      <w:r w:rsidRPr="009969AC">
        <w:rPr>
          <w:sz w:val="26"/>
        </w:rPr>
        <w:t xml:space="preserve"> </w:t>
      </w:r>
      <w:r w:rsidR="00736935" w:rsidRPr="009969AC">
        <w:rPr>
          <w:sz w:val="26"/>
        </w:rPr>
        <w:t>si</w:t>
      </w:r>
      <w:r w:rsidR="006413DA" w:rsidRPr="009969AC">
        <w:rPr>
          <w:sz w:val="26"/>
        </w:rPr>
        <w:t>g</w:t>
      </w:r>
      <w:r w:rsidR="00736935" w:rsidRPr="009969AC">
        <w:rPr>
          <w:sz w:val="26"/>
        </w:rPr>
        <w:t>nificant problem. Dowker et al Sixty Years of Mathematics Anxiet</w:t>
      </w:r>
      <w:r w:rsidR="006413DA" w:rsidRPr="009969AC">
        <w:rPr>
          <w:sz w:val="26"/>
        </w:rPr>
        <w:t>y</w:t>
      </w:r>
    </w:p>
    <w:p w:rsidR="00101AE6" w:rsidRPr="000978E0" w:rsidRDefault="000978E0" w:rsidP="009969AC">
      <w:pPr>
        <w:spacing w:line="360" w:lineRule="auto"/>
        <w:jc w:val="both"/>
        <w:rPr>
          <w:b/>
          <w:sz w:val="26"/>
        </w:rPr>
      </w:pPr>
      <w:r>
        <w:rPr>
          <w:b/>
          <w:sz w:val="26"/>
        </w:rPr>
        <w:t>2.13</w:t>
      </w:r>
      <w:r>
        <w:rPr>
          <w:b/>
          <w:sz w:val="26"/>
        </w:rPr>
        <w:tab/>
        <w:t>Relationships Bet</w:t>
      </w:r>
      <w:r w:rsidRPr="000978E0">
        <w:rPr>
          <w:b/>
          <w:sz w:val="26"/>
        </w:rPr>
        <w:t>ween Mathematics Anxiety And Mathematics</w:t>
      </w:r>
      <w:r>
        <w:rPr>
          <w:b/>
          <w:sz w:val="26"/>
        </w:rPr>
        <w:t xml:space="preserve"> </w:t>
      </w:r>
      <w:r w:rsidRPr="000978E0">
        <w:rPr>
          <w:b/>
          <w:sz w:val="26"/>
        </w:rPr>
        <w:t>performance</w:t>
      </w:r>
    </w:p>
    <w:p w:rsidR="00101AE6" w:rsidRPr="009969AC" w:rsidRDefault="004B0870" w:rsidP="000978E0">
      <w:pPr>
        <w:spacing w:line="360" w:lineRule="auto"/>
        <w:ind w:firstLine="720"/>
        <w:jc w:val="both"/>
        <w:rPr>
          <w:sz w:val="26"/>
        </w:rPr>
      </w:pPr>
      <w:r w:rsidRPr="009969AC">
        <w:rPr>
          <w:sz w:val="26"/>
        </w:rPr>
        <w:t>I</w:t>
      </w:r>
      <w:r w:rsidR="00736935" w:rsidRPr="009969AC">
        <w:rPr>
          <w:sz w:val="26"/>
        </w:rPr>
        <w:t>n</w:t>
      </w:r>
      <w:r w:rsidRPr="009969AC">
        <w:rPr>
          <w:sz w:val="26"/>
        </w:rPr>
        <w:t xml:space="preserve"> </w:t>
      </w:r>
      <w:r w:rsidR="00736935" w:rsidRPr="009969AC">
        <w:rPr>
          <w:sz w:val="26"/>
        </w:rPr>
        <w:t>memory</w:t>
      </w:r>
      <w:r w:rsidRPr="009969AC">
        <w:rPr>
          <w:sz w:val="26"/>
        </w:rPr>
        <w:t xml:space="preserve"> </w:t>
      </w:r>
      <w:r w:rsidR="00736935" w:rsidRPr="009969AC">
        <w:rPr>
          <w:sz w:val="26"/>
        </w:rPr>
        <w:t>are</w:t>
      </w:r>
      <w:r w:rsidRPr="009969AC">
        <w:rPr>
          <w:sz w:val="26"/>
        </w:rPr>
        <w:t xml:space="preserve"> </w:t>
      </w:r>
      <w:r w:rsidR="00736935" w:rsidRPr="009969AC">
        <w:rPr>
          <w:sz w:val="26"/>
        </w:rPr>
        <w:t>Numerous studies have shown that emotional factors may play a large part in</w:t>
      </w:r>
      <w:r w:rsidRPr="009969AC">
        <w:rPr>
          <w:sz w:val="26"/>
        </w:rPr>
        <w:t xml:space="preserve"> </w:t>
      </w:r>
      <w:r w:rsidR="00736935" w:rsidRPr="009969AC">
        <w:rPr>
          <w:sz w:val="26"/>
        </w:rPr>
        <w:t>mathematical performance, with mathematics anxiety playing a particularly large role</w:t>
      </w:r>
      <w:r w:rsidRPr="009969AC">
        <w:rPr>
          <w:sz w:val="26"/>
        </w:rPr>
        <w:t xml:space="preserve"> </w:t>
      </w:r>
      <w:r w:rsidR="00736935" w:rsidRPr="009969AC">
        <w:rPr>
          <w:sz w:val="26"/>
        </w:rPr>
        <w:t>(McLeod, 1992; Ma and Kishor, 1997: Ho et al., 2000; Miller and Bichsel, 2004:</w:t>
      </w:r>
      <w:r w:rsidRPr="009969AC">
        <w:rPr>
          <w:sz w:val="26"/>
        </w:rPr>
        <w:t xml:space="preserve"> </w:t>
      </w:r>
      <w:r w:rsidR="00736935" w:rsidRPr="009969AC">
        <w:rPr>
          <w:sz w:val="26"/>
        </w:rPr>
        <w:t>Balo</w:t>
      </w:r>
      <w:r w:rsidR="006413DA" w:rsidRPr="009969AC">
        <w:rPr>
          <w:sz w:val="26"/>
        </w:rPr>
        <w:t>gun</w:t>
      </w:r>
      <w:r w:rsidR="00736935" w:rsidRPr="009969AC">
        <w:rPr>
          <w:sz w:val="26"/>
        </w:rPr>
        <w:t xml:space="preserve"> and Koçak, 2006). Mathematics anxiety scores correlate negatively with scores</w:t>
      </w:r>
      <w:r w:rsidRPr="009969AC">
        <w:rPr>
          <w:sz w:val="26"/>
        </w:rPr>
        <w:t xml:space="preserve"> </w:t>
      </w:r>
      <w:r w:rsidR="00736935" w:rsidRPr="009969AC">
        <w:rPr>
          <w:sz w:val="26"/>
        </w:rPr>
        <w:t>on tests of mathematical aptitude and achievement, while usually showing no significant</w:t>
      </w:r>
      <w:r w:rsidRPr="009969AC">
        <w:rPr>
          <w:sz w:val="26"/>
        </w:rPr>
        <w:t xml:space="preserve"> </w:t>
      </w:r>
      <w:r w:rsidR="00736935" w:rsidRPr="009969AC">
        <w:rPr>
          <w:sz w:val="26"/>
        </w:rPr>
        <w:t>correlation with verbal aptitude and achievement. One possible reason for the negative</w:t>
      </w:r>
      <w:r w:rsidRPr="009969AC">
        <w:rPr>
          <w:sz w:val="26"/>
        </w:rPr>
        <w:t xml:space="preserve"> </w:t>
      </w:r>
      <w:r w:rsidR="00736935" w:rsidRPr="009969AC">
        <w:rPr>
          <w:sz w:val="26"/>
        </w:rPr>
        <w:t>association between mathematics anxiety and actual performance is that people who</w:t>
      </w:r>
      <w:r w:rsidRPr="009969AC">
        <w:rPr>
          <w:sz w:val="26"/>
        </w:rPr>
        <w:t xml:space="preserve"> </w:t>
      </w:r>
      <w:r w:rsidR="00736935" w:rsidRPr="009969AC">
        <w:rPr>
          <w:sz w:val="26"/>
        </w:rPr>
        <w:t>have higher levels of mathematics anxiety are more likely to avoid activities and</w:t>
      </w:r>
      <w:r w:rsidRPr="009969AC">
        <w:rPr>
          <w:sz w:val="26"/>
        </w:rPr>
        <w:t xml:space="preserve"> </w:t>
      </w:r>
      <w:r w:rsidR="00736935" w:rsidRPr="009969AC">
        <w:rPr>
          <w:sz w:val="26"/>
        </w:rPr>
        <w:t>situations that involve mathematics. Thus, they have less practice (Ashcraft, 2002).</w:t>
      </w:r>
      <w:r w:rsidRPr="009969AC">
        <w:rPr>
          <w:sz w:val="26"/>
        </w:rPr>
        <w:t xml:space="preserve"> </w:t>
      </w:r>
      <w:r w:rsidR="00736935" w:rsidRPr="009969AC">
        <w:rPr>
          <w:sz w:val="26"/>
        </w:rPr>
        <w:t>which is in itself likely to reduce their fluency and their future mathematical learning.</w:t>
      </w:r>
      <w:r w:rsidRPr="009969AC">
        <w:rPr>
          <w:sz w:val="26"/>
        </w:rPr>
        <w:t xml:space="preserve"> </w:t>
      </w:r>
      <w:r w:rsidR="00736935" w:rsidRPr="009969AC">
        <w:rPr>
          <w:sz w:val="26"/>
        </w:rPr>
        <w:t>Mathematics anxiety might also influence performance more directly, by overloading</w:t>
      </w:r>
      <w:r w:rsidRPr="009969AC">
        <w:rPr>
          <w:sz w:val="26"/>
        </w:rPr>
        <w:t xml:space="preserve"> </w:t>
      </w:r>
      <w:r w:rsidR="00736935" w:rsidRPr="009969AC">
        <w:rPr>
          <w:sz w:val="26"/>
        </w:rPr>
        <w:t>working</w:t>
      </w:r>
      <w:r w:rsidRPr="009969AC">
        <w:rPr>
          <w:sz w:val="26"/>
        </w:rPr>
        <w:t xml:space="preserve"> </w:t>
      </w:r>
      <w:r w:rsidR="00736935" w:rsidRPr="009969AC">
        <w:rPr>
          <w:sz w:val="26"/>
        </w:rPr>
        <w:t>(Ashcraft</w:t>
      </w:r>
      <w:r w:rsidRPr="009969AC">
        <w:rPr>
          <w:sz w:val="26"/>
        </w:rPr>
        <w:t xml:space="preserve"> </w:t>
      </w:r>
      <w:r w:rsidR="00736935" w:rsidRPr="009969AC">
        <w:rPr>
          <w:sz w:val="26"/>
        </w:rPr>
        <w:t>1998).</w:t>
      </w:r>
    </w:p>
    <w:p w:rsidR="00101AE6" w:rsidRPr="009969AC" w:rsidRDefault="00736935" w:rsidP="000978E0">
      <w:pPr>
        <w:spacing w:line="360" w:lineRule="auto"/>
        <w:ind w:firstLine="720"/>
        <w:jc w:val="both"/>
        <w:rPr>
          <w:sz w:val="26"/>
        </w:rPr>
      </w:pPr>
      <w:r w:rsidRPr="009969AC">
        <w:rPr>
          <w:sz w:val="26"/>
        </w:rPr>
        <w:t>Anxious people are likely to have intrusive thoughts about how badly they are doing.al</w:t>
      </w:r>
      <w:r w:rsidR="004B0870" w:rsidRPr="009969AC">
        <w:rPr>
          <w:sz w:val="26"/>
        </w:rPr>
        <w:t xml:space="preserve"> </w:t>
      </w:r>
      <w:r w:rsidRPr="009969AC">
        <w:rPr>
          <w:sz w:val="26"/>
        </w:rPr>
        <w:t>specifically emotional factor. Nevertheless, attitude measures tend to cor</w:t>
      </w:r>
      <w:r w:rsidR="006413DA" w:rsidRPr="009969AC">
        <w:rPr>
          <w:sz w:val="26"/>
        </w:rPr>
        <w:t>r</w:t>
      </w:r>
      <w:r w:rsidRPr="009969AC">
        <w:rPr>
          <w:sz w:val="26"/>
        </w:rPr>
        <w:t>elate quite</w:t>
      </w:r>
      <w:r w:rsidR="004B0870" w:rsidRPr="009969AC">
        <w:rPr>
          <w:sz w:val="26"/>
        </w:rPr>
        <w:t xml:space="preserve"> </w:t>
      </w:r>
      <w:r w:rsidRPr="009969AC">
        <w:rPr>
          <w:sz w:val="26"/>
        </w:rPr>
        <w:t>closely with mathematics anxiety. For example, Hernbree (1990) found that in school</w:t>
      </w:r>
      <w:r w:rsidR="004B0870" w:rsidRPr="009969AC">
        <w:rPr>
          <w:sz w:val="26"/>
        </w:rPr>
        <w:t xml:space="preserve"> </w:t>
      </w:r>
      <w:r w:rsidRPr="009969AC">
        <w:rPr>
          <w:sz w:val="26"/>
        </w:rPr>
        <w:t>pupils, mathema</w:t>
      </w:r>
      <w:r w:rsidR="004B0870" w:rsidRPr="009969AC">
        <w:rPr>
          <w:sz w:val="26"/>
        </w:rPr>
        <w:t>tical m</w:t>
      </w:r>
      <w:r w:rsidRPr="009969AC">
        <w:rPr>
          <w:sz w:val="26"/>
        </w:rPr>
        <w:t>athematics anxiety showed a mean correlation of-0.73 with en</w:t>
      </w:r>
      <w:r w:rsidR="006413DA" w:rsidRPr="009969AC">
        <w:rPr>
          <w:sz w:val="26"/>
        </w:rPr>
        <w:t>j</w:t>
      </w:r>
      <w:r w:rsidRPr="009969AC">
        <w:rPr>
          <w:sz w:val="26"/>
        </w:rPr>
        <w:t>oyment</w:t>
      </w:r>
      <w:r w:rsidR="004B0870" w:rsidRPr="009969AC">
        <w:rPr>
          <w:sz w:val="26"/>
        </w:rPr>
        <w:t xml:space="preserve"> </w:t>
      </w:r>
      <w:r w:rsidRPr="009969AC">
        <w:rPr>
          <w:sz w:val="26"/>
        </w:rPr>
        <w:t>of mathematics and -082 with confidence in mathematics. In college students, the</w:t>
      </w:r>
      <w:r w:rsidR="004B0870" w:rsidRPr="009969AC">
        <w:rPr>
          <w:sz w:val="26"/>
        </w:rPr>
        <w:t xml:space="preserve"> </w:t>
      </w:r>
      <w:r w:rsidRPr="009969AC">
        <w:rPr>
          <w:sz w:val="26"/>
        </w:rPr>
        <w:t>equivalent mean correlations were a little lower than in schoolchildren, but still very</w:t>
      </w:r>
      <w:r w:rsidR="004B0870" w:rsidRPr="009969AC">
        <w:rPr>
          <w:sz w:val="26"/>
        </w:rPr>
        <w:t xml:space="preserve"> </w:t>
      </w:r>
      <w:r w:rsidRPr="009969AC">
        <w:rPr>
          <w:sz w:val="26"/>
        </w:rPr>
        <w:t>high: -047</w:t>
      </w:r>
    </w:p>
    <w:p w:rsidR="00101AE6" w:rsidRPr="009969AC" w:rsidRDefault="00736935" w:rsidP="009969AC">
      <w:pPr>
        <w:spacing w:line="360" w:lineRule="auto"/>
        <w:jc w:val="both"/>
        <w:rPr>
          <w:sz w:val="26"/>
        </w:rPr>
      </w:pPr>
      <w:r w:rsidRPr="009969AC">
        <w:rPr>
          <w:sz w:val="26"/>
        </w:rPr>
        <w:t>Mathematics anxiety seems to be particularly related to self- rating with regard to</w:t>
      </w:r>
      <w:r w:rsidR="004B0870" w:rsidRPr="009969AC">
        <w:rPr>
          <w:sz w:val="26"/>
        </w:rPr>
        <w:t xml:space="preserve"> </w:t>
      </w:r>
      <w:r w:rsidRPr="009969AC">
        <w:rPr>
          <w:sz w:val="26"/>
        </w:rPr>
        <w:t xml:space="preserve">mathematics. People who think that they are bad at mathematics are more likely to </w:t>
      </w:r>
      <w:r w:rsidRPr="009969AC">
        <w:rPr>
          <w:sz w:val="26"/>
        </w:rPr>
        <w:lastRenderedPageBreak/>
        <w:t>be</w:t>
      </w:r>
      <w:r w:rsidR="004B0870" w:rsidRPr="009969AC">
        <w:rPr>
          <w:sz w:val="26"/>
        </w:rPr>
        <w:t xml:space="preserve"> </w:t>
      </w:r>
      <w:r w:rsidRPr="009969AC">
        <w:rPr>
          <w:sz w:val="26"/>
        </w:rPr>
        <w:t>anxious. Most. studies indicate a negative relationship between mathematics self-</w:t>
      </w:r>
      <w:r w:rsidR="004B0870" w:rsidRPr="009969AC">
        <w:rPr>
          <w:sz w:val="26"/>
        </w:rPr>
        <w:t xml:space="preserve"> </w:t>
      </w:r>
      <w:r w:rsidRPr="009969AC">
        <w:rPr>
          <w:sz w:val="26"/>
        </w:rPr>
        <w:t>Concept and mathenatice anyiaty (Hemhroo 2022) Hosover as moet ef thece shidiec</w:t>
      </w:r>
      <w:r w:rsidR="004B0870" w:rsidRPr="009969AC">
        <w:rPr>
          <w:sz w:val="26"/>
        </w:rPr>
        <w:t xml:space="preserve"> </w:t>
      </w:r>
      <w:r w:rsidRPr="009969AC">
        <w:rPr>
          <w:sz w:val="26"/>
        </w:rPr>
        <w:t>are correlational rather than longitudinal, it is hard once again to establish the direction</w:t>
      </w:r>
      <w:r w:rsidR="004B0870" w:rsidRPr="009969AC">
        <w:rPr>
          <w:sz w:val="26"/>
        </w:rPr>
        <w:t xml:space="preserve"> </w:t>
      </w:r>
      <w:r w:rsidRPr="009969AC">
        <w:rPr>
          <w:sz w:val="26"/>
        </w:rPr>
        <w:t>of causation: does anxiety lead to a lack of confidence in one's own mnathematical</w:t>
      </w:r>
      <w:r w:rsidR="004B0870" w:rsidRPr="009969AC">
        <w:rPr>
          <w:sz w:val="26"/>
        </w:rPr>
        <w:t xml:space="preserve"> </w:t>
      </w:r>
      <w:r w:rsidRPr="009969AC">
        <w:rPr>
          <w:sz w:val="26"/>
        </w:rPr>
        <w:t>ability, or does a lack of confidence in one's mathematical ability make one more</w:t>
      </w:r>
      <w:r w:rsidR="004B0870" w:rsidRPr="009969AC">
        <w:rPr>
          <w:sz w:val="26"/>
        </w:rPr>
        <w:t xml:space="preserve"> </w:t>
      </w:r>
      <w:r w:rsidRPr="009969AC">
        <w:rPr>
          <w:sz w:val="26"/>
        </w:rPr>
        <w:t>anxious? Ahmed et al. (2012) carried out a longitudinal study of 495 seventh-grade</w:t>
      </w:r>
      <w:r w:rsidR="004B0870" w:rsidRPr="009969AC">
        <w:rPr>
          <w:sz w:val="26"/>
        </w:rPr>
        <w:t xml:space="preserve"> </w:t>
      </w:r>
      <w:r w:rsidRPr="009969AC">
        <w:rPr>
          <w:sz w:val="26"/>
        </w:rPr>
        <w:t>pupils, who comnpleted self-report measures of both anxiety and self-concept three times</w:t>
      </w:r>
      <w:r w:rsidR="004B0870" w:rsidRPr="009969AC">
        <w:rPr>
          <w:sz w:val="26"/>
        </w:rPr>
        <w:t xml:space="preserve"> </w:t>
      </w:r>
      <w:r w:rsidRPr="009969AC">
        <w:rPr>
          <w:sz w:val="26"/>
        </w:rPr>
        <w:t>over a school year. Structural equation modeling suggested that each characteristic</w:t>
      </w:r>
      <w:r w:rsidR="004B0870" w:rsidRPr="009969AC">
        <w:rPr>
          <w:sz w:val="26"/>
        </w:rPr>
        <w:t xml:space="preserve"> </w:t>
      </w:r>
      <w:r w:rsidRPr="009969AC">
        <w:rPr>
          <w:sz w:val="26"/>
        </w:rPr>
        <w:t>influenced the other over time, but that the effect of self-concept on subsequent</w:t>
      </w:r>
      <w:r w:rsidR="004B0870" w:rsidRPr="009969AC">
        <w:rPr>
          <w:sz w:val="26"/>
        </w:rPr>
        <w:t xml:space="preserve"> </w:t>
      </w:r>
      <w:r w:rsidRPr="009969AC">
        <w:rPr>
          <w:sz w:val="26"/>
        </w:rPr>
        <w:t>anxiety was significantly greater than the effect of anxiety on subsequent self-concept.</w:t>
      </w:r>
      <w:r w:rsidR="004B0870" w:rsidRPr="009969AC">
        <w:rPr>
          <w:sz w:val="26"/>
        </w:rPr>
        <w:t xml:space="preserve"> </w:t>
      </w:r>
      <w:r w:rsidRPr="009969AC">
        <w:rPr>
          <w:sz w:val="26"/>
        </w:rPr>
        <w:t>The details of the results should be taken with some caution, because although the</w:t>
      </w:r>
      <w:r w:rsidR="004B0870" w:rsidRPr="009969AC">
        <w:rPr>
          <w:sz w:val="26"/>
        </w:rPr>
        <w:t xml:space="preserve"> </w:t>
      </w:r>
      <w:r w:rsidRPr="009969AC">
        <w:rPr>
          <w:sz w:val="26"/>
        </w:rPr>
        <w:t>study was longitudinal, it was over a relatively short period (one school year) and also a</w:t>
      </w:r>
      <w:r w:rsidR="004B0870" w:rsidRPr="009969AC">
        <w:rPr>
          <w:sz w:val="26"/>
        </w:rPr>
        <w:t xml:space="preserve"> </w:t>
      </w:r>
      <w:r w:rsidRPr="009969AC">
        <w:rPr>
          <w:sz w:val="26"/>
        </w:rPr>
        <w:t>differernt pattern might be seen among younger or older children. However, it provides</w:t>
      </w:r>
      <w:r w:rsidR="004B0870" w:rsidRPr="009969AC">
        <w:rPr>
          <w:sz w:val="26"/>
        </w:rPr>
        <w:t xml:space="preserve"> </w:t>
      </w:r>
      <w:r w:rsidRPr="009969AC">
        <w:rPr>
          <w:sz w:val="26"/>
        </w:rPr>
        <w:t>evidence that the relationship between mathematics anxiety and mathematics selt-</w:t>
      </w:r>
      <w:r w:rsidR="004B0870" w:rsidRPr="009969AC">
        <w:rPr>
          <w:sz w:val="26"/>
        </w:rPr>
        <w:t xml:space="preserve"> </w:t>
      </w:r>
      <w:r w:rsidRPr="009969AC">
        <w:rPr>
          <w:sz w:val="26"/>
        </w:rPr>
        <w:t>reciprocal:</w:t>
      </w:r>
      <w:r w:rsidR="004B0870" w:rsidRPr="009969AC">
        <w:rPr>
          <w:sz w:val="26"/>
        </w:rPr>
        <w:t xml:space="preserve"> </w:t>
      </w:r>
      <w:r w:rsidRPr="009969AC">
        <w:rPr>
          <w:sz w:val="26"/>
        </w:rPr>
        <w:t>A closely related construct is self-efficacy. Ashcraft and Rudig (2012) adapted</w:t>
      </w:r>
      <w:r w:rsidR="004B0870" w:rsidRPr="009969AC">
        <w:rPr>
          <w:sz w:val="26"/>
        </w:rPr>
        <w:t xml:space="preserve"> </w:t>
      </w:r>
      <w:r w:rsidRPr="009969AC">
        <w:rPr>
          <w:sz w:val="26"/>
        </w:rPr>
        <w:t>influences</w:t>
      </w:r>
    </w:p>
    <w:p w:rsidR="00101AE6" w:rsidRPr="009969AC" w:rsidRDefault="00736935" w:rsidP="009969AC">
      <w:pPr>
        <w:spacing w:line="360" w:lineRule="auto"/>
        <w:jc w:val="both"/>
        <w:rPr>
          <w:sz w:val="26"/>
        </w:rPr>
      </w:pPr>
      <w:r w:rsidRPr="009969AC">
        <w:rPr>
          <w:sz w:val="26"/>
        </w:rPr>
        <w:t>Bandura's (1977) definition of self-efficacy to the topic of mathematics, stating that "selt-</w:t>
      </w:r>
      <w:r w:rsidR="004B0870" w:rsidRPr="009969AC">
        <w:rPr>
          <w:sz w:val="26"/>
        </w:rPr>
        <w:t xml:space="preserve"> </w:t>
      </w:r>
      <w:r w:rsidRPr="009969AC">
        <w:rPr>
          <w:sz w:val="26"/>
        </w:rPr>
        <w:t>efficacy is an individual's confidence in his or her ability to perform mathematics and</w:t>
      </w:r>
      <w:r w:rsidR="004B0870" w:rsidRPr="009969AC">
        <w:rPr>
          <w:sz w:val="26"/>
        </w:rPr>
        <w:t xml:space="preserve"> </w:t>
      </w:r>
      <w:r w:rsidRPr="009969AC">
        <w:rPr>
          <w:sz w:val="26"/>
        </w:rPr>
        <w:t>is thought to directly impact the choice to engage in, expend effort on, and persist in</w:t>
      </w:r>
      <w:r w:rsidR="004B0870" w:rsidRPr="009969AC">
        <w:rPr>
          <w:sz w:val="26"/>
        </w:rPr>
        <w:t xml:space="preserve"> </w:t>
      </w:r>
      <w:r w:rsidRPr="009969AC">
        <w:rPr>
          <w:sz w:val="26"/>
        </w:rPr>
        <w:t>pursuing mathematics" (p. 249) It is not precicelv the same conetruct as colf-ratin, as it</w:t>
      </w:r>
      <w:r w:rsidR="004B0870" w:rsidRPr="009969AC">
        <w:rPr>
          <w:sz w:val="26"/>
        </w:rPr>
        <w:t xml:space="preserve"> </w:t>
      </w:r>
      <w:r w:rsidRPr="009969AC">
        <w:rPr>
          <w:sz w:val="26"/>
        </w:rPr>
        <w:t>includes beliefs about the ability to improve in mathematics, and to take control of one's</w:t>
      </w:r>
      <w:r w:rsidR="004B0870" w:rsidRPr="009969AC">
        <w:rPr>
          <w:sz w:val="26"/>
        </w:rPr>
        <w:t xml:space="preserve"> </w:t>
      </w:r>
      <w:r w:rsidRPr="009969AC">
        <w:rPr>
          <w:sz w:val="26"/>
        </w:rPr>
        <w:t>rather than just about one's current performance; but there is of Course</w:t>
      </w:r>
      <w:r w:rsidR="004B0870" w:rsidRPr="009969AC">
        <w:rPr>
          <w:sz w:val="26"/>
        </w:rPr>
        <w:t xml:space="preserve"> </w:t>
      </w:r>
      <w:r w:rsidRPr="009969AC">
        <w:rPr>
          <w:sz w:val="26"/>
        </w:rPr>
        <w:t>significant overlap between the constructs. Studies have demonstrated an inverse</w:t>
      </w:r>
      <w:r w:rsidR="004B0870" w:rsidRPr="009969AC">
        <w:rPr>
          <w:sz w:val="26"/>
        </w:rPr>
        <w:t xml:space="preserve"> </w:t>
      </w:r>
      <w:r w:rsidRPr="009969AC">
        <w:rPr>
          <w:sz w:val="26"/>
        </w:rPr>
        <w:t>relationship between self-cfficacy and mathematics anxicty (Cooper and Robinson.</w:t>
      </w:r>
      <w:r w:rsidR="004B0870" w:rsidRPr="009969AC">
        <w:rPr>
          <w:sz w:val="26"/>
        </w:rPr>
        <w:t xml:space="preserve"> </w:t>
      </w:r>
      <w:r w:rsidRPr="009969AC">
        <w:rPr>
          <w:sz w:val="26"/>
        </w:rPr>
        <w:t>1991; Lee, 2009).</w:t>
      </w:r>
    </w:p>
    <w:p w:rsidR="00101AE6" w:rsidRPr="009969AC" w:rsidRDefault="00736935" w:rsidP="009969AC">
      <w:pPr>
        <w:spacing w:line="360" w:lineRule="auto"/>
        <w:jc w:val="both"/>
        <w:rPr>
          <w:sz w:val="26"/>
        </w:rPr>
      </w:pPr>
      <w:r w:rsidRPr="009969AC">
        <w:rPr>
          <w:sz w:val="26"/>
        </w:rPr>
        <w:lastRenderedPageBreak/>
        <w:t>Concept</w:t>
      </w:r>
      <w:r w:rsidR="004B0870" w:rsidRPr="009969AC">
        <w:rPr>
          <w:sz w:val="26"/>
        </w:rPr>
        <w:t xml:space="preserve"> </w:t>
      </w:r>
      <w:r w:rsidRPr="009969AC">
        <w:rPr>
          <w:sz w:val="26"/>
        </w:rPr>
        <w:t>IS</w:t>
      </w:r>
      <w:r w:rsidR="004B0870" w:rsidRPr="009969AC">
        <w:rPr>
          <w:sz w:val="26"/>
        </w:rPr>
        <w:t xml:space="preserve"> </w:t>
      </w:r>
      <w:r w:rsidRPr="009969AC">
        <w:rPr>
          <w:sz w:val="26"/>
        </w:rPr>
        <w:t>confidence</w:t>
      </w:r>
      <w:r w:rsidR="004B0870" w:rsidRPr="009969AC">
        <w:rPr>
          <w:sz w:val="26"/>
        </w:rPr>
        <w:t xml:space="preserve"> </w:t>
      </w:r>
      <w:r w:rsidRPr="009969AC">
        <w:rPr>
          <w:sz w:val="26"/>
        </w:rPr>
        <w:t>each</w:t>
      </w:r>
      <w:r w:rsidR="004B0870" w:rsidRPr="009969AC">
        <w:rPr>
          <w:sz w:val="26"/>
        </w:rPr>
        <w:t xml:space="preserve"> </w:t>
      </w:r>
      <w:r w:rsidRPr="009969AC">
        <w:rPr>
          <w:sz w:val="26"/>
        </w:rPr>
        <w:t>in</w:t>
      </w:r>
      <w:r w:rsidR="004B0870" w:rsidRPr="009969AC">
        <w:rPr>
          <w:sz w:val="26"/>
        </w:rPr>
        <w:t xml:space="preserve"> </w:t>
      </w:r>
      <w:r w:rsidRPr="009969AC">
        <w:rPr>
          <w:sz w:val="26"/>
        </w:rPr>
        <w:t>mathematics.the</w:t>
      </w:r>
      <w:r w:rsidR="004B0870" w:rsidRPr="009969AC">
        <w:rPr>
          <w:sz w:val="26"/>
        </w:rPr>
        <w:t xml:space="preserve"> </w:t>
      </w:r>
      <w:r w:rsidRPr="009969AC">
        <w:rPr>
          <w:sz w:val="26"/>
        </w:rPr>
        <w:t>other</w:t>
      </w:r>
      <w:r w:rsidR="004B0870" w:rsidRPr="009969AC">
        <w:rPr>
          <w:sz w:val="26"/>
        </w:rPr>
        <w:t xml:space="preserve"> </w:t>
      </w:r>
      <w:r w:rsidRPr="009969AC">
        <w:rPr>
          <w:sz w:val="26"/>
        </w:rPr>
        <w:t>Attitudes to mathematics also involve conceptualization of what mathematics is, and it is</w:t>
      </w:r>
      <w:r w:rsidR="004B0870" w:rsidRPr="009969AC">
        <w:rPr>
          <w:sz w:val="26"/>
        </w:rPr>
        <w:t xml:space="preserve"> </w:t>
      </w:r>
      <w:r w:rsidRPr="009969AC">
        <w:rPr>
          <w:sz w:val="26"/>
        </w:rPr>
        <w:t>possible that this is relevant to mathematics anxiety. Many people seem to regard</w:t>
      </w:r>
      <w:r w:rsidR="004B0870" w:rsidRPr="009969AC">
        <w:rPr>
          <w:sz w:val="26"/>
        </w:rPr>
        <w:t xml:space="preserve"> </w:t>
      </w:r>
      <w:r w:rsidRPr="009969AC">
        <w:rPr>
          <w:sz w:val="26"/>
        </w:rPr>
        <w:t>mathematics only as school-taught arithmetic, and may not consider other cultural</w:t>
      </w:r>
      <w:r w:rsidR="004B0870" w:rsidRPr="009969AC">
        <w:rPr>
          <w:sz w:val="26"/>
        </w:rPr>
        <w:t xml:space="preserve"> </w:t>
      </w:r>
      <w:r w:rsidRPr="009969AC">
        <w:rPr>
          <w:sz w:val="26"/>
        </w:rPr>
        <w:t>practices involving numbers as mathematics (Harris, 1997). Also, people may not</w:t>
      </w:r>
      <w:r w:rsidR="004B0870" w:rsidRPr="009969AC">
        <w:rPr>
          <w:sz w:val="26"/>
        </w:rPr>
        <w:t xml:space="preserve"> </w:t>
      </w:r>
      <w:r w:rsidRPr="009969AC">
        <w:rPr>
          <w:sz w:val="26"/>
        </w:rPr>
        <w:t>recognize that arithmetical ability (even without considering other aspects of</w:t>
      </w:r>
      <w:r w:rsidR="004B0870" w:rsidRPr="009969AC">
        <w:rPr>
          <w:sz w:val="26"/>
        </w:rPr>
        <w:t xml:space="preserve"> </w:t>
      </w:r>
      <w:r w:rsidRPr="009969AC">
        <w:rPr>
          <w:sz w:val="26"/>
        </w:rPr>
        <w:t>mathematics) is made up of many omponents, not just a single unitary ability (Dowker,</w:t>
      </w:r>
      <w:r w:rsidR="004B0870" w:rsidRPr="009969AC">
        <w:rPr>
          <w:sz w:val="26"/>
        </w:rPr>
        <w:t xml:space="preserve"> </w:t>
      </w:r>
      <w:r w:rsidRPr="009969AC">
        <w:rPr>
          <w:sz w:val="26"/>
        </w:rPr>
        <w:t>2005). This can risk their</w:t>
      </w:r>
      <w:r w:rsidR="004B0870" w:rsidRPr="009969AC">
        <w:rPr>
          <w:sz w:val="26"/>
        </w:rPr>
        <w:t xml:space="preserve"> </w:t>
      </w:r>
      <w:r w:rsidRPr="009969AC">
        <w:rPr>
          <w:sz w:val="26"/>
        </w:rPr>
        <w:t>with one component, they must be globally "bad at maths," thus increasing the risk of</w:t>
      </w:r>
      <w:r w:rsidR="004B0870" w:rsidRPr="009969AC">
        <w:rPr>
          <w:sz w:val="26"/>
        </w:rPr>
        <w:t xml:space="preserve"> </w:t>
      </w:r>
      <w:r w:rsidRPr="009969AC">
        <w:rPr>
          <w:sz w:val="26"/>
        </w:rPr>
        <w:t>assumption that if they have difficulty</w:t>
      </w:r>
      <w:r w:rsidR="004B0870" w:rsidRPr="009969AC">
        <w:rPr>
          <w:sz w:val="26"/>
        </w:rPr>
        <w:t xml:space="preserve"> </w:t>
      </w:r>
      <w:r w:rsidRPr="009969AC">
        <w:rPr>
          <w:sz w:val="26"/>
        </w:rPr>
        <w:t>mathematics anxiety.</w:t>
      </w:r>
    </w:p>
    <w:p w:rsidR="00101AE6" w:rsidRPr="009969AC" w:rsidRDefault="00736935" w:rsidP="009969AC">
      <w:pPr>
        <w:spacing w:line="360" w:lineRule="auto"/>
        <w:jc w:val="both"/>
        <w:rPr>
          <w:sz w:val="26"/>
        </w:rPr>
      </w:pPr>
      <w:r w:rsidRPr="009969AC">
        <w:rPr>
          <w:sz w:val="26"/>
        </w:rPr>
        <w:t>Most studies of mathematics anxiety have not differentiated between different</w:t>
      </w:r>
      <w:r w:rsidR="004B0870" w:rsidRPr="009969AC">
        <w:rPr>
          <w:sz w:val="26"/>
        </w:rPr>
        <w:t xml:space="preserve"> </w:t>
      </w:r>
      <w:r w:rsidRPr="009969AC">
        <w:rPr>
          <w:sz w:val="26"/>
        </w:rPr>
        <w:t>47 between mathematics anxiety and enjoyment of mathematics, and -0.65</w:t>
      </w:r>
      <w:r w:rsidR="004B0870" w:rsidRPr="009969AC">
        <w:rPr>
          <w:sz w:val="26"/>
        </w:rPr>
        <w:t xml:space="preserve"> </w:t>
      </w:r>
      <w:r w:rsidRPr="009969AC">
        <w:rPr>
          <w:sz w:val="26"/>
        </w:rPr>
        <w:t>between mathematics anxiety and</w:t>
      </w:r>
      <w:r w:rsidR="004B0870" w:rsidRPr="009969AC">
        <w:rPr>
          <w:sz w:val="26"/>
        </w:rPr>
        <w:t xml:space="preserve">  </w:t>
      </w:r>
      <w:r w:rsidRPr="009969AC">
        <w:rPr>
          <w:sz w:val="26"/>
        </w:rPr>
        <w:t>which may distract attention trom the task etudies over the years ha</w:t>
      </w:r>
      <w:r w:rsidR="004B0870" w:rsidRPr="009969AC">
        <w:rPr>
          <w:sz w:val="26"/>
        </w:rPr>
        <w:t xml:space="preserve"> </w:t>
      </w:r>
      <w:r w:rsidRPr="009969AC">
        <w:rPr>
          <w:sz w:val="26"/>
        </w:rPr>
        <w:t>task or problerm at hand and 0verload workina</w:t>
      </w:r>
      <w:r w:rsidR="004B0870" w:rsidRPr="009969AC">
        <w:rPr>
          <w:sz w:val="26"/>
        </w:rPr>
        <w:t xml:space="preserve"> </w:t>
      </w:r>
      <w:r w:rsidRPr="009969AC">
        <w:rPr>
          <w:sz w:val="26"/>
        </w:rPr>
        <w:t>memory resources. t hes et wrkinO memory deficits (Maror</w:t>
      </w:r>
      <w:r w:rsidR="004B0870" w:rsidRPr="009969AC">
        <w:rPr>
          <w:sz w:val="26"/>
        </w:rPr>
        <w:t xml:space="preserve"> </w:t>
      </w:r>
      <w:r w:rsidRPr="009969AC">
        <w:rPr>
          <w:sz w:val="26"/>
        </w:rPr>
        <w:t>sFnck and Catvo 1992: Fox, 1992: Bergaren and Derakhshar</w:t>
      </w:r>
      <w:r w:rsidR="004B0870" w:rsidRPr="009969AC">
        <w:rPr>
          <w:sz w:val="26"/>
        </w:rPr>
        <w:t xml:space="preserve"> </w:t>
      </w:r>
      <w:r w:rsidRPr="009969AC">
        <w:rPr>
          <w:sz w:val="26"/>
        </w:rPr>
        <w:t>13). It would appear likely that if anxiety affects working rneriory H wold have</w:t>
      </w:r>
      <w:r w:rsidR="004B0870" w:rsidRPr="009969AC">
        <w:rPr>
          <w:sz w:val="26"/>
        </w:rPr>
        <w:t xml:space="preserve"> </w:t>
      </w:r>
      <w:r w:rsidRPr="009969AC">
        <w:rPr>
          <w:sz w:val="26"/>
        </w:rPr>
        <w:t>a particCularly strong effect on arithmetic, as working memory has boen found in mary</w:t>
      </w:r>
      <w:r w:rsidR="004B0870" w:rsidRPr="009969AC">
        <w:rPr>
          <w:sz w:val="26"/>
        </w:rPr>
        <w:t xml:space="preserve"> </w:t>
      </w:r>
      <w:r w:rsidRPr="009969AC">
        <w:rPr>
          <w:sz w:val="26"/>
        </w:rPr>
        <w:t>studies to be strongly associated with arithmetical performanCe, 6spcially iri tasks that</w:t>
      </w:r>
      <w:r w:rsidR="004B0870" w:rsidRPr="009969AC">
        <w:rPr>
          <w:sz w:val="26"/>
        </w:rPr>
        <w:t xml:space="preserve"> </w:t>
      </w:r>
      <w:r w:rsidRPr="009969AC">
        <w:rPr>
          <w:sz w:val="26"/>
        </w:rPr>
        <w:t>involve multi-digit arithmetic and/or involve carrying (e.9., Hitch, 1978, Fuerst</w:t>
      </w:r>
      <w:r w:rsidR="004B0870" w:rsidRPr="009969AC">
        <w:rPr>
          <w:sz w:val="26"/>
        </w:rPr>
        <w:t xml:space="preserve"> </w:t>
      </w:r>
      <w:r w:rsidRPr="009969AC">
        <w:rPr>
          <w:sz w:val="26"/>
        </w:rPr>
        <w:t>and Hitch, 2000; Gathercole and Pickering. 2000; Swanson and Sachse-Lee, 200</w:t>
      </w:r>
      <w:r w:rsidR="004B0870" w:rsidRPr="009969AC">
        <w:rPr>
          <w:sz w:val="26"/>
        </w:rPr>
        <w:t xml:space="preserve"> </w:t>
      </w:r>
      <w:r w:rsidRPr="009969AC">
        <w:rPr>
          <w:sz w:val="26"/>
        </w:rPr>
        <w:t>tert</w:t>
      </w:r>
      <w:r w:rsidR="004B0870" w:rsidRPr="009969AC">
        <w:rPr>
          <w:sz w:val="26"/>
        </w:rPr>
        <w:t xml:space="preserve"> </w:t>
      </w:r>
      <w:r w:rsidRPr="009969AC">
        <w:rPr>
          <w:sz w:val="26"/>
        </w:rPr>
        <w:t>Caviola et al., 2012). Thus, the load that mathematics anxiety and assoCate</w:t>
      </w:r>
      <w:r w:rsidR="004B0870" w:rsidRPr="009969AC">
        <w:rPr>
          <w:sz w:val="26"/>
        </w:rPr>
        <w:t xml:space="preserve"> </w:t>
      </w:r>
      <w:r w:rsidRPr="009969AC">
        <w:rPr>
          <w:sz w:val="26"/>
        </w:rPr>
        <w:t>ruminations place on working memory could be a plausible explanation for decrerrerts</w:t>
      </w:r>
      <w:r w:rsidR="004B0870" w:rsidRPr="009969AC">
        <w:rPr>
          <w:sz w:val="26"/>
        </w:rPr>
        <w:t xml:space="preserve"> </w:t>
      </w:r>
      <w:r w:rsidRPr="009969AC">
        <w:rPr>
          <w:sz w:val="26"/>
        </w:rPr>
        <w:t>in mathematical performance.</w:t>
      </w:r>
      <w:r w:rsidR="004B0870" w:rsidRPr="009969AC">
        <w:rPr>
          <w:sz w:val="26"/>
        </w:rPr>
        <w:t xml:space="preserve"> </w:t>
      </w:r>
      <w:r w:rsidRPr="009969AC">
        <w:rPr>
          <w:sz w:val="26"/>
        </w:rPr>
        <w:t>2013</w:t>
      </w:r>
      <w:r w:rsidR="004B0870" w:rsidRPr="009969AC">
        <w:rPr>
          <w:sz w:val="26"/>
        </w:rPr>
        <w:t xml:space="preserve"> </w:t>
      </w:r>
      <w:r w:rsidRPr="009969AC">
        <w:rPr>
          <w:sz w:val="26"/>
        </w:rPr>
        <w:t>Ashcraft and Kirk (2001) found that people witn nign</w:t>
      </w:r>
      <w:r w:rsidR="004B0870" w:rsidRPr="009969AC">
        <w:rPr>
          <w:sz w:val="26"/>
        </w:rPr>
        <w:t xml:space="preserve"> </w:t>
      </w:r>
      <w:r w:rsidRPr="009969AC">
        <w:rPr>
          <w:sz w:val="26"/>
        </w:rPr>
        <w:t>tilby in tasks</w:t>
      </w:r>
      <w:r w:rsidR="004B0870" w:rsidRPr="009969AC">
        <w:rPr>
          <w:sz w:val="26"/>
        </w:rPr>
        <w:t xml:space="preserve"> </w:t>
      </w:r>
      <w:r w:rsidRPr="009969AC">
        <w:rPr>
          <w:sz w:val="26"/>
        </w:rPr>
        <w:t>anxiety dernoistrated</w:t>
      </w:r>
      <w:r w:rsidR="004B0870" w:rsidRPr="009969AC">
        <w:rPr>
          <w:sz w:val="26"/>
        </w:rPr>
        <w:t xml:space="preserve"> </w:t>
      </w:r>
      <w:r w:rsidRPr="009969AC">
        <w:rPr>
          <w:sz w:val="26"/>
        </w:rPr>
        <w:t xml:space="preserve">more errors than others in tasks where they had to do mental addition at the </w:t>
      </w:r>
      <w:r w:rsidR="004B0870" w:rsidRPr="009969AC">
        <w:rPr>
          <w:sz w:val="26"/>
        </w:rPr>
        <w:t xml:space="preserve"> </w:t>
      </w:r>
      <w:r w:rsidRPr="009969AC">
        <w:rPr>
          <w:sz w:val="26"/>
        </w:rPr>
        <w:t>arne tirne</w:t>
      </w:r>
      <w:r w:rsidR="004B0870" w:rsidRPr="009969AC">
        <w:rPr>
          <w:sz w:val="26"/>
        </w:rPr>
        <w:t xml:space="preserve"> </w:t>
      </w:r>
      <w:r w:rsidRPr="009969AC">
        <w:rPr>
          <w:sz w:val="26"/>
        </w:rPr>
        <w:t>keeping numbers in menory.</w:t>
      </w:r>
      <w:r w:rsidR="004B0870" w:rsidRPr="009969AC">
        <w:rPr>
          <w:sz w:val="26"/>
        </w:rPr>
        <w:t xml:space="preserve">  </w:t>
      </w:r>
      <w:r w:rsidRPr="009969AC">
        <w:rPr>
          <w:sz w:val="26"/>
        </w:rPr>
        <w:t xml:space="preserve">DeCaro et al. </w:t>
      </w:r>
      <w:r w:rsidRPr="009969AC">
        <w:rPr>
          <w:sz w:val="26"/>
        </w:rPr>
        <w:lastRenderedPageBreak/>
        <w:t>(2010) asked adult participants to work out verbally based and spatially</w:t>
      </w:r>
      <w:r w:rsidR="004B0870" w:rsidRPr="009969AC">
        <w:rPr>
          <w:sz w:val="26"/>
        </w:rPr>
        <w:t xml:space="preserve"> </w:t>
      </w:r>
      <w:r w:rsidRPr="009969AC">
        <w:rPr>
          <w:sz w:val="26"/>
        </w:rPr>
        <w:t>based mathematics problems in either low-pressure or</w:t>
      </w:r>
      <w:r w:rsidR="004B0870" w:rsidRPr="009969AC">
        <w:rPr>
          <w:sz w:val="26"/>
        </w:rPr>
        <w:t xml:space="preserve"> </w:t>
      </w:r>
      <w:r w:rsidRPr="009969AC">
        <w:rPr>
          <w:sz w:val="26"/>
        </w:rPr>
        <w:t>ure testing situations.</w:t>
      </w:r>
    </w:p>
    <w:p w:rsidR="00101AE6" w:rsidRPr="009969AC" w:rsidRDefault="00736935" w:rsidP="009969AC">
      <w:pPr>
        <w:spacing w:line="360" w:lineRule="auto"/>
        <w:jc w:val="both"/>
        <w:rPr>
          <w:sz w:val="26"/>
        </w:rPr>
      </w:pPr>
      <w:r w:rsidRPr="009969AC">
        <w:rPr>
          <w:sz w:val="26"/>
        </w:rPr>
        <w:t>Performance on problerns that relied heavily on verbal WM resources was less accurate</w:t>
      </w:r>
      <w:r w:rsidR="004B0870" w:rsidRPr="009969AC">
        <w:rPr>
          <w:sz w:val="26"/>
        </w:rPr>
        <w:t xml:space="preserve"> </w:t>
      </w:r>
      <w:r w:rsidRPr="009969AC">
        <w:rPr>
          <w:sz w:val="26"/>
        </w:rPr>
        <w:t>under high-pressure than under low- pressure tests. Performance on spatially based</w:t>
      </w:r>
      <w:r w:rsidR="004B0870" w:rsidRPr="009969AC">
        <w:rPr>
          <w:sz w:val="26"/>
        </w:rPr>
        <w:t xml:space="preserve"> </w:t>
      </w:r>
      <w:r w:rsidRPr="009969AC">
        <w:rPr>
          <w:sz w:val="26"/>
        </w:rPr>
        <w:t>problems that do not rely heavily on verbal WM was not affected by pressure.</w:t>
      </w:r>
    </w:p>
    <w:p w:rsidR="00101AE6" w:rsidRPr="009969AC" w:rsidRDefault="00736935" w:rsidP="000978E0">
      <w:pPr>
        <w:spacing w:line="360" w:lineRule="auto"/>
        <w:ind w:firstLine="720"/>
        <w:jc w:val="both"/>
        <w:rPr>
          <w:sz w:val="26"/>
        </w:rPr>
      </w:pPr>
      <w:r w:rsidRPr="009969AC">
        <w:rPr>
          <w:sz w:val="26"/>
        </w:rPr>
        <w:t>Asking some individuals to focus on the problem steps by talking aloud helped to</w:t>
      </w:r>
      <w:r w:rsidR="004B0870" w:rsidRPr="009969AC">
        <w:rPr>
          <w:sz w:val="26"/>
        </w:rPr>
        <w:t xml:space="preserve"> </w:t>
      </w:r>
      <w:r w:rsidRPr="009969AC">
        <w:rPr>
          <w:sz w:val="26"/>
        </w:rPr>
        <w:t>reduce pressure-induced worries and eliminated pressure's negative impact on</w:t>
      </w:r>
      <w:r w:rsidR="004B0870" w:rsidRPr="009969AC">
        <w:rPr>
          <w:sz w:val="26"/>
        </w:rPr>
        <w:t xml:space="preserve"> </w:t>
      </w:r>
      <w:r w:rsidRPr="009969AC">
        <w:rPr>
          <w:sz w:val="26"/>
        </w:rPr>
        <w:t>performance.</w:t>
      </w:r>
    </w:p>
    <w:p w:rsidR="00101AE6" w:rsidRPr="009969AC" w:rsidRDefault="00736935" w:rsidP="009969AC">
      <w:pPr>
        <w:spacing w:line="360" w:lineRule="auto"/>
        <w:jc w:val="both"/>
        <w:rPr>
          <w:sz w:val="26"/>
        </w:rPr>
      </w:pPr>
      <w:r w:rsidRPr="009969AC">
        <w:rPr>
          <w:sz w:val="26"/>
        </w:rPr>
        <w:t>n-oressu</w:t>
      </w:r>
    </w:p>
    <w:p w:rsidR="00101AE6" w:rsidRPr="009969AC" w:rsidRDefault="00736935" w:rsidP="000978E0">
      <w:pPr>
        <w:spacing w:line="360" w:lineRule="auto"/>
        <w:ind w:firstLine="720"/>
        <w:jc w:val="both"/>
        <w:rPr>
          <w:sz w:val="26"/>
        </w:rPr>
      </w:pPr>
      <w:r w:rsidRPr="009969AC">
        <w:rPr>
          <w:sz w:val="26"/>
        </w:rPr>
        <w:t>While Ashcraft's theory emphasizes the ways in which mathematics anxiety impairs</w:t>
      </w:r>
      <w:r w:rsidR="004B0870" w:rsidRPr="009969AC">
        <w:rPr>
          <w:sz w:val="26"/>
        </w:rPr>
        <w:t xml:space="preserve"> </w:t>
      </w:r>
      <w:r w:rsidRPr="009969AC">
        <w:rPr>
          <w:sz w:val="26"/>
        </w:rPr>
        <w:t>mathematical performance, some researchers such as Núñez-Peña and Suárez-</w:t>
      </w:r>
      <w:r w:rsidR="004B0870" w:rsidRPr="009969AC">
        <w:rPr>
          <w:sz w:val="26"/>
        </w:rPr>
        <w:t xml:space="preserve"> </w:t>
      </w:r>
      <w:r w:rsidRPr="009969AC">
        <w:rPr>
          <w:sz w:val="26"/>
        </w:rPr>
        <w:t>Pellicioni (2014) put more emphasis on how pre-existing mathematical difficulties</w:t>
      </w:r>
      <w:r w:rsidR="004B0870" w:rsidRPr="009969AC">
        <w:rPr>
          <w:sz w:val="26"/>
        </w:rPr>
        <w:t xml:space="preserve"> </w:t>
      </w:r>
      <w:r w:rsidRPr="009969AC">
        <w:rPr>
          <w:sz w:val="26"/>
        </w:rPr>
        <w:t>might cause or increase mathematics anxiety. Poor mathematical attainment may lead</w:t>
      </w:r>
      <w:r w:rsidR="004B0870" w:rsidRPr="009969AC">
        <w:rPr>
          <w:sz w:val="26"/>
        </w:rPr>
        <w:t xml:space="preserve"> </w:t>
      </w:r>
      <w:r w:rsidRPr="009969AC">
        <w:rPr>
          <w:sz w:val="26"/>
        </w:rPr>
        <w:t>to mathematics anxiety. as a result of repeated experiences of failure.</w:t>
      </w:r>
      <w:r w:rsidR="004B0870" w:rsidRPr="009969AC">
        <w:rPr>
          <w:sz w:val="26"/>
        </w:rPr>
        <w:t xml:space="preserve"> </w:t>
      </w:r>
      <w:r w:rsidRPr="009969AC">
        <w:rPr>
          <w:sz w:val="26"/>
        </w:rPr>
        <w:t>Indeed</w:t>
      </w:r>
      <w:r w:rsidR="004B0870" w:rsidRPr="009969AC">
        <w:rPr>
          <w:sz w:val="26"/>
        </w:rPr>
        <w:t xml:space="preserve"> </w:t>
      </w:r>
      <w:r w:rsidRPr="009969AC">
        <w:rPr>
          <w:sz w:val="26"/>
        </w:rPr>
        <w:t>it appears that mathematics anxiety is associated not only with performance in</w:t>
      </w:r>
      <w:r w:rsidR="004B0870" w:rsidRPr="009969AC">
        <w:rPr>
          <w:sz w:val="26"/>
        </w:rPr>
        <w:t xml:space="preserve"> </w:t>
      </w:r>
      <w:r w:rsidRPr="009969AC">
        <w:rPr>
          <w:sz w:val="26"/>
        </w:rPr>
        <w:t>high-level calculation skills that require the use of working memory resources, but also</w:t>
      </w:r>
      <w:r w:rsidR="004B0870" w:rsidRPr="009969AC">
        <w:rPr>
          <w:sz w:val="26"/>
        </w:rPr>
        <w:t xml:space="preserve">  </w:t>
      </w:r>
      <w:r w:rsidRPr="009969AC">
        <w:rPr>
          <w:sz w:val="26"/>
        </w:rPr>
        <w:t>with much more basic numerical skills. For example, Maloney et al. (2011)</w:t>
      </w:r>
      <w:r w:rsidR="004B0870" w:rsidRPr="009969AC">
        <w:rPr>
          <w:sz w:val="26"/>
        </w:rPr>
        <w:t xml:space="preserve"> </w:t>
      </w:r>
      <w:r w:rsidRPr="009969AC">
        <w:rPr>
          <w:sz w:val="26"/>
        </w:rPr>
        <w:t>gave high mathematics-anxious (HMA) and low mathematicS- anxious (LMA) individuals</w:t>
      </w:r>
      <w:r w:rsidR="004B0870" w:rsidRPr="009969AC">
        <w:rPr>
          <w:sz w:val="26"/>
        </w:rPr>
        <w:t xml:space="preserve"> </w:t>
      </w:r>
      <w:r w:rsidRPr="009969AC">
        <w:rPr>
          <w:sz w:val="26"/>
        </w:rPr>
        <w:t>two variants of the symbolic numerical comparison task. In two experiments, a</w:t>
      </w:r>
      <w:r w:rsidR="004B0870" w:rsidRPr="009969AC">
        <w:rPr>
          <w:sz w:val="26"/>
        </w:rPr>
        <w:t xml:space="preserve"> </w:t>
      </w:r>
      <w:r w:rsidRPr="009969AC">
        <w:rPr>
          <w:sz w:val="26"/>
        </w:rPr>
        <w:t>numerical distance by mathematics anxiety (MA) interaction was</w:t>
      </w:r>
      <w:r w:rsidR="004B0870" w:rsidRPr="009969AC">
        <w:rPr>
          <w:sz w:val="26"/>
        </w:rPr>
        <w:t xml:space="preserve"> </w:t>
      </w:r>
      <w:r w:rsidRPr="009969AC">
        <w:rPr>
          <w:sz w:val="26"/>
        </w:rPr>
        <w:t>demonstrating that the effect of numerical distance on response times was larger for</w:t>
      </w:r>
      <w:r w:rsidR="004B0870" w:rsidRPr="009969AC">
        <w:rPr>
          <w:sz w:val="26"/>
        </w:rPr>
        <w:t xml:space="preserve"> </w:t>
      </w:r>
      <w:r w:rsidRPr="009969AC">
        <w:rPr>
          <w:sz w:val="26"/>
        </w:rPr>
        <w:t>obtained,</w:t>
      </w:r>
      <w:r w:rsidR="004B0870" w:rsidRPr="009969AC">
        <w:rPr>
          <w:sz w:val="26"/>
        </w:rPr>
        <w:t xml:space="preserve"> </w:t>
      </w:r>
      <w:r w:rsidRPr="009969AC">
        <w:rPr>
          <w:sz w:val="26"/>
        </w:rPr>
        <w:t>HMA than for LMA individuals. The authors suggest that HMA individuals have less</w:t>
      </w:r>
      <w:r w:rsidR="004B0870" w:rsidRPr="009969AC">
        <w:rPr>
          <w:sz w:val="26"/>
        </w:rPr>
        <w:t xml:space="preserve"> </w:t>
      </w:r>
      <w:r w:rsidRPr="009969AC">
        <w:rPr>
          <w:sz w:val="26"/>
        </w:rPr>
        <w:t>precise representations of numerical magnitude than their LMA peers; and that this</w:t>
      </w:r>
      <w:r w:rsidR="004B0870" w:rsidRPr="009969AC">
        <w:rPr>
          <w:sz w:val="26"/>
        </w:rPr>
        <w:t xml:space="preserve"> </w:t>
      </w:r>
      <w:r w:rsidRPr="009969AC">
        <w:rPr>
          <w:sz w:val="26"/>
        </w:rPr>
        <w:t>may be primary, and precede the mathematics anxiety. In other words, mathematics</w:t>
      </w:r>
      <w:r w:rsidR="004B0870" w:rsidRPr="009969AC">
        <w:rPr>
          <w:sz w:val="26"/>
        </w:rPr>
        <w:t xml:space="preserve"> </w:t>
      </w:r>
      <w:r w:rsidRPr="009969AC">
        <w:rPr>
          <w:sz w:val="26"/>
        </w:rPr>
        <w:t xml:space="preserve">anxiety may be </w:t>
      </w:r>
      <w:r w:rsidRPr="009969AC">
        <w:rPr>
          <w:sz w:val="26"/>
        </w:rPr>
        <w:lastRenderedPageBreak/>
        <w:t>associated with low-level numerical deficits that compromise the</w:t>
      </w:r>
      <w:r w:rsidR="004B0870" w:rsidRPr="009969AC">
        <w:rPr>
          <w:sz w:val="26"/>
        </w:rPr>
        <w:t xml:space="preserve"> </w:t>
      </w:r>
      <w:r w:rsidRPr="009969AC">
        <w:rPr>
          <w:sz w:val="26"/>
        </w:rPr>
        <w:t>development of higher- level mathematical skills. Núñez-Peña and Suárez-Pellicioni</w:t>
      </w:r>
      <w:r w:rsidR="004B0870" w:rsidRPr="009969AC">
        <w:rPr>
          <w:sz w:val="26"/>
        </w:rPr>
        <w:t xml:space="preserve"> </w:t>
      </w:r>
      <w:r w:rsidRPr="009969AC">
        <w:rPr>
          <w:sz w:val="26"/>
        </w:rPr>
        <w:t>(2014) also found that people with HMA showed a larger distance effect as well as a</w:t>
      </w:r>
      <w:r w:rsidR="004B0870" w:rsidRPr="009969AC">
        <w:rPr>
          <w:sz w:val="26"/>
        </w:rPr>
        <w:t xml:space="preserve"> </w:t>
      </w:r>
      <w:r w:rsidRPr="009969AC">
        <w:rPr>
          <w:sz w:val="26"/>
        </w:rPr>
        <w:t>larger size effect (longer reaction times to comparisons involving larger numbers) than</w:t>
      </w:r>
      <w:r w:rsidR="004B0870" w:rsidRPr="009969AC">
        <w:rPr>
          <w:sz w:val="26"/>
        </w:rPr>
        <w:t xml:space="preserve"> </w:t>
      </w:r>
      <w:r w:rsidRPr="009969AC">
        <w:rPr>
          <w:sz w:val="26"/>
        </w:rPr>
        <w:t>smaller working memory spans than people with tess tat nd macde rmariy</w:t>
      </w:r>
      <w:r w:rsidR="004B0870" w:rsidRPr="009969AC">
        <w:rPr>
          <w:sz w:val="26"/>
        </w:rPr>
        <w:t xml:space="preserve"> </w:t>
      </w:r>
      <w:r w:rsidRPr="009969AC">
        <w:rPr>
          <w:sz w:val="26"/>
        </w:rPr>
        <w:t>that required calculation. In particular. they were much</w:t>
      </w:r>
      <w:r w:rsidR="004B0870" w:rsidRPr="009969AC">
        <w:rPr>
          <w:sz w:val="26"/>
        </w:rPr>
        <w:t xml:space="preserve"> </w:t>
      </w:r>
      <w:r w:rsidRPr="009969AC">
        <w:rPr>
          <w:sz w:val="26"/>
        </w:rPr>
        <w:t xml:space="preserve">LMA individuals. </w:t>
      </w:r>
      <w:r w:rsidR="004B0870" w:rsidRPr="009969AC">
        <w:rPr>
          <w:sz w:val="26"/>
        </w:rPr>
        <w:t xml:space="preserve"> </w:t>
      </w:r>
      <w:r w:rsidRPr="009969AC">
        <w:rPr>
          <w:sz w:val="26"/>
        </w:rPr>
        <w:t>aloney and Beilock (2012) proposed that mathematics anxiety</w:t>
      </w:r>
      <w:r w:rsidR="004B0870" w:rsidRPr="009969AC">
        <w:rPr>
          <w:sz w:val="26"/>
        </w:rPr>
        <w:t xml:space="preserve"> </w:t>
      </w:r>
      <w:r w:rsidRPr="009969AC">
        <w:rPr>
          <w:sz w:val="26"/>
        </w:rPr>
        <w:t>is likely to be due both to pre-existing</w:t>
      </w:r>
      <w:r w:rsidR="004B0870" w:rsidRPr="009969AC">
        <w:rPr>
          <w:sz w:val="26"/>
        </w:rPr>
        <w:t xml:space="preserve"> f</w:t>
      </w:r>
      <w:r w:rsidRPr="009969AC">
        <w:rPr>
          <w:sz w:val="26"/>
        </w:rPr>
        <w:t>actors, e.g., exposure to tooebes in mathematical cognition and to social</w:t>
      </w:r>
      <w:r w:rsidR="004B0870" w:rsidRPr="009969AC">
        <w:rPr>
          <w:sz w:val="26"/>
        </w:rPr>
        <w:t xml:space="preserve"> </w:t>
      </w:r>
      <w:r w:rsidRPr="009969AC">
        <w:rPr>
          <w:sz w:val="26"/>
        </w:rPr>
        <w:t>Additionally, they pronosed t</w:t>
      </w:r>
      <w:r w:rsidR="004B0870" w:rsidRPr="009969AC">
        <w:rPr>
          <w:sz w:val="26"/>
        </w:rPr>
        <w:t xml:space="preserve"> d</w:t>
      </w:r>
      <w:r w:rsidRPr="009969AC">
        <w:rPr>
          <w:sz w:val="26"/>
        </w:rPr>
        <w:t>ese</w:t>
      </w:r>
      <w:r w:rsidR="004B0870" w:rsidRPr="009969AC">
        <w:rPr>
          <w:sz w:val="26"/>
        </w:rPr>
        <w:t>r</w:t>
      </w:r>
      <w:r w:rsidRPr="009969AC">
        <w:rPr>
          <w:sz w:val="26"/>
        </w:rPr>
        <w:t>ves Suffer from mathematics anxiety</w:t>
      </w:r>
      <w:r w:rsidR="004B0870" w:rsidRPr="009969AC">
        <w:rPr>
          <w:sz w:val="26"/>
        </w:rPr>
        <w:t xml:space="preserve"> </w:t>
      </w:r>
      <w:r w:rsidRPr="009969AC">
        <w:rPr>
          <w:sz w:val="26"/>
        </w:rPr>
        <w:t>Iikely to be more yulnerable te h uei mathematical difficulties are also</w:t>
      </w:r>
      <w:r w:rsidR="004B0870" w:rsidRPr="009969AC">
        <w:rPr>
          <w:sz w:val="26"/>
        </w:rPr>
        <w:t xml:space="preserve"> </w:t>
      </w:r>
      <w:r w:rsidRPr="009969AC">
        <w:rPr>
          <w:sz w:val="26"/>
        </w:rPr>
        <w:t>Social intluences; and that this may create a</w:t>
      </w:r>
      <w:r w:rsidR="004B0870" w:rsidRPr="009969AC">
        <w:rPr>
          <w:sz w:val="26"/>
        </w:rPr>
        <w:t xml:space="preserve"> </w:t>
      </w:r>
      <w:r w:rsidRPr="009969AC">
        <w:rPr>
          <w:sz w:val="26"/>
        </w:rPr>
        <w:t>vicious circle. Studies of the relationsh</w:t>
      </w:r>
      <w:r w:rsidR="004B0870" w:rsidRPr="009969AC">
        <w:rPr>
          <w:sz w:val="26"/>
        </w:rPr>
        <w:t xml:space="preserve"> </w:t>
      </w:r>
      <w:r w:rsidRPr="009969AC">
        <w:rPr>
          <w:sz w:val="26"/>
        </w:rPr>
        <w:t>Ptohance also need to take into acoount thttetiematGs anxiety and</w:t>
      </w:r>
      <w:r w:rsidR="004B0870" w:rsidRPr="009969AC">
        <w:rPr>
          <w:sz w:val="26"/>
        </w:rPr>
        <w:t xml:space="preserve"> </w:t>
      </w:r>
      <w:r w:rsidRPr="009969AC">
        <w:rPr>
          <w:sz w:val="26"/>
        </w:rPr>
        <w:t>of this</w:t>
      </w:r>
      <w:r w:rsidR="004B0870" w:rsidRPr="009969AC">
        <w:rPr>
          <w:sz w:val="26"/>
        </w:rPr>
        <w:t xml:space="preserve"> </w:t>
      </w:r>
      <w:r w:rsidRPr="009969AC">
        <w:rPr>
          <w:sz w:val="26"/>
        </w:rPr>
        <w:t>paper, mathematics anxiety consists of different components, often</w:t>
      </w:r>
      <w:r w:rsidR="004B0870" w:rsidRPr="009969AC">
        <w:rPr>
          <w:sz w:val="26"/>
        </w:rPr>
        <w:t xml:space="preserve"> </w:t>
      </w:r>
      <w:r w:rsidRPr="009969AC">
        <w:rPr>
          <w:sz w:val="26"/>
        </w:rPr>
        <w:t>ginning o</w:t>
      </w:r>
      <w:r w:rsidR="004B0870" w:rsidRPr="009969AC">
        <w:rPr>
          <w:sz w:val="26"/>
        </w:rPr>
        <w:t xml:space="preserve"> </w:t>
      </w:r>
      <w:r w:rsidRPr="009969AC">
        <w:rPr>
          <w:sz w:val="26"/>
        </w:rPr>
        <w:t>termed "cognitive</w:t>
      </w:r>
      <w:r w:rsidR="004B0870" w:rsidRPr="009969AC">
        <w:rPr>
          <w:sz w:val="26"/>
        </w:rPr>
        <w:t xml:space="preserve"> </w:t>
      </w:r>
      <w:r w:rsidRPr="009969AC">
        <w:rPr>
          <w:sz w:val="26"/>
        </w:rPr>
        <w:t>and "affective."</w:t>
      </w:r>
      <w:r w:rsidR="000978E0">
        <w:rPr>
          <w:sz w:val="26"/>
        </w:rPr>
        <w:t xml:space="preserve"> </w:t>
      </w:r>
      <w:r w:rsidRPr="009969AC">
        <w:rPr>
          <w:sz w:val="26"/>
        </w:rPr>
        <w:t>The cognitive and affective dimensions seem to be differently related to achievement in</w:t>
      </w:r>
      <w:r w:rsidR="004B0870" w:rsidRPr="009969AC">
        <w:rPr>
          <w:sz w:val="26"/>
        </w:rPr>
        <w:t xml:space="preserve"> </w:t>
      </w:r>
      <w:r w:rsidRPr="009969AC">
        <w:rPr>
          <w:sz w:val="26"/>
        </w:rPr>
        <w:t>mathermatics. For example, in sixth graders and tertiary school students, the affective</w:t>
      </w:r>
      <w:r w:rsidR="004B0870" w:rsidRPr="009969AC">
        <w:rPr>
          <w:sz w:val="26"/>
        </w:rPr>
        <w:t xml:space="preserve"> </w:t>
      </w:r>
      <w:r w:rsidRPr="009969AC">
        <w:rPr>
          <w:sz w:val="26"/>
        </w:rPr>
        <w:t>dimension of mathematics anxiety has found to be more strongly negatively correlated</w:t>
      </w:r>
      <w:r w:rsidR="004B0870" w:rsidRPr="009969AC">
        <w:rPr>
          <w:sz w:val="26"/>
        </w:rPr>
        <w:t xml:space="preserve"> </w:t>
      </w:r>
      <w:r w:rsidRPr="009969AC">
        <w:rPr>
          <w:sz w:val="26"/>
        </w:rPr>
        <w:t>with achievement than the cognitive dimension (Wigfield and Meece, 1988, Ho et al.</w:t>
      </w:r>
      <w:r w:rsidR="004B0870" w:rsidRPr="009969AC">
        <w:rPr>
          <w:sz w:val="26"/>
        </w:rPr>
        <w:t xml:space="preserve"> </w:t>
      </w:r>
      <w:r w:rsidRPr="009969AC">
        <w:rPr>
          <w:sz w:val="26"/>
        </w:rPr>
        <w:t>2000). It also needs to be remembered that, even before considering the non-numerical</w:t>
      </w:r>
      <w:r w:rsidR="004B0870" w:rsidRPr="009969AC">
        <w:rPr>
          <w:sz w:val="26"/>
        </w:rPr>
        <w:t xml:space="preserve"> </w:t>
      </w:r>
      <w:r w:rsidRPr="009969AC">
        <w:rPr>
          <w:sz w:val="26"/>
        </w:rPr>
        <w:t>aspects of mathematics, arithmetic itself is not a single entity, but is made up of many</w:t>
      </w:r>
      <w:r w:rsidR="00AE5B71" w:rsidRPr="009969AC">
        <w:rPr>
          <w:sz w:val="26"/>
        </w:rPr>
        <w:t xml:space="preserve"> </w:t>
      </w:r>
      <w:r w:rsidRPr="009969AC">
        <w:rPr>
          <w:sz w:val="26"/>
        </w:rPr>
        <w:t>Components</w:t>
      </w:r>
      <w:r w:rsidR="00AE5B71" w:rsidRPr="009969AC">
        <w:rPr>
          <w:sz w:val="26"/>
        </w:rPr>
        <w:t xml:space="preserve"> </w:t>
      </w:r>
      <w:r w:rsidRPr="009969AC">
        <w:rPr>
          <w:sz w:val="26"/>
        </w:rPr>
        <w:t>(Dowker,</w:t>
      </w:r>
      <w:r w:rsidR="00AE5B71" w:rsidRPr="009969AC">
        <w:rPr>
          <w:sz w:val="26"/>
        </w:rPr>
        <w:t xml:space="preserve"> 2015)</w:t>
      </w:r>
    </w:p>
    <w:p w:rsidR="00BC2546" w:rsidRPr="009969AC" w:rsidRDefault="00BC2546" w:rsidP="009969AC">
      <w:pPr>
        <w:pStyle w:val="ListParagraph"/>
        <w:tabs>
          <w:tab w:val="left" w:pos="4032"/>
          <w:tab w:val="center" w:pos="5040"/>
        </w:tabs>
        <w:spacing w:line="360" w:lineRule="auto"/>
        <w:jc w:val="center"/>
        <w:rPr>
          <w:rFonts w:ascii="Times New Roman" w:hAnsi="Times New Roman"/>
          <w:b/>
          <w:sz w:val="26"/>
        </w:rPr>
      </w:pPr>
      <w:r w:rsidRPr="009969AC">
        <w:rPr>
          <w:rFonts w:ascii="Times New Roman" w:hAnsi="Times New Roman"/>
          <w:b/>
          <w:sz w:val="26"/>
        </w:rPr>
        <w:br w:type="page"/>
      </w:r>
      <w:r w:rsidRPr="009969AC">
        <w:rPr>
          <w:rFonts w:ascii="Times New Roman" w:hAnsi="Times New Roman"/>
          <w:b/>
          <w:sz w:val="26"/>
        </w:rPr>
        <w:lastRenderedPageBreak/>
        <w:t>CHAPTER THREE</w:t>
      </w:r>
    </w:p>
    <w:p w:rsidR="00BC2546" w:rsidRPr="009969AC" w:rsidRDefault="00BC2546" w:rsidP="009969AC">
      <w:pPr>
        <w:pStyle w:val="ListParagraph"/>
        <w:spacing w:line="360" w:lineRule="auto"/>
        <w:jc w:val="center"/>
        <w:rPr>
          <w:rFonts w:ascii="Times New Roman" w:hAnsi="Times New Roman"/>
          <w:b/>
          <w:sz w:val="26"/>
        </w:rPr>
      </w:pPr>
      <w:r w:rsidRPr="009969AC">
        <w:rPr>
          <w:rFonts w:ascii="Times New Roman" w:hAnsi="Times New Roman"/>
          <w:b/>
          <w:sz w:val="26"/>
        </w:rPr>
        <w:t>RESEARCH METHOD</w:t>
      </w:r>
    </w:p>
    <w:p w:rsidR="00BC2546" w:rsidRPr="009969AC" w:rsidRDefault="00BC2546" w:rsidP="000978E0">
      <w:pPr>
        <w:spacing w:line="360" w:lineRule="auto"/>
        <w:ind w:firstLine="720"/>
        <w:jc w:val="both"/>
        <w:rPr>
          <w:sz w:val="26"/>
        </w:rPr>
      </w:pPr>
      <w:r w:rsidRPr="009969AC">
        <w:rPr>
          <w:sz w:val="26"/>
        </w:rPr>
        <w:t>This chapter depicts the research setting, research design, population, sample and sampling te</w:t>
      </w:r>
      <w:r w:rsidR="0009642D" w:rsidRPr="009969AC">
        <w:rPr>
          <w:sz w:val="26"/>
        </w:rPr>
        <w:t>chniques research instrument, procedure of data collection, data analysis among other.</w:t>
      </w:r>
      <w:r w:rsidRPr="009969AC">
        <w:rPr>
          <w:sz w:val="26"/>
        </w:rPr>
        <w:t xml:space="preserve">. This study was designed to assess the </w:t>
      </w:r>
      <w:r w:rsidR="0009642D" w:rsidRPr="009969AC">
        <w:rPr>
          <w:sz w:val="26"/>
        </w:rPr>
        <w:t>perception of students on the causes and effects of mathematics anxiety among students of tertiary institutions,.</w:t>
      </w:r>
      <w:r w:rsidRPr="009969AC">
        <w:rPr>
          <w:sz w:val="26"/>
        </w:rPr>
        <w:t>.</w:t>
      </w:r>
    </w:p>
    <w:p w:rsidR="00BC2546" w:rsidRPr="009969AC" w:rsidRDefault="00775CF5" w:rsidP="000978E0">
      <w:pPr>
        <w:spacing w:line="360" w:lineRule="auto"/>
        <w:jc w:val="both"/>
        <w:rPr>
          <w:b/>
          <w:sz w:val="26"/>
        </w:rPr>
      </w:pPr>
      <w:r w:rsidRPr="009969AC">
        <w:rPr>
          <w:b/>
          <w:sz w:val="26"/>
        </w:rPr>
        <w:t>3.1</w:t>
      </w:r>
      <w:r w:rsidRPr="009969AC">
        <w:rPr>
          <w:b/>
          <w:sz w:val="26"/>
        </w:rPr>
        <w:tab/>
      </w:r>
      <w:r w:rsidR="00BC2546" w:rsidRPr="009969AC">
        <w:rPr>
          <w:b/>
          <w:sz w:val="26"/>
        </w:rPr>
        <w:t>Research Design</w:t>
      </w:r>
    </w:p>
    <w:p w:rsidR="00BC2546" w:rsidRPr="009969AC" w:rsidRDefault="00BC2546" w:rsidP="000978E0">
      <w:pPr>
        <w:spacing w:line="360" w:lineRule="auto"/>
        <w:ind w:firstLine="720"/>
        <w:jc w:val="both"/>
        <w:rPr>
          <w:sz w:val="26"/>
        </w:rPr>
      </w:pPr>
      <w:r w:rsidRPr="009969AC">
        <w:rPr>
          <w:sz w:val="26"/>
        </w:rPr>
        <w:t>The survey type of research design was adopted for this study, sourcing data primarily from questionnaires administered t</w:t>
      </w:r>
      <w:r w:rsidR="00775CF5" w:rsidRPr="009969AC">
        <w:rPr>
          <w:sz w:val="26"/>
        </w:rPr>
        <w:t xml:space="preserve">o some mathematics </w:t>
      </w:r>
      <w:r w:rsidRPr="009969AC">
        <w:rPr>
          <w:sz w:val="26"/>
        </w:rPr>
        <w:t xml:space="preserve">student in </w:t>
      </w:r>
      <w:r w:rsidR="00775CF5" w:rsidRPr="009969AC">
        <w:rPr>
          <w:sz w:val="26"/>
        </w:rPr>
        <w:t>tertiary institution.</w:t>
      </w:r>
      <w:r w:rsidRPr="009969AC">
        <w:rPr>
          <w:sz w:val="26"/>
        </w:rPr>
        <w:t xml:space="preserve"> The survey research design is suitable for the purpose of this study as it will provide a wider range of judgment and assessment in attaining the purpose of the study.</w:t>
      </w:r>
    </w:p>
    <w:p w:rsidR="00BC2546" w:rsidRPr="009969AC" w:rsidRDefault="00775CF5" w:rsidP="000978E0">
      <w:pPr>
        <w:spacing w:line="360" w:lineRule="auto"/>
        <w:jc w:val="both"/>
        <w:rPr>
          <w:b/>
          <w:sz w:val="26"/>
        </w:rPr>
      </w:pPr>
      <w:r w:rsidRPr="009969AC">
        <w:rPr>
          <w:b/>
          <w:sz w:val="26"/>
        </w:rPr>
        <w:t>3.2</w:t>
      </w:r>
      <w:r w:rsidRPr="009969AC">
        <w:rPr>
          <w:b/>
          <w:sz w:val="26"/>
        </w:rPr>
        <w:tab/>
      </w:r>
      <w:r w:rsidR="00BC2546" w:rsidRPr="009969AC">
        <w:rPr>
          <w:b/>
          <w:sz w:val="26"/>
        </w:rPr>
        <w:t>Population And Sample</w:t>
      </w:r>
      <w:r w:rsidR="005327A7" w:rsidRPr="009969AC">
        <w:rPr>
          <w:b/>
          <w:sz w:val="26"/>
        </w:rPr>
        <w:t xml:space="preserve"> and Sampling techniques</w:t>
      </w:r>
    </w:p>
    <w:p w:rsidR="00BC2546" w:rsidRPr="009969AC" w:rsidRDefault="00BC2546" w:rsidP="000978E0">
      <w:pPr>
        <w:spacing w:line="360" w:lineRule="auto"/>
        <w:ind w:firstLine="720"/>
        <w:jc w:val="both"/>
        <w:rPr>
          <w:sz w:val="26"/>
        </w:rPr>
      </w:pPr>
      <w:r w:rsidRPr="009969AC">
        <w:rPr>
          <w:sz w:val="26"/>
        </w:rPr>
        <w:t xml:space="preserve">Data necessary for carrying out the study is sort primarily from a population </w:t>
      </w:r>
      <w:r w:rsidR="00775CF5" w:rsidRPr="009969AC">
        <w:rPr>
          <w:sz w:val="26"/>
        </w:rPr>
        <w:t>3</w:t>
      </w:r>
      <w:r w:rsidRPr="009969AC">
        <w:rPr>
          <w:sz w:val="26"/>
        </w:rPr>
        <w:t xml:space="preserve">0 respondents (students) from </w:t>
      </w:r>
      <w:r w:rsidR="005327A7" w:rsidRPr="009969AC">
        <w:rPr>
          <w:sz w:val="26"/>
        </w:rPr>
        <w:t xml:space="preserve">mathematics department in kwara state college of education, Ilorin </w:t>
      </w:r>
    </w:p>
    <w:p w:rsidR="005327A7" w:rsidRPr="009969AC" w:rsidRDefault="005327A7" w:rsidP="000978E0">
      <w:pPr>
        <w:spacing w:line="360" w:lineRule="auto"/>
        <w:ind w:firstLine="720"/>
        <w:jc w:val="both"/>
        <w:rPr>
          <w:sz w:val="26"/>
        </w:rPr>
      </w:pPr>
      <w:r w:rsidRPr="009969AC">
        <w:rPr>
          <w:sz w:val="26"/>
        </w:rPr>
        <w:t>It consists of a total of10</w:t>
      </w:r>
      <w:r w:rsidR="00BC2546" w:rsidRPr="009969AC">
        <w:rPr>
          <w:sz w:val="26"/>
        </w:rPr>
        <w:t xml:space="preserve"> mathematics  students drawn from </w:t>
      </w:r>
      <w:r w:rsidRPr="009969AC">
        <w:rPr>
          <w:sz w:val="26"/>
        </w:rPr>
        <w:t>100L, 200L and 300L of mathematics department</w:t>
      </w:r>
    </w:p>
    <w:p w:rsidR="005327A7" w:rsidRPr="009969AC" w:rsidRDefault="005327A7" w:rsidP="000978E0">
      <w:pPr>
        <w:spacing w:line="360" w:lineRule="auto"/>
        <w:ind w:firstLine="720"/>
        <w:jc w:val="both"/>
        <w:rPr>
          <w:sz w:val="26"/>
        </w:rPr>
      </w:pPr>
      <w:r w:rsidRPr="009969AC">
        <w:rPr>
          <w:sz w:val="26"/>
        </w:rPr>
        <w:t>A stratified random sampling techniques was adopted for the study of the 5 students randomly for the study</w:t>
      </w:r>
    </w:p>
    <w:p w:rsidR="00BC2546" w:rsidRPr="009969AC" w:rsidRDefault="005327A7" w:rsidP="000978E0">
      <w:pPr>
        <w:spacing w:line="360" w:lineRule="auto"/>
        <w:jc w:val="both"/>
        <w:rPr>
          <w:b/>
          <w:sz w:val="26"/>
        </w:rPr>
      </w:pPr>
      <w:r w:rsidRPr="009969AC">
        <w:rPr>
          <w:b/>
          <w:sz w:val="26"/>
        </w:rPr>
        <w:t>3.3</w:t>
      </w:r>
      <w:r w:rsidRPr="009969AC">
        <w:rPr>
          <w:b/>
          <w:sz w:val="26"/>
        </w:rPr>
        <w:tab/>
      </w:r>
      <w:r w:rsidR="00BC2546" w:rsidRPr="009969AC">
        <w:rPr>
          <w:b/>
          <w:sz w:val="26"/>
        </w:rPr>
        <w:t>Instrument For Data Collection</w:t>
      </w:r>
    </w:p>
    <w:p w:rsidR="00BC2546" w:rsidRPr="009969AC" w:rsidRDefault="00BC2546" w:rsidP="000978E0">
      <w:pPr>
        <w:spacing w:line="360" w:lineRule="auto"/>
        <w:ind w:firstLine="720"/>
        <w:jc w:val="both"/>
        <w:rPr>
          <w:sz w:val="26"/>
        </w:rPr>
      </w:pPr>
      <w:r w:rsidRPr="009969AC">
        <w:rPr>
          <w:sz w:val="26"/>
        </w:rPr>
        <w:t>The main instrument for data collection was the questionnaire. A well designed and simple questionnaire was distributed to studen</w:t>
      </w:r>
      <w:r w:rsidR="005327A7" w:rsidRPr="009969AC">
        <w:rPr>
          <w:sz w:val="26"/>
        </w:rPr>
        <w:t xml:space="preserve">t in selected level to accurately assess the perception of the students on the causes and effects of </w:t>
      </w:r>
      <w:r w:rsidR="005327A7" w:rsidRPr="009969AC">
        <w:rPr>
          <w:sz w:val="26"/>
        </w:rPr>
        <w:lastRenderedPageBreak/>
        <w:t>mathematics anxiety among students in tertiary institution</w:t>
      </w:r>
      <w:r w:rsidRPr="009969AC">
        <w:rPr>
          <w:sz w:val="26"/>
        </w:rPr>
        <w:t>. The questionnaire was structured in two sections, section A sort demographic information of the respondents like age, sex,</w:t>
      </w:r>
      <w:r w:rsidR="005327A7" w:rsidRPr="009969AC">
        <w:rPr>
          <w:sz w:val="26"/>
        </w:rPr>
        <w:t xml:space="preserve"> sex, level </w:t>
      </w:r>
      <w:r w:rsidRPr="009969AC">
        <w:rPr>
          <w:sz w:val="26"/>
        </w:rPr>
        <w:t xml:space="preserve">etc. section B was designed to sort opinion and objective. </w:t>
      </w:r>
    </w:p>
    <w:p w:rsidR="009272A6" w:rsidRPr="009969AC" w:rsidRDefault="009272A6" w:rsidP="000978E0">
      <w:pPr>
        <w:spacing w:line="360" w:lineRule="auto"/>
        <w:jc w:val="both"/>
        <w:rPr>
          <w:b/>
          <w:sz w:val="26"/>
        </w:rPr>
      </w:pPr>
      <w:r w:rsidRPr="009969AC">
        <w:rPr>
          <w:b/>
          <w:sz w:val="26"/>
        </w:rPr>
        <w:t>3.4</w:t>
      </w:r>
      <w:r w:rsidRPr="009969AC">
        <w:rPr>
          <w:b/>
          <w:sz w:val="26"/>
        </w:rPr>
        <w:tab/>
        <w:t>Validity of the instrument</w:t>
      </w:r>
    </w:p>
    <w:p w:rsidR="009272A6" w:rsidRPr="009969AC" w:rsidRDefault="009272A6" w:rsidP="000978E0">
      <w:pPr>
        <w:spacing w:line="360" w:lineRule="auto"/>
        <w:jc w:val="both"/>
        <w:rPr>
          <w:sz w:val="26"/>
        </w:rPr>
      </w:pPr>
      <w:r w:rsidRPr="009969AC">
        <w:rPr>
          <w:b/>
          <w:sz w:val="26"/>
        </w:rPr>
        <w:tab/>
      </w:r>
      <w:r w:rsidRPr="009969AC">
        <w:rPr>
          <w:sz w:val="26"/>
        </w:rPr>
        <w:t>The instrument used (data collection) is the most appropriate valid and relevant because the instrument was constructed by the research in consultation with expert.</w:t>
      </w:r>
    </w:p>
    <w:p w:rsidR="009272A6" w:rsidRPr="009969AC" w:rsidRDefault="009272A6" w:rsidP="000978E0">
      <w:pPr>
        <w:spacing w:line="360" w:lineRule="auto"/>
        <w:jc w:val="both"/>
        <w:rPr>
          <w:b/>
          <w:sz w:val="26"/>
        </w:rPr>
      </w:pPr>
      <w:r w:rsidRPr="009969AC">
        <w:rPr>
          <w:b/>
          <w:sz w:val="26"/>
        </w:rPr>
        <w:t>3.5</w:t>
      </w:r>
      <w:r w:rsidRPr="009969AC">
        <w:rPr>
          <w:b/>
          <w:sz w:val="26"/>
        </w:rPr>
        <w:tab/>
        <w:t xml:space="preserve">Reliability of the Instrument </w:t>
      </w:r>
    </w:p>
    <w:p w:rsidR="004C03E6" w:rsidRPr="009969AC" w:rsidRDefault="004C03E6" w:rsidP="000978E0">
      <w:pPr>
        <w:spacing w:line="360" w:lineRule="auto"/>
        <w:jc w:val="both"/>
        <w:rPr>
          <w:sz w:val="26"/>
        </w:rPr>
      </w:pPr>
      <w:r w:rsidRPr="009969AC">
        <w:rPr>
          <w:sz w:val="26"/>
        </w:rPr>
        <w:tab/>
        <w:t xml:space="preserve">The instrument used is considered reliable,  test-retest method was used, because it contain an adequate samples of domain in which it is suppose to represent. It is also correlated with the behavior of interest of outcome </w:t>
      </w:r>
      <w:r w:rsidR="00FD756A" w:rsidRPr="009969AC">
        <w:rPr>
          <w:sz w:val="26"/>
        </w:rPr>
        <w:t xml:space="preserve">concerned about to the to predict future </w:t>
      </w:r>
      <w:r w:rsidR="001C0003" w:rsidRPr="009969AC">
        <w:rPr>
          <w:sz w:val="26"/>
        </w:rPr>
        <w:t>occurrence</w:t>
      </w:r>
    </w:p>
    <w:p w:rsidR="001C0003" w:rsidRPr="000978E0" w:rsidRDefault="001C0003" w:rsidP="000978E0">
      <w:pPr>
        <w:spacing w:line="360" w:lineRule="auto"/>
        <w:jc w:val="both"/>
        <w:rPr>
          <w:b/>
          <w:sz w:val="26"/>
        </w:rPr>
      </w:pPr>
      <w:r w:rsidRPr="000978E0">
        <w:rPr>
          <w:b/>
          <w:sz w:val="26"/>
        </w:rPr>
        <w:t>3. 6</w:t>
      </w:r>
      <w:r w:rsidRPr="000978E0">
        <w:rPr>
          <w:b/>
          <w:sz w:val="26"/>
        </w:rPr>
        <w:tab/>
        <w:t xml:space="preserve">Data Analysis </w:t>
      </w:r>
    </w:p>
    <w:p w:rsidR="005327A7" w:rsidRPr="009969AC" w:rsidRDefault="001C0003" w:rsidP="000978E0">
      <w:pPr>
        <w:spacing w:line="360" w:lineRule="auto"/>
        <w:jc w:val="both"/>
        <w:rPr>
          <w:sz w:val="26"/>
        </w:rPr>
      </w:pPr>
      <w:r w:rsidRPr="009969AC">
        <w:rPr>
          <w:sz w:val="26"/>
        </w:rPr>
        <w:tab/>
        <w:t xml:space="preserve">To facilitate the data interpretation descriptive </w:t>
      </w:r>
      <w:r w:rsidR="00AA3F97" w:rsidRPr="009969AC">
        <w:rPr>
          <w:sz w:val="26"/>
        </w:rPr>
        <w:t>statistical</w:t>
      </w:r>
      <w:r w:rsidRPr="009969AC">
        <w:rPr>
          <w:sz w:val="26"/>
        </w:rPr>
        <w:t xml:space="preserve"> method involving table together with the percentage rating and chi-square was applied, the result were presented in tabular form</w:t>
      </w:r>
    </w:p>
    <w:p w:rsidR="001C0003" w:rsidRPr="009969AC" w:rsidRDefault="001C0003" w:rsidP="000978E0">
      <w:pPr>
        <w:spacing w:line="360" w:lineRule="auto"/>
        <w:jc w:val="both"/>
        <w:rPr>
          <w:sz w:val="26"/>
        </w:rPr>
      </w:pPr>
      <w:r w:rsidRPr="009969AC">
        <w:rPr>
          <w:sz w:val="26"/>
        </w:rPr>
        <w:t>For the method of data analysis and presentation, tables will be computed form the result obtained from the five selected schools. So therefore, the researcher will mainly used statistics in computing the data.</w:t>
      </w:r>
    </w:p>
    <w:p w:rsidR="005327A7" w:rsidRPr="009969AC" w:rsidRDefault="005327A7" w:rsidP="000978E0">
      <w:pPr>
        <w:spacing w:line="360" w:lineRule="auto"/>
        <w:ind w:firstLine="720"/>
        <w:jc w:val="both"/>
        <w:rPr>
          <w:sz w:val="26"/>
        </w:rPr>
      </w:pPr>
    </w:p>
    <w:p w:rsidR="0075698D" w:rsidRPr="009969AC" w:rsidRDefault="00AA3F97" w:rsidP="009969AC">
      <w:pPr>
        <w:spacing w:line="360" w:lineRule="auto"/>
        <w:jc w:val="center"/>
        <w:rPr>
          <w:b/>
          <w:sz w:val="26"/>
        </w:rPr>
      </w:pPr>
      <w:r w:rsidRPr="009969AC">
        <w:rPr>
          <w:b/>
          <w:sz w:val="26"/>
          <w:szCs w:val="28"/>
        </w:rPr>
        <w:br w:type="page"/>
      </w:r>
      <w:r w:rsidR="0075698D" w:rsidRPr="009969AC">
        <w:rPr>
          <w:b/>
          <w:sz w:val="26"/>
        </w:rPr>
        <w:lastRenderedPageBreak/>
        <w:t>CHAPTER FOUR</w:t>
      </w:r>
    </w:p>
    <w:p w:rsidR="0075698D" w:rsidRPr="009969AC" w:rsidRDefault="0075698D" w:rsidP="009969AC">
      <w:pPr>
        <w:spacing w:line="360" w:lineRule="auto"/>
        <w:jc w:val="center"/>
        <w:rPr>
          <w:b/>
          <w:sz w:val="26"/>
        </w:rPr>
      </w:pPr>
      <w:r w:rsidRPr="009969AC">
        <w:rPr>
          <w:b/>
          <w:sz w:val="26"/>
        </w:rPr>
        <w:t>RESULTS AND DISCUSSIONS</w:t>
      </w:r>
    </w:p>
    <w:p w:rsidR="0075698D" w:rsidRPr="009969AC" w:rsidRDefault="0075698D" w:rsidP="000978E0">
      <w:pPr>
        <w:spacing w:line="360" w:lineRule="auto"/>
        <w:jc w:val="both"/>
        <w:rPr>
          <w:sz w:val="26"/>
        </w:rPr>
      </w:pPr>
      <w:r w:rsidRPr="009969AC">
        <w:rPr>
          <w:sz w:val="26"/>
        </w:rPr>
        <w:t xml:space="preserve">          This chapter presents the analysis of the data gathered for the study. The data collected data were analyzed using both descriptive and inferential statistics. For the demographic data, frequency and percentage was employed, while Chi-square (χ²) statistical method was used to test the hypotheses at 0.05 level of significance.</w:t>
      </w:r>
    </w:p>
    <w:p w:rsidR="0075698D" w:rsidRPr="009969AC" w:rsidRDefault="0075698D" w:rsidP="009969AC">
      <w:pPr>
        <w:spacing w:line="360" w:lineRule="auto"/>
        <w:rPr>
          <w:sz w:val="26"/>
        </w:rPr>
      </w:pPr>
      <w:r w:rsidRPr="009969AC">
        <w:rPr>
          <w:sz w:val="26"/>
        </w:rPr>
        <w:t>Section A: Analysis of Demographic Data</w:t>
      </w:r>
    </w:p>
    <w:p w:rsidR="0075698D" w:rsidRPr="009969AC" w:rsidRDefault="0075698D" w:rsidP="009969AC">
      <w:pPr>
        <w:spacing w:line="360" w:lineRule="auto"/>
        <w:rPr>
          <w:sz w:val="26"/>
        </w:rPr>
      </w:pPr>
      <w:r w:rsidRPr="009969AC">
        <w:rPr>
          <w:sz w:val="26"/>
        </w:rPr>
        <w:t xml:space="preserve">         This section presents the results of data obtained from the respondents in frequency and percentages.</w:t>
      </w:r>
    </w:p>
    <w:p w:rsidR="0075698D" w:rsidRPr="009969AC" w:rsidRDefault="0075698D" w:rsidP="000978E0">
      <w:pPr>
        <w:rPr>
          <w:b/>
          <w:sz w:val="26"/>
        </w:rPr>
      </w:pPr>
      <w:r w:rsidRPr="009969AC">
        <w:rPr>
          <w:b/>
          <w:sz w:val="26"/>
        </w:rPr>
        <w:t xml:space="preserve">Table 1: Distribution of respondents by sex and school </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2"/>
        <w:gridCol w:w="4318"/>
        <w:gridCol w:w="1531"/>
        <w:gridCol w:w="2211"/>
      </w:tblGrid>
      <w:tr w:rsidR="0075698D" w:rsidRPr="009969AC" w:rsidTr="000A0A99">
        <w:trPr>
          <w:trHeight w:val="329"/>
        </w:trPr>
        <w:tc>
          <w:tcPr>
            <w:tcW w:w="483" w:type="pct"/>
          </w:tcPr>
          <w:p w:rsidR="0075698D" w:rsidRPr="009969AC" w:rsidRDefault="0075698D" w:rsidP="000978E0">
            <w:pPr>
              <w:rPr>
                <w:b/>
                <w:sz w:val="26"/>
              </w:rPr>
            </w:pPr>
            <w:r w:rsidRPr="009969AC">
              <w:rPr>
                <w:b/>
                <w:sz w:val="26"/>
              </w:rPr>
              <w:t>S/N</w:t>
            </w:r>
          </w:p>
        </w:tc>
        <w:tc>
          <w:tcPr>
            <w:tcW w:w="2420" w:type="pct"/>
          </w:tcPr>
          <w:p w:rsidR="0075698D" w:rsidRPr="009969AC" w:rsidRDefault="0075698D" w:rsidP="000978E0">
            <w:pPr>
              <w:rPr>
                <w:b/>
                <w:sz w:val="26"/>
              </w:rPr>
            </w:pPr>
            <w:r w:rsidRPr="009969AC">
              <w:rPr>
                <w:b/>
                <w:sz w:val="26"/>
              </w:rPr>
              <w:t>Variable</w:t>
            </w:r>
          </w:p>
        </w:tc>
        <w:tc>
          <w:tcPr>
            <w:tcW w:w="858" w:type="pct"/>
          </w:tcPr>
          <w:p w:rsidR="0075698D" w:rsidRPr="009969AC" w:rsidRDefault="0075698D" w:rsidP="000978E0">
            <w:pPr>
              <w:rPr>
                <w:b/>
                <w:sz w:val="26"/>
              </w:rPr>
            </w:pPr>
            <w:r w:rsidRPr="009969AC">
              <w:rPr>
                <w:b/>
                <w:sz w:val="26"/>
              </w:rPr>
              <w:t>Frequency</w:t>
            </w:r>
          </w:p>
        </w:tc>
        <w:tc>
          <w:tcPr>
            <w:tcW w:w="1239" w:type="pct"/>
          </w:tcPr>
          <w:p w:rsidR="0075698D" w:rsidRPr="009969AC" w:rsidRDefault="0075698D" w:rsidP="000978E0">
            <w:pPr>
              <w:rPr>
                <w:b/>
                <w:sz w:val="26"/>
              </w:rPr>
            </w:pPr>
            <w:r w:rsidRPr="009969AC">
              <w:rPr>
                <w:b/>
                <w:sz w:val="26"/>
              </w:rPr>
              <w:t>Percentage %</w:t>
            </w:r>
          </w:p>
        </w:tc>
      </w:tr>
      <w:tr w:rsidR="0075698D" w:rsidRPr="009969AC" w:rsidTr="000A0A99">
        <w:trPr>
          <w:trHeight w:val="1303"/>
        </w:trPr>
        <w:tc>
          <w:tcPr>
            <w:tcW w:w="483" w:type="pct"/>
          </w:tcPr>
          <w:p w:rsidR="0075698D" w:rsidRPr="009969AC" w:rsidRDefault="0075698D" w:rsidP="000978E0">
            <w:pPr>
              <w:rPr>
                <w:sz w:val="26"/>
              </w:rPr>
            </w:pPr>
            <w:r w:rsidRPr="009969AC">
              <w:rPr>
                <w:sz w:val="26"/>
              </w:rPr>
              <w:t>1.</w:t>
            </w:r>
          </w:p>
        </w:tc>
        <w:tc>
          <w:tcPr>
            <w:tcW w:w="2420" w:type="pct"/>
          </w:tcPr>
          <w:p w:rsidR="0075698D" w:rsidRPr="009969AC" w:rsidRDefault="000A0A99" w:rsidP="000978E0">
            <w:pPr>
              <w:rPr>
                <w:b/>
                <w:sz w:val="26"/>
              </w:rPr>
            </w:pPr>
            <w:r w:rsidRPr="009969AC">
              <w:rPr>
                <w:b/>
                <w:sz w:val="26"/>
              </w:rPr>
              <w:t>Gender</w:t>
            </w:r>
          </w:p>
          <w:p w:rsidR="0075698D" w:rsidRPr="009969AC" w:rsidRDefault="0075698D" w:rsidP="000978E0">
            <w:pPr>
              <w:rPr>
                <w:sz w:val="26"/>
              </w:rPr>
            </w:pPr>
            <w:r w:rsidRPr="009969AC">
              <w:rPr>
                <w:sz w:val="26"/>
              </w:rPr>
              <w:t xml:space="preserve">Male </w:t>
            </w:r>
          </w:p>
          <w:p w:rsidR="0075698D" w:rsidRPr="009969AC" w:rsidRDefault="0075698D" w:rsidP="000978E0">
            <w:pPr>
              <w:rPr>
                <w:sz w:val="26"/>
              </w:rPr>
            </w:pPr>
            <w:r w:rsidRPr="009969AC">
              <w:rPr>
                <w:sz w:val="26"/>
              </w:rPr>
              <w:t>Female</w:t>
            </w:r>
          </w:p>
          <w:p w:rsidR="0075698D" w:rsidRPr="009969AC" w:rsidRDefault="0075698D" w:rsidP="000978E0">
            <w:pPr>
              <w:rPr>
                <w:sz w:val="26"/>
              </w:rPr>
            </w:pPr>
            <w:r w:rsidRPr="009969AC">
              <w:rPr>
                <w:sz w:val="26"/>
              </w:rPr>
              <w:t xml:space="preserve">Total </w:t>
            </w:r>
            <w:r w:rsidRPr="009969AC">
              <w:rPr>
                <w:sz w:val="26"/>
              </w:rPr>
              <w:tab/>
            </w:r>
          </w:p>
        </w:tc>
        <w:tc>
          <w:tcPr>
            <w:tcW w:w="858" w:type="pct"/>
          </w:tcPr>
          <w:p w:rsidR="0075698D" w:rsidRPr="009969AC" w:rsidRDefault="0075698D" w:rsidP="000978E0">
            <w:pPr>
              <w:rPr>
                <w:sz w:val="26"/>
              </w:rPr>
            </w:pPr>
          </w:p>
          <w:p w:rsidR="0075698D" w:rsidRPr="009969AC" w:rsidRDefault="000A0A99" w:rsidP="000978E0">
            <w:pPr>
              <w:rPr>
                <w:sz w:val="26"/>
              </w:rPr>
            </w:pPr>
            <w:r w:rsidRPr="009969AC">
              <w:rPr>
                <w:sz w:val="26"/>
              </w:rPr>
              <w:t>15</w:t>
            </w:r>
          </w:p>
          <w:p w:rsidR="0075698D" w:rsidRPr="009969AC" w:rsidRDefault="000A0A99" w:rsidP="000978E0">
            <w:pPr>
              <w:rPr>
                <w:sz w:val="26"/>
              </w:rPr>
            </w:pPr>
            <w:r w:rsidRPr="009969AC">
              <w:rPr>
                <w:sz w:val="26"/>
              </w:rPr>
              <w:t>15</w:t>
            </w:r>
          </w:p>
          <w:p w:rsidR="0075698D" w:rsidRPr="009969AC" w:rsidRDefault="000A0A99" w:rsidP="000978E0">
            <w:pPr>
              <w:rPr>
                <w:sz w:val="26"/>
              </w:rPr>
            </w:pPr>
            <w:r w:rsidRPr="009969AC">
              <w:rPr>
                <w:sz w:val="26"/>
              </w:rPr>
              <w:t>3</w:t>
            </w:r>
            <w:r w:rsidR="0075698D" w:rsidRPr="009969AC">
              <w:rPr>
                <w:sz w:val="26"/>
              </w:rPr>
              <w:t>0</w:t>
            </w:r>
          </w:p>
        </w:tc>
        <w:tc>
          <w:tcPr>
            <w:tcW w:w="1239" w:type="pct"/>
          </w:tcPr>
          <w:p w:rsidR="0075698D" w:rsidRPr="009969AC" w:rsidRDefault="0075698D" w:rsidP="000978E0">
            <w:pPr>
              <w:rPr>
                <w:sz w:val="26"/>
              </w:rPr>
            </w:pPr>
          </w:p>
          <w:p w:rsidR="0075698D" w:rsidRPr="009969AC" w:rsidRDefault="0075698D" w:rsidP="000978E0">
            <w:pPr>
              <w:rPr>
                <w:sz w:val="26"/>
              </w:rPr>
            </w:pPr>
            <w:r w:rsidRPr="009969AC">
              <w:rPr>
                <w:sz w:val="26"/>
              </w:rPr>
              <w:t>5</w:t>
            </w:r>
            <w:r w:rsidR="000A0A99" w:rsidRPr="009969AC">
              <w:rPr>
                <w:sz w:val="26"/>
              </w:rPr>
              <w:t>0</w:t>
            </w:r>
          </w:p>
          <w:p w:rsidR="0075698D" w:rsidRPr="009969AC" w:rsidRDefault="000A0A99" w:rsidP="000978E0">
            <w:pPr>
              <w:rPr>
                <w:sz w:val="26"/>
              </w:rPr>
            </w:pPr>
            <w:r w:rsidRPr="009969AC">
              <w:rPr>
                <w:sz w:val="26"/>
              </w:rPr>
              <w:t>50</w:t>
            </w:r>
          </w:p>
          <w:p w:rsidR="0075698D" w:rsidRPr="009969AC" w:rsidRDefault="0075698D" w:rsidP="000978E0">
            <w:pPr>
              <w:rPr>
                <w:sz w:val="26"/>
              </w:rPr>
            </w:pPr>
            <w:r w:rsidRPr="009969AC">
              <w:rPr>
                <w:sz w:val="26"/>
              </w:rPr>
              <w:t>100</w:t>
            </w:r>
          </w:p>
        </w:tc>
      </w:tr>
      <w:tr w:rsidR="000A0A99" w:rsidRPr="009969AC" w:rsidTr="000A0A99">
        <w:trPr>
          <w:trHeight w:val="1503"/>
        </w:trPr>
        <w:tc>
          <w:tcPr>
            <w:tcW w:w="483" w:type="pct"/>
          </w:tcPr>
          <w:p w:rsidR="000A0A99" w:rsidRPr="009969AC" w:rsidRDefault="000A0A99" w:rsidP="000978E0">
            <w:pPr>
              <w:rPr>
                <w:sz w:val="26"/>
              </w:rPr>
            </w:pPr>
            <w:r w:rsidRPr="009969AC">
              <w:rPr>
                <w:sz w:val="26"/>
              </w:rPr>
              <w:t>2.</w:t>
            </w:r>
          </w:p>
        </w:tc>
        <w:tc>
          <w:tcPr>
            <w:tcW w:w="2420" w:type="pct"/>
          </w:tcPr>
          <w:p w:rsidR="000A0A99" w:rsidRPr="009969AC" w:rsidRDefault="000A0A99" w:rsidP="000978E0">
            <w:pPr>
              <w:rPr>
                <w:b/>
                <w:sz w:val="26"/>
              </w:rPr>
            </w:pPr>
            <w:r w:rsidRPr="009969AC">
              <w:rPr>
                <w:b/>
                <w:sz w:val="26"/>
              </w:rPr>
              <w:t xml:space="preserve">Age </w:t>
            </w:r>
            <w:r w:rsidRPr="009969AC">
              <w:rPr>
                <w:sz w:val="26"/>
              </w:rPr>
              <w:t xml:space="preserve"> </w:t>
            </w:r>
          </w:p>
          <w:p w:rsidR="000A0A99" w:rsidRPr="009969AC" w:rsidRDefault="000A0A99" w:rsidP="000978E0">
            <w:pPr>
              <w:rPr>
                <w:sz w:val="26"/>
              </w:rPr>
            </w:pPr>
            <w:r w:rsidRPr="009969AC">
              <w:rPr>
                <w:sz w:val="26"/>
              </w:rPr>
              <w:t>0-20</w:t>
            </w:r>
          </w:p>
          <w:p w:rsidR="000A0A99" w:rsidRPr="009969AC" w:rsidRDefault="000A0A99" w:rsidP="000978E0">
            <w:pPr>
              <w:rPr>
                <w:sz w:val="26"/>
              </w:rPr>
            </w:pPr>
            <w:r w:rsidRPr="009969AC">
              <w:rPr>
                <w:sz w:val="26"/>
              </w:rPr>
              <w:t>21-30</w:t>
            </w:r>
          </w:p>
          <w:p w:rsidR="000A0A99" w:rsidRPr="009969AC" w:rsidRDefault="000A0A99" w:rsidP="000978E0">
            <w:pPr>
              <w:rPr>
                <w:sz w:val="26"/>
              </w:rPr>
            </w:pPr>
            <w:r w:rsidRPr="009969AC">
              <w:rPr>
                <w:sz w:val="26"/>
              </w:rPr>
              <w:t>30 above</w:t>
            </w:r>
          </w:p>
          <w:p w:rsidR="000A0A99" w:rsidRPr="009969AC" w:rsidRDefault="000A0A99" w:rsidP="000978E0">
            <w:pPr>
              <w:rPr>
                <w:sz w:val="26"/>
              </w:rPr>
            </w:pPr>
            <w:r w:rsidRPr="009969AC">
              <w:rPr>
                <w:sz w:val="26"/>
              </w:rPr>
              <w:t xml:space="preserve">Total </w:t>
            </w:r>
            <w:r w:rsidRPr="009969AC">
              <w:rPr>
                <w:sz w:val="26"/>
              </w:rPr>
              <w:tab/>
            </w:r>
          </w:p>
        </w:tc>
        <w:tc>
          <w:tcPr>
            <w:tcW w:w="858" w:type="pct"/>
          </w:tcPr>
          <w:p w:rsidR="000A0A99" w:rsidRPr="009969AC" w:rsidRDefault="000A0A99" w:rsidP="000978E0">
            <w:pPr>
              <w:rPr>
                <w:sz w:val="26"/>
              </w:rPr>
            </w:pPr>
          </w:p>
          <w:p w:rsidR="000A0A99" w:rsidRPr="009969AC" w:rsidRDefault="000A0A99" w:rsidP="000978E0">
            <w:pPr>
              <w:rPr>
                <w:sz w:val="26"/>
              </w:rPr>
            </w:pPr>
            <w:r w:rsidRPr="009969AC">
              <w:rPr>
                <w:sz w:val="26"/>
              </w:rPr>
              <w:t>10</w:t>
            </w:r>
          </w:p>
          <w:p w:rsidR="000A0A99" w:rsidRPr="009969AC" w:rsidRDefault="000A0A99" w:rsidP="000978E0">
            <w:pPr>
              <w:rPr>
                <w:sz w:val="26"/>
              </w:rPr>
            </w:pPr>
            <w:r w:rsidRPr="009969AC">
              <w:rPr>
                <w:sz w:val="26"/>
              </w:rPr>
              <w:t>10</w:t>
            </w:r>
          </w:p>
          <w:p w:rsidR="000A0A99" w:rsidRPr="009969AC" w:rsidRDefault="000A0A99" w:rsidP="000978E0">
            <w:pPr>
              <w:rPr>
                <w:sz w:val="26"/>
              </w:rPr>
            </w:pPr>
            <w:r w:rsidRPr="009969AC">
              <w:rPr>
                <w:sz w:val="26"/>
              </w:rPr>
              <w:t>10</w:t>
            </w:r>
          </w:p>
        </w:tc>
        <w:tc>
          <w:tcPr>
            <w:tcW w:w="1239" w:type="pct"/>
          </w:tcPr>
          <w:p w:rsidR="000A0A99" w:rsidRPr="009969AC" w:rsidRDefault="000A0A99" w:rsidP="000978E0">
            <w:pPr>
              <w:rPr>
                <w:sz w:val="26"/>
              </w:rPr>
            </w:pPr>
          </w:p>
          <w:p w:rsidR="000A0A99" w:rsidRPr="009969AC" w:rsidRDefault="000A0A99" w:rsidP="000978E0">
            <w:pPr>
              <w:rPr>
                <w:sz w:val="26"/>
              </w:rPr>
            </w:pPr>
            <w:r w:rsidRPr="009969AC">
              <w:rPr>
                <w:sz w:val="26"/>
              </w:rPr>
              <w:t>33.3</w:t>
            </w:r>
          </w:p>
          <w:p w:rsidR="000A0A99" w:rsidRPr="009969AC" w:rsidRDefault="000A0A99" w:rsidP="000978E0">
            <w:pPr>
              <w:rPr>
                <w:sz w:val="26"/>
              </w:rPr>
            </w:pPr>
            <w:r w:rsidRPr="009969AC">
              <w:rPr>
                <w:sz w:val="26"/>
              </w:rPr>
              <w:t>33.3</w:t>
            </w:r>
          </w:p>
          <w:p w:rsidR="000A0A99" w:rsidRPr="009969AC" w:rsidRDefault="000A0A99" w:rsidP="000978E0">
            <w:pPr>
              <w:rPr>
                <w:sz w:val="26"/>
              </w:rPr>
            </w:pPr>
            <w:r w:rsidRPr="009969AC">
              <w:rPr>
                <w:sz w:val="26"/>
              </w:rPr>
              <w:t>33.3</w:t>
            </w:r>
          </w:p>
        </w:tc>
      </w:tr>
      <w:tr w:rsidR="000A0A99" w:rsidRPr="009969AC" w:rsidTr="000A0A99">
        <w:trPr>
          <w:trHeight w:val="1503"/>
        </w:trPr>
        <w:tc>
          <w:tcPr>
            <w:tcW w:w="483" w:type="pct"/>
          </w:tcPr>
          <w:p w:rsidR="000A0A99" w:rsidRPr="009969AC" w:rsidRDefault="000A0A99" w:rsidP="000978E0">
            <w:pPr>
              <w:rPr>
                <w:sz w:val="26"/>
              </w:rPr>
            </w:pPr>
            <w:r w:rsidRPr="009969AC">
              <w:rPr>
                <w:sz w:val="26"/>
              </w:rPr>
              <w:t>3.</w:t>
            </w:r>
          </w:p>
        </w:tc>
        <w:tc>
          <w:tcPr>
            <w:tcW w:w="2420" w:type="pct"/>
          </w:tcPr>
          <w:p w:rsidR="000A0A99" w:rsidRPr="009969AC" w:rsidRDefault="000A0A99" w:rsidP="000978E0">
            <w:pPr>
              <w:rPr>
                <w:b/>
                <w:sz w:val="26"/>
              </w:rPr>
            </w:pPr>
            <w:r w:rsidRPr="009969AC">
              <w:rPr>
                <w:b/>
                <w:sz w:val="26"/>
              </w:rPr>
              <w:t>Level</w:t>
            </w:r>
          </w:p>
          <w:p w:rsidR="000A0A99" w:rsidRPr="009969AC" w:rsidRDefault="000A0A99" w:rsidP="000978E0">
            <w:pPr>
              <w:rPr>
                <w:sz w:val="26"/>
              </w:rPr>
            </w:pPr>
            <w:r w:rsidRPr="009969AC">
              <w:rPr>
                <w:sz w:val="26"/>
              </w:rPr>
              <w:t>100</w:t>
            </w:r>
          </w:p>
          <w:p w:rsidR="000A0A99" w:rsidRPr="009969AC" w:rsidRDefault="000A0A99" w:rsidP="000978E0">
            <w:pPr>
              <w:rPr>
                <w:sz w:val="26"/>
              </w:rPr>
            </w:pPr>
            <w:r w:rsidRPr="009969AC">
              <w:rPr>
                <w:sz w:val="26"/>
              </w:rPr>
              <w:t>200</w:t>
            </w:r>
          </w:p>
          <w:p w:rsidR="000A0A99" w:rsidRPr="009969AC" w:rsidRDefault="000A0A99" w:rsidP="000978E0">
            <w:pPr>
              <w:rPr>
                <w:sz w:val="26"/>
              </w:rPr>
            </w:pPr>
            <w:r w:rsidRPr="009969AC">
              <w:rPr>
                <w:sz w:val="26"/>
              </w:rPr>
              <w:t>200</w:t>
            </w:r>
          </w:p>
          <w:p w:rsidR="000A0A99" w:rsidRPr="009969AC" w:rsidRDefault="000A0A99" w:rsidP="000978E0">
            <w:pPr>
              <w:rPr>
                <w:sz w:val="26"/>
              </w:rPr>
            </w:pPr>
            <w:r w:rsidRPr="009969AC">
              <w:rPr>
                <w:sz w:val="26"/>
              </w:rPr>
              <w:t xml:space="preserve">Total </w:t>
            </w:r>
            <w:r w:rsidRPr="009969AC">
              <w:rPr>
                <w:sz w:val="26"/>
              </w:rPr>
              <w:tab/>
            </w:r>
          </w:p>
        </w:tc>
        <w:tc>
          <w:tcPr>
            <w:tcW w:w="858" w:type="pct"/>
          </w:tcPr>
          <w:p w:rsidR="000A0A99" w:rsidRPr="009969AC" w:rsidRDefault="000A0A99" w:rsidP="000978E0">
            <w:pPr>
              <w:rPr>
                <w:sz w:val="26"/>
              </w:rPr>
            </w:pPr>
          </w:p>
          <w:p w:rsidR="000A0A99" w:rsidRPr="009969AC" w:rsidRDefault="000A0A99" w:rsidP="000978E0">
            <w:pPr>
              <w:rPr>
                <w:sz w:val="26"/>
              </w:rPr>
            </w:pPr>
            <w:r w:rsidRPr="009969AC">
              <w:rPr>
                <w:sz w:val="26"/>
              </w:rPr>
              <w:t>10</w:t>
            </w:r>
          </w:p>
          <w:p w:rsidR="000A0A99" w:rsidRPr="009969AC" w:rsidRDefault="000A0A99" w:rsidP="000978E0">
            <w:pPr>
              <w:rPr>
                <w:sz w:val="26"/>
              </w:rPr>
            </w:pPr>
            <w:r w:rsidRPr="009969AC">
              <w:rPr>
                <w:sz w:val="26"/>
              </w:rPr>
              <w:t>10</w:t>
            </w:r>
          </w:p>
          <w:p w:rsidR="000A0A99" w:rsidRPr="009969AC" w:rsidRDefault="000A0A99" w:rsidP="000978E0">
            <w:pPr>
              <w:rPr>
                <w:sz w:val="26"/>
              </w:rPr>
            </w:pPr>
            <w:r w:rsidRPr="009969AC">
              <w:rPr>
                <w:sz w:val="26"/>
              </w:rPr>
              <w:t>10</w:t>
            </w:r>
          </w:p>
        </w:tc>
        <w:tc>
          <w:tcPr>
            <w:tcW w:w="1239" w:type="pct"/>
          </w:tcPr>
          <w:p w:rsidR="000A0A99" w:rsidRPr="009969AC" w:rsidRDefault="000A0A99" w:rsidP="000978E0">
            <w:pPr>
              <w:rPr>
                <w:sz w:val="26"/>
              </w:rPr>
            </w:pPr>
          </w:p>
          <w:p w:rsidR="000A0A99" w:rsidRPr="009969AC" w:rsidRDefault="000A0A99" w:rsidP="000978E0">
            <w:pPr>
              <w:rPr>
                <w:sz w:val="26"/>
              </w:rPr>
            </w:pPr>
            <w:r w:rsidRPr="009969AC">
              <w:rPr>
                <w:sz w:val="26"/>
              </w:rPr>
              <w:t>33.3</w:t>
            </w:r>
          </w:p>
          <w:p w:rsidR="000A0A99" w:rsidRPr="009969AC" w:rsidRDefault="000A0A99" w:rsidP="000978E0">
            <w:pPr>
              <w:rPr>
                <w:sz w:val="26"/>
              </w:rPr>
            </w:pPr>
            <w:r w:rsidRPr="009969AC">
              <w:rPr>
                <w:sz w:val="26"/>
              </w:rPr>
              <w:t>33.3</w:t>
            </w:r>
          </w:p>
          <w:p w:rsidR="000A0A99" w:rsidRPr="009969AC" w:rsidRDefault="000A0A99" w:rsidP="000978E0">
            <w:pPr>
              <w:rPr>
                <w:sz w:val="26"/>
              </w:rPr>
            </w:pPr>
            <w:r w:rsidRPr="009969AC">
              <w:rPr>
                <w:sz w:val="26"/>
              </w:rPr>
              <w:t>33.3</w:t>
            </w:r>
          </w:p>
        </w:tc>
      </w:tr>
    </w:tbl>
    <w:p w:rsidR="0075698D" w:rsidRPr="009969AC" w:rsidRDefault="0075698D" w:rsidP="009969AC">
      <w:pPr>
        <w:spacing w:line="360" w:lineRule="auto"/>
        <w:rPr>
          <w:sz w:val="26"/>
        </w:rPr>
      </w:pPr>
    </w:p>
    <w:p w:rsidR="007870DF" w:rsidRPr="009969AC" w:rsidRDefault="0075698D" w:rsidP="009969AC">
      <w:pPr>
        <w:spacing w:line="360" w:lineRule="auto"/>
        <w:jc w:val="both"/>
        <w:rPr>
          <w:sz w:val="26"/>
        </w:rPr>
      </w:pPr>
      <w:r w:rsidRPr="009969AC">
        <w:rPr>
          <w:sz w:val="26"/>
        </w:rPr>
        <w:t>Table 1 shows the distribution of respondents that participate</w:t>
      </w:r>
      <w:r w:rsidR="007870DF" w:rsidRPr="009969AC">
        <w:rPr>
          <w:sz w:val="26"/>
        </w:rPr>
        <w:t>d in the study. It showed that 15</w:t>
      </w:r>
      <w:r w:rsidRPr="009969AC">
        <w:rPr>
          <w:sz w:val="26"/>
        </w:rPr>
        <w:t xml:space="preserve"> respondents representing 5</w:t>
      </w:r>
      <w:r w:rsidR="007870DF" w:rsidRPr="009969AC">
        <w:rPr>
          <w:sz w:val="26"/>
        </w:rPr>
        <w:t>0</w:t>
      </w:r>
      <w:r w:rsidRPr="009969AC">
        <w:rPr>
          <w:sz w:val="26"/>
        </w:rPr>
        <w:t>% of the total respondents are male while</w:t>
      </w:r>
      <w:r w:rsidR="007870DF" w:rsidRPr="009969AC">
        <w:rPr>
          <w:sz w:val="26"/>
        </w:rPr>
        <w:t xml:space="preserve"> 15 representing 50</w:t>
      </w:r>
      <w:r w:rsidRPr="009969AC">
        <w:rPr>
          <w:sz w:val="26"/>
        </w:rPr>
        <w:t xml:space="preserve">% of the respondents are female respondents. </w:t>
      </w:r>
      <w:r w:rsidR="007870DF" w:rsidRPr="009969AC">
        <w:rPr>
          <w:sz w:val="26"/>
        </w:rPr>
        <w:t xml:space="preserve">Age 0-21, </w:t>
      </w:r>
      <w:r w:rsidR="007870DF" w:rsidRPr="009969AC">
        <w:rPr>
          <w:sz w:val="26"/>
        </w:rPr>
        <w:lastRenderedPageBreak/>
        <w:t>21-30 and 30 above were 10(33,3) respectively and the level of mathematics students , the respondents were 10(33.3) respectively.</w:t>
      </w:r>
    </w:p>
    <w:p w:rsidR="0075698D" w:rsidRPr="009969AC" w:rsidRDefault="0075698D" w:rsidP="009969AC">
      <w:pPr>
        <w:spacing w:line="360" w:lineRule="auto"/>
        <w:rPr>
          <w:b/>
          <w:sz w:val="26"/>
        </w:rPr>
      </w:pPr>
      <w:r w:rsidRPr="009969AC">
        <w:rPr>
          <w:b/>
          <w:sz w:val="26"/>
        </w:rPr>
        <w:t xml:space="preserve">Section B: Answering hypothesis testing </w:t>
      </w:r>
    </w:p>
    <w:p w:rsidR="0075698D" w:rsidRPr="009969AC" w:rsidRDefault="0075698D" w:rsidP="009969AC">
      <w:pPr>
        <w:spacing w:line="360" w:lineRule="auto"/>
        <w:rPr>
          <w:sz w:val="26"/>
        </w:rPr>
      </w:pPr>
      <w:r w:rsidRPr="009969AC">
        <w:rPr>
          <w:sz w:val="26"/>
        </w:rPr>
        <w:t>This section answers the research questions formulated to guide the findings of this study.</w:t>
      </w:r>
    </w:p>
    <w:p w:rsidR="0075698D" w:rsidRPr="009969AC" w:rsidRDefault="0075698D" w:rsidP="000978E0">
      <w:pPr>
        <w:rPr>
          <w:sz w:val="26"/>
        </w:rPr>
      </w:pPr>
      <w:r w:rsidRPr="009969AC">
        <w:rPr>
          <w:b/>
          <w:sz w:val="26"/>
        </w:rPr>
        <w:t>Research Question One</w:t>
      </w:r>
      <w:r w:rsidRPr="009969AC">
        <w:rPr>
          <w:sz w:val="26"/>
        </w:rPr>
        <w:t xml:space="preserve">: </w:t>
      </w:r>
      <w:r w:rsidR="007870DF" w:rsidRPr="009969AC">
        <w:rPr>
          <w:sz w:val="26"/>
        </w:rPr>
        <w:t>identify and discuss the causes of mathematics anxiety</w:t>
      </w:r>
      <w:r w:rsidRPr="009969AC">
        <w:rPr>
          <w:sz w:val="26"/>
        </w:rPr>
        <w:t>?</w:t>
      </w:r>
    </w:p>
    <w:p w:rsidR="0075698D" w:rsidRPr="009969AC" w:rsidRDefault="0075698D" w:rsidP="000978E0">
      <w:pPr>
        <w:rPr>
          <w:sz w:val="26"/>
        </w:rPr>
      </w:pPr>
      <w:r w:rsidRPr="009969AC">
        <w:rPr>
          <w:sz w:val="26"/>
        </w:rPr>
        <w:t xml:space="preserve">Table 1: </w:t>
      </w:r>
    </w:p>
    <w:tbl>
      <w:tblPr>
        <w:tblW w:w="8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5345"/>
        <w:gridCol w:w="549"/>
        <w:gridCol w:w="500"/>
        <w:gridCol w:w="587"/>
        <w:gridCol w:w="694"/>
      </w:tblGrid>
      <w:tr w:rsidR="0075698D" w:rsidRPr="009969AC" w:rsidTr="007870DF">
        <w:trPr>
          <w:trHeight w:val="651"/>
        </w:trPr>
        <w:tc>
          <w:tcPr>
            <w:tcW w:w="634" w:type="dxa"/>
          </w:tcPr>
          <w:p w:rsidR="0075698D" w:rsidRPr="009969AC" w:rsidRDefault="0075698D" w:rsidP="000978E0">
            <w:pPr>
              <w:rPr>
                <w:sz w:val="26"/>
              </w:rPr>
            </w:pPr>
            <w:r w:rsidRPr="009969AC">
              <w:rPr>
                <w:sz w:val="26"/>
              </w:rPr>
              <w:t>S/N</w:t>
            </w:r>
          </w:p>
        </w:tc>
        <w:tc>
          <w:tcPr>
            <w:tcW w:w="5376" w:type="dxa"/>
          </w:tcPr>
          <w:p w:rsidR="0075698D" w:rsidRPr="009969AC" w:rsidRDefault="0075698D" w:rsidP="000978E0">
            <w:pPr>
              <w:rPr>
                <w:sz w:val="26"/>
              </w:rPr>
            </w:pPr>
          </w:p>
        </w:tc>
        <w:tc>
          <w:tcPr>
            <w:tcW w:w="516" w:type="dxa"/>
          </w:tcPr>
          <w:p w:rsidR="0075698D" w:rsidRPr="009969AC" w:rsidRDefault="0075698D" w:rsidP="000978E0">
            <w:pPr>
              <w:rPr>
                <w:sz w:val="26"/>
              </w:rPr>
            </w:pPr>
            <w:r w:rsidRPr="009969AC">
              <w:rPr>
                <w:sz w:val="26"/>
              </w:rPr>
              <w:t>SA</w:t>
            </w:r>
          </w:p>
        </w:tc>
        <w:tc>
          <w:tcPr>
            <w:tcW w:w="500" w:type="dxa"/>
          </w:tcPr>
          <w:p w:rsidR="0075698D" w:rsidRPr="009969AC" w:rsidRDefault="0075698D" w:rsidP="000978E0">
            <w:pPr>
              <w:rPr>
                <w:sz w:val="26"/>
              </w:rPr>
            </w:pPr>
            <w:r w:rsidRPr="009969AC">
              <w:rPr>
                <w:sz w:val="26"/>
              </w:rPr>
              <w:t>A</w:t>
            </w:r>
          </w:p>
        </w:tc>
        <w:tc>
          <w:tcPr>
            <w:tcW w:w="588" w:type="dxa"/>
          </w:tcPr>
          <w:p w:rsidR="0075698D" w:rsidRPr="009969AC" w:rsidRDefault="0075698D" w:rsidP="000978E0">
            <w:pPr>
              <w:rPr>
                <w:sz w:val="26"/>
              </w:rPr>
            </w:pPr>
            <w:r w:rsidRPr="009969AC">
              <w:rPr>
                <w:sz w:val="26"/>
              </w:rPr>
              <w:t>D</w:t>
            </w:r>
          </w:p>
        </w:tc>
        <w:tc>
          <w:tcPr>
            <w:tcW w:w="695" w:type="dxa"/>
          </w:tcPr>
          <w:p w:rsidR="0075698D" w:rsidRPr="009969AC" w:rsidRDefault="0075698D" w:rsidP="000978E0">
            <w:pPr>
              <w:rPr>
                <w:sz w:val="26"/>
              </w:rPr>
            </w:pPr>
            <w:r w:rsidRPr="009969AC">
              <w:rPr>
                <w:sz w:val="26"/>
              </w:rPr>
              <w:t>SD</w:t>
            </w:r>
          </w:p>
        </w:tc>
      </w:tr>
      <w:tr w:rsidR="007870DF" w:rsidRPr="009969AC" w:rsidTr="007870DF">
        <w:trPr>
          <w:trHeight w:val="628"/>
        </w:trPr>
        <w:tc>
          <w:tcPr>
            <w:tcW w:w="634" w:type="dxa"/>
          </w:tcPr>
          <w:p w:rsidR="007870DF" w:rsidRPr="009969AC" w:rsidRDefault="007870DF" w:rsidP="000978E0">
            <w:pPr>
              <w:spacing w:before="240"/>
              <w:jc w:val="both"/>
              <w:rPr>
                <w:sz w:val="26"/>
                <w:szCs w:val="28"/>
              </w:rPr>
            </w:pPr>
            <w:r w:rsidRPr="009969AC">
              <w:rPr>
                <w:sz w:val="26"/>
                <w:szCs w:val="28"/>
              </w:rPr>
              <w:t>1.</w:t>
            </w:r>
          </w:p>
        </w:tc>
        <w:tc>
          <w:tcPr>
            <w:tcW w:w="5376" w:type="dxa"/>
          </w:tcPr>
          <w:p w:rsidR="007870DF" w:rsidRPr="009969AC" w:rsidRDefault="007870DF" w:rsidP="000978E0">
            <w:pPr>
              <w:spacing w:before="240"/>
              <w:jc w:val="both"/>
              <w:rPr>
                <w:sz w:val="26"/>
                <w:szCs w:val="28"/>
              </w:rPr>
            </w:pPr>
            <w:r w:rsidRPr="009969AC">
              <w:rPr>
                <w:sz w:val="26"/>
                <w:szCs w:val="28"/>
              </w:rPr>
              <w:t xml:space="preserve">Phobia of failing mathematics give anxiety always </w:t>
            </w:r>
          </w:p>
        </w:tc>
        <w:tc>
          <w:tcPr>
            <w:tcW w:w="516" w:type="dxa"/>
          </w:tcPr>
          <w:p w:rsidR="007870DF" w:rsidRPr="009969AC" w:rsidRDefault="007870DF" w:rsidP="000978E0">
            <w:pPr>
              <w:rPr>
                <w:sz w:val="26"/>
              </w:rPr>
            </w:pPr>
            <w:r w:rsidRPr="009969AC">
              <w:rPr>
                <w:sz w:val="26"/>
              </w:rPr>
              <w:t>10</w:t>
            </w:r>
          </w:p>
        </w:tc>
        <w:tc>
          <w:tcPr>
            <w:tcW w:w="500" w:type="dxa"/>
          </w:tcPr>
          <w:p w:rsidR="007870DF" w:rsidRPr="009969AC" w:rsidRDefault="007870DF" w:rsidP="000978E0">
            <w:pPr>
              <w:rPr>
                <w:sz w:val="26"/>
              </w:rPr>
            </w:pPr>
            <w:r w:rsidRPr="009969AC">
              <w:rPr>
                <w:sz w:val="26"/>
              </w:rPr>
              <w:t>15</w:t>
            </w:r>
          </w:p>
        </w:tc>
        <w:tc>
          <w:tcPr>
            <w:tcW w:w="588" w:type="dxa"/>
          </w:tcPr>
          <w:p w:rsidR="007870DF" w:rsidRPr="009969AC" w:rsidRDefault="007870DF" w:rsidP="000978E0">
            <w:pPr>
              <w:rPr>
                <w:sz w:val="26"/>
              </w:rPr>
            </w:pPr>
            <w:r w:rsidRPr="009969AC">
              <w:rPr>
                <w:sz w:val="26"/>
              </w:rPr>
              <w:t>5</w:t>
            </w:r>
          </w:p>
        </w:tc>
        <w:tc>
          <w:tcPr>
            <w:tcW w:w="695" w:type="dxa"/>
          </w:tcPr>
          <w:p w:rsidR="007870DF" w:rsidRPr="009969AC" w:rsidRDefault="007870DF" w:rsidP="000978E0">
            <w:pPr>
              <w:rPr>
                <w:sz w:val="26"/>
              </w:rPr>
            </w:pPr>
            <w:r w:rsidRPr="009969AC">
              <w:rPr>
                <w:sz w:val="26"/>
              </w:rPr>
              <w:t>0</w:t>
            </w:r>
          </w:p>
        </w:tc>
      </w:tr>
      <w:tr w:rsidR="007870DF" w:rsidRPr="009969AC" w:rsidTr="007870DF">
        <w:trPr>
          <w:trHeight w:val="651"/>
        </w:trPr>
        <w:tc>
          <w:tcPr>
            <w:tcW w:w="634" w:type="dxa"/>
          </w:tcPr>
          <w:p w:rsidR="007870DF" w:rsidRPr="009969AC" w:rsidRDefault="007870DF" w:rsidP="000978E0">
            <w:pPr>
              <w:spacing w:before="240"/>
              <w:jc w:val="both"/>
              <w:rPr>
                <w:sz w:val="26"/>
                <w:szCs w:val="28"/>
              </w:rPr>
            </w:pPr>
            <w:r w:rsidRPr="009969AC">
              <w:rPr>
                <w:sz w:val="26"/>
                <w:szCs w:val="28"/>
              </w:rPr>
              <w:t>2.</w:t>
            </w:r>
          </w:p>
        </w:tc>
        <w:tc>
          <w:tcPr>
            <w:tcW w:w="5376" w:type="dxa"/>
          </w:tcPr>
          <w:p w:rsidR="007870DF" w:rsidRPr="009969AC" w:rsidRDefault="007870DF" w:rsidP="000978E0">
            <w:pPr>
              <w:spacing w:before="240"/>
              <w:jc w:val="both"/>
              <w:rPr>
                <w:sz w:val="26"/>
                <w:szCs w:val="28"/>
              </w:rPr>
            </w:pPr>
            <w:r w:rsidRPr="009969AC">
              <w:rPr>
                <w:sz w:val="26"/>
                <w:szCs w:val="28"/>
              </w:rPr>
              <w:t>The confidence of answering mathematics questions attribute to mathematics anxiety</w:t>
            </w:r>
          </w:p>
        </w:tc>
        <w:tc>
          <w:tcPr>
            <w:tcW w:w="516" w:type="dxa"/>
          </w:tcPr>
          <w:p w:rsidR="007870DF" w:rsidRPr="009969AC" w:rsidRDefault="007870DF" w:rsidP="000978E0">
            <w:pPr>
              <w:rPr>
                <w:sz w:val="26"/>
              </w:rPr>
            </w:pPr>
            <w:r w:rsidRPr="009969AC">
              <w:rPr>
                <w:sz w:val="26"/>
              </w:rPr>
              <w:t>15</w:t>
            </w:r>
          </w:p>
        </w:tc>
        <w:tc>
          <w:tcPr>
            <w:tcW w:w="500" w:type="dxa"/>
          </w:tcPr>
          <w:p w:rsidR="007870DF" w:rsidRPr="009969AC" w:rsidRDefault="007870DF" w:rsidP="000978E0">
            <w:pPr>
              <w:rPr>
                <w:sz w:val="26"/>
              </w:rPr>
            </w:pPr>
            <w:r w:rsidRPr="009969AC">
              <w:rPr>
                <w:sz w:val="26"/>
              </w:rPr>
              <w:t>10</w:t>
            </w:r>
          </w:p>
        </w:tc>
        <w:tc>
          <w:tcPr>
            <w:tcW w:w="588" w:type="dxa"/>
          </w:tcPr>
          <w:p w:rsidR="007870DF" w:rsidRPr="009969AC" w:rsidRDefault="007870DF" w:rsidP="000978E0">
            <w:pPr>
              <w:rPr>
                <w:sz w:val="26"/>
              </w:rPr>
            </w:pPr>
            <w:r w:rsidRPr="009969AC">
              <w:rPr>
                <w:sz w:val="26"/>
              </w:rPr>
              <w:t>3</w:t>
            </w:r>
          </w:p>
        </w:tc>
        <w:tc>
          <w:tcPr>
            <w:tcW w:w="695" w:type="dxa"/>
          </w:tcPr>
          <w:p w:rsidR="007870DF" w:rsidRPr="009969AC" w:rsidRDefault="007870DF" w:rsidP="000978E0">
            <w:pPr>
              <w:rPr>
                <w:sz w:val="26"/>
              </w:rPr>
            </w:pPr>
            <w:r w:rsidRPr="009969AC">
              <w:rPr>
                <w:sz w:val="26"/>
              </w:rPr>
              <w:t>2</w:t>
            </w:r>
          </w:p>
        </w:tc>
      </w:tr>
      <w:tr w:rsidR="007870DF" w:rsidRPr="009969AC" w:rsidTr="007870DF">
        <w:trPr>
          <w:trHeight w:val="651"/>
        </w:trPr>
        <w:tc>
          <w:tcPr>
            <w:tcW w:w="634" w:type="dxa"/>
          </w:tcPr>
          <w:p w:rsidR="007870DF" w:rsidRPr="009969AC" w:rsidRDefault="007870DF" w:rsidP="000978E0">
            <w:pPr>
              <w:spacing w:before="240"/>
              <w:jc w:val="both"/>
              <w:rPr>
                <w:sz w:val="26"/>
                <w:szCs w:val="28"/>
              </w:rPr>
            </w:pPr>
            <w:r w:rsidRPr="009969AC">
              <w:rPr>
                <w:sz w:val="26"/>
                <w:szCs w:val="28"/>
              </w:rPr>
              <w:t>3.</w:t>
            </w:r>
          </w:p>
        </w:tc>
        <w:tc>
          <w:tcPr>
            <w:tcW w:w="5376" w:type="dxa"/>
          </w:tcPr>
          <w:p w:rsidR="007870DF" w:rsidRPr="009969AC" w:rsidRDefault="007870DF" w:rsidP="000978E0">
            <w:pPr>
              <w:spacing w:before="240"/>
              <w:jc w:val="both"/>
              <w:rPr>
                <w:sz w:val="26"/>
                <w:szCs w:val="28"/>
              </w:rPr>
            </w:pPr>
            <w:r w:rsidRPr="009969AC">
              <w:rPr>
                <w:sz w:val="26"/>
                <w:szCs w:val="28"/>
              </w:rPr>
              <w:t>Insufficient instructional materials in teaching and learning of mathematics make the subject difficult for student</w:t>
            </w:r>
          </w:p>
        </w:tc>
        <w:tc>
          <w:tcPr>
            <w:tcW w:w="516" w:type="dxa"/>
          </w:tcPr>
          <w:p w:rsidR="007870DF" w:rsidRPr="009969AC" w:rsidRDefault="007870DF" w:rsidP="000978E0">
            <w:pPr>
              <w:rPr>
                <w:sz w:val="26"/>
              </w:rPr>
            </w:pPr>
            <w:r w:rsidRPr="009969AC">
              <w:rPr>
                <w:sz w:val="26"/>
              </w:rPr>
              <w:t>15</w:t>
            </w:r>
          </w:p>
        </w:tc>
        <w:tc>
          <w:tcPr>
            <w:tcW w:w="500" w:type="dxa"/>
          </w:tcPr>
          <w:p w:rsidR="007870DF" w:rsidRPr="009969AC" w:rsidRDefault="007870DF" w:rsidP="000978E0">
            <w:pPr>
              <w:rPr>
                <w:sz w:val="26"/>
              </w:rPr>
            </w:pPr>
            <w:r w:rsidRPr="009969AC">
              <w:rPr>
                <w:sz w:val="26"/>
              </w:rPr>
              <w:t>15</w:t>
            </w:r>
          </w:p>
        </w:tc>
        <w:tc>
          <w:tcPr>
            <w:tcW w:w="588" w:type="dxa"/>
          </w:tcPr>
          <w:p w:rsidR="007870DF" w:rsidRPr="009969AC" w:rsidRDefault="007870DF" w:rsidP="000978E0">
            <w:pPr>
              <w:rPr>
                <w:sz w:val="26"/>
              </w:rPr>
            </w:pPr>
            <w:r w:rsidRPr="009969AC">
              <w:rPr>
                <w:sz w:val="26"/>
              </w:rPr>
              <w:t>0</w:t>
            </w:r>
          </w:p>
        </w:tc>
        <w:tc>
          <w:tcPr>
            <w:tcW w:w="695" w:type="dxa"/>
          </w:tcPr>
          <w:p w:rsidR="007870DF" w:rsidRPr="009969AC" w:rsidRDefault="007870DF" w:rsidP="000978E0">
            <w:pPr>
              <w:rPr>
                <w:sz w:val="26"/>
              </w:rPr>
            </w:pPr>
            <w:r w:rsidRPr="009969AC">
              <w:rPr>
                <w:sz w:val="26"/>
              </w:rPr>
              <w:t>0</w:t>
            </w:r>
          </w:p>
        </w:tc>
      </w:tr>
      <w:tr w:rsidR="007870DF" w:rsidRPr="009969AC" w:rsidTr="007870DF">
        <w:trPr>
          <w:trHeight w:val="651"/>
        </w:trPr>
        <w:tc>
          <w:tcPr>
            <w:tcW w:w="634" w:type="dxa"/>
          </w:tcPr>
          <w:p w:rsidR="007870DF" w:rsidRPr="009969AC" w:rsidRDefault="007870DF" w:rsidP="000978E0">
            <w:pPr>
              <w:spacing w:before="240"/>
              <w:jc w:val="both"/>
              <w:rPr>
                <w:sz w:val="26"/>
                <w:szCs w:val="28"/>
              </w:rPr>
            </w:pPr>
            <w:r w:rsidRPr="009969AC">
              <w:rPr>
                <w:sz w:val="26"/>
                <w:szCs w:val="28"/>
              </w:rPr>
              <w:t>4.</w:t>
            </w:r>
          </w:p>
        </w:tc>
        <w:tc>
          <w:tcPr>
            <w:tcW w:w="5376" w:type="dxa"/>
          </w:tcPr>
          <w:p w:rsidR="007870DF" w:rsidRPr="009969AC" w:rsidRDefault="007870DF" w:rsidP="000978E0">
            <w:pPr>
              <w:spacing w:before="240"/>
              <w:jc w:val="both"/>
              <w:rPr>
                <w:sz w:val="26"/>
                <w:szCs w:val="28"/>
              </w:rPr>
            </w:pPr>
            <w:r w:rsidRPr="009969AC">
              <w:rPr>
                <w:sz w:val="26"/>
                <w:szCs w:val="28"/>
              </w:rPr>
              <w:t>Non-challant attitude  of school authority  to the provision of teaching materials make the teaching of mathematics ineffective</w:t>
            </w:r>
          </w:p>
        </w:tc>
        <w:tc>
          <w:tcPr>
            <w:tcW w:w="516" w:type="dxa"/>
          </w:tcPr>
          <w:p w:rsidR="007870DF" w:rsidRPr="009969AC" w:rsidRDefault="007870DF" w:rsidP="000978E0">
            <w:pPr>
              <w:rPr>
                <w:sz w:val="26"/>
              </w:rPr>
            </w:pPr>
            <w:r w:rsidRPr="009969AC">
              <w:rPr>
                <w:sz w:val="26"/>
              </w:rPr>
              <w:t>10</w:t>
            </w:r>
          </w:p>
        </w:tc>
        <w:tc>
          <w:tcPr>
            <w:tcW w:w="500" w:type="dxa"/>
          </w:tcPr>
          <w:p w:rsidR="007870DF" w:rsidRPr="009969AC" w:rsidRDefault="007870DF" w:rsidP="000978E0">
            <w:pPr>
              <w:rPr>
                <w:sz w:val="26"/>
              </w:rPr>
            </w:pPr>
            <w:r w:rsidRPr="009969AC">
              <w:rPr>
                <w:sz w:val="26"/>
              </w:rPr>
              <w:t>10</w:t>
            </w:r>
          </w:p>
        </w:tc>
        <w:tc>
          <w:tcPr>
            <w:tcW w:w="588" w:type="dxa"/>
          </w:tcPr>
          <w:p w:rsidR="007870DF" w:rsidRPr="009969AC" w:rsidRDefault="007870DF" w:rsidP="000978E0">
            <w:pPr>
              <w:rPr>
                <w:sz w:val="26"/>
              </w:rPr>
            </w:pPr>
            <w:r w:rsidRPr="009969AC">
              <w:rPr>
                <w:sz w:val="26"/>
              </w:rPr>
              <w:t>10</w:t>
            </w:r>
          </w:p>
        </w:tc>
        <w:tc>
          <w:tcPr>
            <w:tcW w:w="695" w:type="dxa"/>
          </w:tcPr>
          <w:p w:rsidR="007870DF" w:rsidRPr="009969AC" w:rsidRDefault="007870DF" w:rsidP="000978E0">
            <w:pPr>
              <w:rPr>
                <w:sz w:val="26"/>
              </w:rPr>
            </w:pPr>
            <w:r w:rsidRPr="009969AC">
              <w:rPr>
                <w:sz w:val="26"/>
              </w:rPr>
              <w:t>0</w:t>
            </w:r>
          </w:p>
        </w:tc>
      </w:tr>
    </w:tbl>
    <w:p w:rsidR="0075698D" w:rsidRPr="009969AC" w:rsidRDefault="0075698D" w:rsidP="009969AC">
      <w:pPr>
        <w:spacing w:line="360" w:lineRule="auto"/>
        <w:rPr>
          <w:sz w:val="26"/>
        </w:rPr>
      </w:pPr>
    </w:p>
    <w:p w:rsidR="0075698D" w:rsidRPr="009969AC" w:rsidRDefault="0075698D" w:rsidP="000978E0">
      <w:pPr>
        <w:spacing w:line="360" w:lineRule="auto"/>
        <w:jc w:val="both"/>
        <w:rPr>
          <w:sz w:val="26"/>
        </w:rPr>
      </w:pPr>
      <w:r w:rsidRPr="009969AC">
        <w:rPr>
          <w:sz w:val="26"/>
        </w:rPr>
        <w:t xml:space="preserve">The above table shows the respondents’ view on </w:t>
      </w:r>
      <w:r w:rsidR="007870DF" w:rsidRPr="009969AC">
        <w:rPr>
          <w:sz w:val="26"/>
        </w:rPr>
        <w:t>identify and discuss the causes of mathematics anxiety?</w:t>
      </w:r>
      <w:r w:rsidRPr="009969AC">
        <w:rPr>
          <w:sz w:val="26"/>
        </w:rPr>
        <w:t xml:space="preserve">. It was observed that </w:t>
      </w:r>
      <w:r w:rsidR="007870DF" w:rsidRPr="009969AC">
        <w:rPr>
          <w:sz w:val="26"/>
        </w:rPr>
        <w:t>25</w:t>
      </w:r>
      <w:r w:rsidRPr="009969AC">
        <w:rPr>
          <w:sz w:val="26"/>
        </w:rPr>
        <w:t>(</w:t>
      </w:r>
      <w:r w:rsidR="007870DF" w:rsidRPr="009969AC">
        <w:rPr>
          <w:sz w:val="26"/>
        </w:rPr>
        <w:t>83.3</w:t>
      </w:r>
      <w:r w:rsidRPr="009969AC">
        <w:rPr>
          <w:sz w:val="26"/>
        </w:rPr>
        <w:t xml:space="preserve">%) of the respondents admitted to the first question while </w:t>
      </w:r>
      <w:r w:rsidR="007870DF" w:rsidRPr="009969AC">
        <w:rPr>
          <w:sz w:val="26"/>
        </w:rPr>
        <w:t>5</w:t>
      </w:r>
      <w:r w:rsidRPr="009969AC">
        <w:rPr>
          <w:sz w:val="26"/>
        </w:rPr>
        <w:t xml:space="preserve"> (</w:t>
      </w:r>
      <w:r w:rsidR="007870DF" w:rsidRPr="009969AC">
        <w:rPr>
          <w:sz w:val="26"/>
        </w:rPr>
        <w:t>16.6</w:t>
      </w:r>
      <w:r w:rsidRPr="009969AC">
        <w:rPr>
          <w:sz w:val="26"/>
        </w:rPr>
        <w:t xml:space="preserve">%) disagreed. In addition, </w:t>
      </w:r>
      <w:r w:rsidR="007870DF" w:rsidRPr="009969AC">
        <w:rPr>
          <w:sz w:val="26"/>
        </w:rPr>
        <w:t>25</w:t>
      </w:r>
      <w:r w:rsidRPr="009969AC">
        <w:rPr>
          <w:sz w:val="26"/>
        </w:rPr>
        <w:t xml:space="preserve"> (</w:t>
      </w:r>
      <w:r w:rsidR="007870DF" w:rsidRPr="009969AC">
        <w:rPr>
          <w:sz w:val="26"/>
        </w:rPr>
        <w:t>83</w:t>
      </w:r>
      <w:r w:rsidRPr="009969AC">
        <w:rPr>
          <w:sz w:val="26"/>
        </w:rPr>
        <w:t xml:space="preserve">%) of the respondents admitted to the second statement while </w:t>
      </w:r>
      <w:r w:rsidR="000362D8" w:rsidRPr="009969AC">
        <w:rPr>
          <w:sz w:val="26"/>
        </w:rPr>
        <w:t>25</w:t>
      </w:r>
      <w:r w:rsidRPr="009969AC">
        <w:rPr>
          <w:sz w:val="26"/>
        </w:rPr>
        <w:t xml:space="preserve"> (</w:t>
      </w:r>
      <w:r w:rsidR="000362D8" w:rsidRPr="009969AC">
        <w:rPr>
          <w:sz w:val="26"/>
        </w:rPr>
        <w:t>83.3</w:t>
      </w:r>
      <w:r w:rsidRPr="009969AC">
        <w:rPr>
          <w:sz w:val="26"/>
        </w:rPr>
        <w:t xml:space="preserve">%) believed otherwise. On the third statement, </w:t>
      </w:r>
      <w:r w:rsidR="000362D8" w:rsidRPr="009969AC">
        <w:rPr>
          <w:sz w:val="26"/>
        </w:rPr>
        <w:t>20</w:t>
      </w:r>
      <w:r w:rsidRPr="009969AC">
        <w:rPr>
          <w:sz w:val="26"/>
        </w:rPr>
        <w:t xml:space="preserve"> (</w:t>
      </w:r>
      <w:r w:rsidR="000362D8" w:rsidRPr="009969AC">
        <w:rPr>
          <w:sz w:val="26"/>
        </w:rPr>
        <w:t>66.6</w:t>
      </w:r>
      <w:r w:rsidRPr="009969AC">
        <w:rPr>
          <w:sz w:val="26"/>
        </w:rPr>
        <w:t xml:space="preserve">%) of the respondents admitted to the question while on the fourth question, 60 (20%) of the respondents stayed firm by agreeing to the statement while </w:t>
      </w:r>
      <w:r w:rsidR="000362D8" w:rsidRPr="009969AC">
        <w:rPr>
          <w:sz w:val="26"/>
        </w:rPr>
        <w:t>10</w:t>
      </w:r>
      <w:r w:rsidRPr="009969AC">
        <w:rPr>
          <w:sz w:val="26"/>
        </w:rPr>
        <w:t xml:space="preserve"> (</w:t>
      </w:r>
      <w:r w:rsidR="000362D8" w:rsidRPr="009969AC">
        <w:rPr>
          <w:sz w:val="26"/>
        </w:rPr>
        <w:t>33.3</w:t>
      </w:r>
      <w:r w:rsidRPr="009969AC">
        <w:rPr>
          <w:sz w:val="26"/>
        </w:rPr>
        <w:t>%) disagreed.</w:t>
      </w:r>
    </w:p>
    <w:p w:rsidR="0075698D" w:rsidRPr="009969AC" w:rsidRDefault="0075698D" w:rsidP="009969AC">
      <w:pPr>
        <w:spacing w:line="360" w:lineRule="auto"/>
        <w:rPr>
          <w:sz w:val="26"/>
        </w:rPr>
      </w:pPr>
      <w:r w:rsidRPr="009969AC">
        <w:rPr>
          <w:b/>
          <w:sz w:val="26"/>
        </w:rPr>
        <w:lastRenderedPageBreak/>
        <w:t>Research Question  Two</w:t>
      </w:r>
      <w:r w:rsidRPr="009969AC">
        <w:rPr>
          <w:sz w:val="26"/>
        </w:rPr>
        <w:t xml:space="preserve">: </w:t>
      </w:r>
      <w:r w:rsidR="000362D8" w:rsidRPr="009969AC">
        <w:rPr>
          <w:sz w:val="26"/>
        </w:rPr>
        <w:t xml:space="preserve">Determine if there is a significant effect of anxiety students performance in mathematics </w:t>
      </w:r>
      <w:r w:rsidRPr="009969AC">
        <w:rPr>
          <w:sz w:val="26"/>
        </w:rPr>
        <w:t>?</w:t>
      </w:r>
    </w:p>
    <w:p w:rsidR="0075698D" w:rsidRPr="009969AC" w:rsidRDefault="0075698D" w:rsidP="000978E0">
      <w:pPr>
        <w:rPr>
          <w:sz w:val="26"/>
        </w:rPr>
      </w:pPr>
      <w:r w:rsidRPr="009969AC">
        <w:rPr>
          <w:sz w:val="26"/>
        </w:rPr>
        <w:t xml:space="preserve">Table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5935"/>
        <w:gridCol w:w="571"/>
        <w:gridCol w:w="624"/>
        <w:gridCol w:w="497"/>
        <w:gridCol w:w="581"/>
      </w:tblGrid>
      <w:tr w:rsidR="0075698D" w:rsidRPr="009969AC" w:rsidTr="000362D8">
        <w:tc>
          <w:tcPr>
            <w:tcW w:w="651" w:type="dxa"/>
          </w:tcPr>
          <w:p w:rsidR="0075698D" w:rsidRPr="009969AC" w:rsidRDefault="0075698D" w:rsidP="000978E0">
            <w:pPr>
              <w:rPr>
                <w:sz w:val="26"/>
              </w:rPr>
            </w:pPr>
            <w:r w:rsidRPr="009969AC">
              <w:rPr>
                <w:sz w:val="26"/>
              </w:rPr>
              <w:t>S/N</w:t>
            </w:r>
          </w:p>
        </w:tc>
        <w:tc>
          <w:tcPr>
            <w:tcW w:w="6481" w:type="dxa"/>
          </w:tcPr>
          <w:p w:rsidR="0075698D" w:rsidRPr="009969AC" w:rsidRDefault="0075698D" w:rsidP="000978E0">
            <w:pPr>
              <w:rPr>
                <w:sz w:val="26"/>
              </w:rPr>
            </w:pPr>
          </w:p>
        </w:tc>
        <w:tc>
          <w:tcPr>
            <w:tcW w:w="574" w:type="dxa"/>
          </w:tcPr>
          <w:p w:rsidR="0075698D" w:rsidRPr="009969AC" w:rsidRDefault="0075698D" w:rsidP="000978E0">
            <w:pPr>
              <w:rPr>
                <w:sz w:val="26"/>
              </w:rPr>
            </w:pPr>
            <w:r w:rsidRPr="009969AC">
              <w:rPr>
                <w:sz w:val="26"/>
              </w:rPr>
              <w:t>SA</w:t>
            </w:r>
          </w:p>
        </w:tc>
        <w:tc>
          <w:tcPr>
            <w:tcW w:w="642" w:type="dxa"/>
          </w:tcPr>
          <w:p w:rsidR="0075698D" w:rsidRPr="009969AC" w:rsidRDefault="0075698D" w:rsidP="000978E0">
            <w:pPr>
              <w:rPr>
                <w:sz w:val="26"/>
              </w:rPr>
            </w:pPr>
            <w:r w:rsidRPr="009969AC">
              <w:rPr>
                <w:sz w:val="26"/>
              </w:rPr>
              <w:t>A</w:t>
            </w:r>
          </w:p>
        </w:tc>
        <w:tc>
          <w:tcPr>
            <w:tcW w:w="500" w:type="dxa"/>
          </w:tcPr>
          <w:p w:rsidR="0075698D" w:rsidRPr="009969AC" w:rsidRDefault="0075698D" w:rsidP="000978E0">
            <w:pPr>
              <w:rPr>
                <w:sz w:val="26"/>
              </w:rPr>
            </w:pPr>
            <w:r w:rsidRPr="009969AC">
              <w:rPr>
                <w:sz w:val="26"/>
              </w:rPr>
              <w:t>D</w:t>
            </w:r>
          </w:p>
        </w:tc>
        <w:tc>
          <w:tcPr>
            <w:tcW w:w="585" w:type="dxa"/>
          </w:tcPr>
          <w:p w:rsidR="0075698D" w:rsidRPr="009969AC" w:rsidRDefault="0075698D" w:rsidP="000978E0">
            <w:pPr>
              <w:rPr>
                <w:sz w:val="26"/>
              </w:rPr>
            </w:pPr>
            <w:r w:rsidRPr="009969AC">
              <w:rPr>
                <w:sz w:val="26"/>
              </w:rPr>
              <w:t>SD</w:t>
            </w:r>
          </w:p>
        </w:tc>
      </w:tr>
      <w:tr w:rsidR="000362D8" w:rsidRPr="009969AC" w:rsidTr="000362D8">
        <w:tc>
          <w:tcPr>
            <w:tcW w:w="651" w:type="dxa"/>
          </w:tcPr>
          <w:p w:rsidR="000362D8" w:rsidRPr="009969AC" w:rsidRDefault="000362D8" w:rsidP="000978E0">
            <w:pPr>
              <w:rPr>
                <w:sz w:val="26"/>
              </w:rPr>
            </w:pPr>
            <w:r w:rsidRPr="009969AC">
              <w:rPr>
                <w:sz w:val="26"/>
              </w:rPr>
              <w:t>5.</w:t>
            </w:r>
          </w:p>
        </w:tc>
        <w:tc>
          <w:tcPr>
            <w:tcW w:w="6481" w:type="dxa"/>
          </w:tcPr>
          <w:p w:rsidR="000362D8" w:rsidRPr="009969AC" w:rsidRDefault="000362D8" w:rsidP="000978E0">
            <w:pPr>
              <w:spacing w:before="240"/>
              <w:jc w:val="both"/>
              <w:rPr>
                <w:sz w:val="26"/>
                <w:szCs w:val="28"/>
              </w:rPr>
            </w:pPr>
            <w:r w:rsidRPr="009969AC">
              <w:rPr>
                <w:sz w:val="26"/>
                <w:szCs w:val="28"/>
              </w:rPr>
              <w:t xml:space="preserve">Instructional materials do not enhance the effectiveness of teaching in mathematics </w:t>
            </w:r>
          </w:p>
        </w:tc>
        <w:tc>
          <w:tcPr>
            <w:tcW w:w="574" w:type="dxa"/>
          </w:tcPr>
          <w:p w:rsidR="000362D8" w:rsidRPr="009969AC" w:rsidRDefault="000362D8" w:rsidP="000978E0">
            <w:pPr>
              <w:rPr>
                <w:sz w:val="26"/>
              </w:rPr>
            </w:pPr>
            <w:r w:rsidRPr="009969AC">
              <w:rPr>
                <w:sz w:val="26"/>
              </w:rPr>
              <w:t>15</w:t>
            </w:r>
          </w:p>
        </w:tc>
        <w:tc>
          <w:tcPr>
            <w:tcW w:w="642" w:type="dxa"/>
          </w:tcPr>
          <w:p w:rsidR="000362D8" w:rsidRPr="009969AC" w:rsidRDefault="000362D8" w:rsidP="000978E0">
            <w:pPr>
              <w:rPr>
                <w:sz w:val="26"/>
              </w:rPr>
            </w:pPr>
            <w:r w:rsidRPr="009969AC">
              <w:rPr>
                <w:sz w:val="26"/>
              </w:rPr>
              <w:t>15</w:t>
            </w:r>
          </w:p>
        </w:tc>
        <w:tc>
          <w:tcPr>
            <w:tcW w:w="500" w:type="dxa"/>
          </w:tcPr>
          <w:p w:rsidR="000362D8" w:rsidRPr="009969AC" w:rsidRDefault="000362D8" w:rsidP="000978E0">
            <w:pPr>
              <w:rPr>
                <w:sz w:val="26"/>
              </w:rPr>
            </w:pPr>
            <w:r w:rsidRPr="009969AC">
              <w:rPr>
                <w:sz w:val="26"/>
              </w:rPr>
              <w:t>0</w:t>
            </w:r>
          </w:p>
        </w:tc>
        <w:tc>
          <w:tcPr>
            <w:tcW w:w="585" w:type="dxa"/>
          </w:tcPr>
          <w:p w:rsidR="000362D8" w:rsidRPr="009969AC" w:rsidRDefault="000362D8" w:rsidP="000978E0">
            <w:pPr>
              <w:rPr>
                <w:sz w:val="26"/>
              </w:rPr>
            </w:pPr>
            <w:r w:rsidRPr="009969AC">
              <w:rPr>
                <w:sz w:val="26"/>
              </w:rPr>
              <w:t>0</w:t>
            </w:r>
          </w:p>
        </w:tc>
      </w:tr>
      <w:tr w:rsidR="000362D8" w:rsidRPr="009969AC" w:rsidTr="000362D8">
        <w:tc>
          <w:tcPr>
            <w:tcW w:w="651" w:type="dxa"/>
          </w:tcPr>
          <w:p w:rsidR="000362D8" w:rsidRPr="009969AC" w:rsidRDefault="000362D8" w:rsidP="000978E0">
            <w:pPr>
              <w:rPr>
                <w:sz w:val="26"/>
              </w:rPr>
            </w:pPr>
            <w:r w:rsidRPr="009969AC">
              <w:rPr>
                <w:sz w:val="26"/>
              </w:rPr>
              <w:t>6.</w:t>
            </w:r>
          </w:p>
        </w:tc>
        <w:tc>
          <w:tcPr>
            <w:tcW w:w="6481" w:type="dxa"/>
          </w:tcPr>
          <w:p w:rsidR="000362D8" w:rsidRPr="009969AC" w:rsidRDefault="000362D8" w:rsidP="000978E0">
            <w:pPr>
              <w:spacing w:before="240"/>
              <w:jc w:val="both"/>
              <w:rPr>
                <w:sz w:val="26"/>
                <w:szCs w:val="28"/>
              </w:rPr>
            </w:pPr>
            <w:r w:rsidRPr="009969AC">
              <w:rPr>
                <w:sz w:val="26"/>
                <w:szCs w:val="28"/>
              </w:rPr>
              <w:t xml:space="preserve">Instructional materials make mathematics class to be more interesting to the students </w:t>
            </w:r>
          </w:p>
        </w:tc>
        <w:tc>
          <w:tcPr>
            <w:tcW w:w="574" w:type="dxa"/>
          </w:tcPr>
          <w:p w:rsidR="000362D8" w:rsidRPr="009969AC" w:rsidRDefault="000362D8" w:rsidP="000978E0">
            <w:pPr>
              <w:rPr>
                <w:sz w:val="26"/>
              </w:rPr>
            </w:pPr>
            <w:r w:rsidRPr="009969AC">
              <w:rPr>
                <w:sz w:val="26"/>
              </w:rPr>
              <w:t>10</w:t>
            </w:r>
          </w:p>
        </w:tc>
        <w:tc>
          <w:tcPr>
            <w:tcW w:w="642" w:type="dxa"/>
          </w:tcPr>
          <w:p w:rsidR="000362D8" w:rsidRPr="009969AC" w:rsidRDefault="000362D8" w:rsidP="000978E0">
            <w:pPr>
              <w:rPr>
                <w:sz w:val="26"/>
              </w:rPr>
            </w:pPr>
            <w:r w:rsidRPr="009969AC">
              <w:rPr>
                <w:sz w:val="26"/>
              </w:rPr>
              <w:t>10</w:t>
            </w:r>
          </w:p>
        </w:tc>
        <w:tc>
          <w:tcPr>
            <w:tcW w:w="500" w:type="dxa"/>
          </w:tcPr>
          <w:p w:rsidR="000362D8" w:rsidRPr="009969AC" w:rsidRDefault="000362D8" w:rsidP="000978E0">
            <w:pPr>
              <w:rPr>
                <w:sz w:val="26"/>
              </w:rPr>
            </w:pPr>
            <w:r w:rsidRPr="009969AC">
              <w:rPr>
                <w:sz w:val="26"/>
              </w:rPr>
              <w:t>10</w:t>
            </w:r>
          </w:p>
        </w:tc>
        <w:tc>
          <w:tcPr>
            <w:tcW w:w="585" w:type="dxa"/>
          </w:tcPr>
          <w:p w:rsidR="000362D8" w:rsidRPr="009969AC" w:rsidRDefault="000362D8" w:rsidP="000978E0">
            <w:pPr>
              <w:rPr>
                <w:sz w:val="26"/>
              </w:rPr>
            </w:pPr>
            <w:r w:rsidRPr="009969AC">
              <w:rPr>
                <w:sz w:val="26"/>
              </w:rPr>
              <w:t>0</w:t>
            </w:r>
          </w:p>
        </w:tc>
      </w:tr>
      <w:tr w:rsidR="000362D8" w:rsidRPr="009969AC" w:rsidTr="000362D8">
        <w:tc>
          <w:tcPr>
            <w:tcW w:w="651" w:type="dxa"/>
          </w:tcPr>
          <w:p w:rsidR="000362D8" w:rsidRPr="009969AC" w:rsidRDefault="000362D8" w:rsidP="000978E0">
            <w:pPr>
              <w:rPr>
                <w:sz w:val="26"/>
              </w:rPr>
            </w:pPr>
            <w:r w:rsidRPr="009969AC">
              <w:rPr>
                <w:sz w:val="26"/>
              </w:rPr>
              <w:t>7.</w:t>
            </w:r>
          </w:p>
        </w:tc>
        <w:tc>
          <w:tcPr>
            <w:tcW w:w="6481" w:type="dxa"/>
          </w:tcPr>
          <w:p w:rsidR="000362D8" w:rsidRPr="009969AC" w:rsidRDefault="000362D8" w:rsidP="000978E0">
            <w:pPr>
              <w:spacing w:before="240"/>
              <w:jc w:val="both"/>
              <w:rPr>
                <w:sz w:val="26"/>
                <w:szCs w:val="28"/>
              </w:rPr>
            </w:pPr>
            <w:r w:rsidRPr="009969AC">
              <w:rPr>
                <w:sz w:val="26"/>
                <w:szCs w:val="28"/>
              </w:rPr>
              <w:t xml:space="preserve">Parents teacher association (PTA) has a role to play in the provision of mathematics resources </w:t>
            </w:r>
          </w:p>
        </w:tc>
        <w:tc>
          <w:tcPr>
            <w:tcW w:w="574" w:type="dxa"/>
          </w:tcPr>
          <w:p w:rsidR="000362D8" w:rsidRPr="009969AC" w:rsidRDefault="000362D8" w:rsidP="000978E0">
            <w:pPr>
              <w:rPr>
                <w:sz w:val="26"/>
              </w:rPr>
            </w:pPr>
            <w:r w:rsidRPr="009969AC">
              <w:rPr>
                <w:sz w:val="26"/>
              </w:rPr>
              <w:t>15</w:t>
            </w:r>
          </w:p>
        </w:tc>
        <w:tc>
          <w:tcPr>
            <w:tcW w:w="642" w:type="dxa"/>
          </w:tcPr>
          <w:p w:rsidR="000362D8" w:rsidRPr="009969AC" w:rsidRDefault="000362D8" w:rsidP="000978E0">
            <w:pPr>
              <w:rPr>
                <w:sz w:val="26"/>
              </w:rPr>
            </w:pPr>
            <w:r w:rsidRPr="009969AC">
              <w:rPr>
                <w:sz w:val="26"/>
              </w:rPr>
              <w:t>10</w:t>
            </w:r>
          </w:p>
        </w:tc>
        <w:tc>
          <w:tcPr>
            <w:tcW w:w="500" w:type="dxa"/>
          </w:tcPr>
          <w:p w:rsidR="000362D8" w:rsidRPr="009969AC" w:rsidRDefault="000362D8" w:rsidP="000978E0">
            <w:pPr>
              <w:rPr>
                <w:sz w:val="26"/>
              </w:rPr>
            </w:pPr>
            <w:r w:rsidRPr="009969AC">
              <w:rPr>
                <w:sz w:val="26"/>
              </w:rPr>
              <w:t>3</w:t>
            </w:r>
          </w:p>
        </w:tc>
        <w:tc>
          <w:tcPr>
            <w:tcW w:w="585" w:type="dxa"/>
          </w:tcPr>
          <w:p w:rsidR="000362D8" w:rsidRPr="009969AC" w:rsidRDefault="000362D8" w:rsidP="000978E0">
            <w:pPr>
              <w:rPr>
                <w:sz w:val="26"/>
              </w:rPr>
            </w:pPr>
            <w:r w:rsidRPr="009969AC">
              <w:rPr>
                <w:sz w:val="26"/>
              </w:rPr>
              <w:t>2</w:t>
            </w:r>
          </w:p>
        </w:tc>
      </w:tr>
      <w:tr w:rsidR="000362D8" w:rsidRPr="009969AC" w:rsidTr="000362D8">
        <w:tc>
          <w:tcPr>
            <w:tcW w:w="651" w:type="dxa"/>
          </w:tcPr>
          <w:p w:rsidR="000362D8" w:rsidRPr="009969AC" w:rsidRDefault="000362D8" w:rsidP="000978E0">
            <w:pPr>
              <w:rPr>
                <w:sz w:val="26"/>
              </w:rPr>
            </w:pPr>
            <w:r w:rsidRPr="009969AC">
              <w:rPr>
                <w:sz w:val="26"/>
              </w:rPr>
              <w:t>8</w:t>
            </w:r>
          </w:p>
        </w:tc>
        <w:tc>
          <w:tcPr>
            <w:tcW w:w="6481" w:type="dxa"/>
          </w:tcPr>
          <w:p w:rsidR="000362D8" w:rsidRPr="009969AC" w:rsidRDefault="000362D8" w:rsidP="000978E0">
            <w:pPr>
              <w:spacing w:before="240"/>
              <w:jc w:val="both"/>
              <w:rPr>
                <w:sz w:val="26"/>
                <w:szCs w:val="28"/>
              </w:rPr>
            </w:pPr>
            <w:r w:rsidRPr="009969AC">
              <w:rPr>
                <w:sz w:val="26"/>
                <w:szCs w:val="28"/>
              </w:rPr>
              <w:t xml:space="preserve">I feel reluctant to teach mathematics due to lack of instructional materials </w:t>
            </w:r>
          </w:p>
        </w:tc>
        <w:tc>
          <w:tcPr>
            <w:tcW w:w="574" w:type="dxa"/>
          </w:tcPr>
          <w:p w:rsidR="000362D8" w:rsidRPr="009969AC" w:rsidRDefault="000362D8" w:rsidP="000978E0">
            <w:pPr>
              <w:rPr>
                <w:sz w:val="26"/>
              </w:rPr>
            </w:pPr>
            <w:r w:rsidRPr="009969AC">
              <w:rPr>
                <w:sz w:val="26"/>
              </w:rPr>
              <w:t>15</w:t>
            </w:r>
          </w:p>
        </w:tc>
        <w:tc>
          <w:tcPr>
            <w:tcW w:w="642" w:type="dxa"/>
          </w:tcPr>
          <w:p w:rsidR="000362D8" w:rsidRPr="009969AC" w:rsidRDefault="000362D8" w:rsidP="000978E0">
            <w:pPr>
              <w:rPr>
                <w:sz w:val="26"/>
              </w:rPr>
            </w:pPr>
            <w:r w:rsidRPr="009969AC">
              <w:rPr>
                <w:sz w:val="26"/>
              </w:rPr>
              <w:t>15</w:t>
            </w:r>
          </w:p>
        </w:tc>
        <w:tc>
          <w:tcPr>
            <w:tcW w:w="500" w:type="dxa"/>
          </w:tcPr>
          <w:p w:rsidR="000362D8" w:rsidRPr="009969AC" w:rsidRDefault="000362D8" w:rsidP="000978E0">
            <w:pPr>
              <w:rPr>
                <w:sz w:val="26"/>
              </w:rPr>
            </w:pPr>
            <w:r w:rsidRPr="009969AC">
              <w:rPr>
                <w:sz w:val="26"/>
              </w:rPr>
              <w:t>0</w:t>
            </w:r>
          </w:p>
        </w:tc>
        <w:tc>
          <w:tcPr>
            <w:tcW w:w="585" w:type="dxa"/>
          </w:tcPr>
          <w:p w:rsidR="000362D8" w:rsidRPr="009969AC" w:rsidRDefault="000362D8" w:rsidP="000978E0">
            <w:pPr>
              <w:rPr>
                <w:sz w:val="26"/>
              </w:rPr>
            </w:pPr>
            <w:r w:rsidRPr="009969AC">
              <w:rPr>
                <w:sz w:val="26"/>
              </w:rPr>
              <w:t>0</w:t>
            </w:r>
          </w:p>
        </w:tc>
      </w:tr>
    </w:tbl>
    <w:p w:rsidR="0075698D" w:rsidRPr="009969AC" w:rsidRDefault="0075698D" w:rsidP="009969AC">
      <w:pPr>
        <w:spacing w:line="360" w:lineRule="auto"/>
        <w:rPr>
          <w:sz w:val="26"/>
        </w:rPr>
      </w:pPr>
    </w:p>
    <w:p w:rsidR="0075698D" w:rsidRPr="009969AC" w:rsidRDefault="0075698D" w:rsidP="000978E0">
      <w:pPr>
        <w:spacing w:line="360" w:lineRule="auto"/>
        <w:jc w:val="both"/>
        <w:rPr>
          <w:sz w:val="26"/>
        </w:rPr>
      </w:pPr>
      <w:r w:rsidRPr="009969AC">
        <w:rPr>
          <w:sz w:val="26"/>
        </w:rPr>
        <w:t xml:space="preserve">The above table shows the respondents’ view on </w:t>
      </w:r>
      <w:r w:rsidR="000362D8" w:rsidRPr="009969AC">
        <w:rPr>
          <w:sz w:val="26"/>
        </w:rPr>
        <w:t>Determine if there is a significant effect of anxiety students performance in mathematics</w:t>
      </w:r>
      <w:r w:rsidRPr="009969AC">
        <w:rPr>
          <w:sz w:val="26"/>
        </w:rPr>
        <w:t xml:space="preserve">. It was </w:t>
      </w:r>
      <w:r w:rsidR="000362D8" w:rsidRPr="009969AC">
        <w:rPr>
          <w:sz w:val="26"/>
        </w:rPr>
        <w:t xml:space="preserve">observed that </w:t>
      </w:r>
      <w:r w:rsidRPr="009969AC">
        <w:rPr>
          <w:sz w:val="26"/>
        </w:rPr>
        <w:t>30 (</w:t>
      </w:r>
      <w:r w:rsidR="000362D8" w:rsidRPr="009969AC">
        <w:rPr>
          <w:sz w:val="26"/>
        </w:rPr>
        <w:t>100</w:t>
      </w:r>
      <w:r w:rsidRPr="009969AC">
        <w:rPr>
          <w:sz w:val="26"/>
        </w:rPr>
        <w:t>%) of the respondents admitted</w:t>
      </w:r>
      <w:r w:rsidR="000362D8" w:rsidRPr="009969AC">
        <w:rPr>
          <w:sz w:val="26"/>
        </w:rPr>
        <w:t xml:space="preserve"> to the fifth question while </w:t>
      </w:r>
      <w:r w:rsidRPr="009969AC">
        <w:rPr>
          <w:sz w:val="26"/>
        </w:rPr>
        <w:t>0 (</w:t>
      </w:r>
      <w:r w:rsidR="000362D8" w:rsidRPr="009969AC">
        <w:rPr>
          <w:sz w:val="26"/>
        </w:rPr>
        <w:t>0</w:t>
      </w:r>
      <w:r w:rsidRPr="009969AC">
        <w:rPr>
          <w:sz w:val="26"/>
        </w:rPr>
        <w:t xml:space="preserve">%) disagreed. More so, </w:t>
      </w:r>
      <w:r w:rsidR="000362D8" w:rsidRPr="009969AC">
        <w:rPr>
          <w:sz w:val="26"/>
        </w:rPr>
        <w:t>2</w:t>
      </w:r>
      <w:r w:rsidRPr="009969AC">
        <w:rPr>
          <w:sz w:val="26"/>
        </w:rPr>
        <w:t>0 (</w:t>
      </w:r>
      <w:r w:rsidR="000362D8" w:rsidRPr="009969AC">
        <w:rPr>
          <w:sz w:val="26"/>
        </w:rPr>
        <w:t>83.3</w:t>
      </w:r>
      <w:r w:rsidRPr="009969AC">
        <w:rPr>
          <w:sz w:val="26"/>
        </w:rPr>
        <w:t xml:space="preserve">%) of the respondents admitted to the </w:t>
      </w:r>
      <w:r w:rsidR="000362D8" w:rsidRPr="009969AC">
        <w:rPr>
          <w:sz w:val="26"/>
        </w:rPr>
        <w:t>six</w:t>
      </w:r>
      <w:r w:rsidRPr="009969AC">
        <w:rPr>
          <w:sz w:val="26"/>
        </w:rPr>
        <w:t>th statement while 10(</w:t>
      </w:r>
      <w:r w:rsidR="000362D8" w:rsidRPr="009969AC">
        <w:rPr>
          <w:sz w:val="26"/>
        </w:rPr>
        <w:t>33.3</w:t>
      </w:r>
      <w:r w:rsidRPr="009969AC">
        <w:rPr>
          <w:sz w:val="26"/>
        </w:rPr>
        <w:t xml:space="preserve">%) believed otherwise. On the </w:t>
      </w:r>
      <w:r w:rsidR="000362D8" w:rsidRPr="009969AC">
        <w:rPr>
          <w:sz w:val="26"/>
        </w:rPr>
        <w:t>seven</w:t>
      </w:r>
      <w:r w:rsidRPr="009969AC">
        <w:rPr>
          <w:sz w:val="26"/>
        </w:rPr>
        <w:t xml:space="preserve">th statement, </w:t>
      </w:r>
      <w:r w:rsidR="000362D8" w:rsidRPr="009969AC">
        <w:rPr>
          <w:sz w:val="26"/>
        </w:rPr>
        <w:t>25</w:t>
      </w:r>
      <w:r w:rsidRPr="009969AC">
        <w:rPr>
          <w:sz w:val="26"/>
        </w:rPr>
        <w:t xml:space="preserve"> (</w:t>
      </w:r>
      <w:r w:rsidR="000362D8" w:rsidRPr="009969AC">
        <w:rPr>
          <w:sz w:val="26"/>
        </w:rPr>
        <w:t>80</w:t>
      </w:r>
      <w:r w:rsidRPr="009969AC">
        <w:rPr>
          <w:sz w:val="26"/>
        </w:rPr>
        <w:t xml:space="preserve">%) of the respondents admitted to the question while on the </w:t>
      </w:r>
      <w:r w:rsidR="000362D8" w:rsidRPr="009969AC">
        <w:rPr>
          <w:sz w:val="26"/>
        </w:rPr>
        <w:t>eighth</w:t>
      </w:r>
      <w:r w:rsidRPr="009969AC">
        <w:rPr>
          <w:sz w:val="26"/>
        </w:rPr>
        <w:t xml:space="preserve"> question, </w:t>
      </w:r>
      <w:r w:rsidR="000362D8" w:rsidRPr="009969AC">
        <w:rPr>
          <w:sz w:val="26"/>
        </w:rPr>
        <w:t>3</w:t>
      </w:r>
      <w:r w:rsidRPr="009969AC">
        <w:rPr>
          <w:sz w:val="26"/>
        </w:rPr>
        <w:t>0 (</w:t>
      </w:r>
      <w:r w:rsidR="000362D8" w:rsidRPr="009969AC">
        <w:rPr>
          <w:sz w:val="26"/>
        </w:rPr>
        <w:t>100</w:t>
      </w:r>
      <w:r w:rsidRPr="009969AC">
        <w:rPr>
          <w:sz w:val="26"/>
        </w:rPr>
        <w:t>%) stayed positive while 0 (</w:t>
      </w:r>
      <w:r w:rsidR="000362D8" w:rsidRPr="009969AC">
        <w:rPr>
          <w:sz w:val="26"/>
        </w:rPr>
        <w:t>0</w:t>
      </w:r>
      <w:r w:rsidRPr="009969AC">
        <w:rPr>
          <w:sz w:val="26"/>
        </w:rPr>
        <w:t>%) believed otherwise.</w:t>
      </w:r>
    </w:p>
    <w:p w:rsidR="00284677" w:rsidRPr="009969AC" w:rsidRDefault="00EF560B" w:rsidP="000978E0">
      <w:pPr>
        <w:spacing w:line="360" w:lineRule="auto"/>
        <w:jc w:val="both"/>
        <w:rPr>
          <w:sz w:val="26"/>
        </w:rPr>
      </w:pPr>
      <w:r>
        <w:rPr>
          <w:b/>
          <w:sz w:val="26"/>
        </w:rPr>
        <w:br w:type="page"/>
      </w:r>
      <w:r w:rsidR="0075698D" w:rsidRPr="009969AC">
        <w:rPr>
          <w:b/>
          <w:sz w:val="26"/>
        </w:rPr>
        <w:lastRenderedPageBreak/>
        <w:t>Research Questions Three</w:t>
      </w:r>
      <w:r w:rsidR="0075698D" w:rsidRPr="009969AC">
        <w:rPr>
          <w:sz w:val="26"/>
        </w:rPr>
        <w:t xml:space="preserve">: </w:t>
      </w:r>
      <w:r w:rsidR="00284677" w:rsidRPr="009969AC">
        <w:rPr>
          <w:sz w:val="26"/>
        </w:rPr>
        <w:t xml:space="preserve">Determine </w:t>
      </w:r>
      <w:r w:rsidR="00C71FE1" w:rsidRPr="009969AC">
        <w:rPr>
          <w:sz w:val="26"/>
        </w:rPr>
        <w:t>if there is any significant impact of mathematics anxiety on students interest in studying mathematics</w:t>
      </w:r>
    </w:p>
    <w:p w:rsidR="0075698D" w:rsidRPr="009969AC" w:rsidRDefault="00C71FE1" w:rsidP="009969AC">
      <w:pPr>
        <w:spacing w:line="360" w:lineRule="auto"/>
        <w:rPr>
          <w:sz w:val="26"/>
        </w:rPr>
      </w:pPr>
      <w:r w:rsidRPr="009969AC">
        <w:rPr>
          <w:sz w:val="26"/>
        </w:rPr>
        <w:t xml:space="preserve"> </w:t>
      </w:r>
      <w:r w:rsidR="0075698D" w:rsidRPr="009969AC">
        <w:rPr>
          <w:sz w:val="26"/>
        </w:rPr>
        <w:t xml:space="preserve">Table 3: </w:t>
      </w:r>
      <w:r w:rsidR="0075698D" w:rsidRPr="009969AC">
        <w:rPr>
          <w:sz w:val="26"/>
        </w:rPr>
        <w:tab/>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5239"/>
        <w:gridCol w:w="810"/>
        <w:gridCol w:w="720"/>
        <w:gridCol w:w="580"/>
        <w:gridCol w:w="696"/>
      </w:tblGrid>
      <w:tr w:rsidR="0075698D" w:rsidRPr="009969AC" w:rsidTr="003423BE">
        <w:trPr>
          <w:trHeight w:val="476"/>
        </w:trPr>
        <w:tc>
          <w:tcPr>
            <w:tcW w:w="629" w:type="dxa"/>
          </w:tcPr>
          <w:p w:rsidR="0075698D" w:rsidRPr="009969AC" w:rsidRDefault="0075698D" w:rsidP="009969AC">
            <w:pPr>
              <w:spacing w:line="360" w:lineRule="auto"/>
              <w:rPr>
                <w:sz w:val="26"/>
              </w:rPr>
            </w:pPr>
            <w:r w:rsidRPr="009969AC">
              <w:rPr>
                <w:sz w:val="26"/>
              </w:rPr>
              <w:t>S/N</w:t>
            </w:r>
          </w:p>
        </w:tc>
        <w:tc>
          <w:tcPr>
            <w:tcW w:w="5239" w:type="dxa"/>
          </w:tcPr>
          <w:p w:rsidR="0075698D" w:rsidRPr="009969AC" w:rsidRDefault="0075698D" w:rsidP="00EF560B">
            <w:pPr>
              <w:rPr>
                <w:sz w:val="26"/>
              </w:rPr>
            </w:pPr>
          </w:p>
        </w:tc>
        <w:tc>
          <w:tcPr>
            <w:tcW w:w="810" w:type="dxa"/>
          </w:tcPr>
          <w:p w:rsidR="0075698D" w:rsidRPr="009969AC" w:rsidRDefault="0075698D" w:rsidP="00EF560B">
            <w:pPr>
              <w:rPr>
                <w:sz w:val="26"/>
              </w:rPr>
            </w:pPr>
            <w:r w:rsidRPr="009969AC">
              <w:rPr>
                <w:sz w:val="26"/>
              </w:rPr>
              <w:t>SA</w:t>
            </w:r>
          </w:p>
        </w:tc>
        <w:tc>
          <w:tcPr>
            <w:tcW w:w="720" w:type="dxa"/>
          </w:tcPr>
          <w:p w:rsidR="0075698D" w:rsidRPr="009969AC" w:rsidRDefault="0075698D" w:rsidP="00EF560B">
            <w:pPr>
              <w:ind w:right="-592"/>
              <w:rPr>
                <w:sz w:val="26"/>
              </w:rPr>
            </w:pPr>
            <w:r w:rsidRPr="009969AC">
              <w:rPr>
                <w:sz w:val="26"/>
              </w:rPr>
              <w:t>A</w:t>
            </w:r>
          </w:p>
        </w:tc>
        <w:tc>
          <w:tcPr>
            <w:tcW w:w="580" w:type="dxa"/>
          </w:tcPr>
          <w:p w:rsidR="0075698D" w:rsidRPr="009969AC" w:rsidRDefault="0075698D" w:rsidP="00EF560B">
            <w:pPr>
              <w:rPr>
                <w:sz w:val="26"/>
              </w:rPr>
            </w:pPr>
            <w:r w:rsidRPr="009969AC">
              <w:rPr>
                <w:sz w:val="26"/>
              </w:rPr>
              <w:t>D</w:t>
            </w:r>
          </w:p>
        </w:tc>
        <w:tc>
          <w:tcPr>
            <w:tcW w:w="696" w:type="dxa"/>
          </w:tcPr>
          <w:p w:rsidR="0075698D" w:rsidRPr="009969AC" w:rsidRDefault="0075698D" w:rsidP="00EF560B">
            <w:pPr>
              <w:rPr>
                <w:sz w:val="26"/>
              </w:rPr>
            </w:pPr>
            <w:r w:rsidRPr="009969AC">
              <w:rPr>
                <w:sz w:val="26"/>
              </w:rPr>
              <w:t>SD</w:t>
            </w:r>
          </w:p>
        </w:tc>
      </w:tr>
      <w:tr w:rsidR="00284677" w:rsidRPr="009969AC" w:rsidTr="003423BE">
        <w:trPr>
          <w:trHeight w:val="323"/>
        </w:trPr>
        <w:tc>
          <w:tcPr>
            <w:tcW w:w="629" w:type="dxa"/>
          </w:tcPr>
          <w:p w:rsidR="00284677" w:rsidRPr="009969AC" w:rsidRDefault="00284677" w:rsidP="009969AC">
            <w:pPr>
              <w:spacing w:before="240" w:line="360" w:lineRule="auto"/>
              <w:jc w:val="both"/>
              <w:rPr>
                <w:sz w:val="26"/>
                <w:szCs w:val="28"/>
              </w:rPr>
            </w:pPr>
            <w:r w:rsidRPr="009969AC">
              <w:rPr>
                <w:sz w:val="26"/>
                <w:szCs w:val="28"/>
              </w:rPr>
              <w:t>9.</w:t>
            </w:r>
          </w:p>
        </w:tc>
        <w:tc>
          <w:tcPr>
            <w:tcW w:w="5239" w:type="dxa"/>
          </w:tcPr>
          <w:p w:rsidR="00284677" w:rsidRPr="009969AC" w:rsidRDefault="00284677" w:rsidP="00EF560B">
            <w:pPr>
              <w:spacing w:before="240"/>
              <w:jc w:val="both"/>
              <w:rPr>
                <w:sz w:val="26"/>
                <w:szCs w:val="28"/>
              </w:rPr>
            </w:pPr>
            <w:r w:rsidRPr="009969AC">
              <w:rPr>
                <w:sz w:val="26"/>
                <w:szCs w:val="28"/>
              </w:rPr>
              <w:t xml:space="preserve">Availability of mathematics resources enhance teacher performance in teaching the subject </w:t>
            </w:r>
          </w:p>
        </w:tc>
        <w:tc>
          <w:tcPr>
            <w:tcW w:w="810" w:type="dxa"/>
          </w:tcPr>
          <w:p w:rsidR="00284677" w:rsidRPr="009969AC" w:rsidRDefault="00284677" w:rsidP="00EF560B">
            <w:pPr>
              <w:rPr>
                <w:sz w:val="26"/>
              </w:rPr>
            </w:pPr>
            <w:r w:rsidRPr="009969AC">
              <w:rPr>
                <w:sz w:val="26"/>
              </w:rPr>
              <w:t>15</w:t>
            </w:r>
          </w:p>
        </w:tc>
        <w:tc>
          <w:tcPr>
            <w:tcW w:w="720" w:type="dxa"/>
          </w:tcPr>
          <w:p w:rsidR="00284677" w:rsidRPr="009969AC" w:rsidRDefault="00284677" w:rsidP="00EF560B">
            <w:pPr>
              <w:rPr>
                <w:sz w:val="26"/>
              </w:rPr>
            </w:pPr>
            <w:r w:rsidRPr="009969AC">
              <w:rPr>
                <w:sz w:val="26"/>
              </w:rPr>
              <w:t>15</w:t>
            </w:r>
          </w:p>
        </w:tc>
        <w:tc>
          <w:tcPr>
            <w:tcW w:w="580" w:type="dxa"/>
          </w:tcPr>
          <w:p w:rsidR="00284677" w:rsidRPr="009969AC" w:rsidRDefault="00284677" w:rsidP="00EF560B">
            <w:pPr>
              <w:rPr>
                <w:sz w:val="26"/>
              </w:rPr>
            </w:pPr>
            <w:r w:rsidRPr="009969AC">
              <w:rPr>
                <w:sz w:val="26"/>
              </w:rPr>
              <w:t>0</w:t>
            </w:r>
          </w:p>
        </w:tc>
        <w:tc>
          <w:tcPr>
            <w:tcW w:w="696" w:type="dxa"/>
          </w:tcPr>
          <w:p w:rsidR="00284677" w:rsidRPr="009969AC" w:rsidRDefault="00284677" w:rsidP="00EF560B">
            <w:pPr>
              <w:rPr>
                <w:sz w:val="26"/>
              </w:rPr>
            </w:pPr>
            <w:r w:rsidRPr="009969AC">
              <w:rPr>
                <w:sz w:val="26"/>
              </w:rPr>
              <w:t>0</w:t>
            </w:r>
          </w:p>
        </w:tc>
      </w:tr>
      <w:tr w:rsidR="00284677" w:rsidRPr="009969AC" w:rsidTr="003423BE">
        <w:trPr>
          <w:trHeight w:val="332"/>
        </w:trPr>
        <w:tc>
          <w:tcPr>
            <w:tcW w:w="629" w:type="dxa"/>
          </w:tcPr>
          <w:p w:rsidR="00284677" w:rsidRPr="009969AC" w:rsidRDefault="00284677" w:rsidP="009969AC">
            <w:pPr>
              <w:spacing w:before="240" w:line="360" w:lineRule="auto"/>
              <w:jc w:val="both"/>
              <w:rPr>
                <w:sz w:val="26"/>
                <w:szCs w:val="28"/>
              </w:rPr>
            </w:pPr>
            <w:r w:rsidRPr="009969AC">
              <w:rPr>
                <w:sz w:val="26"/>
                <w:szCs w:val="28"/>
              </w:rPr>
              <w:t>10.</w:t>
            </w:r>
          </w:p>
        </w:tc>
        <w:tc>
          <w:tcPr>
            <w:tcW w:w="5239" w:type="dxa"/>
          </w:tcPr>
          <w:p w:rsidR="00284677" w:rsidRPr="009969AC" w:rsidRDefault="00284677" w:rsidP="00EF560B">
            <w:pPr>
              <w:spacing w:before="240"/>
              <w:jc w:val="both"/>
              <w:rPr>
                <w:sz w:val="26"/>
                <w:szCs w:val="28"/>
              </w:rPr>
            </w:pPr>
            <w:r w:rsidRPr="009969AC">
              <w:rPr>
                <w:sz w:val="26"/>
                <w:szCs w:val="28"/>
              </w:rPr>
              <w:t>Students perform better in mathematics when instructional materials are used.</w:t>
            </w:r>
          </w:p>
        </w:tc>
        <w:tc>
          <w:tcPr>
            <w:tcW w:w="810" w:type="dxa"/>
          </w:tcPr>
          <w:p w:rsidR="00284677" w:rsidRPr="009969AC" w:rsidRDefault="00284677" w:rsidP="00EF560B">
            <w:pPr>
              <w:rPr>
                <w:sz w:val="26"/>
              </w:rPr>
            </w:pPr>
            <w:r w:rsidRPr="009969AC">
              <w:rPr>
                <w:sz w:val="26"/>
              </w:rPr>
              <w:t>10</w:t>
            </w:r>
          </w:p>
        </w:tc>
        <w:tc>
          <w:tcPr>
            <w:tcW w:w="720" w:type="dxa"/>
          </w:tcPr>
          <w:p w:rsidR="00284677" w:rsidRPr="009969AC" w:rsidRDefault="00284677" w:rsidP="00EF560B">
            <w:pPr>
              <w:rPr>
                <w:sz w:val="26"/>
              </w:rPr>
            </w:pPr>
            <w:r w:rsidRPr="009969AC">
              <w:rPr>
                <w:sz w:val="26"/>
              </w:rPr>
              <w:t>10</w:t>
            </w:r>
          </w:p>
        </w:tc>
        <w:tc>
          <w:tcPr>
            <w:tcW w:w="580" w:type="dxa"/>
          </w:tcPr>
          <w:p w:rsidR="00284677" w:rsidRPr="009969AC" w:rsidRDefault="00284677" w:rsidP="00EF560B">
            <w:pPr>
              <w:rPr>
                <w:sz w:val="26"/>
              </w:rPr>
            </w:pPr>
            <w:r w:rsidRPr="009969AC">
              <w:rPr>
                <w:sz w:val="26"/>
              </w:rPr>
              <w:t>10</w:t>
            </w:r>
          </w:p>
        </w:tc>
        <w:tc>
          <w:tcPr>
            <w:tcW w:w="696" w:type="dxa"/>
          </w:tcPr>
          <w:p w:rsidR="00284677" w:rsidRPr="009969AC" w:rsidRDefault="00284677" w:rsidP="00EF560B">
            <w:pPr>
              <w:rPr>
                <w:sz w:val="26"/>
              </w:rPr>
            </w:pPr>
            <w:r w:rsidRPr="009969AC">
              <w:rPr>
                <w:sz w:val="26"/>
              </w:rPr>
              <w:t>0</w:t>
            </w:r>
          </w:p>
        </w:tc>
      </w:tr>
    </w:tbl>
    <w:p w:rsidR="00284677" w:rsidRPr="009969AC" w:rsidRDefault="00284677" w:rsidP="009969AC">
      <w:pPr>
        <w:spacing w:line="360" w:lineRule="auto"/>
        <w:rPr>
          <w:sz w:val="26"/>
        </w:rPr>
      </w:pPr>
    </w:p>
    <w:p w:rsidR="0075698D" w:rsidRPr="009969AC" w:rsidRDefault="0075698D" w:rsidP="00EF560B">
      <w:pPr>
        <w:spacing w:line="360" w:lineRule="auto"/>
        <w:jc w:val="both"/>
        <w:rPr>
          <w:sz w:val="26"/>
        </w:rPr>
      </w:pPr>
      <w:r w:rsidRPr="009969AC">
        <w:rPr>
          <w:sz w:val="26"/>
        </w:rPr>
        <w:t xml:space="preserve">The above table shows the respondents’ view on </w:t>
      </w:r>
      <w:r w:rsidR="00284677" w:rsidRPr="009969AC">
        <w:rPr>
          <w:sz w:val="26"/>
        </w:rPr>
        <w:t>Determine if there is any significant impact of mathematics anxiety on students interest in studying mathematics</w:t>
      </w:r>
      <w:r w:rsidRPr="009969AC">
        <w:rPr>
          <w:sz w:val="26"/>
        </w:rPr>
        <w:t xml:space="preserve">. It was observed that </w:t>
      </w:r>
      <w:r w:rsidR="00284677" w:rsidRPr="009969AC">
        <w:rPr>
          <w:sz w:val="26"/>
        </w:rPr>
        <w:t>2</w:t>
      </w:r>
      <w:r w:rsidRPr="009969AC">
        <w:rPr>
          <w:sz w:val="26"/>
        </w:rPr>
        <w:t xml:space="preserve">0 (100%) of the respondents admitted to the  question while 0 (0%) disagreed. Moreover, </w:t>
      </w:r>
      <w:r w:rsidR="00284677" w:rsidRPr="009969AC">
        <w:rPr>
          <w:sz w:val="26"/>
        </w:rPr>
        <w:t>2</w:t>
      </w:r>
      <w:r w:rsidRPr="009969AC">
        <w:rPr>
          <w:sz w:val="26"/>
        </w:rPr>
        <w:t>0 (</w:t>
      </w:r>
      <w:r w:rsidR="00284677" w:rsidRPr="009969AC">
        <w:rPr>
          <w:sz w:val="26"/>
        </w:rPr>
        <w:t>66.6</w:t>
      </w:r>
      <w:r w:rsidRPr="009969AC">
        <w:rPr>
          <w:sz w:val="26"/>
        </w:rPr>
        <w:t>%) of the respondents admitted to the statement while 10 (</w:t>
      </w:r>
      <w:r w:rsidR="00284677" w:rsidRPr="009969AC">
        <w:rPr>
          <w:sz w:val="26"/>
        </w:rPr>
        <w:t>33.3</w:t>
      </w:r>
      <w:r w:rsidRPr="009969AC">
        <w:rPr>
          <w:sz w:val="26"/>
        </w:rPr>
        <w:t xml:space="preserve">%) believed otherwise. </w:t>
      </w:r>
    </w:p>
    <w:p w:rsidR="0075698D" w:rsidRPr="009969AC" w:rsidRDefault="0075698D" w:rsidP="009969AC">
      <w:pPr>
        <w:spacing w:line="360" w:lineRule="auto"/>
        <w:rPr>
          <w:b/>
          <w:sz w:val="26"/>
        </w:rPr>
      </w:pPr>
      <w:r w:rsidRPr="009969AC">
        <w:rPr>
          <w:b/>
          <w:sz w:val="26"/>
        </w:rPr>
        <w:t>Hypotheses Testing</w:t>
      </w:r>
    </w:p>
    <w:p w:rsidR="0075698D" w:rsidRPr="009969AC" w:rsidRDefault="0075698D" w:rsidP="009969AC">
      <w:pPr>
        <w:spacing w:line="360" w:lineRule="auto"/>
        <w:rPr>
          <w:sz w:val="26"/>
        </w:rPr>
      </w:pPr>
      <w:r w:rsidRPr="009969AC">
        <w:rPr>
          <w:sz w:val="26"/>
        </w:rPr>
        <w:t xml:space="preserve">           For the purpose of this study, three  null hypotheses were tested using chi-square statistical methods at 0.05 level of significance. The results are presented below.</w:t>
      </w:r>
    </w:p>
    <w:p w:rsidR="0075698D" w:rsidRPr="009969AC" w:rsidRDefault="0075698D" w:rsidP="009969AC">
      <w:pPr>
        <w:spacing w:line="360" w:lineRule="auto"/>
        <w:rPr>
          <w:sz w:val="26"/>
        </w:rPr>
      </w:pPr>
      <w:r w:rsidRPr="009969AC">
        <w:rPr>
          <w:sz w:val="26"/>
        </w:rPr>
        <w:t xml:space="preserve">Hypothesis 1: </w:t>
      </w:r>
      <w:r w:rsidR="00284677" w:rsidRPr="009969AC">
        <w:rPr>
          <w:sz w:val="26"/>
        </w:rPr>
        <w:t xml:space="preserve">there is no significant effect of anxiety on students performance in mathematics </w:t>
      </w:r>
      <w:r w:rsidRPr="009969AC">
        <w:rPr>
          <w:sz w:val="26"/>
        </w:rPr>
        <w:t>.</w:t>
      </w:r>
    </w:p>
    <w:p w:rsidR="0075698D" w:rsidRPr="009969AC" w:rsidRDefault="0075698D" w:rsidP="00EF560B">
      <w:pPr>
        <w:rPr>
          <w:sz w:val="26"/>
        </w:rPr>
      </w:pPr>
      <w:r w:rsidRPr="009969AC">
        <w:rPr>
          <w:sz w:val="26"/>
        </w:rPr>
        <w:t xml:space="preserve">Table </w:t>
      </w:r>
      <w:r w:rsidR="005972B7" w:rsidRPr="009969AC">
        <w:rPr>
          <w:sz w:val="26"/>
        </w:rPr>
        <w:t>4</w:t>
      </w:r>
      <w:r w:rsidRPr="009969AC">
        <w:rPr>
          <w:sz w:val="26"/>
        </w:rPr>
        <w:t>:</w:t>
      </w:r>
      <w:r w:rsidRPr="009969AC">
        <w:rPr>
          <w:sz w:val="26"/>
        </w:rPr>
        <w:tab/>
        <w:t xml:space="preserve">Chi-square (χ²) results showing </w:t>
      </w:r>
      <w:r w:rsidR="00E10BA6" w:rsidRPr="009969AC">
        <w:rPr>
          <w:sz w:val="26"/>
        </w:rPr>
        <w:t xml:space="preserve">anxiety on students performance in mathematics </w:t>
      </w:r>
    </w:p>
    <w:tbl>
      <w:tblPr>
        <w:tblW w:w="9160" w:type="dxa"/>
        <w:tblBorders>
          <w:top w:val="single" w:sz="8" w:space="0" w:color="000000"/>
          <w:bottom w:val="single" w:sz="8" w:space="0" w:color="000000"/>
        </w:tblBorders>
        <w:tblLook w:val="04A0"/>
      </w:tblPr>
      <w:tblGrid>
        <w:gridCol w:w="1308"/>
        <w:gridCol w:w="1312"/>
        <w:gridCol w:w="1308"/>
        <w:gridCol w:w="1308"/>
        <w:gridCol w:w="1308"/>
        <w:gridCol w:w="1308"/>
        <w:gridCol w:w="1308"/>
      </w:tblGrid>
      <w:tr w:rsidR="0075698D" w:rsidRPr="009969AC" w:rsidTr="003423BE">
        <w:trPr>
          <w:trHeight w:val="813"/>
        </w:trPr>
        <w:tc>
          <w:tcPr>
            <w:tcW w:w="1308" w:type="dxa"/>
            <w:shd w:val="clear" w:color="auto" w:fill="auto"/>
          </w:tcPr>
          <w:p w:rsidR="0075698D" w:rsidRPr="009969AC" w:rsidRDefault="0075698D" w:rsidP="00EF560B">
            <w:pPr>
              <w:rPr>
                <w:sz w:val="26"/>
              </w:rPr>
            </w:pPr>
            <w:r w:rsidRPr="009969AC">
              <w:rPr>
                <w:sz w:val="26"/>
              </w:rPr>
              <w:t>Variables</w:t>
            </w:r>
          </w:p>
        </w:tc>
        <w:tc>
          <w:tcPr>
            <w:tcW w:w="1312" w:type="dxa"/>
            <w:shd w:val="clear" w:color="auto" w:fill="auto"/>
          </w:tcPr>
          <w:p w:rsidR="0075698D" w:rsidRPr="009969AC" w:rsidRDefault="0075698D" w:rsidP="00EF560B">
            <w:pPr>
              <w:rPr>
                <w:sz w:val="26"/>
              </w:rPr>
            </w:pPr>
            <w:r w:rsidRPr="009969AC">
              <w:rPr>
                <w:sz w:val="26"/>
              </w:rPr>
              <w:t xml:space="preserve">Observed </w:t>
            </w:r>
          </w:p>
        </w:tc>
        <w:tc>
          <w:tcPr>
            <w:tcW w:w="1308" w:type="dxa"/>
            <w:shd w:val="clear" w:color="auto" w:fill="auto"/>
          </w:tcPr>
          <w:p w:rsidR="0075698D" w:rsidRPr="009969AC" w:rsidRDefault="0075698D" w:rsidP="00EF560B">
            <w:pPr>
              <w:rPr>
                <w:sz w:val="26"/>
              </w:rPr>
            </w:pPr>
            <w:r w:rsidRPr="009969AC">
              <w:rPr>
                <w:sz w:val="26"/>
              </w:rPr>
              <w:t xml:space="preserve">Expected </w:t>
            </w:r>
          </w:p>
        </w:tc>
        <w:tc>
          <w:tcPr>
            <w:tcW w:w="1308" w:type="dxa"/>
            <w:shd w:val="clear" w:color="auto" w:fill="auto"/>
          </w:tcPr>
          <w:p w:rsidR="0075698D" w:rsidRPr="009969AC" w:rsidRDefault="0075698D" w:rsidP="00EF560B">
            <w:pPr>
              <w:rPr>
                <w:sz w:val="26"/>
              </w:rPr>
            </w:pPr>
            <w:r w:rsidRPr="009969AC">
              <w:rPr>
                <w:sz w:val="26"/>
              </w:rPr>
              <w:t>Degree of freedom</w:t>
            </w:r>
          </w:p>
        </w:tc>
        <w:tc>
          <w:tcPr>
            <w:tcW w:w="1308" w:type="dxa"/>
            <w:shd w:val="clear" w:color="auto" w:fill="auto"/>
          </w:tcPr>
          <w:p w:rsidR="0075698D" w:rsidRPr="009969AC" w:rsidRDefault="00EA61C3" w:rsidP="00EF560B">
            <w:pPr>
              <w:rPr>
                <w:sz w:val="26"/>
              </w:rPr>
            </w:pPr>
            <w:r w:rsidRPr="009969AC">
              <w:rPr>
                <w:sz w:val="26"/>
              </w:rPr>
              <w:t>χ²</w:t>
            </w:r>
            <w:r w:rsidR="0075698D" w:rsidRPr="009969AC">
              <w:rPr>
                <w:sz w:val="26"/>
              </w:rPr>
              <w:t xml:space="preserve"> cal value</w:t>
            </w:r>
          </w:p>
        </w:tc>
        <w:tc>
          <w:tcPr>
            <w:tcW w:w="1308" w:type="dxa"/>
            <w:shd w:val="clear" w:color="auto" w:fill="auto"/>
          </w:tcPr>
          <w:p w:rsidR="0075698D" w:rsidRPr="009969AC" w:rsidRDefault="00EA61C3" w:rsidP="00EF560B">
            <w:pPr>
              <w:rPr>
                <w:sz w:val="26"/>
              </w:rPr>
            </w:pPr>
            <w:r w:rsidRPr="009969AC">
              <w:rPr>
                <w:sz w:val="26"/>
              </w:rPr>
              <w:t>χ²</w:t>
            </w:r>
            <w:r w:rsidR="0075698D" w:rsidRPr="009969AC">
              <w:rPr>
                <w:sz w:val="26"/>
              </w:rPr>
              <w:t>table value</w:t>
            </w:r>
          </w:p>
        </w:tc>
        <w:tc>
          <w:tcPr>
            <w:tcW w:w="1308" w:type="dxa"/>
            <w:shd w:val="clear" w:color="auto" w:fill="auto"/>
          </w:tcPr>
          <w:p w:rsidR="0075698D" w:rsidRPr="009969AC" w:rsidRDefault="0075698D" w:rsidP="00EF560B">
            <w:pPr>
              <w:rPr>
                <w:sz w:val="26"/>
              </w:rPr>
            </w:pPr>
            <w:r w:rsidRPr="009969AC">
              <w:rPr>
                <w:sz w:val="26"/>
              </w:rPr>
              <w:t>Remark</w:t>
            </w:r>
          </w:p>
        </w:tc>
      </w:tr>
      <w:tr w:rsidR="0075698D" w:rsidRPr="009969AC" w:rsidTr="003423BE">
        <w:trPr>
          <w:trHeight w:val="447"/>
        </w:trPr>
        <w:tc>
          <w:tcPr>
            <w:tcW w:w="1308" w:type="dxa"/>
            <w:shd w:val="clear" w:color="auto" w:fill="auto"/>
          </w:tcPr>
          <w:p w:rsidR="0075698D" w:rsidRPr="009969AC" w:rsidRDefault="0075698D" w:rsidP="00EF560B">
            <w:pPr>
              <w:rPr>
                <w:sz w:val="26"/>
              </w:rPr>
            </w:pPr>
            <w:r w:rsidRPr="009969AC">
              <w:rPr>
                <w:sz w:val="26"/>
              </w:rPr>
              <w:t>Agree</w:t>
            </w:r>
          </w:p>
        </w:tc>
        <w:tc>
          <w:tcPr>
            <w:tcW w:w="1312" w:type="dxa"/>
            <w:shd w:val="clear" w:color="auto" w:fill="auto"/>
          </w:tcPr>
          <w:p w:rsidR="0075698D" w:rsidRPr="009969AC" w:rsidRDefault="00284677" w:rsidP="00EF560B">
            <w:pPr>
              <w:rPr>
                <w:sz w:val="26"/>
              </w:rPr>
            </w:pPr>
            <w:r w:rsidRPr="009969AC">
              <w:rPr>
                <w:sz w:val="26"/>
              </w:rPr>
              <w:t>25</w:t>
            </w:r>
          </w:p>
        </w:tc>
        <w:tc>
          <w:tcPr>
            <w:tcW w:w="1308" w:type="dxa"/>
            <w:shd w:val="clear" w:color="auto" w:fill="auto"/>
          </w:tcPr>
          <w:p w:rsidR="0075698D" w:rsidRPr="009969AC" w:rsidRDefault="00284677" w:rsidP="00EF560B">
            <w:pPr>
              <w:rPr>
                <w:sz w:val="26"/>
              </w:rPr>
            </w:pPr>
            <w:r w:rsidRPr="009969AC">
              <w:rPr>
                <w:sz w:val="26"/>
              </w:rPr>
              <w:t>20</w:t>
            </w:r>
          </w:p>
        </w:tc>
        <w:tc>
          <w:tcPr>
            <w:tcW w:w="1308" w:type="dxa"/>
            <w:vMerge w:val="restart"/>
            <w:shd w:val="clear" w:color="auto" w:fill="auto"/>
          </w:tcPr>
          <w:p w:rsidR="0075698D" w:rsidRPr="009969AC" w:rsidRDefault="0075698D" w:rsidP="00EF560B">
            <w:pPr>
              <w:rPr>
                <w:sz w:val="26"/>
              </w:rPr>
            </w:pPr>
          </w:p>
          <w:p w:rsidR="0075698D" w:rsidRPr="009969AC" w:rsidRDefault="0075698D" w:rsidP="00EF560B">
            <w:pPr>
              <w:rPr>
                <w:sz w:val="26"/>
              </w:rPr>
            </w:pPr>
            <w:r w:rsidRPr="009969AC">
              <w:rPr>
                <w:sz w:val="26"/>
              </w:rPr>
              <w:t>1</w:t>
            </w:r>
          </w:p>
        </w:tc>
        <w:tc>
          <w:tcPr>
            <w:tcW w:w="1308" w:type="dxa"/>
            <w:vMerge w:val="restart"/>
            <w:shd w:val="clear" w:color="auto" w:fill="auto"/>
          </w:tcPr>
          <w:p w:rsidR="0075698D" w:rsidRPr="009969AC" w:rsidRDefault="0075698D" w:rsidP="00EF560B">
            <w:pPr>
              <w:rPr>
                <w:sz w:val="26"/>
              </w:rPr>
            </w:pPr>
          </w:p>
          <w:p w:rsidR="0075698D" w:rsidRPr="009969AC" w:rsidRDefault="00284677" w:rsidP="00EF560B">
            <w:pPr>
              <w:rPr>
                <w:sz w:val="26"/>
              </w:rPr>
            </w:pPr>
            <w:r w:rsidRPr="009969AC">
              <w:rPr>
                <w:sz w:val="26"/>
              </w:rPr>
              <w:t>3.75</w:t>
            </w:r>
          </w:p>
        </w:tc>
        <w:tc>
          <w:tcPr>
            <w:tcW w:w="1308" w:type="dxa"/>
            <w:vMerge w:val="restart"/>
            <w:shd w:val="clear" w:color="auto" w:fill="auto"/>
          </w:tcPr>
          <w:p w:rsidR="0075698D" w:rsidRPr="009969AC" w:rsidRDefault="0075698D" w:rsidP="00EF560B">
            <w:pPr>
              <w:rPr>
                <w:sz w:val="26"/>
              </w:rPr>
            </w:pPr>
          </w:p>
          <w:p w:rsidR="0075698D" w:rsidRPr="009969AC" w:rsidRDefault="0075698D" w:rsidP="00EF560B">
            <w:pPr>
              <w:rPr>
                <w:sz w:val="26"/>
              </w:rPr>
            </w:pPr>
            <w:r w:rsidRPr="009969AC">
              <w:rPr>
                <w:sz w:val="26"/>
              </w:rPr>
              <w:t>3.841</w:t>
            </w:r>
          </w:p>
        </w:tc>
        <w:tc>
          <w:tcPr>
            <w:tcW w:w="1308" w:type="dxa"/>
            <w:vMerge w:val="restart"/>
            <w:shd w:val="clear" w:color="auto" w:fill="auto"/>
          </w:tcPr>
          <w:p w:rsidR="0075698D" w:rsidRPr="009969AC" w:rsidRDefault="0075698D" w:rsidP="00EF560B">
            <w:pPr>
              <w:rPr>
                <w:sz w:val="26"/>
              </w:rPr>
            </w:pPr>
          </w:p>
          <w:p w:rsidR="0075698D" w:rsidRPr="009969AC" w:rsidRDefault="00284677" w:rsidP="00EF560B">
            <w:pPr>
              <w:rPr>
                <w:sz w:val="26"/>
              </w:rPr>
            </w:pPr>
            <w:r w:rsidRPr="009969AC">
              <w:rPr>
                <w:sz w:val="26"/>
              </w:rPr>
              <w:t>acc</w:t>
            </w:r>
            <w:r w:rsidR="0075698D" w:rsidRPr="009969AC">
              <w:rPr>
                <w:sz w:val="26"/>
              </w:rPr>
              <w:t>e</w:t>
            </w:r>
            <w:r w:rsidRPr="009969AC">
              <w:rPr>
                <w:sz w:val="26"/>
              </w:rPr>
              <w:t>p</w:t>
            </w:r>
            <w:r w:rsidR="0075698D" w:rsidRPr="009969AC">
              <w:rPr>
                <w:sz w:val="26"/>
              </w:rPr>
              <w:t>ted</w:t>
            </w:r>
          </w:p>
        </w:tc>
      </w:tr>
      <w:tr w:rsidR="0075698D" w:rsidRPr="009969AC" w:rsidTr="003423BE">
        <w:trPr>
          <w:trHeight w:val="530"/>
        </w:trPr>
        <w:tc>
          <w:tcPr>
            <w:tcW w:w="1308" w:type="dxa"/>
            <w:shd w:val="clear" w:color="auto" w:fill="auto"/>
          </w:tcPr>
          <w:p w:rsidR="0075698D" w:rsidRPr="009969AC" w:rsidRDefault="0075698D" w:rsidP="00EF560B">
            <w:pPr>
              <w:rPr>
                <w:sz w:val="26"/>
              </w:rPr>
            </w:pPr>
            <w:r w:rsidRPr="009969AC">
              <w:rPr>
                <w:sz w:val="26"/>
              </w:rPr>
              <w:t>Disagree</w:t>
            </w:r>
          </w:p>
        </w:tc>
        <w:tc>
          <w:tcPr>
            <w:tcW w:w="1312" w:type="dxa"/>
            <w:shd w:val="clear" w:color="auto" w:fill="auto"/>
          </w:tcPr>
          <w:p w:rsidR="0075698D" w:rsidRPr="009969AC" w:rsidRDefault="00284677" w:rsidP="00EF560B">
            <w:pPr>
              <w:rPr>
                <w:sz w:val="26"/>
              </w:rPr>
            </w:pPr>
            <w:r w:rsidRPr="009969AC">
              <w:rPr>
                <w:sz w:val="26"/>
              </w:rPr>
              <w:t>5</w:t>
            </w:r>
          </w:p>
        </w:tc>
        <w:tc>
          <w:tcPr>
            <w:tcW w:w="1308" w:type="dxa"/>
            <w:shd w:val="clear" w:color="auto" w:fill="auto"/>
          </w:tcPr>
          <w:p w:rsidR="0075698D" w:rsidRPr="009969AC" w:rsidRDefault="00284677" w:rsidP="00EF560B">
            <w:pPr>
              <w:rPr>
                <w:sz w:val="26"/>
              </w:rPr>
            </w:pPr>
            <w:r w:rsidRPr="009969AC">
              <w:rPr>
                <w:sz w:val="26"/>
              </w:rPr>
              <w:t>10</w:t>
            </w:r>
          </w:p>
        </w:tc>
        <w:tc>
          <w:tcPr>
            <w:tcW w:w="1308" w:type="dxa"/>
            <w:vMerge/>
            <w:shd w:val="clear" w:color="auto" w:fill="auto"/>
          </w:tcPr>
          <w:p w:rsidR="0075698D" w:rsidRPr="009969AC" w:rsidRDefault="0075698D" w:rsidP="00EF560B">
            <w:pPr>
              <w:rPr>
                <w:sz w:val="26"/>
              </w:rPr>
            </w:pPr>
          </w:p>
        </w:tc>
        <w:tc>
          <w:tcPr>
            <w:tcW w:w="1308" w:type="dxa"/>
            <w:vMerge/>
            <w:shd w:val="clear" w:color="auto" w:fill="auto"/>
          </w:tcPr>
          <w:p w:rsidR="0075698D" w:rsidRPr="009969AC" w:rsidRDefault="0075698D" w:rsidP="00EF560B">
            <w:pPr>
              <w:rPr>
                <w:sz w:val="26"/>
              </w:rPr>
            </w:pPr>
          </w:p>
        </w:tc>
        <w:tc>
          <w:tcPr>
            <w:tcW w:w="1308" w:type="dxa"/>
            <w:vMerge/>
            <w:shd w:val="clear" w:color="auto" w:fill="auto"/>
          </w:tcPr>
          <w:p w:rsidR="0075698D" w:rsidRPr="009969AC" w:rsidRDefault="0075698D" w:rsidP="00EF560B">
            <w:pPr>
              <w:rPr>
                <w:sz w:val="26"/>
              </w:rPr>
            </w:pPr>
          </w:p>
        </w:tc>
        <w:tc>
          <w:tcPr>
            <w:tcW w:w="1308" w:type="dxa"/>
            <w:vMerge/>
            <w:shd w:val="clear" w:color="auto" w:fill="auto"/>
          </w:tcPr>
          <w:p w:rsidR="0075698D" w:rsidRPr="009969AC" w:rsidRDefault="0075698D" w:rsidP="00EF560B">
            <w:pPr>
              <w:rPr>
                <w:sz w:val="26"/>
              </w:rPr>
            </w:pPr>
          </w:p>
        </w:tc>
      </w:tr>
    </w:tbl>
    <w:p w:rsidR="0075698D" w:rsidRPr="009969AC" w:rsidRDefault="0075698D" w:rsidP="00EF560B">
      <w:pPr>
        <w:rPr>
          <w:sz w:val="26"/>
        </w:rPr>
      </w:pPr>
    </w:p>
    <w:p w:rsidR="0075698D" w:rsidRPr="009969AC" w:rsidRDefault="005972B7" w:rsidP="00EF560B">
      <w:pPr>
        <w:spacing w:line="360" w:lineRule="auto"/>
        <w:jc w:val="both"/>
        <w:rPr>
          <w:sz w:val="26"/>
        </w:rPr>
      </w:pPr>
      <w:r w:rsidRPr="009969AC">
        <w:rPr>
          <w:sz w:val="26"/>
        </w:rPr>
        <w:t>Table 4</w:t>
      </w:r>
      <w:r w:rsidR="0075698D" w:rsidRPr="009969AC">
        <w:rPr>
          <w:sz w:val="26"/>
        </w:rPr>
        <w:t xml:space="preserve"> above shows that the χ2 calculated va</w:t>
      </w:r>
      <w:r w:rsidR="00284677" w:rsidRPr="009969AC">
        <w:rPr>
          <w:sz w:val="26"/>
        </w:rPr>
        <w:t>lue of 3.75</w:t>
      </w:r>
      <w:r w:rsidR="0075698D" w:rsidRPr="009969AC">
        <w:rPr>
          <w:sz w:val="26"/>
        </w:rPr>
        <w:t xml:space="preserve"> is </w:t>
      </w:r>
      <w:r w:rsidR="00284677" w:rsidRPr="009969AC">
        <w:rPr>
          <w:sz w:val="26"/>
        </w:rPr>
        <w:t>lesser</w:t>
      </w:r>
      <w:r w:rsidR="0075698D" w:rsidRPr="009969AC">
        <w:rPr>
          <w:sz w:val="26"/>
        </w:rPr>
        <w:t xml:space="preserve"> than the χ2 table value of 3.841 with a corresponding p-value of 0.01 which is less at 0.05 alpha level. This indicates that there is significant difference; hence, the hypothesis is </w:t>
      </w:r>
      <w:r w:rsidR="00284677" w:rsidRPr="009969AC">
        <w:rPr>
          <w:sz w:val="26"/>
        </w:rPr>
        <w:t>accepted</w:t>
      </w:r>
      <w:r w:rsidR="0075698D" w:rsidRPr="009969AC">
        <w:rPr>
          <w:sz w:val="26"/>
        </w:rPr>
        <w:t xml:space="preserve">. This indicates that there is significant difference </w:t>
      </w:r>
      <w:r w:rsidR="00E10BA6" w:rsidRPr="009969AC">
        <w:rPr>
          <w:sz w:val="26"/>
        </w:rPr>
        <w:t>effect of anxiety  on students performance in mathematics</w:t>
      </w:r>
      <w:r w:rsidR="0075698D" w:rsidRPr="009969AC">
        <w:rPr>
          <w:sz w:val="26"/>
        </w:rPr>
        <w:t xml:space="preserve"> .</w:t>
      </w:r>
    </w:p>
    <w:p w:rsidR="0075698D" w:rsidRPr="009969AC" w:rsidRDefault="0075698D" w:rsidP="009969AC">
      <w:pPr>
        <w:spacing w:line="360" w:lineRule="auto"/>
        <w:rPr>
          <w:sz w:val="26"/>
        </w:rPr>
      </w:pPr>
      <w:r w:rsidRPr="009969AC">
        <w:rPr>
          <w:sz w:val="26"/>
        </w:rPr>
        <w:t>Hypothesis 2:</w:t>
      </w:r>
      <w:r w:rsidR="00E10BA6" w:rsidRPr="009969AC">
        <w:rPr>
          <w:sz w:val="26"/>
        </w:rPr>
        <w:t xml:space="preserve"> There is no significant impact of mathematic anxiety on students interest to study mathematics </w:t>
      </w:r>
    </w:p>
    <w:p w:rsidR="0075698D" w:rsidRPr="009969AC" w:rsidRDefault="0075698D" w:rsidP="009969AC">
      <w:pPr>
        <w:spacing w:line="360" w:lineRule="auto"/>
        <w:rPr>
          <w:sz w:val="26"/>
        </w:rPr>
      </w:pPr>
      <w:r w:rsidRPr="009969AC">
        <w:rPr>
          <w:sz w:val="26"/>
        </w:rPr>
        <w:t xml:space="preserve">Table 6:Chi-square (χ²) results showing students </w:t>
      </w:r>
      <w:r w:rsidR="00E10BA6" w:rsidRPr="009969AC">
        <w:rPr>
          <w:sz w:val="26"/>
        </w:rPr>
        <w:t xml:space="preserve">interest to study mathematics </w:t>
      </w:r>
    </w:p>
    <w:tbl>
      <w:tblPr>
        <w:tblW w:w="9370" w:type="dxa"/>
        <w:tblBorders>
          <w:top w:val="single" w:sz="8" w:space="0" w:color="000000"/>
          <w:bottom w:val="single" w:sz="8" w:space="0" w:color="000000"/>
        </w:tblBorders>
        <w:tblLook w:val="04A0"/>
      </w:tblPr>
      <w:tblGrid>
        <w:gridCol w:w="1338"/>
        <w:gridCol w:w="1342"/>
        <w:gridCol w:w="1338"/>
        <w:gridCol w:w="1338"/>
        <w:gridCol w:w="1338"/>
        <w:gridCol w:w="1338"/>
        <w:gridCol w:w="1338"/>
      </w:tblGrid>
      <w:tr w:rsidR="0075698D" w:rsidRPr="009969AC" w:rsidTr="003423BE">
        <w:trPr>
          <w:trHeight w:val="710"/>
        </w:trPr>
        <w:tc>
          <w:tcPr>
            <w:tcW w:w="1338" w:type="dxa"/>
            <w:shd w:val="clear" w:color="auto" w:fill="auto"/>
          </w:tcPr>
          <w:p w:rsidR="0075698D" w:rsidRPr="009969AC" w:rsidRDefault="0075698D" w:rsidP="009969AC">
            <w:pPr>
              <w:spacing w:line="360" w:lineRule="auto"/>
              <w:rPr>
                <w:sz w:val="26"/>
              </w:rPr>
            </w:pPr>
            <w:r w:rsidRPr="009969AC">
              <w:rPr>
                <w:sz w:val="26"/>
              </w:rPr>
              <w:t>Variables</w:t>
            </w:r>
          </w:p>
        </w:tc>
        <w:tc>
          <w:tcPr>
            <w:tcW w:w="1342" w:type="dxa"/>
            <w:shd w:val="clear" w:color="auto" w:fill="auto"/>
          </w:tcPr>
          <w:p w:rsidR="0075698D" w:rsidRPr="009969AC" w:rsidRDefault="0075698D" w:rsidP="009969AC">
            <w:pPr>
              <w:spacing w:line="360" w:lineRule="auto"/>
              <w:rPr>
                <w:sz w:val="26"/>
              </w:rPr>
            </w:pPr>
            <w:r w:rsidRPr="009969AC">
              <w:rPr>
                <w:sz w:val="26"/>
              </w:rPr>
              <w:t xml:space="preserve">Observed </w:t>
            </w:r>
          </w:p>
        </w:tc>
        <w:tc>
          <w:tcPr>
            <w:tcW w:w="1338" w:type="dxa"/>
            <w:shd w:val="clear" w:color="auto" w:fill="auto"/>
          </w:tcPr>
          <w:p w:rsidR="0075698D" w:rsidRPr="009969AC" w:rsidRDefault="0075698D" w:rsidP="009969AC">
            <w:pPr>
              <w:spacing w:line="360" w:lineRule="auto"/>
              <w:rPr>
                <w:sz w:val="26"/>
              </w:rPr>
            </w:pPr>
            <w:r w:rsidRPr="009969AC">
              <w:rPr>
                <w:sz w:val="26"/>
              </w:rPr>
              <w:t xml:space="preserve">Expected </w:t>
            </w:r>
          </w:p>
        </w:tc>
        <w:tc>
          <w:tcPr>
            <w:tcW w:w="1338" w:type="dxa"/>
            <w:shd w:val="clear" w:color="auto" w:fill="auto"/>
          </w:tcPr>
          <w:p w:rsidR="0075698D" w:rsidRPr="009969AC" w:rsidRDefault="0075698D" w:rsidP="009969AC">
            <w:pPr>
              <w:spacing w:line="360" w:lineRule="auto"/>
              <w:rPr>
                <w:sz w:val="26"/>
              </w:rPr>
            </w:pPr>
            <w:r w:rsidRPr="009969AC">
              <w:rPr>
                <w:sz w:val="26"/>
              </w:rPr>
              <w:t>Degree of freedom</w:t>
            </w:r>
          </w:p>
        </w:tc>
        <w:tc>
          <w:tcPr>
            <w:tcW w:w="1338" w:type="dxa"/>
            <w:shd w:val="clear" w:color="auto" w:fill="auto"/>
          </w:tcPr>
          <w:p w:rsidR="0075698D" w:rsidRPr="009969AC" w:rsidRDefault="00EA61C3" w:rsidP="009969AC">
            <w:pPr>
              <w:spacing w:line="360" w:lineRule="auto"/>
              <w:rPr>
                <w:sz w:val="26"/>
              </w:rPr>
            </w:pPr>
            <w:r w:rsidRPr="009969AC">
              <w:rPr>
                <w:sz w:val="26"/>
              </w:rPr>
              <w:t>χ²</w:t>
            </w:r>
            <w:r w:rsidR="0075698D" w:rsidRPr="009969AC">
              <w:rPr>
                <w:sz w:val="26"/>
              </w:rPr>
              <w:t xml:space="preserve"> cal value</w:t>
            </w:r>
          </w:p>
        </w:tc>
        <w:tc>
          <w:tcPr>
            <w:tcW w:w="1338" w:type="dxa"/>
            <w:shd w:val="clear" w:color="auto" w:fill="auto"/>
          </w:tcPr>
          <w:p w:rsidR="0075698D" w:rsidRPr="009969AC" w:rsidRDefault="00EA61C3" w:rsidP="009969AC">
            <w:pPr>
              <w:spacing w:line="360" w:lineRule="auto"/>
              <w:rPr>
                <w:sz w:val="26"/>
              </w:rPr>
            </w:pPr>
            <w:r w:rsidRPr="009969AC">
              <w:rPr>
                <w:sz w:val="26"/>
              </w:rPr>
              <w:t>χ²</w:t>
            </w:r>
            <w:r w:rsidR="0075698D" w:rsidRPr="009969AC">
              <w:rPr>
                <w:sz w:val="26"/>
              </w:rPr>
              <w:t xml:space="preserve"> table value</w:t>
            </w:r>
          </w:p>
        </w:tc>
        <w:tc>
          <w:tcPr>
            <w:tcW w:w="1338" w:type="dxa"/>
            <w:shd w:val="clear" w:color="auto" w:fill="auto"/>
          </w:tcPr>
          <w:p w:rsidR="0075698D" w:rsidRPr="009969AC" w:rsidRDefault="0075698D" w:rsidP="009969AC">
            <w:pPr>
              <w:spacing w:line="360" w:lineRule="auto"/>
              <w:rPr>
                <w:sz w:val="26"/>
              </w:rPr>
            </w:pPr>
            <w:r w:rsidRPr="009969AC">
              <w:rPr>
                <w:sz w:val="26"/>
              </w:rPr>
              <w:t>Remark</w:t>
            </w:r>
          </w:p>
        </w:tc>
      </w:tr>
      <w:tr w:rsidR="0075698D" w:rsidRPr="009969AC" w:rsidTr="003423BE">
        <w:trPr>
          <w:trHeight w:val="425"/>
        </w:trPr>
        <w:tc>
          <w:tcPr>
            <w:tcW w:w="1338" w:type="dxa"/>
            <w:shd w:val="clear" w:color="auto" w:fill="auto"/>
          </w:tcPr>
          <w:p w:rsidR="0075698D" w:rsidRPr="009969AC" w:rsidRDefault="0075698D" w:rsidP="009969AC">
            <w:pPr>
              <w:spacing w:line="360" w:lineRule="auto"/>
              <w:rPr>
                <w:sz w:val="26"/>
              </w:rPr>
            </w:pPr>
            <w:r w:rsidRPr="009969AC">
              <w:rPr>
                <w:sz w:val="26"/>
              </w:rPr>
              <w:t>Agree</w:t>
            </w:r>
          </w:p>
        </w:tc>
        <w:tc>
          <w:tcPr>
            <w:tcW w:w="1342" w:type="dxa"/>
            <w:shd w:val="clear" w:color="auto" w:fill="auto"/>
          </w:tcPr>
          <w:p w:rsidR="0075698D" w:rsidRPr="009969AC" w:rsidRDefault="00E10BA6" w:rsidP="009969AC">
            <w:pPr>
              <w:spacing w:line="360" w:lineRule="auto"/>
              <w:rPr>
                <w:sz w:val="26"/>
              </w:rPr>
            </w:pPr>
            <w:r w:rsidRPr="009969AC">
              <w:rPr>
                <w:sz w:val="26"/>
              </w:rPr>
              <w:t>20</w:t>
            </w:r>
          </w:p>
        </w:tc>
        <w:tc>
          <w:tcPr>
            <w:tcW w:w="1338" w:type="dxa"/>
            <w:shd w:val="clear" w:color="auto" w:fill="auto"/>
          </w:tcPr>
          <w:p w:rsidR="0075698D" w:rsidRPr="009969AC" w:rsidRDefault="00E10BA6" w:rsidP="009969AC">
            <w:pPr>
              <w:spacing w:line="360" w:lineRule="auto"/>
              <w:rPr>
                <w:sz w:val="26"/>
              </w:rPr>
            </w:pPr>
            <w:r w:rsidRPr="009969AC">
              <w:rPr>
                <w:sz w:val="26"/>
              </w:rPr>
              <w:t>15</w:t>
            </w:r>
          </w:p>
        </w:tc>
        <w:tc>
          <w:tcPr>
            <w:tcW w:w="1338" w:type="dxa"/>
            <w:vMerge w:val="restart"/>
            <w:shd w:val="clear" w:color="auto" w:fill="auto"/>
          </w:tcPr>
          <w:p w:rsidR="0075698D" w:rsidRPr="009969AC" w:rsidRDefault="0075698D" w:rsidP="009969AC">
            <w:pPr>
              <w:spacing w:line="360" w:lineRule="auto"/>
              <w:rPr>
                <w:sz w:val="26"/>
              </w:rPr>
            </w:pPr>
          </w:p>
          <w:p w:rsidR="0075698D" w:rsidRPr="009969AC" w:rsidRDefault="00E10BA6" w:rsidP="009969AC">
            <w:pPr>
              <w:spacing w:line="360" w:lineRule="auto"/>
              <w:rPr>
                <w:sz w:val="26"/>
              </w:rPr>
            </w:pPr>
            <w:r w:rsidRPr="009969AC">
              <w:rPr>
                <w:sz w:val="26"/>
              </w:rPr>
              <w:t>1</w:t>
            </w:r>
          </w:p>
        </w:tc>
        <w:tc>
          <w:tcPr>
            <w:tcW w:w="1338" w:type="dxa"/>
            <w:vMerge w:val="restart"/>
            <w:shd w:val="clear" w:color="auto" w:fill="auto"/>
          </w:tcPr>
          <w:p w:rsidR="0075698D" w:rsidRPr="009969AC" w:rsidRDefault="0075698D" w:rsidP="009969AC">
            <w:pPr>
              <w:spacing w:line="360" w:lineRule="auto"/>
              <w:rPr>
                <w:sz w:val="26"/>
              </w:rPr>
            </w:pPr>
          </w:p>
          <w:p w:rsidR="0075698D" w:rsidRPr="009969AC" w:rsidRDefault="00E10BA6" w:rsidP="009969AC">
            <w:pPr>
              <w:spacing w:line="360" w:lineRule="auto"/>
              <w:rPr>
                <w:sz w:val="26"/>
              </w:rPr>
            </w:pPr>
            <w:r w:rsidRPr="009969AC">
              <w:rPr>
                <w:sz w:val="26"/>
              </w:rPr>
              <w:t>3.</w:t>
            </w:r>
            <w:r w:rsidR="00EA61C3" w:rsidRPr="009969AC">
              <w:rPr>
                <w:sz w:val="26"/>
              </w:rPr>
              <w:t>32</w:t>
            </w:r>
          </w:p>
        </w:tc>
        <w:tc>
          <w:tcPr>
            <w:tcW w:w="1338" w:type="dxa"/>
            <w:vMerge w:val="restart"/>
            <w:shd w:val="clear" w:color="auto" w:fill="auto"/>
          </w:tcPr>
          <w:p w:rsidR="0075698D" w:rsidRPr="009969AC" w:rsidRDefault="0075698D" w:rsidP="009969AC">
            <w:pPr>
              <w:spacing w:line="360" w:lineRule="auto"/>
              <w:rPr>
                <w:sz w:val="26"/>
              </w:rPr>
            </w:pPr>
          </w:p>
          <w:p w:rsidR="0075698D" w:rsidRPr="009969AC" w:rsidRDefault="0075698D" w:rsidP="009969AC">
            <w:pPr>
              <w:spacing w:line="360" w:lineRule="auto"/>
              <w:rPr>
                <w:sz w:val="26"/>
              </w:rPr>
            </w:pPr>
            <w:r w:rsidRPr="009969AC">
              <w:rPr>
                <w:sz w:val="26"/>
              </w:rPr>
              <w:t>3.841</w:t>
            </w:r>
          </w:p>
        </w:tc>
        <w:tc>
          <w:tcPr>
            <w:tcW w:w="1338" w:type="dxa"/>
            <w:vMerge w:val="restart"/>
            <w:shd w:val="clear" w:color="auto" w:fill="auto"/>
          </w:tcPr>
          <w:p w:rsidR="0075698D" w:rsidRPr="009969AC" w:rsidRDefault="0075698D" w:rsidP="009969AC">
            <w:pPr>
              <w:spacing w:line="360" w:lineRule="auto"/>
              <w:rPr>
                <w:sz w:val="26"/>
              </w:rPr>
            </w:pPr>
          </w:p>
          <w:p w:rsidR="0075698D" w:rsidRPr="009969AC" w:rsidRDefault="00E10BA6" w:rsidP="009969AC">
            <w:pPr>
              <w:spacing w:line="360" w:lineRule="auto"/>
              <w:rPr>
                <w:sz w:val="26"/>
              </w:rPr>
            </w:pPr>
            <w:r w:rsidRPr="009969AC">
              <w:rPr>
                <w:sz w:val="26"/>
              </w:rPr>
              <w:t>accept</w:t>
            </w:r>
            <w:r w:rsidR="0075698D" w:rsidRPr="009969AC">
              <w:rPr>
                <w:sz w:val="26"/>
              </w:rPr>
              <w:t>ed</w:t>
            </w:r>
          </w:p>
        </w:tc>
      </w:tr>
      <w:tr w:rsidR="0075698D" w:rsidRPr="009969AC" w:rsidTr="003423BE">
        <w:trPr>
          <w:trHeight w:val="503"/>
        </w:trPr>
        <w:tc>
          <w:tcPr>
            <w:tcW w:w="1338" w:type="dxa"/>
            <w:shd w:val="clear" w:color="auto" w:fill="auto"/>
          </w:tcPr>
          <w:p w:rsidR="0075698D" w:rsidRPr="009969AC" w:rsidRDefault="0075698D" w:rsidP="009969AC">
            <w:pPr>
              <w:spacing w:line="360" w:lineRule="auto"/>
              <w:rPr>
                <w:sz w:val="26"/>
              </w:rPr>
            </w:pPr>
            <w:r w:rsidRPr="009969AC">
              <w:rPr>
                <w:sz w:val="26"/>
              </w:rPr>
              <w:t>Disagree</w:t>
            </w:r>
          </w:p>
        </w:tc>
        <w:tc>
          <w:tcPr>
            <w:tcW w:w="1342" w:type="dxa"/>
            <w:shd w:val="clear" w:color="auto" w:fill="auto"/>
          </w:tcPr>
          <w:p w:rsidR="0075698D" w:rsidRPr="009969AC" w:rsidRDefault="00E10BA6" w:rsidP="009969AC">
            <w:pPr>
              <w:spacing w:line="360" w:lineRule="auto"/>
              <w:rPr>
                <w:sz w:val="26"/>
              </w:rPr>
            </w:pPr>
            <w:r w:rsidRPr="009969AC">
              <w:rPr>
                <w:sz w:val="26"/>
              </w:rPr>
              <w:t>10</w:t>
            </w:r>
          </w:p>
        </w:tc>
        <w:tc>
          <w:tcPr>
            <w:tcW w:w="1338" w:type="dxa"/>
            <w:shd w:val="clear" w:color="auto" w:fill="auto"/>
          </w:tcPr>
          <w:p w:rsidR="0075698D" w:rsidRPr="009969AC" w:rsidRDefault="00E10BA6" w:rsidP="009969AC">
            <w:pPr>
              <w:spacing w:line="360" w:lineRule="auto"/>
              <w:rPr>
                <w:sz w:val="26"/>
              </w:rPr>
            </w:pPr>
            <w:r w:rsidRPr="009969AC">
              <w:rPr>
                <w:sz w:val="26"/>
              </w:rPr>
              <w:t>15</w:t>
            </w:r>
          </w:p>
        </w:tc>
        <w:tc>
          <w:tcPr>
            <w:tcW w:w="1338" w:type="dxa"/>
            <w:vMerge/>
            <w:shd w:val="clear" w:color="auto" w:fill="auto"/>
          </w:tcPr>
          <w:p w:rsidR="0075698D" w:rsidRPr="009969AC" w:rsidRDefault="0075698D" w:rsidP="009969AC">
            <w:pPr>
              <w:spacing w:line="360" w:lineRule="auto"/>
              <w:rPr>
                <w:sz w:val="26"/>
              </w:rPr>
            </w:pPr>
          </w:p>
        </w:tc>
        <w:tc>
          <w:tcPr>
            <w:tcW w:w="1338" w:type="dxa"/>
            <w:vMerge/>
            <w:shd w:val="clear" w:color="auto" w:fill="auto"/>
          </w:tcPr>
          <w:p w:rsidR="0075698D" w:rsidRPr="009969AC" w:rsidRDefault="0075698D" w:rsidP="009969AC">
            <w:pPr>
              <w:spacing w:line="360" w:lineRule="auto"/>
              <w:rPr>
                <w:sz w:val="26"/>
              </w:rPr>
            </w:pPr>
          </w:p>
        </w:tc>
        <w:tc>
          <w:tcPr>
            <w:tcW w:w="1338" w:type="dxa"/>
            <w:vMerge/>
            <w:shd w:val="clear" w:color="auto" w:fill="auto"/>
          </w:tcPr>
          <w:p w:rsidR="0075698D" w:rsidRPr="009969AC" w:rsidRDefault="0075698D" w:rsidP="009969AC">
            <w:pPr>
              <w:spacing w:line="360" w:lineRule="auto"/>
              <w:rPr>
                <w:sz w:val="26"/>
              </w:rPr>
            </w:pPr>
          </w:p>
        </w:tc>
        <w:tc>
          <w:tcPr>
            <w:tcW w:w="1338" w:type="dxa"/>
            <w:vMerge/>
            <w:shd w:val="clear" w:color="auto" w:fill="auto"/>
          </w:tcPr>
          <w:p w:rsidR="0075698D" w:rsidRPr="009969AC" w:rsidRDefault="0075698D" w:rsidP="009969AC">
            <w:pPr>
              <w:spacing w:line="360" w:lineRule="auto"/>
              <w:rPr>
                <w:sz w:val="26"/>
              </w:rPr>
            </w:pPr>
          </w:p>
        </w:tc>
      </w:tr>
    </w:tbl>
    <w:p w:rsidR="0075698D" w:rsidRPr="009969AC" w:rsidRDefault="0075698D" w:rsidP="009969AC">
      <w:pPr>
        <w:spacing w:line="360" w:lineRule="auto"/>
        <w:rPr>
          <w:sz w:val="26"/>
        </w:rPr>
      </w:pPr>
    </w:p>
    <w:p w:rsidR="00922305" w:rsidRPr="009969AC" w:rsidRDefault="0075698D" w:rsidP="00EF560B">
      <w:pPr>
        <w:spacing w:line="360" w:lineRule="auto"/>
        <w:jc w:val="both"/>
        <w:rPr>
          <w:sz w:val="26"/>
        </w:rPr>
      </w:pPr>
      <w:r w:rsidRPr="009969AC">
        <w:rPr>
          <w:sz w:val="26"/>
        </w:rPr>
        <w:t xml:space="preserve">Table </w:t>
      </w:r>
      <w:r w:rsidR="005972B7" w:rsidRPr="009969AC">
        <w:rPr>
          <w:sz w:val="26"/>
        </w:rPr>
        <w:t>5</w:t>
      </w:r>
      <w:r w:rsidRPr="009969AC">
        <w:rPr>
          <w:sz w:val="26"/>
        </w:rPr>
        <w:t xml:space="preserve"> above shows that the χ2 calculated value of </w:t>
      </w:r>
      <w:r w:rsidR="00E10BA6" w:rsidRPr="009969AC">
        <w:rPr>
          <w:sz w:val="26"/>
        </w:rPr>
        <w:t>3.75</w:t>
      </w:r>
      <w:r w:rsidRPr="009969AC">
        <w:rPr>
          <w:sz w:val="26"/>
        </w:rPr>
        <w:t xml:space="preserve"> is </w:t>
      </w:r>
      <w:r w:rsidR="00E10BA6" w:rsidRPr="009969AC">
        <w:rPr>
          <w:sz w:val="26"/>
        </w:rPr>
        <w:t>lesse</w:t>
      </w:r>
      <w:r w:rsidRPr="009969AC">
        <w:rPr>
          <w:sz w:val="26"/>
        </w:rPr>
        <w:t xml:space="preserve">r than the χ2 table value of 3.841 with a corresponding p-value of 0.01 which is less at 0.05 alpha level. This indicates that there is significant influence; hence, the hypothesis is </w:t>
      </w:r>
      <w:r w:rsidR="00E10BA6" w:rsidRPr="009969AC">
        <w:rPr>
          <w:sz w:val="26"/>
        </w:rPr>
        <w:t>accep</w:t>
      </w:r>
      <w:r w:rsidRPr="009969AC">
        <w:rPr>
          <w:sz w:val="26"/>
        </w:rPr>
        <w:t xml:space="preserve">ted. This indicates that there is significant influence </w:t>
      </w:r>
      <w:r w:rsidR="00922305" w:rsidRPr="009969AC">
        <w:rPr>
          <w:sz w:val="26"/>
        </w:rPr>
        <w:t xml:space="preserve">impact of mathematic anxiety on students interest to study mathematics </w:t>
      </w:r>
    </w:p>
    <w:p w:rsidR="0075698D" w:rsidRPr="009969AC" w:rsidRDefault="0075698D" w:rsidP="009969AC">
      <w:pPr>
        <w:spacing w:line="360" w:lineRule="auto"/>
        <w:rPr>
          <w:b/>
          <w:sz w:val="26"/>
        </w:rPr>
      </w:pPr>
      <w:r w:rsidRPr="009969AC">
        <w:rPr>
          <w:b/>
          <w:sz w:val="26"/>
        </w:rPr>
        <w:t>Discussion of the Findings</w:t>
      </w:r>
    </w:p>
    <w:p w:rsidR="00F46853" w:rsidRPr="009969AC" w:rsidRDefault="00F46853" w:rsidP="009969AC">
      <w:pPr>
        <w:spacing w:line="360" w:lineRule="auto"/>
        <w:ind w:firstLine="720"/>
        <w:jc w:val="both"/>
        <w:rPr>
          <w:sz w:val="26"/>
        </w:rPr>
      </w:pPr>
      <w:r w:rsidRPr="009969AC">
        <w:rPr>
          <w:sz w:val="26"/>
        </w:rPr>
        <w:t xml:space="preserve">The above table shows the respondents’ view on identify and discuss the causes of mathematics anxiety?. It was observed that 25(83.3%) of the respondents admitted to the first question while 5 (16.6%) disagreed. In addition, 25 (83%) of the respondents admitted to the second statement while 25 (83.3%) believed otherwise. On the third statement, 20 (66.6%) of the respondents </w:t>
      </w:r>
      <w:r w:rsidRPr="009969AC">
        <w:rPr>
          <w:sz w:val="26"/>
        </w:rPr>
        <w:lastRenderedPageBreak/>
        <w:t>admitted to the question while on the fourth question, 60 (20%) of the respondents stayed firm by agreeing to the statement while 10 (33.3%) disagreed.</w:t>
      </w:r>
    </w:p>
    <w:p w:rsidR="00F46853" w:rsidRPr="009969AC" w:rsidRDefault="00F46853" w:rsidP="009969AC">
      <w:pPr>
        <w:spacing w:line="360" w:lineRule="auto"/>
        <w:ind w:firstLine="720"/>
        <w:jc w:val="both"/>
        <w:rPr>
          <w:sz w:val="26"/>
        </w:rPr>
      </w:pPr>
      <w:r w:rsidRPr="009969AC">
        <w:rPr>
          <w:sz w:val="26"/>
        </w:rPr>
        <w:t xml:space="preserve">The above table shows the respondents’ view on Determine if there is any significant impact of mathematics anxiety on students interest in studying mathematics. It was observed that 20 (100%) of the respondents admitted to the  question while 0 (0%) disagreed. Moreover, 20 (66.6%) of the respondents admitted to the statement while 10 (33.3%) believed otherwise. </w:t>
      </w:r>
    </w:p>
    <w:p w:rsidR="00F46853" w:rsidRPr="009969AC" w:rsidRDefault="00F46853" w:rsidP="009969AC">
      <w:pPr>
        <w:spacing w:line="360" w:lineRule="auto"/>
        <w:ind w:firstLine="720"/>
        <w:jc w:val="both"/>
        <w:rPr>
          <w:sz w:val="26"/>
        </w:rPr>
      </w:pPr>
      <w:r w:rsidRPr="009969AC">
        <w:rPr>
          <w:sz w:val="26"/>
        </w:rPr>
        <w:t>Table 4 above shows that the χ2 calculated value of 3.75 is lesser than the χ2 table value of 3.841 with a corresponding p-value of 0.01 which is less at 0.05 alpha level. This indicates that there is significant difference; hence, the hypothesis is accepted. This indicates that there is significant difference in there is no significant effect of anxiety  on students performance in mathematics .</w:t>
      </w:r>
    </w:p>
    <w:p w:rsidR="00BC2546" w:rsidRPr="009969AC" w:rsidRDefault="00BC2546" w:rsidP="009969AC">
      <w:pPr>
        <w:spacing w:line="360" w:lineRule="auto"/>
        <w:jc w:val="center"/>
        <w:rPr>
          <w:b/>
          <w:sz w:val="26"/>
          <w:szCs w:val="28"/>
        </w:rPr>
      </w:pPr>
      <w:r w:rsidRPr="009969AC">
        <w:rPr>
          <w:sz w:val="26"/>
          <w:szCs w:val="28"/>
        </w:rPr>
        <w:br w:type="page"/>
      </w:r>
      <w:r w:rsidRPr="009969AC">
        <w:rPr>
          <w:b/>
          <w:sz w:val="26"/>
          <w:szCs w:val="28"/>
        </w:rPr>
        <w:lastRenderedPageBreak/>
        <w:t>CHAPTER FIVE</w:t>
      </w:r>
    </w:p>
    <w:p w:rsidR="00BC2546" w:rsidRPr="009969AC" w:rsidRDefault="00BC2546" w:rsidP="009969AC">
      <w:pPr>
        <w:spacing w:line="360" w:lineRule="auto"/>
        <w:jc w:val="center"/>
        <w:rPr>
          <w:b/>
          <w:sz w:val="26"/>
          <w:szCs w:val="28"/>
        </w:rPr>
      </w:pPr>
      <w:r w:rsidRPr="009969AC">
        <w:rPr>
          <w:b/>
          <w:sz w:val="26"/>
          <w:szCs w:val="28"/>
        </w:rPr>
        <w:t>SUMMARY, CONCLUSION RECONMENDATIONS</w:t>
      </w:r>
    </w:p>
    <w:p w:rsidR="00BC2546" w:rsidRPr="009969AC" w:rsidRDefault="00BC2546" w:rsidP="009969AC">
      <w:pPr>
        <w:spacing w:line="360" w:lineRule="auto"/>
        <w:ind w:firstLine="720"/>
        <w:jc w:val="both"/>
        <w:rPr>
          <w:sz w:val="26"/>
          <w:szCs w:val="28"/>
        </w:rPr>
      </w:pPr>
      <w:r w:rsidRPr="009969AC">
        <w:rPr>
          <w:sz w:val="26"/>
          <w:szCs w:val="28"/>
        </w:rPr>
        <w:t xml:space="preserve">This research was carried out with the intension of finding out the </w:t>
      </w:r>
      <w:r w:rsidR="00EA61C3" w:rsidRPr="009969AC">
        <w:rPr>
          <w:sz w:val="26"/>
          <w:szCs w:val="28"/>
        </w:rPr>
        <w:t>perception of students  on the causes and effects of mathematics anxiety  among students o</w:t>
      </w:r>
      <w:r w:rsidR="00A422B7" w:rsidRPr="009969AC">
        <w:rPr>
          <w:sz w:val="26"/>
          <w:szCs w:val="28"/>
        </w:rPr>
        <w:t>f tertiary institution</w:t>
      </w:r>
      <w:r w:rsidRPr="009969AC">
        <w:rPr>
          <w:sz w:val="26"/>
          <w:szCs w:val="28"/>
        </w:rPr>
        <w:t>.</w:t>
      </w:r>
    </w:p>
    <w:p w:rsidR="00BC2546" w:rsidRPr="009969AC" w:rsidRDefault="00BC2546" w:rsidP="009969AC">
      <w:pPr>
        <w:spacing w:line="360" w:lineRule="auto"/>
        <w:rPr>
          <w:sz w:val="26"/>
          <w:szCs w:val="28"/>
        </w:rPr>
      </w:pPr>
      <w:r w:rsidRPr="009969AC">
        <w:rPr>
          <w:b/>
          <w:sz w:val="26"/>
          <w:szCs w:val="28"/>
        </w:rPr>
        <w:t>Summary</w:t>
      </w:r>
      <w:r w:rsidRPr="009969AC">
        <w:rPr>
          <w:sz w:val="26"/>
          <w:szCs w:val="28"/>
        </w:rPr>
        <w:t xml:space="preserve"> </w:t>
      </w:r>
    </w:p>
    <w:p w:rsidR="00473D6C" w:rsidRPr="009969AC" w:rsidRDefault="00473D6C" w:rsidP="009969AC">
      <w:pPr>
        <w:spacing w:before="100" w:beforeAutospacing="1" w:after="100" w:afterAutospacing="1" w:line="360" w:lineRule="auto"/>
        <w:ind w:firstLine="720"/>
        <w:jc w:val="both"/>
        <w:rPr>
          <w:sz w:val="26"/>
        </w:rPr>
      </w:pPr>
      <w:r w:rsidRPr="009969AC">
        <w:rPr>
          <w:sz w:val="26"/>
        </w:rPr>
        <w:t>Math</w:t>
      </w:r>
      <w:r w:rsidR="009D6B21" w:rsidRPr="009969AC">
        <w:rPr>
          <w:sz w:val="26"/>
        </w:rPr>
        <w:t>ematics</w:t>
      </w:r>
      <w:r w:rsidRPr="009969AC">
        <w:rPr>
          <w:sz w:val="26"/>
        </w:rPr>
        <w:t xml:space="preserve"> anxiety, a pervasive phenomenon, goes beyond mere dislike or discomfort with numbers. It’s a complex interplay of neurobiological and psychological factors that can significantly impact an individual’s ability to tackle mathematical tasks effectively. In this blog post, we’ll explore the intricate mechanisms underlying math anxiety and shed light on the psychological factors that contribute to its development.</w:t>
      </w:r>
      <w:r w:rsidR="009D6B21" w:rsidRPr="009969AC">
        <w:rPr>
          <w:sz w:val="26"/>
        </w:rPr>
        <w:t xml:space="preserve"> </w:t>
      </w:r>
      <w:r w:rsidRPr="009969AC">
        <w:rPr>
          <w:sz w:val="26"/>
        </w:rPr>
        <w:t>At the heart of math anxiety lies the amygdala, a key brain region responsible for processing emotions. Neuroimaging studies have revealed heightened activity in the amygdala among individuals experiencing math anxiety. This heightened activation triggers an exaggerated fear response to math-related stimuli, leading to feelings of stress and unease when confronted with mathematical tasks.</w:t>
      </w:r>
    </w:p>
    <w:p w:rsidR="00473D6C" w:rsidRPr="009969AC" w:rsidRDefault="00473D6C" w:rsidP="00EF560B">
      <w:pPr>
        <w:spacing w:before="100" w:beforeAutospacing="1" w:after="100" w:afterAutospacing="1" w:line="360" w:lineRule="auto"/>
        <w:ind w:firstLine="720"/>
        <w:jc w:val="both"/>
        <w:rPr>
          <w:sz w:val="26"/>
        </w:rPr>
      </w:pPr>
      <w:r w:rsidRPr="009969AC">
        <w:rPr>
          <w:sz w:val="26"/>
        </w:rPr>
        <w:t>The prefrontal cortex, the brain’s executive control center, plays a pivotal role in regulating emotions and cognitive functions. Individuals with math anxiety may exhibit differences in prefrontal cortex functioning, impacting their ability to regulate emotions, maintain focus, and engage in problem-solving tasks. These neural differences can hinder cognitive flexibility and exacerbate feelings of anxiety during math-related activities.</w:t>
      </w:r>
      <w:r w:rsidR="009D6B21" w:rsidRPr="009969AC">
        <w:rPr>
          <w:sz w:val="26"/>
        </w:rPr>
        <w:t xml:space="preserve"> </w:t>
      </w:r>
      <w:r w:rsidRPr="009969AC">
        <w:rPr>
          <w:sz w:val="26"/>
        </w:rPr>
        <w:t xml:space="preserve">Working memory, the cognitive system responsible for temporarily storing and manipulating information, also comes into </w:t>
      </w:r>
      <w:r w:rsidRPr="009969AC">
        <w:rPr>
          <w:sz w:val="26"/>
        </w:rPr>
        <w:lastRenderedPageBreak/>
        <w:t>play in the realm of math anxiety. Research suggests that individuals with math anxiety may experience deficits in working memory capacity, making it challenging to hold and manipulate numerical information under stress. This impairment can impede problem-solving abilities and fuel feelings of frustration and self-doubt.</w:t>
      </w:r>
    </w:p>
    <w:p w:rsidR="00473D6C" w:rsidRPr="009969AC" w:rsidRDefault="00473D6C" w:rsidP="00EF560B">
      <w:pPr>
        <w:spacing w:before="100" w:beforeAutospacing="1" w:after="100" w:afterAutospacing="1" w:line="360" w:lineRule="auto"/>
        <w:ind w:firstLine="720"/>
        <w:jc w:val="both"/>
        <w:rPr>
          <w:sz w:val="26"/>
        </w:rPr>
      </w:pPr>
      <w:r w:rsidRPr="009969AC">
        <w:rPr>
          <w:sz w:val="26"/>
        </w:rPr>
        <w:t>Psychological factors such as negative self-beliefs and cognitive distortions contribute significantly to the experience of math anxiety. Individuals may harbor self-limiting beliefs about their mathematical abilities, fearing failure, embarrassment, or judgment from others. These negative beliefs undermine confidence, increase self-doubt, and heighten anxiety levels during math-related tasks.</w:t>
      </w:r>
      <w:r w:rsidR="009D6B21" w:rsidRPr="009969AC">
        <w:rPr>
          <w:sz w:val="26"/>
        </w:rPr>
        <w:t xml:space="preserve"> </w:t>
      </w:r>
      <w:r w:rsidRPr="009969AC">
        <w:rPr>
          <w:sz w:val="26"/>
        </w:rPr>
        <w:t>Stereotype threat further exacerbates math anxiety, particularly among individuals from marginalized or stigmatized groups. The fear of confirming negative stereotypes about one’s social group can create additional cognitive and emotional burdens, hindering academic performance and perpetuating feelings of anxiety and self-doubt.</w:t>
      </w:r>
    </w:p>
    <w:p w:rsidR="00473D6C" w:rsidRPr="009969AC" w:rsidRDefault="00473D6C" w:rsidP="00EF560B">
      <w:pPr>
        <w:spacing w:before="100" w:beforeAutospacing="1" w:after="100" w:afterAutospacing="1" w:line="360" w:lineRule="auto"/>
        <w:ind w:firstLine="720"/>
        <w:jc w:val="both"/>
        <w:rPr>
          <w:sz w:val="26"/>
        </w:rPr>
      </w:pPr>
      <w:r w:rsidRPr="009969AC">
        <w:rPr>
          <w:sz w:val="26"/>
        </w:rPr>
        <w:t>Past negative experiences with math, including failure, criticism, or trauma, can leave lasting impressions and contribute to the development of math anxiety. These experiences may trigger conditioned responses, leading to heightened anxiety and avoidance behaviors when faced with math-related tasks.</w:t>
      </w:r>
    </w:p>
    <w:p w:rsidR="00473D6C" w:rsidRPr="009969AC" w:rsidRDefault="00473D6C" w:rsidP="00EF560B">
      <w:pPr>
        <w:spacing w:before="100" w:beforeAutospacing="1" w:after="100" w:afterAutospacing="1" w:line="360" w:lineRule="auto"/>
        <w:ind w:firstLine="720"/>
        <w:jc w:val="both"/>
        <w:rPr>
          <w:sz w:val="26"/>
        </w:rPr>
      </w:pPr>
      <w:r w:rsidRPr="009969AC">
        <w:rPr>
          <w:sz w:val="26"/>
        </w:rPr>
        <w:t xml:space="preserve">Addressing math anxiety requires a multifaceted approach that considers both neurobiological and psychological factors. By understanding the intricate mechanisms underlying math anxiety, individuals can develop targeted interventions and support strategies to manage their anxiety and build confidence in their mathematical abilities. Through cognitive-behavioral therapy, mindfulness </w:t>
      </w:r>
      <w:r w:rsidRPr="009969AC">
        <w:rPr>
          <w:sz w:val="26"/>
        </w:rPr>
        <w:lastRenderedPageBreak/>
        <w:t>techniques, and educational interventions, individuals can overcome math anxiety and unlock their full potential in mathematics.</w:t>
      </w:r>
    </w:p>
    <w:p w:rsidR="00473D6C" w:rsidRPr="009969AC" w:rsidRDefault="00473D6C" w:rsidP="00EF560B">
      <w:pPr>
        <w:spacing w:before="100" w:beforeAutospacing="1" w:after="100" w:afterAutospacing="1" w:line="360" w:lineRule="auto"/>
        <w:ind w:firstLine="720"/>
        <w:jc w:val="both"/>
        <w:rPr>
          <w:sz w:val="26"/>
        </w:rPr>
      </w:pPr>
      <w:r w:rsidRPr="009969AC">
        <w:rPr>
          <w:sz w:val="26"/>
        </w:rPr>
        <w:t>Math anxiety, a pervasive issue affecting individuals of all ages, can have lasting effects on various aspects of life, extending far beyond the classroom. In this blog post, we’ll delve into the long-term implications of math anxiety and explore effective prevention strategies to mitigate its impact.</w:t>
      </w:r>
      <w:r w:rsidR="009D6B21" w:rsidRPr="009969AC">
        <w:rPr>
          <w:sz w:val="26"/>
        </w:rPr>
        <w:t xml:space="preserve"> </w:t>
      </w:r>
      <w:r w:rsidRPr="009969AC">
        <w:rPr>
          <w:sz w:val="26"/>
        </w:rPr>
        <w:t>Academic achievement is one of the primary areas affected by math anxiety. Persistent feelings of unease and fear surrounding mathematical tasks can hinder individuals’ performance in school and limit their educational opportunities. Avoidance of math-related courses or careers due to anxiety can result in missed academic and professional pathways, impacting long-term career prospects and advancement opportunities.</w:t>
      </w:r>
    </w:p>
    <w:p w:rsidR="00473D6C" w:rsidRPr="009969AC" w:rsidRDefault="00473D6C" w:rsidP="00EF560B">
      <w:pPr>
        <w:spacing w:before="100" w:beforeAutospacing="1" w:after="100" w:afterAutospacing="1" w:line="360" w:lineRule="auto"/>
        <w:ind w:firstLine="720"/>
        <w:jc w:val="both"/>
        <w:rPr>
          <w:sz w:val="26"/>
        </w:rPr>
      </w:pPr>
      <w:r w:rsidRPr="009969AC">
        <w:rPr>
          <w:sz w:val="26"/>
        </w:rPr>
        <w:t>The economic consequences of math anxiety can be significant. Limited mathematical proficiency can lead to challenges in budgeting, financial planning, and decision-making, impacting individuals’ earning potential and financial stability. Over time, the financial stress caused by math anxiety can exacerbate feelings of insecurity and contribute to overall economic hardship.</w:t>
      </w:r>
      <w:r w:rsidR="009D6B21" w:rsidRPr="009969AC">
        <w:rPr>
          <w:sz w:val="26"/>
        </w:rPr>
        <w:t xml:space="preserve"> </w:t>
      </w:r>
      <w:r w:rsidRPr="009969AC">
        <w:rPr>
          <w:sz w:val="26"/>
        </w:rPr>
        <w:t>Psychological well-being is another area profoundly influenced by math anxiety. Chronic feelings of inadequacy, low self-esteem, and anxiety can take a toll on mental health, affecting individuals’ overall quality of life. Without appropriate support and intervention, untreated math anxiety may escalate into more severe stress-related symptoms and anxiety disorders, further impacting psychological well-being.</w:t>
      </w:r>
    </w:p>
    <w:p w:rsidR="00473D6C" w:rsidRPr="009969AC" w:rsidRDefault="00473D6C" w:rsidP="00EF560B">
      <w:pPr>
        <w:spacing w:before="100" w:beforeAutospacing="1" w:after="100" w:afterAutospacing="1" w:line="360" w:lineRule="auto"/>
        <w:ind w:firstLine="720"/>
        <w:jc w:val="both"/>
        <w:rPr>
          <w:sz w:val="26"/>
        </w:rPr>
      </w:pPr>
      <w:r w:rsidRPr="009969AC">
        <w:rPr>
          <w:sz w:val="26"/>
        </w:rPr>
        <w:lastRenderedPageBreak/>
        <w:t>Interpersonal relationships can also be affected by math anxiety, particularly in educational or work settings. Individuals experiencing math anxiety may avoid collaboration or leadership roles that involve mathematical tasks, limiting opportunities for social and professional growth. Over time, avoidance behaviors driven by math anxiety can hinder interpersonal connections and undermine career advancement.</w:t>
      </w:r>
    </w:p>
    <w:p w:rsidR="00473D6C" w:rsidRPr="009969AC" w:rsidRDefault="00473D6C" w:rsidP="00EF560B">
      <w:pPr>
        <w:spacing w:before="100" w:beforeAutospacing="1" w:after="100" w:afterAutospacing="1" w:line="360" w:lineRule="auto"/>
        <w:ind w:firstLine="720"/>
        <w:jc w:val="both"/>
        <w:rPr>
          <w:sz w:val="26"/>
        </w:rPr>
      </w:pPr>
      <w:r w:rsidRPr="009969AC">
        <w:rPr>
          <w:sz w:val="26"/>
        </w:rPr>
        <w:t>Preventing the long-term consequences of math anxiety requires a multifaceted approach that addresses both individual and systemic factors. Early intervention is crucial, as identifying and addressing math anxiety in childhood can prevent its long-term impact. Educators, parents, and mental health professionals can implement early intervention strategies, such as cognitive-behavioral therapy and mindfulness exercises, to help children manage math anxiety effectively.</w:t>
      </w:r>
    </w:p>
    <w:p w:rsidR="00473D6C" w:rsidRPr="009969AC" w:rsidRDefault="00473D6C" w:rsidP="00EF560B">
      <w:pPr>
        <w:spacing w:before="100" w:beforeAutospacing="1" w:after="100" w:afterAutospacing="1" w:line="360" w:lineRule="auto"/>
        <w:ind w:firstLine="720"/>
        <w:jc w:val="both"/>
        <w:rPr>
          <w:sz w:val="26"/>
        </w:rPr>
      </w:pPr>
      <w:r w:rsidRPr="009969AC">
        <w:rPr>
          <w:sz w:val="26"/>
        </w:rPr>
        <w:t>Creating a positive and supportive learning environment is essential for reducing math anxiety. Educators can implement inclusive teaching practices, differentiated instruction, and individualized learning plans to accommodate diverse learning styles and needs. By fostering a growth mindset and celebrating effort and progress, educators can help individuals feel more confident and motivated to engage with mathematical tasks.</w:t>
      </w:r>
    </w:p>
    <w:p w:rsidR="009D6B21" w:rsidRPr="009969AC" w:rsidRDefault="009D6B21" w:rsidP="009969AC">
      <w:pPr>
        <w:spacing w:before="100" w:beforeAutospacing="1" w:after="100" w:afterAutospacing="1" w:line="360" w:lineRule="auto"/>
        <w:rPr>
          <w:b/>
          <w:sz w:val="26"/>
        </w:rPr>
      </w:pPr>
      <w:r w:rsidRPr="009969AC">
        <w:rPr>
          <w:b/>
          <w:sz w:val="26"/>
        </w:rPr>
        <w:t>Conclu</w:t>
      </w:r>
      <w:r w:rsidR="003423BE" w:rsidRPr="009969AC">
        <w:rPr>
          <w:b/>
          <w:sz w:val="26"/>
        </w:rPr>
        <w:t>sion</w:t>
      </w:r>
    </w:p>
    <w:p w:rsidR="00473D6C" w:rsidRPr="009969AC" w:rsidRDefault="003423BE" w:rsidP="00EF560B">
      <w:pPr>
        <w:spacing w:before="100" w:beforeAutospacing="1" w:after="100" w:afterAutospacing="1" w:line="360" w:lineRule="auto"/>
        <w:ind w:firstLine="720"/>
        <w:jc w:val="both"/>
        <w:rPr>
          <w:sz w:val="26"/>
        </w:rPr>
      </w:pPr>
      <w:r w:rsidRPr="009969AC">
        <w:rPr>
          <w:sz w:val="26"/>
        </w:rPr>
        <w:t xml:space="preserve">Promoting </w:t>
      </w:r>
      <w:r w:rsidR="00473D6C" w:rsidRPr="009969AC">
        <w:rPr>
          <w:sz w:val="26"/>
        </w:rPr>
        <w:t xml:space="preserve">skill-building activities, hands-on learning experiences, and real-world applications of mathematical concepts can enhance individuals’ confidence and competence in mathematics. Teaching stress management techniques and </w:t>
      </w:r>
      <w:r w:rsidR="00473D6C" w:rsidRPr="009969AC">
        <w:rPr>
          <w:sz w:val="26"/>
        </w:rPr>
        <w:lastRenderedPageBreak/>
        <w:t>promoting mindfulness practices can help individuals regulate emotions and cope with math anxiety effectively. By providing opportunities for practice, exploration, and positive reinforcement, educators and parents can empower individuals to overcome math anxiety and unlock their full potential in mathematics and beyond.</w:t>
      </w:r>
    </w:p>
    <w:p w:rsidR="00473D6C" w:rsidRPr="009969AC" w:rsidRDefault="00473D6C" w:rsidP="00EF560B">
      <w:pPr>
        <w:spacing w:before="100" w:beforeAutospacing="1" w:after="100" w:afterAutospacing="1" w:line="360" w:lineRule="auto"/>
        <w:ind w:firstLine="720"/>
        <w:jc w:val="both"/>
        <w:rPr>
          <w:sz w:val="26"/>
        </w:rPr>
      </w:pPr>
      <w:r w:rsidRPr="009969AC">
        <w:rPr>
          <w:sz w:val="26"/>
        </w:rPr>
        <w:t>Mathematics anxiety has been defined as feelings of tension and anxiety that interfere with the manipulation of numbers and the solving of mathematical problems in a wide variety of ordinary life and academic situations Math anxiety can cause one to forget and lose one’s self-confidence (Tobias, S., 1993).</w:t>
      </w:r>
    </w:p>
    <w:p w:rsidR="00473D6C" w:rsidRPr="009969AC" w:rsidRDefault="00473D6C" w:rsidP="00EF560B">
      <w:pPr>
        <w:spacing w:before="100" w:beforeAutospacing="1" w:after="100" w:afterAutospacing="1" w:line="360" w:lineRule="auto"/>
        <w:ind w:firstLine="720"/>
        <w:jc w:val="both"/>
        <w:rPr>
          <w:sz w:val="26"/>
        </w:rPr>
      </w:pPr>
      <w:r w:rsidRPr="009969AC">
        <w:rPr>
          <w:sz w:val="26"/>
        </w:rPr>
        <w:t>Research confirms that pressure of timed tests and risk of public embarrassment have long been recognized as sources of unproductive tension among many students. Three practices that are a regular part of the traditional mathematics classroom and cause great anxiety in many students are imposed authority, public exposure and time deadlines. Although these are a regular part of the traditional mathematics classroom cause great deal of anxiety. Therefore, teaching methods must be re-examined. Consequently, there should be more emphasis on teaching methods which include less lecture, more student directed classes and more discussion.</w:t>
      </w:r>
    </w:p>
    <w:p w:rsidR="00473D6C" w:rsidRPr="009969AC" w:rsidRDefault="00473D6C" w:rsidP="00EF560B">
      <w:pPr>
        <w:spacing w:before="100" w:beforeAutospacing="1" w:after="100" w:afterAutospacing="1" w:line="360" w:lineRule="auto"/>
        <w:ind w:firstLine="720"/>
        <w:jc w:val="both"/>
        <w:rPr>
          <w:sz w:val="26"/>
        </w:rPr>
      </w:pPr>
      <w:r w:rsidRPr="009969AC">
        <w:rPr>
          <w:sz w:val="26"/>
        </w:rPr>
        <w:t>Given the fact that many students experience math anxiety in the traditional classroom, teachers should design classrooms that will make children feel more successful . Students must have a high level of success or a level of failure that they can tolerate. Therefore, incorrect responses must be handled in a positive way to encourage student participation and enhance student confidence.</w:t>
      </w:r>
    </w:p>
    <w:p w:rsidR="00473D6C" w:rsidRPr="009969AC" w:rsidRDefault="00473D6C" w:rsidP="00EF560B">
      <w:pPr>
        <w:spacing w:before="100" w:beforeAutospacing="1" w:after="100" w:afterAutospacing="1" w:line="360" w:lineRule="auto"/>
        <w:jc w:val="both"/>
        <w:rPr>
          <w:sz w:val="26"/>
        </w:rPr>
      </w:pPr>
      <w:r w:rsidRPr="009969AC">
        <w:rPr>
          <w:sz w:val="26"/>
        </w:rPr>
        <w:lastRenderedPageBreak/>
        <w:t>Studies have shown students learn best when they are active rather than passive learners (Spikell, 1993). The theory of multiple intelligences addresses the different learning styles. Lessons are presented for visual/spatial, logical/mathematics, musical, body/kinesthetic, interpersonal and intrapersonal and verbal/linguistic. Everyone is capable of learning, but may learn in different ways. Therefore, lessons must be presented in a variety of ways. For example, different ways to teach a new concept can be through play acting, cooperative groups, visual aids, hands on activities and technology. Learners are different than they were forty years ago. These learners today ask questions why something is done this way or that way and why not this way? Whereas years ago learners did not question the why of math concepts; they simply memorized and mechanically performed the operations needed.</w:t>
      </w:r>
    </w:p>
    <w:p w:rsidR="00473D6C" w:rsidRPr="009969AC" w:rsidRDefault="00473D6C" w:rsidP="00EF560B">
      <w:pPr>
        <w:spacing w:before="100" w:beforeAutospacing="1" w:after="100" w:afterAutospacing="1" w:line="360" w:lineRule="auto"/>
        <w:ind w:firstLine="720"/>
        <w:jc w:val="both"/>
        <w:rPr>
          <w:sz w:val="26"/>
        </w:rPr>
      </w:pPr>
      <w:r w:rsidRPr="009969AC">
        <w:rPr>
          <w:sz w:val="26"/>
        </w:rPr>
        <w:t>Students today have a need for practical math. Therefore, math needs to be relevant to their everyday lives. Students enjoy experimenting. To learn mathematics, students must be engaged in exploring, conjecturing, and thinking rather than, engaged only in rote learning of rules and procedures.</w:t>
      </w:r>
    </w:p>
    <w:p w:rsidR="00473D6C" w:rsidRPr="009969AC" w:rsidRDefault="00473D6C" w:rsidP="00EF560B">
      <w:pPr>
        <w:spacing w:before="100" w:beforeAutospacing="1" w:after="100" w:afterAutospacing="1" w:line="360" w:lineRule="auto"/>
        <w:jc w:val="both"/>
        <w:rPr>
          <w:sz w:val="26"/>
        </w:rPr>
      </w:pPr>
      <w:r w:rsidRPr="009969AC">
        <w:rPr>
          <w:sz w:val="26"/>
        </w:rPr>
        <w:t>Students’ prior negative experiences in math class and at home when learning math are often transferred and cause a lack of understanding of mathematics. According to Sheila Tobias, millions of adults are blocked from professional and personal opportunities because they fear or perform poorly in mathematics for many, these negative experiences remain throughout their adult lives.</w:t>
      </w:r>
    </w:p>
    <w:p w:rsidR="00473D6C" w:rsidRPr="009969AC" w:rsidRDefault="00473D6C" w:rsidP="00EF560B">
      <w:pPr>
        <w:spacing w:before="100" w:beforeAutospacing="1" w:after="100" w:afterAutospacing="1" w:line="360" w:lineRule="auto"/>
        <w:ind w:firstLine="720"/>
        <w:jc w:val="both"/>
        <w:rPr>
          <w:sz w:val="26"/>
        </w:rPr>
      </w:pPr>
      <w:r w:rsidRPr="009969AC">
        <w:rPr>
          <w:sz w:val="26"/>
        </w:rPr>
        <w:t xml:space="preserve">Math is often associated with pain and frustration. For instance, unpaid bills, unforeseen debts, unbalanced checkbooks, IRS forms are a few of the negative experiences associated with numbers. Parents should show their children </w:t>
      </w:r>
      <w:r w:rsidRPr="009969AC">
        <w:rPr>
          <w:sz w:val="26"/>
        </w:rPr>
        <w:lastRenderedPageBreak/>
        <w:t>how numbers are successfully used by them in positive pleasant ways, such as in cooking, sewing, sports, problem solving in hobbies and home repairs.</w:t>
      </w:r>
    </w:p>
    <w:p w:rsidR="00473D6C" w:rsidRPr="009969AC" w:rsidRDefault="00473D6C" w:rsidP="00EF560B">
      <w:pPr>
        <w:spacing w:before="100" w:beforeAutospacing="1" w:after="100" w:afterAutospacing="1" w:line="360" w:lineRule="auto"/>
        <w:ind w:firstLine="720"/>
        <w:rPr>
          <w:sz w:val="26"/>
        </w:rPr>
      </w:pPr>
      <w:r w:rsidRPr="009969AC">
        <w:rPr>
          <w:sz w:val="26"/>
        </w:rPr>
        <w:t>Math must be looked upon in a positive light to reduce anxiety. A person’s state of mind has a great influence on his/her success. Many games are based on math concepts. Some games that are beneficial to learners and are enjoyed are cards playing, Life, Yahtzee, Battleship and Tangrams.</w:t>
      </w:r>
    </w:p>
    <w:p w:rsidR="00473D6C" w:rsidRPr="009969AC" w:rsidRDefault="00473D6C" w:rsidP="00EF560B">
      <w:pPr>
        <w:spacing w:before="100" w:beforeAutospacing="1" w:after="100" w:afterAutospacing="1" w:line="360" w:lineRule="auto"/>
        <w:ind w:firstLine="720"/>
        <w:jc w:val="both"/>
        <w:rPr>
          <w:sz w:val="26"/>
        </w:rPr>
      </w:pPr>
      <w:r w:rsidRPr="009969AC">
        <w:rPr>
          <w:sz w:val="26"/>
        </w:rPr>
        <w:t>With all the tension and anxiety, math humor is greatly needed. Young children enjoy cartoons and jokes. Cartoons may be used to introduce a concept or for class discussion. Most children will master mathematical concepts and skills more readily if they are presented first in concrete, pictorial and symbols. For example manipulatives are concrete objects used to teach a concept. By using manipulatives, pictures and symbols to model or represent abstract ideas, the stage is set for young learners to understand the abstractions they represent. Students enjoy the change from lecture and books and they are more inclined to explore with manipulatives and show greater interest in classwork.</w:t>
      </w:r>
    </w:p>
    <w:p w:rsidR="00473D6C" w:rsidRPr="009969AC" w:rsidRDefault="00473D6C" w:rsidP="00EF560B">
      <w:pPr>
        <w:spacing w:before="100" w:beforeAutospacing="1" w:after="100" w:afterAutospacing="1" w:line="360" w:lineRule="auto"/>
        <w:ind w:firstLine="720"/>
        <w:jc w:val="both"/>
        <w:rPr>
          <w:sz w:val="26"/>
        </w:rPr>
      </w:pPr>
      <w:r w:rsidRPr="009969AC">
        <w:rPr>
          <w:sz w:val="26"/>
        </w:rPr>
        <w:t>Cooperative groups provide students a chance to exchange ideas, to ask questions freely, to explain to one another, to clarify ideas in meaningful ways and to express feelings about their learning. These skills acquired at an early age will be greatly beneficial throughout their adult working life.</w:t>
      </w:r>
    </w:p>
    <w:p w:rsidR="00473D6C" w:rsidRPr="009969AC" w:rsidRDefault="00473D6C" w:rsidP="00EF560B">
      <w:pPr>
        <w:spacing w:before="100" w:beforeAutospacing="1" w:after="100" w:afterAutospacing="1" w:line="360" w:lineRule="auto"/>
        <w:ind w:firstLine="720"/>
        <w:jc w:val="both"/>
        <w:rPr>
          <w:sz w:val="26"/>
        </w:rPr>
      </w:pPr>
      <w:r w:rsidRPr="009969AC">
        <w:rPr>
          <w:sz w:val="26"/>
        </w:rPr>
        <w:t xml:space="preserve">In conclusion, math anxiety is very real and occurs among thousands of people. Much of this anxiety happens in the classroom due to the lack of consideration of different learning styles of students. Today, the needs of society require a greater need for mathematics. Math must be looked upon in a positive </w:t>
      </w:r>
      <w:r w:rsidRPr="009969AC">
        <w:rPr>
          <w:sz w:val="26"/>
        </w:rPr>
        <w:lastRenderedPageBreak/>
        <w:t>light to reduce math anxiety. Therefore, teachers must re-examine traditional teaching methods which often do not match students’ learning styles and skills needed in society. Lessons must be presented in a variety of ways. For instance, a new concept can be taught through play acting, cooperative groups, visual aids, hands on activities and technology. As a result once young children see math as fun, they will enjoy it, and, the joy of mathematics could remain with them throughout the rest of their lives.</w:t>
      </w:r>
    </w:p>
    <w:p w:rsidR="00BC2546" w:rsidRPr="009969AC" w:rsidRDefault="00BC2546" w:rsidP="009969AC">
      <w:pPr>
        <w:spacing w:line="360" w:lineRule="auto"/>
        <w:jc w:val="both"/>
        <w:rPr>
          <w:b/>
          <w:sz w:val="26"/>
          <w:szCs w:val="28"/>
        </w:rPr>
      </w:pPr>
      <w:r w:rsidRPr="009969AC">
        <w:rPr>
          <w:b/>
          <w:sz w:val="26"/>
          <w:szCs w:val="28"/>
        </w:rPr>
        <w:t>Recommendations</w:t>
      </w:r>
    </w:p>
    <w:p w:rsidR="00BC2546" w:rsidRPr="009969AC" w:rsidRDefault="00BC2546" w:rsidP="009969AC">
      <w:pPr>
        <w:spacing w:line="360" w:lineRule="auto"/>
        <w:rPr>
          <w:sz w:val="26"/>
          <w:szCs w:val="28"/>
        </w:rPr>
      </w:pPr>
      <w:r w:rsidRPr="009969AC">
        <w:rPr>
          <w:sz w:val="26"/>
          <w:szCs w:val="28"/>
        </w:rPr>
        <w:t>The following recommendation are made based on the above findings.</w:t>
      </w:r>
    </w:p>
    <w:p w:rsidR="00BC2546" w:rsidRPr="009969AC" w:rsidRDefault="00BC2546" w:rsidP="009969AC">
      <w:pPr>
        <w:pStyle w:val="ListParagraph"/>
        <w:numPr>
          <w:ilvl w:val="0"/>
          <w:numId w:val="22"/>
        </w:numPr>
        <w:spacing w:line="360" w:lineRule="auto"/>
        <w:jc w:val="both"/>
        <w:rPr>
          <w:rFonts w:ascii="Times New Roman" w:hAnsi="Times New Roman"/>
          <w:sz w:val="26"/>
          <w:szCs w:val="28"/>
        </w:rPr>
      </w:pPr>
      <w:r w:rsidRPr="009969AC">
        <w:rPr>
          <w:rFonts w:ascii="Times New Roman" w:hAnsi="Times New Roman"/>
          <w:sz w:val="26"/>
          <w:szCs w:val="28"/>
        </w:rPr>
        <w:t xml:space="preserve">There is need for all stakeholders including the federal, state local government and the private sector to contribute financially and materials and resources for the teaching of mathematics in </w:t>
      </w:r>
      <w:r w:rsidR="003423BE" w:rsidRPr="009969AC">
        <w:rPr>
          <w:rFonts w:ascii="Times New Roman" w:hAnsi="Times New Roman"/>
          <w:sz w:val="26"/>
          <w:szCs w:val="28"/>
        </w:rPr>
        <w:t xml:space="preserve">tertiary institution </w:t>
      </w:r>
    </w:p>
    <w:p w:rsidR="00BC2546" w:rsidRPr="009969AC" w:rsidRDefault="003423BE" w:rsidP="009969AC">
      <w:pPr>
        <w:pStyle w:val="ListParagraph"/>
        <w:numPr>
          <w:ilvl w:val="0"/>
          <w:numId w:val="22"/>
        </w:numPr>
        <w:spacing w:line="360" w:lineRule="auto"/>
        <w:jc w:val="both"/>
        <w:rPr>
          <w:rFonts w:ascii="Times New Roman" w:hAnsi="Times New Roman"/>
          <w:sz w:val="26"/>
          <w:szCs w:val="28"/>
        </w:rPr>
      </w:pPr>
      <w:r w:rsidRPr="009969AC">
        <w:rPr>
          <w:rFonts w:ascii="Times New Roman" w:hAnsi="Times New Roman"/>
          <w:sz w:val="26"/>
          <w:szCs w:val="28"/>
        </w:rPr>
        <w:t>Lecturer</w:t>
      </w:r>
      <w:r w:rsidR="00BC2546" w:rsidRPr="009969AC">
        <w:rPr>
          <w:rFonts w:ascii="Times New Roman" w:hAnsi="Times New Roman"/>
          <w:sz w:val="26"/>
          <w:szCs w:val="28"/>
        </w:rPr>
        <w:t>s should co-ordinates their efforts in the sector of teaching with instructional materials.</w:t>
      </w:r>
    </w:p>
    <w:p w:rsidR="00BC2546" w:rsidRPr="009969AC" w:rsidRDefault="00BC2546" w:rsidP="009969AC">
      <w:pPr>
        <w:pStyle w:val="ListParagraph"/>
        <w:numPr>
          <w:ilvl w:val="0"/>
          <w:numId w:val="22"/>
        </w:numPr>
        <w:spacing w:line="360" w:lineRule="auto"/>
        <w:jc w:val="both"/>
        <w:rPr>
          <w:rFonts w:ascii="Times New Roman" w:hAnsi="Times New Roman"/>
          <w:sz w:val="26"/>
          <w:szCs w:val="28"/>
        </w:rPr>
      </w:pPr>
      <w:r w:rsidRPr="009969AC">
        <w:rPr>
          <w:rFonts w:ascii="Times New Roman" w:hAnsi="Times New Roman"/>
          <w:sz w:val="26"/>
          <w:szCs w:val="28"/>
        </w:rPr>
        <w:t>Conference, seminars and workshops should be organized to exchange ideals and documents concerning instructional materials.</w:t>
      </w:r>
    </w:p>
    <w:p w:rsidR="00BC2546" w:rsidRPr="009969AC" w:rsidRDefault="003423BE" w:rsidP="009969AC">
      <w:pPr>
        <w:pStyle w:val="ListParagraph"/>
        <w:numPr>
          <w:ilvl w:val="0"/>
          <w:numId w:val="22"/>
        </w:numPr>
        <w:spacing w:line="360" w:lineRule="auto"/>
        <w:jc w:val="both"/>
        <w:rPr>
          <w:rFonts w:ascii="Times New Roman" w:hAnsi="Times New Roman"/>
          <w:sz w:val="26"/>
          <w:szCs w:val="28"/>
        </w:rPr>
      </w:pPr>
      <w:r w:rsidRPr="009969AC">
        <w:rPr>
          <w:rFonts w:ascii="Times New Roman" w:hAnsi="Times New Roman"/>
          <w:sz w:val="26"/>
          <w:szCs w:val="28"/>
        </w:rPr>
        <w:t>Lecturer</w:t>
      </w:r>
      <w:r w:rsidR="00BC2546" w:rsidRPr="009969AC">
        <w:rPr>
          <w:rFonts w:ascii="Times New Roman" w:hAnsi="Times New Roman"/>
          <w:sz w:val="26"/>
          <w:szCs w:val="28"/>
        </w:rPr>
        <w:t>s</w:t>
      </w:r>
      <w:r w:rsidRPr="009969AC">
        <w:rPr>
          <w:rFonts w:ascii="Times New Roman" w:hAnsi="Times New Roman"/>
          <w:sz w:val="26"/>
          <w:szCs w:val="28"/>
        </w:rPr>
        <w:t xml:space="preserve"> </w:t>
      </w:r>
      <w:r w:rsidR="00BC2546" w:rsidRPr="009969AC">
        <w:rPr>
          <w:rFonts w:ascii="Times New Roman" w:hAnsi="Times New Roman"/>
          <w:sz w:val="26"/>
          <w:szCs w:val="28"/>
        </w:rPr>
        <w:t xml:space="preserve">should be further encouraged to improvise and make teaching aids for themselves where possible is if not readily available.  </w:t>
      </w:r>
    </w:p>
    <w:p w:rsidR="00BC2546" w:rsidRPr="009969AC" w:rsidRDefault="00BC2546" w:rsidP="009969AC">
      <w:pPr>
        <w:pStyle w:val="ListParagraph"/>
        <w:numPr>
          <w:ilvl w:val="0"/>
          <w:numId w:val="22"/>
        </w:numPr>
        <w:spacing w:line="360" w:lineRule="auto"/>
        <w:jc w:val="both"/>
        <w:rPr>
          <w:rFonts w:ascii="Times New Roman" w:hAnsi="Times New Roman"/>
          <w:sz w:val="26"/>
          <w:szCs w:val="28"/>
        </w:rPr>
      </w:pPr>
      <w:r w:rsidRPr="009969AC">
        <w:rPr>
          <w:rFonts w:ascii="Times New Roman" w:hAnsi="Times New Roman"/>
          <w:sz w:val="26"/>
          <w:szCs w:val="28"/>
        </w:rPr>
        <w:t xml:space="preserve">Better packages for teachers to encourage and them should be put in places </w:t>
      </w:r>
    </w:p>
    <w:p w:rsidR="00BC2546" w:rsidRPr="009969AC" w:rsidRDefault="003423BE" w:rsidP="009969AC">
      <w:pPr>
        <w:pStyle w:val="ListParagraph"/>
        <w:spacing w:line="360" w:lineRule="auto"/>
        <w:ind w:left="1080"/>
        <w:jc w:val="center"/>
        <w:rPr>
          <w:rFonts w:ascii="Times New Roman" w:hAnsi="Times New Roman"/>
          <w:sz w:val="26"/>
          <w:szCs w:val="28"/>
        </w:rPr>
      </w:pPr>
      <w:r w:rsidRPr="009969AC">
        <w:rPr>
          <w:rFonts w:ascii="Times New Roman" w:hAnsi="Times New Roman"/>
          <w:sz w:val="26"/>
          <w:szCs w:val="28"/>
        </w:rPr>
        <w:br w:type="page"/>
      </w:r>
      <w:r w:rsidR="00BC2546" w:rsidRPr="009969AC">
        <w:rPr>
          <w:rFonts w:ascii="Times New Roman" w:hAnsi="Times New Roman"/>
          <w:sz w:val="26"/>
          <w:szCs w:val="28"/>
        </w:rPr>
        <w:lastRenderedPageBreak/>
        <w:t>REFERENCES</w:t>
      </w:r>
    </w:p>
    <w:p w:rsidR="00EF560B" w:rsidRDefault="00EA61C3" w:rsidP="00EF560B">
      <w:pPr>
        <w:ind w:left="720" w:hanging="630"/>
        <w:jc w:val="both"/>
        <w:rPr>
          <w:sz w:val="26"/>
          <w:szCs w:val="28"/>
        </w:rPr>
      </w:pPr>
      <w:r w:rsidRPr="009969AC">
        <w:rPr>
          <w:sz w:val="26"/>
          <w:szCs w:val="28"/>
        </w:rPr>
        <w:t>Aguna Obu (2015). Audio-visual methods in teaching 4</w:t>
      </w:r>
      <w:r w:rsidRPr="009969AC">
        <w:rPr>
          <w:sz w:val="26"/>
          <w:szCs w:val="28"/>
          <w:vertAlign w:val="superscript"/>
        </w:rPr>
        <w:t xml:space="preserve">th </w:t>
      </w:r>
      <w:r w:rsidRPr="009969AC">
        <w:rPr>
          <w:sz w:val="26"/>
          <w:szCs w:val="28"/>
        </w:rPr>
        <w:t>edition, New York; Macmillan.</w:t>
      </w:r>
    </w:p>
    <w:p w:rsidR="00EF560B" w:rsidRDefault="00EF560B" w:rsidP="00EF560B">
      <w:pPr>
        <w:ind w:left="720" w:hanging="630"/>
        <w:jc w:val="both"/>
        <w:rPr>
          <w:sz w:val="26"/>
          <w:szCs w:val="28"/>
        </w:rPr>
      </w:pPr>
    </w:p>
    <w:p w:rsidR="00EF560B" w:rsidRDefault="00EA61C3" w:rsidP="00EF560B">
      <w:pPr>
        <w:ind w:left="720" w:hanging="630"/>
        <w:jc w:val="both"/>
        <w:rPr>
          <w:sz w:val="26"/>
          <w:szCs w:val="28"/>
        </w:rPr>
      </w:pPr>
      <w:r w:rsidRPr="009969AC">
        <w:rPr>
          <w:sz w:val="26"/>
          <w:szCs w:val="28"/>
        </w:rPr>
        <w:t>Akande (2015). Teaching in Nigeria. A dynamic approach. Enugu; cheston Nigeria ltd.</w:t>
      </w:r>
    </w:p>
    <w:p w:rsidR="00EF560B" w:rsidRDefault="00EF560B" w:rsidP="00EF560B">
      <w:pPr>
        <w:ind w:left="720" w:hanging="630"/>
        <w:jc w:val="both"/>
        <w:rPr>
          <w:sz w:val="26"/>
          <w:szCs w:val="28"/>
        </w:rPr>
      </w:pPr>
    </w:p>
    <w:p w:rsidR="00EF560B" w:rsidRDefault="00EF560B" w:rsidP="00EF560B">
      <w:pPr>
        <w:ind w:left="630" w:hanging="720"/>
        <w:jc w:val="both"/>
        <w:rPr>
          <w:sz w:val="26"/>
        </w:rPr>
      </w:pPr>
      <w:r w:rsidRPr="009969AC">
        <w:rPr>
          <w:rStyle w:val="reference-text"/>
          <w:sz w:val="26"/>
        </w:rPr>
        <w:t>Alexander, L., &amp; Cobb, R. (1984). Identification of the dimensions and predictors of math anxiety among college students. Paper presented at the Annual Meeting of the Mid-South Educational Research Association (New Orleans, LA, November 16, 1984). ERIC, ED 251320.</w:t>
      </w:r>
      <w:r w:rsidRPr="009969AC">
        <w:rPr>
          <w:sz w:val="26"/>
        </w:rPr>
        <w:t xml:space="preserve"> </w:t>
      </w:r>
    </w:p>
    <w:p w:rsidR="00EF560B" w:rsidRDefault="00EA61C3" w:rsidP="00EF560B">
      <w:pPr>
        <w:ind w:left="630" w:hanging="720"/>
        <w:jc w:val="both"/>
        <w:rPr>
          <w:sz w:val="26"/>
        </w:rPr>
      </w:pPr>
      <w:r w:rsidRPr="009969AC">
        <w:rPr>
          <w:sz w:val="26"/>
          <w:szCs w:val="28"/>
        </w:rPr>
        <w:t xml:space="preserve">Balogun </w:t>
      </w:r>
      <w:r w:rsidRPr="009969AC">
        <w:rPr>
          <w:sz w:val="26"/>
          <w:szCs w:val="28"/>
        </w:rPr>
        <w:tab/>
        <w:t>2022. Constraints to improvisation in science teaching. A paper presented at the first annual conference of the department of science and technical education, Enugu state university of science and technology. 10</w:t>
      </w:r>
      <w:r w:rsidRPr="009969AC">
        <w:rPr>
          <w:sz w:val="26"/>
          <w:szCs w:val="28"/>
          <w:vertAlign w:val="superscript"/>
        </w:rPr>
        <w:t>th</w:t>
      </w:r>
      <w:r w:rsidRPr="009969AC">
        <w:rPr>
          <w:sz w:val="26"/>
          <w:szCs w:val="28"/>
        </w:rPr>
        <w:t xml:space="preserve"> -13</w:t>
      </w:r>
      <w:r w:rsidRPr="009969AC">
        <w:rPr>
          <w:sz w:val="26"/>
          <w:szCs w:val="28"/>
          <w:vertAlign w:val="superscript"/>
        </w:rPr>
        <w:t>th</w:t>
      </w:r>
      <w:r w:rsidRPr="009969AC">
        <w:rPr>
          <w:sz w:val="26"/>
          <w:szCs w:val="28"/>
        </w:rPr>
        <w:t xml:space="preserve"> may.</w:t>
      </w:r>
    </w:p>
    <w:p w:rsidR="00EF560B" w:rsidRDefault="00EF560B" w:rsidP="00EF560B">
      <w:pPr>
        <w:ind w:left="630" w:hanging="720"/>
        <w:jc w:val="both"/>
        <w:rPr>
          <w:sz w:val="26"/>
        </w:rPr>
      </w:pPr>
    </w:p>
    <w:p w:rsidR="00EA61C3" w:rsidRPr="00EF560B" w:rsidRDefault="00EA61C3" w:rsidP="00EF560B">
      <w:pPr>
        <w:ind w:left="630" w:hanging="720"/>
        <w:jc w:val="both"/>
        <w:rPr>
          <w:sz w:val="26"/>
        </w:rPr>
      </w:pPr>
      <w:r w:rsidRPr="009969AC">
        <w:rPr>
          <w:sz w:val="26"/>
          <w:szCs w:val="28"/>
        </w:rPr>
        <w:t>Daramola E.D(2022). Approach</w:t>
      </w:r>
      <w:r w:rsidRPr="009969AC">
        <w:rPr>
          <w:sz w:val="26"/>
          <w:szCs w:val="28"/>
        </w:rPr>
        <w:tab/>
        <w:t xml:space="preserve">to </w:t>
      </w:r>
      <w:r w:rsidRPr="009969AC">
        <w:rPr>
          <w:sz w:val="26"/>
          <w:szCs w:val="28"/>
        </w:rPr>
        <w:tab/>
        <w:t>teaching methodologies.  Abakaliki: Bolton publishers LTD.</w:t>
      </w:r>
    </w:p>
    <w:p w:rsidR="00EA61C3" w:rsidRPr="009969AC" w:rsidRDefault="00EA61C3" w:rsidP="00EF560B">
      <w:pPr>
        <w:ind w:left="630" w:hanging="720"/>
        <w:jc w:val="both"/>
        <w:rPr>
          <w:rStyle w:val="HTMLCite"/>
          <w:sz w:val="26"/>
        </w:rPr>
      </w:pPr>
    </w:p>
    <w:p w:rsidR="00EA61C3" w:rsidRDefault="003423BE" w:rsidP="00EF560B">
      <w:pPr>
        <w:ind w:left="630" w:hanging="720"/>
        <w:jc w:val="both"/>
        <w:rPr>
          <w:sz w:val="26"/>
        </w:rPr>
      </w:pPr>
      <w:r w:rsidRPr="009969AC">
        <w:rPr>
          <w:rStyle w:val="HTMLCite"/>
          <w:sz w:val="26"/>
        </w:rPr>
        <w:t xml:space="preserve">Cargnelutti, Elisa; Tomasetto, Carlo; Passolunghi, Maria Chiara (June 2017). </w:t>
      </w:r>
      <w:hyperlink r:id="rId8" w:history="1">
        <w:r w:rsidRPr="009969AC">
          <w:rPr>
            <w:rStyle w:val="Hyperlink"/>
            <w:i/>
            <w:iCs/>
            <w:color w:val="auto"/>
            <w:sz w:val="26"/>
            <w:u w:val="none"/>
          </w:rPr>
          <w:t>"How is anxiety related to math performance in young students? A longitudinal study of Grade 2 to Grade 3 children"</w:t>
        </w:r>
      </w:hyperlink>
      <w:r w:rsidRPr="009969AC">
        <w:rPr>
          <w:rStyle w:val="HTMLCite"/>
          <w:sz w:val="26"/>
        </w:rPr>
        <w:t xml:space="preserve">. Cognition &amp; Emotion. </w:t>
      </w:r>
      <w:r w:rsidRPr="009969AC">
        <w:rPr>
          <w:rStyle w:val="HTMLCite"/>
          <w:bCs/>
          <w:sz w:val="26"/>
        </w:rPr>
        <w:t>31</w:t>
      </w:r>
      <w:r w:rsidRPr="009969AC">
        <w:rPr>
          <w:rStyle w:val="HTMLCite"/>
          <w:sz w:val="26"/>
        </w:rPr>
        <w:t xml:space="preserve"> (4): 755–764. </w:t>
      </w:r>
      <w:hyperlink r:id="rId9" w:tooltip="Doi (identifier)" w:history="1">
        <w:r w:rsidRPr="009969AC">
          <w:rPr>
            <w:rStyle w:val="Hyperlink"/>
            <w:i/>
            <w:iCs/>
            <w:color w:val="auto"/>
            <w:sz w:val="26"/>
            <w:u w:val="none"/>
          </w:rPr>
          <w:t>doi</w:t>
        </w:r>
      </w:hyperlink>
      <w:r w:rsidRPr="009969AC">
        <w:rPr>
          <w:rStyle w:val="HTMLCite"/>
          <w:sz w:val="26"/>
        </w:rPr>
        <w:t>:</w:t>
      </w:r>
      <w:hyperlink r:id="rId10" w:history="1">
        <w:r w:rsidRPr="009969AC">
          <w:rPr>
            <w:rStyle w:val="Hyperlink"/>
            <w:i/>
            <w:iCs/>
            <w:color w:val="auto"/>
            <w:sz w:val="26"/>
            <w:u w:val="none"/>
          </w:rPr>
          <w:t>10.1080/02699931.2016.1147421</w:t>
        </w:r>
      </w:hyperlink>
      <w:r w:rsidRPr="009969AC">
        <w:rPr>
          <w:rStyle w:val="HTMLCite"/>
          <w:sz w:val="26"/>
        </w:rPr>
        <w:t xml:space="preserve">. </w:t>
      </w:r>
      <w:hyperlink r:id="rId11" w:tooltip="Hdl (identifier)" w:history="1">
        <w:r w:rsidRPr="009969AC">
          <w:rPr>
            <w:rStyle w:val="Hyperlink"/>
            <w:i/>
            <w:iCs/>
            <w:color w:val="auto"/>
            <w:sz w:val="26"/>
            <w:u w:val="none"/>
          </w:rPr>
          <w:t>hdl</w:t>
        </w:r>
      </w:hyperlink>
      <w:r w:rsidRPr="009969AC">
        <w:rPr>
          <w:rStyle w:val="HTMLCite"/>
          <w:sz w:val="26"/>
        </w:rPr>
        <w:t>:</w:t>
      </w:r>
      <w:hyperlink r:id="rId12" w:history="1">
        <w:r w:rsidRPr="009969AC">
          <w:rPr>
            <w:rStyle w:val="Hyperlink"/>
            <w:i/>
            <w:iCs/>
            <w:color w:val="auto"/>
            <w:sz w:val="26"/>
            <w:u w:val="none"/>
          </w:rPr>
          <w:t>11585/536818</w:t>
        </w:r>
      </w:hyperlink>
      <w:r w:rsidRPr="009969AC">
        <w:rPr>
          <w:rStyle w:val="HTMLCite"/>
          <w:sz w:val="26"/>
        </w:rPr>
        <w:t xml:space="preserve">. </w:t>
      </w:r>
      <w:hyperlink r:id="rId13" w:tooltip="ISSN (identifier)" w:history="1">
        <w:r w:rsidRPr="009969AC">
          <w:rPr>
            <w:rStyle w:val="Hyperlink"/>
            <w:i/>
            <w:iCs/>
            <w:color w:val="auto"/>
            <w:sz w:val="26"/>
            <w:u w:val="none"/>
          </w:rPr>
          <w:t>ISSN</w:t>
        </w:r>
      </w:hyperlink>
      <w:r w:rsidRPr="009969AC">
        <w:rPr>
          <w:rStyle w:val="HTMLCite"/>
          <w:sz w:val="26"/>
        </w:rPr>
        <w:t> </w:t>
      </w:r>
      <w:hyperlink r:id="rId14" w:history="1">
        <w:r w:rsidRPr="009969AC">
          <w:rPr>
            <w:rStyle w:val="Hyperlink"/>
            <w:i/>
            <w:iCs/>
            <w:color w:val="auto"/>
            <w:sz w:val="26"/>
            <w:u w:val="none"/>
          </w:rPr>
          <w:t>1464-0600</w:t>
        </w:r>
      </w:hyperlink>
      <w:r w:rsidRPr="009969AC">
        <w:rPr>
          <w:rStyle w:val="HTMLCite"/>
          <w:sz w:val="26"/>
        </w:rPr>
        <w:t xml:space="preserve">. </w:t>
      </w:r>
      <w:hyperlink r:id="rId15" w:tooltip="PMID (identifier)" w:history="1">
        <w:r w:rsidRPr="009969AC">
          <w:rPr>
            <w:rStyle w:val="Hyperlink"/>
            <w:i/>
            <w:iCs/>
            <w:color w:val="auto"/>
            <w:sz w:val="26"/>
            <w:u w:val="none"/>
          </w:rPr>
          <w:t>PMID</w:t>
        </w:r>
      </w:hyperlink>
      <w:r w:rsidRPr="009969AC">
        <w:rPr>
          <w:rStyle w:val="HTMLCite"/>
          <w:sz w:val="26"/>
        </w:rPr>
        <w:t> </w:t>
      </w:r>
      <w:hyperlink r:id="rId16" w:history="1">
        <w:r w:rsidRPr="009969AC">
          <w:rPr>
            <w:rStyle w:val="Hyperlink"/>
            <w:i/>
            <w:iCs/>
            <w:color w:val="auto"/>
            <w:sz w:val="26"/>
            <w:u w:val="none"/>
          </w:rPr>
          <w:t>26935005</w:t>
        </w:r>
      </w:hyperlink>
      <w:r w:rsidRPr="009969AC">
        <w:rPr>
          <w:rStyle w:val="HTMLCite"/>
          <w:sz w:val="26"/>
        </w:rPr>
        <w:t xml:space="preserve">. </w:t>
      </w:r>
      <w:hyperlink r:id="rId17" w:tooltip="S2CID (identifier)" w:history="1">
        <w:r w:rsidRPr="009969AC">
          <w:rPr>
            <w:rStyle w:val="Hyperlink"/>
            <w:i/>
            <w:iCs/>
            <w:color w:val="auto"/>
            <w:sz w:val="26"/>
            <w:u w:val="none"/>
          </w:rPr>
          <w:t>S2CID</w:t>
        </w:r>
      </w:hyperlink>
      <w:r w:rsidRPr="009969AC">
        <w:rPr>
          <w:rStyle w:val="HTMLCite"/>
          <w:sz w:val="26"/>
        </w:rPr>
        <w:t> </w:t>
      </w:r>
      <w:hyperlink r:id="rId18" w:history="1">
        <w:r w:rsidRPr="009969AC">
          <w:rPr>
            <w:rStyle w:val="Hyperlink"/>
            <w:i/>
            <w:iCs/>
            <w:color w:val="auto"/>
            <w:sz w:val="26"/>
            <w:u w:val="none"/>
          </w:rPr>
          <w:t>37563067</w:t>
        </w:r>
      </w:hyperlink>
      <w:r w:rsidRPr="009969AC">
        <w:rPr>
          <w:rStyle w:val="HTMLCite"/>
          <w:sz w:val="26"/>
        </w:rPr>
        <w:t>.</w:t>
      </w:r>
      <w:r w:rsidRPr="009969AC">
        <w:rPr>
          <w:sz w:val="26"/>
        </w:rPr>
        <w:t xml:space="preserve"> </w:t>
      </w:r>
    </w:p>
    <w:p w:rsidR="00EF560B" w:rsidRPr="009969AC" w:rsidRDefault="00EF560B" w:rsidP="00EF560B">
      <w:pPr>
        <w:ind w:left="630" w:hanging="720"/>
        <w:jc w:val="both"/>
        <w:rPr>
          <w:sz w:val="26"/>
        </w:rPr>
      </w:pPr>
    </w:p>
    <w:p w:rsidR="00EA61C3" w:rsidRPr="009969AC" w:rsidRDefault="003423BE" w:rsidP="00EF560B">
      <w:pPr>
        <w:ind w:left="630" w:hanging="720"/>
        <w:jc w:val="both"/>
        <w:rPr>
          <w:sz w:val="26"/>
        </w:rPr>
      </w:pPr>
      <w:r w:rsidRPr="009969AC">
        <w:rPr>
          <w:rStyle w:val="HTMLCite"/>
          <w:sz w:val="26"/>
        </w:rPr>
        <w:t xml:space="preserve">Richardson, F.C.; Suinn, R.M. (1972). "The Mathematics Anxiety Rating Scale". Journal of Counseling Psychology. </w:t>
      </w:r>
      <w:r w:rsidRPr="009969AC">
        <w:rPr>
          <w:rStyle w:val="HTMLCite"/>
          <w:bCs/>
          <w:sz w:val="26"/>
        </w:rPr>
        <w:t>19</w:t>
      </w:r>
      <w:r w:rsidRPr="009969AC">
        <w:rPr>
          <w:rStyle w:val="HTMLCite"/>
          <w:sz w:val="26"/>
        </w:rPr>
        <w:t xml:space="preserve"> (6): 551–554. </w:t>
      </w:r>
      <w:hyperlink r:id="rId19" w:tooltip="Doi (identifier)" w:history="1">
        <w:r w:rsidRPr="009969AC">
          <w:rPr>
            <w:rStyle w:val="Hyperlink"/>
            <w:i/>
            <w:iCs/>
            <w:color w:val="auto"/>
            <w:sz w:val="26"/>
            <w:u w:val="none"/>
          </w:rPr>
          <w:t>doi</w:t>
        </w:r>
      </w:hyperlink>
      <w:r w:rsidRPr="009969AC">
        <w:rPr>
          <w:rStyle w:val="HTMLCite"/>
          <w:sz w:val="26"/>
        </w:rPr>
        <w:t>:</w:t>
      </w:r>
      <w:hyperlink r:id="rId20" w:history="1">
        <w:r w:rsidRPr="009969AC">
          <w:rPr>
            <w:rStyle w:val="Hyperlink"/>
            <w:i/>
            <w:iCs/>
            <w:color w:val="auto"/>
            <w:sz w:val="26"/>
            <w:u w:val="none"/>
          </w:rPr>
          <w:t>10.1037/h0033456</w:t>
        </w:r>
      </w:hyperlink>
      <w:r w:rsidRPr="009969AC">
        <w:rPr>
          <w:rStyle w:val="HTMLCite"/>
          <w:sz w:val="26"/>
        </w:rPr>
        <w:t>.</w:t>
      </w:r>
      <w:r w:rsidRPr="009969AC">
        <w:rPr>
          <w:sz w:val="26"/>
        </w:rPr>
        <w:t xml:space="preserve"> </w:t>
      </w:r>
    </w:p>
    <w:p w:rsidR="00EF560B" w:rsidRDefault="00EF560B" w:rsidP="00EF560B">
      <w:pPr>
        <w:ind w:left="630" w:hanging="720"/>
        <w:jc w:val="both"/>
        <w:rPr>
          <w:rStyle w:val="HTMLCite"/>
          <w:sz w:val="26"/>
        </w:rPr>
      </w:pPr>
    </w:p>
    <w:p w:rsidR="00EA61C3" w:rsidRPr="009969AC" w:rsidRDefault="003423BE" w:rsidP="00EF560B">
      <w:pPr>
        <w:ind w:left="630" w:hanging="720"/>
        <w:jc w:val="both"/>
        <w:rPr>
          <w:sz w:val="26"/>
        </w:rPr>
      </w:pPr>
      <w:r w:rsidRPr="009969AC">
        <w:rPr>
          <w:rStyle w:val="HTMLCite"/>
          <w:sz w:val="26"/>
        </w:rPr>
        <w:t xml:space="preserve">Hopko, Derek R.; McNeil, Daniel W.; Lejuez, C.W.; Ashcraft, Mark H.; Eifert, Georg H.; Riel, Jim (2003). "The effects of anxious responding on mental arithmetic and lexical decision task performance". Journal of Anxiety Disorders. </w:t>
      </w:r>
      <w:r w:rsidRPr="009969AC">
        <w:rPr>
          <w:rStyle w:val="HTMLCite"/>
          <w:bCs/>
          <w:sz w:val="26"/>
        </w:rPr>
        <w:t>17</w:t>
      </w:r>
      <w:r w:rsidRPr="009969AC">
        <w:rPr>
          <w:rStyle w:val="HTMLCite"/>
          <w:sz w:val="26"/>
        </w:rPr>
        <w:t xml:space="preserve"> (6): 647–665. </w:t>
      </w:r>
      <w:hyperlink r:id="rId21" w:tooltip="Doi (identifier)" w:history="1">
        <w:r w:rsidRPr="009969AC">
          <w:rPr>
            <w:rStyle w:val="Hyperlink"/>
            <w:i/>
            <w:iCs/>
            <w:color w:val="auto"/>
            <w:sz w:val="26"/>
            <w:u w:val="none"/>
          </w:rPr>
          <w:t>doi</w:t>
        </w:r>
      </w:hyperlink>
      <w:r w:rsidRPr="009969AC">
        <w:rPr>
          <w:rStyle w:val="HTMLCite"/>
          <w:sz w:val="26"/>
        </w:rPr>
        <w:t>:</w:t>
      </w:r>
      <w:hyperlink r:id="rId22" w:history="1">
        <w:r w:rsidRPr="009969AC">
          <w:rPr>
            <w:rStyle w:val="Hyperlink"/>
            <w:i/>
            <w:iCs/>
            <w:color w:val="auto"/>
            <w:sz w:val="26"/>
            <w:u w:val="none"/>
          </w:rPr>
          <w:t>10.1016/s0887-6185(02)00240-2</w:t>
        </w:r>
      </w:hyperlink>
      <w:r w:rsidRPr="009969AC">
        <w:rPr>
          <w:rStyle w:val="HTMLCite"/>
          <w:sz w:val="26"/>
        </w:rPr>
        <w:t xml:space="preserve">. </w:t>
      </w:r>
      <w:hyperlink r:id="rId23" w:tooltip="PMID (identifier)" w:history="1">
        <w:r w:rsidRPr="009969AC">
          <w:rPr>
            <w:rStyle w:val="Hyperlink"/>
            <w:i/>
            <w:iCs/>
            <w:color w:val="auto"/>
            <w:sz w:val="26"/>
            <w:u w:val="none"/>
          </w:rPr>
          <w:t>PMID</w:t>
        </w:r>
      </w:hyperlink>
      <w:r w:rsidRPr="009969AC">
        <w:rPr>
          <w:rStyle w:val="HTMLCite"/>
          <w:sz w:val="26"/>
        </w:rPr>
        <w:t> </w:t>
      </w:r>
      <w:hyperlink r:id="rId24" w:history="1">
        <w:r w:rsidRPr="009969AC">
          <w:rPr>
            <w:rStyle w:val="Hyperlink"/>
            <w:i/>
            <w:iCs/>
            <w:color w:val="auto"/>
            <w:sz w:val="26"/>
            <w:u w:val="none"/>
          </w:rPr>
          <w:t>14624816</w:t>
        </w:r>
      </w:hyperlink>
      <w:r w:rsidRPr="009969AC">
        <w:rPr>
          <w:rStyle w:val="HTMLCite"/>
          <w:sz w:val="26"/>
        </w:rPr>
        <w:t>.</w:t>
      </w:r>
      <w:r w:rsidRPr="009969AC">
        <w:rPr>
          <w:sz w:val="26"/>
        </w:rPr>
        <w:t xml:space="preserve"> </w:t>
      </w:r>
    </w:p>
    <w:p w:rsidR="00EF560B" w:rsidRDefault="00EF560B" w:rsidP="00EF560B">
      <w:pPr>
        <w:ind w:left="630" w:hanging="720"/>
        <w:jc w:val="both"/>
        <w:rPr>
          <w:rStyle w:val="HTMLCite"/>
          <w:sz w:val="26"/>
        </w:rPr>
      </w:pPr>
    </w:p>
    <w:p w:rsidR="00EA61C3" w:rsidRPr="009969AC" w:rsidRDefault="003423BE" w:rsidP="00EF560B">
      <w:pPr>
        <w:ind w:left="630" w:hanging="720"/>
        <w:jc w:val="both"/>
        <w:rPr>
          <w:sz w:val="26"/>
        </w:rPr>
      </w:pPr>
      <w:r w:rsidRPr="009969AC">
        <w:rPr>
          <w:rStyle w:val="HTMLCite"/>
          <w:sz w:val="26"/>
        </w:rPr>
        <w:t xml:space="preserve">Richardson, F. C.; Suinn, R. M. (1972). "The mathematics anxiety rating scale: Psychometric data". Journal of Counseling Psychology. </w:t>
      </w:r>
      <w:r w:rsidRPr="009969AC">
        <w:rPr>
          <w:rStyle w:val="HTMLCite"/>
          <w:bCs/>
          <w:sz w:val="26"/>
        </w:rPr>
        <w:t>19</w:t>
      </w:r>
      <w:r w:rsidRPr="009969AC">
        <w:rPr>
          <w:rStyle w:val="HTMLCite"/>
          <w:sz w:val="26"/>
        </w:rPr>
        <w:t xml:space="preserve"> (6): 551–554. </w:t>
      </w:r>
      <w:hyperlink r:id="rId25" w:tooltip="Doi (identifier)" w:history="1">
        <w:r w:rsidRPr="009969AC">
          <w:rPr>
            <w:rStyle w:val="Hyperlink"/>
            <w:i/>
            <w:iCs/>
            <w:color w:val="auto"/>
            <w:sz w:val="26"/>
            <w:u w:val="none"/>
          </w:rPr>
          <w:t>doi</w:t>
        </w:r>
      </w:hyperlink>
      <w:r w:rsidRPr="009969AC">
        <w:rPr>
          <w:rStyle w:val="HTMLCite"/>
          <w:sz w:val="26"/>
        </w:rPr>
        <w:t>:</w:t>
      </w:r>
      <w:hyperlink r:id="rId26" w:history="1">
        <w:r w:rsidRPr="009969AC">
          <w:rPr>
            <w:rStyle w:val="Hyperlink"/>
            <w:i/>
            <w:iCs/>
            <w:color w:val="auto"/>
            <w:sz w:val="26"/>
            <w:u w:val="none"/>
          </w:rPr>
          <w:t>10.1037/h0033456</w:t>
        </w:r>
      </w:hyperlink>
      <w:r w:rsidRPr="009969AC">
        <w:rPr>
          <w:rStyle w:val="HTMLCite"/>
          <w:sz w:val="26"/>
        </w:rPr>
        <w:t>.</w:t>
      </w:r>
      <w:r w:rsidRPr="009969AC">
        <w:rPr>
          <w:sz w:val="26"/>
        </w:rPr>
        <w:t xml:space="preserve"> </w:t>
      </w:r>
    </w:p>
    <w:p w:rsidR="00EF560B" w:rsidRDefault="00EF560B" w:rsidP="00EF560B">
      <w:pPr>
        <w:ind w:left="630" w:hanging="720"/>
        <w:jc w:val="both"/>
        <w:rPr>
          <w:rStyle w:val="HTMLCite"/>
          <w:sz w:val="26"/>
        </w:rPr>
      </w:pPr>
    </w:p>
    <w:p w:rsidR="00EA61C3" w:rsidRPr="009969AC" w:rsidRDefault="003423BE" w:rsidP="00EF560B">
      <w:pPr>
        <w:ind w:left="630" w:hanging="720"/>
        <w:jc w:val="both"/>
        <w:rPr>
          <w:sz w:val="26"/>
        </w:rPr>
      </w:pPr>
      <w:r w:rsidRPr="009969AC">
        <w:rPr>
          <w:rStyle w:val="HTMLCite"/>
          <w:sz w:val="26"/>
        </w:rPr>
        <w:t xml:space="preserve">Richardson, F. C.; Suinn, R. M. (1972). "The mathematics anxiety rating scale: Psychometric data". Journal of Counseling Psychology. </w:t>
      </w:r>
      <w:r w:rsidRPr="009969AC">
        <w:rPr>
          <w:rStyle w:val="HTMLCite"/>
          <w:bCs/>
          <w:sz w:val="26"/>
        </w:rPr>
        <w:t>19</w:t>
      </w:r>
      <w:r w:rsidRPr="009969AC">
        <w:rPr>
          <w:rStyle w:val="HTMLCite"/>
          <w:sz w:val="26"/>
        </w:rPr>
        <w:t xml:space="preserve"> (6): 553. </w:t>
      </w:r>
      <w:hyperlink r:id="rId27" w:tooltip="Doi (identifier)" w:history="1">
        <w:r w:rsidRPr="009969AC">
          <w:rPr>
            <w:rStyle w:val="Hyperlink"/>
            <w:i/>
            <w:iCs/>
            <w:color w:val="auto"/>
            <w:sz w:val="26"/>
            <w:u w:val="none"/>
          </w:rPr>
          <w:t>doi</w:t>
        </w:r>
      </w:hyperlink>
      <w:r w:rsidRPr="009969AC">
        <w:rPr>
          <w:rStyle w:val="HTMLCite"/>
          <w:sz w:val="26"/>
        </w:rPr>
        <w:t>:</w:t>
      </w:r>
      <w:hyperlink r:id="rId28" w:history="1">
        <w:r w:rsidRPr="009969AC">
          <w:rPr>
            <w:rStyle w:val="Hyperlink"/>
            <w:i/>
            <w:iCs/>
            <w:color w:val="auto"/>
            <w:sz w:val="26"/>
            <w:u w:val="none"/>
          </w:rPr>
          <w:t>10.1037/h0033456</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McLeod, D.B. (1994). "Research on Affect and Mathematics Learning in the JRME: 1970 to Present". Journal for Research in Mathematics Education. </w:t>
      </w:r>
      <w:r w:rsidRPr="009969AC">
        <w:rPr>
          <w:rStyle w:val="HTMLCite"/>
          <w:bCs/>
          <w:sz w:val="26"/>
        </w:rPr>
        <w:t>25</w:t>
      </w:r>
      <w:r w:rsidRPr="009969AC">
        <w:rPr>
          <w:rStyle w:val="HTMLCite"/>
          <w:sz w:val="26"/>
        </w:rPr>
        <w:t xml:space="preserve"> (6): 637–647. </w:t>
      </w:r>
      <w:hyperlink r:id="rId29" w:tooltip="Doi (identifier)" w:history="1">
        <w:r w:rsidRPr="009969AC">
          <w:rPr>
            <w:rStyle w:val="Hyperlink"/>
            <w:i/>
            <w:iCs/>
            <w:color w:val="auto"/>
            <w:sz w:val="26"/>
            <w:u w:val="none"/>
          </w:rPr>
          <w:t>doi</w:t>
        </w:r>
      </w:hyperlink>
      <w:r w:rsidRPr="009969AC">
        <w:rPr>
          <w:rStyle w:val="HTMLCite"/>
          <w:sz w:val="26"/>
        </w:rPr>
        <w:t>:</w:t>
      </w:r>
      <w:hyperlink r:id="rId30" w:history="1">
        <w:r w:rsidRPr="009969AC">
          <w:rPr>
            <w:rStyle w:val="Hyperlink"/>
            <w:i/>
            <w:iCs/>
            <w:color w:val="auto"/>
            <w:sz w:val="26"/>
            <w:u w:val="none"/>
          </w:rPr>
          <w:t>10.2307/749576</w:t>
        </w:r>
      </w:hyperlink>
      <w:r w:rsidRPr="009969AC">
        <w:rPr>
          <w:rStyle w:val="HTMLCite"/>
          <w:sz w:val="26"/>
        </w:rPr>
        <w:t xml:space="preserve">. </w:t>
      </w:r>
      <w:hyperlink r:id="rId31" w:tooltip="JSTOR (identifier)" w:history="1">
        <w:r w:rsidRPr="009969AC">
          <w:rPr>
            <w:rStyle w:val="Hyperlink"/>
            <w:i/>
            <w:iCs/>
            <w:color w:val="auto"/>
            <w:sz w:val="26"/>
            <w:u w:val="none"/>
          </w:rPr>
          <w:t>JSTOR</w:t>
        </w:r>
      </w:hyperlink>
      <w:r w:rsidRPr="009969AC">
        <w:rPr>
          <w:rStyle w:val="HTMLCite"/>
          <w:sz w:val="26"/>
        </w:rPr>
        <w:t> </w:t>
      </w:r>
      <w:hyperlink r:id="rId32" w:history="1">
        <w:r w:rsidRPr="009969AC">
          <w:rPr>
            <w:rStyle w:val="Hyperlink"/>
            <w:i/>
            <w:iCs/>
            <w:color w:val="auto"/>
            <w:sz w:val="26"/>
            <w:u w:val="none"/>
          </w:rPr>
          <w:t>749576</w:t>
        </w:r>
      </w:hyperlink>
      <w:r w:rsidRPr="009969AC">
        <w:rPr>
          <w:rStyle w:val="HTMLCite"/>
          <w:sz w:val="26"/>
        </w:rPr>
        <w:t>.</w:t>
      </w:r>
      <w:r w:rsidRPr="009969AC">
        <w:rPr>
          <w:sz w:val="26"/>
        </w:rPr>
        <w:t xml:space="preserve"> </w:t>
      </w:r>
    </w:p>
    <w:p w:rsidR="00EF560B" w:rsidRDefault="00EF560B" w:rsidP="00EF560B">
      <w:pPr>
        <w:ind w:left="630" w:hanging="720"/>
        <w:jc w:val="both"/>
        <w:rPr>
          <w:rStyle w:val="HTMLCite"/>
          <w:sz w:val="26"/>
        </w:rPr>
      </w:pPr>
    </w:p>
    <w:p w:rsidR="00EA61C3" w:rsidRPr="009969AC" w:rsidRDefault="003423BE" w:rsidP="00EF560B">
      <w:pPr>
        <w:ind w:left="630" w:hanging="720"/>
        <w:jc w:val="both"/>
        <w:rPr>
          <w:sz w:val="26"/>
        </w:rPr>
      </w:pPr>
      <w:r w:rsidRPr="009969AC">
        <w:rPr>
          <w:rStyle w:val="HTMLCite"/>
          <w:sz w:val="26"/>
        </w:rPr>
        <w:t xml:space="preserve">Capraro, M. M.; Capraro, R. M.; Henson, R. K. (2001). "Measurement error of scores on the Mathematics Anxiety Rating Scale across studies". Educational and Psychological Measurement. </w:t>
      </w:r>
      <w:r w:rsidRPr="009969AC">
        <w:rPr>
          <w:rStyle w:val="HTMLCite"/>
          <w:bCs/>
          <w:sz w:val="26"/>
        </w:rPr>
        <w:t>61</w:t>
      </w:r>
      <w:r w:rsidRPr="009969AC">
        <w:rPr>
          <w:rStyle w:val="HTMLCite"/>
          <w:sz w:val="26"/>
        </w:rPr>
        <w:t xml:space="preserve"> (3): 373–386. </w:t>
      </w:r>
      <w:hyperlink r:id="rId33" w:tooltip="Doi (identifier)" w:history="1">
        <w:r w:rsidRPr="009969AC">
          <w:rPr>
            <w:rStyle w:val="Hyperlink"/>
            <w:i/>
            <w:iCs/>
            <w:color w:val="auto"/>
            <w:sz w:val="26"/>
            <w:u w:val="none"/>
          </w:rPr>
          <w:t>doi</w:t>
        </w:r>
      </w:hyperlink>
      <w:r w:rsidRPr="009969AC">
        <w:rPr>
          <w:rStyle w:val="HTMLCite"/>
          <w:sz w:val="26"/>
        </w:rPr>
        <w:t>:</w:t>
      </w:r>
      <w:hyperlink r:id="rId34" w:history="1">
        <w:r w:rsidRPr="009969AC">
          <w:rPr>
            <w:rStyle w:val="Hyperlink"/>
            <w:i/>
            <w:iCs/>
            <w:color w:val="auto"/>
            <w:sz w:val="26"/>
            <w:u w:val="none"/>
          </w:rPr>
          <w:t>10.1177/00131640121971266</w:t>
        </w:r>
      </w:hyperlink>
      <w:r w:rsidRPr="009969AC">
        <w:rPr>
          <w:rStyle w:val="HTMLCite"/>
          <w:sz w:val="26"/>
        </w:rPr>
        <w:t xml:space="preserve">. </w:t>
      </w:r>
      <w:hyperlink r:id="rId35" w:tooltip="S2CID (identifier)" w:history="1">
        <w:r w:rsidRPr="009969AC">
          <w:rPr>
            <w:rStyle w:val="Hyperlink"/>
            <w:i/>
            <w:iCs/>
            <w:color w:val="auto"/>
            <w:sz w:val="26"/>
            <w:u w:val="none"/>
          </w:rPr>
          <w:t>S2CID</w:t>
        </w:r>
      </w:hyperlink>
      <w:r w:rsidRPr="009969AC">
        <w:rPr>
          <w:rStyle w:val="HTMLCite"/>
          <w:sz w:val="26"/>
        </w:rPr>
        <w:t> </w:t>
      </w:r>
      <w:hyperlink r:id="rId36" w:history="1">
        <w:r w:rsidRPr="009969AC">
          <w:rPr>
            <w:rStyle w:val="Hyperlink"/>
            <w:i/>
            <w:iCs/>
            <w:color w:val="auto"/>
            <w:sz w:val="26"/>
            <w:u w:val="none"/>
          </w:rPr>
          <w:t>144616161</w:t>
        </w:r>
      </w:hyperlink>
      <w:r w:rsidRPr="009969AC">
        <w:rPr>
          <w:rStyle w:val="HTMLCite"/>
          <w:sz w:val="26"/>
        </w:rPr>
        <w:t>.</w:t>
      </w:r>
      <w:r w:rsidRPr="009969AC">
        <w:rPr>
          <w:sz w:val="26"/>
        </w:rPr>
        <w:t xml:space="preserve"> </w:t>
      </w:r>
    </w:p>
    <w:p w:rsidR="00EF560B" w:rsidRDefault="00EF560B" w:rsidP="00EF560B">
      <w:pPr>
        <w:ind w:left="630" w:hanging="720"/>
        <w:jc w:val="both"/>
        <w:rPr>
          <w:rStyle w:val="reference-text"/>
          <w:sz w:val="26"/>
        </w:rPr>
      </w:pPr>
    </w:p>
    <w:p w:rsidR="00EA61C3" w:rsidRPr="009969AC" w:rsidRDefault="003423BE" w:rsidP="00EF560B">
      <w:pPr>
        <w:ind w:left="630" w:hanging="720"/>
        <w:jc w:val="both"/>
        <w:rPr>
          <w:sz w:val="26"/>
        </w:rPr>
      </w:pPr>
      <w:r w:rsidRPr="009969AC">
        <w:rPr>
          <w:rStyle w:val="HTMLCite"/>
          <w:sz w:val="26"/>
        </w:rPr>
        <w:t xml:space="preserve">Fenemma, E.; Sherman, J.A. (1976). "Fennema-Sherman Mathematics Attitudes Scales: Instruments designed to measure attitudes toward the learning of mathematics by females and males". Journal for Research in Mathematics Education. </w:t>
      </w:r>
      <w:r w:rsidRPr="009969AC">
        <w:rPr>
          <w:rStyle w:val="HTMLCite"/>
          <w:bCs/>
          <w:sz w:val="26"/>
        </w:rPr>
        <w:t>7</w:t>
      </w:r>
      <w:r w:rsidRPr="009969AC">
        <w:rPr>
          <w:rStyle w:val="HTMLCite"/>
          <w:sz w:val="26"/>
        </w:rPr>
        <w:t xml:space="preserve"> (5): 324–326. </w:t>
      </w:r>
      <w:hyperlink r:id="rId37" w:tooltip="Doi (identifier)" w:history="1">
        <w:r w:rsidRPr="009969AC">
          <w:rPr>
            <w:rStyle w:val="Hyperlink"/>
            <w:i/>
            <w:iCs/>
            <w:color w:val="auto"/>
            <w:sz w:val="26"/>
            <w:u w:val="none"/>
          </w:rPr>
          <w:t>doi</w:t>
        </w:r>
      </w:hyperlink>
      <w:r w:rsidRPr="009969AC">
        <w:rPr>
          <w:rStyle w:val="HTMLCite"/>
          <w:sz w:val="26"/>
        </w:rPr>
        <w:t>:</w:t>
      </w:r>
      <w:hyperlink r:id="rId38" w:history="1">
        <w:r w:rsidRPr="009969AC">
          <w:rPr>
            <w:rStyle w:val="Hyperlink"/>
            <w:i/>
            <w:iCs/>
            <w:color w:val="auto"/>
            <w:sz w:val="26"/>
            <w:u w:val="none"/>
          </w:rPr>
          <w:t>10.2307/748467</w:t>
        </w:r>
      </w:hyperlink>
      <w:r w:rsidRPr="009969AC">
        <w:rPr>
          <w:rStyle w:val="HTMLCite"/>
          <w:sz w:val="26"/>
        </w:rPr>
        <w:t xml:space="preserve">. </w:t>
      </w:r>
      <w:hyperlink r:id="rId39" w:tooltip="JSTOR (identifier)" w:history="1">
        <w:r w:rsidRPr="009969AC">
          <w:rPr>
            <w:rStyle w:val="Hyperlink"/>
            <w:i/>
            <w:iCs/>
            <w:color w:val="auto"/>
            <w:sz w:val="26"/>
            <w:u w:val="none"/>
          </w:rPr>
          <w:t>JSTOR</w:t>
        </w:r>
      </w:hyperlink>
      <w:r w:rsidRPr="009969AC">
        <w:rPr>
          <w:rStyle w:val="HTMLCite"/>
          <w:sz w:val="26"/>
        </w:rPr>
        <w:t> </w:t>
      </w:r>
      <w:hyperlink r:id="rId40" w:history="1">
        <w:r w:rsidRPr="009969AC">
          <w:rPr>
            <w:rStyle w:val="Hyperlink"/>
            <w:i/>
            <w:iCs/>
            <w:color w:val="auto"/>
            <w:sz w:val="26"/>
            <w:u w:val="none"/>
          </w:rPr>
          <w:t>748467</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Ma, X (1999). "A meta-analysis of the relationship between anxiety toward mathematics and achievement in mathematics". Journal for Research in Mathematics Education. </w:t>
      </w:r>
      <w:r w:rsidRPr="009969AC">
        <w:rPr>
          <w:rStyle w:val="HTMLCite"/>
          <w:bCs/>
          <w:sz w:val="26"/>
        </w:rPr>
        <w:t>30</w:t>
      </w:r>
      <w:r w:rsidRPr="009969AC">
        <w:rPr>
          <w:rStyle w:val="HTMLCite"/>
          <w:sz w:val="26"/>
        </w:rPr>
        <w:t xml:space="preserve"> (5): 520–540. </w:t>
      </w:r>
      <w:hyperlink r:id="rId41" w:tooltip="Doi (identifier)" w:history="1">
        <w:r w:rsidRPr="009969AC">
          <w:rPr>
            <w:rStyle w:val="Hyperlink"/>
            <w:i/>
            <w:iCs/>
            <w:color w:val="auto"/>
            <w:sz w:val="26"/>
            <w:u w:val="none"/>
          </w:rPr>
          <w:t>doi</w:t>
        </w:r>
      </w:hyperlink>
      <w:r w:rsidRPr="009969AC">
        <w:rPr>
          <w:rStyle w:val="HTMLCite"/>
          <w:sz w:val="26"/>
        </w:rPr>
        <w:t>:</w:t>
      </w:r>
      <w:hyperlink r:id="rId42" w:history="1">
        <w:r w:rsidRPr="009969AC">
          <w:rPr>
            <w:rStyle w:val="Hyperlink"/>
            <w:i/>
            <w:iCs/>
            <w:color w:val="auto"/>
            <w:sz w:val="26"/>
            <w:u w:val="none"/>
          </w:rPr>
          <w:t>10.2307/749772</w:t>
        </w:r>
      </w:hyperlink>
      <w:r w:rsidRPr="009969AC">
        <w:rPr>
          <w:rStyle w:val="HTMLCite"/>
          <w:sz w:val="26"/>
        </w:rPr>
        <w:t xml:space="preserve">. </w:t>
      </w:r>
      <w:hyperlink r:id="rId43" w:tooltip="JSTOR (identifier)" w:history="1">
        <w:r w:rsidRPr="009969AC">
          <w:rPr>
            <w:rStyle w:val="Hyperlink"/>
            <w:i/>
            <w:iCs/>
            <w:color w:val="auto"/>
            <w:sz w:val="26"/>
            <w:u w:val="none"/>
          </w:rPr>
          <w:t>JSTOR</w:t>
        </w:r>
      </w:hyperlink>
      <w:r w:rsidRPr="009969AC">
        <w:rPr>
          <w:rStyle w:val="HTMLCite"/>
          <w:sz w:val="26"/>
        </w:rPr>
        <w:t> </w:t>
      </w:r>
      <w:hyperlink r:id="rId44" w:history="1">
        <w:r w:rsidRPr="009969AC">
          <w:rPr>
            <w:rStyle w:val="Hyperlink"/>
            <w:i/>
            <w:iCs/>
            <w:color w:val="auto"/>
            <w:sz w:val="26"/>
            <w:u w:val="none"/>
          </w:rPr>
          <w:t>749772</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Terry, Jenny; Ross, Robert M.; Nagy, Tamás; Salgado, Mauricio; Garrido-Vásquez, Patricia; Sarfo, Jacob O.; Cooper, Susan; Buttner, Anke C.; Lima, Tiago J. S.; Öztürk, İbrahim; Akay, Nazlı; Santos, Flavia H.; Artemenko, Christina; Copping, Lee T.; Elsherif, Mahmoud M. (2023-05-29). </w:t>
      </w:r>
      <w:hyperlink r:id="rId45" w:history="1">
        <w:r w:rsidRPr="009969AC">
          <w:rPr>
            <w:rStyle w:val="Hyperlink"/>
            <w:i/>
            <w:iCs/>
            <w:color w:val="auto"/>
            <w:sz w:val="26"/>
            <w:u w:val="none"/>
          </w:rPr>
          <w:t>"Data from an International Multi-Centre Study of Statistics and Mathematics Anxieties and Related Variables in University Students (the SMARVUS Dataset)"</w:t>
        </w:r>
      </w:hyperlink>
      <w:r w:rsidRPr="009969AC">
        <w:rPr>
          <w:rStyle w:val="HTMLCite"/>
          <w:sz w:val="26"/>
        </w:rPr>
        <w:t xml:space="preserve">. Journal of Open Psychology Data. </w:t>
      </w:r>
      <w:r w:rsidRPr="009969AC">
        <w:rPr>
          <w:rStyle w:val="HTMLCite"/>
          <w:bCs/>
          <w:sz w:val="26"/>
        </w:rPr>
        <w:t>11</w:t>
      </w:r>
      <w:r w:rsidRPr="009969AC">
        <w:rPr>
          <w:rStyle w:val="HTMLCite"/>
          <w:sz w:val="26"/>
        </w:rPr>
        <w:t xml:space="preserve"> (1): 8. </w:t>
      </w:r>
      <w:hyperlink r:id="rId46" w:tooltip="Doi (identifier)" w:history="1">
        <w:r w:rsidRPr="009969AC">
          <w:rPr>
            <w:rStyle w:val="Hyperlink"/>
            <w:i/>
            <w:iCs/>
            <w:color w:val="auto"/>
            <w:sz w:val="26"/>
            <w:u w:val="none"/>
          </w:rPr>
          <w:t>doi</w:t>
        </w:r>
      </w:hyperlink>
      <w:r w:rsidRPr="009969AC">
        <w:rPr>
          <w:rStyle w:val="HTMLCite"/>
          <w:sz w:val="26"/>
        </w:rPr>
        <w:t>:</w:t>
      </w:r>
      <w:hyperlink r:id="rId47" w:history="1">
        <w:r w:rsidRPr="009969AC">
          <w:rPr>
            <w:rStyle w:val="Hyperlink"/>
            <w:i/>
            <w:iCs/>
            <w:color w:val="auto"/>
            <w:sz w:val="26"/>
            <w:u w:val="none"/>
          </w:rPr>
          <w:t>10.5334/jopd.80</w:t>
        </w:r>
      </w:hyperlink>
      <w:r w:rsidRPr="009969AC">
        <w:rPr>
          <w:rStyle w:val="HTMLCite"/>
          <w:sz w:val="26"/>
        </w:rPr>
        <w:t xml:space="preserve">. </w:t>
      </w:r>
      <w:hyperlink r:id="rId48" w:tooltip="Hdl (identifier)" w:history="1">
        <w:r w:rsidRPr="009969AC">
          <w:rPr>
            <w:rStyle w:val="Hyperlink"/>
            <w:i/>
            <w:iCs/>
            <w:color w:val="auto"/>
            <w:sz w:val="26"/>
            <w:u w:val="none"/>
          </w:rPr>
          <w:t>hdl</w:t>
        </w:r>
      </w:hyperlink>
      <w:r w:rsidRPr="009969AC">
        <w:rPr>
          <w:rStyle w:val="HTMLCite"/>
          <w:sz w:val="26"/>
        </w:rPr>
        <w:t>:</w:t>
      </w:r>
      <w:hyperlink r:id="rId49" w:history="1">
        <w:r w:rsidRPr="009969AC">
          <w:rPr>
            <w:rStyle w:val="Hyperlink"/>
            <w:i/>
            <w:iCs/>
            <w:color w:val="auto"/>
            <w:sz w:val="26"/>
            <w:u w:val="none"/>
          </w:rPr>
          <w:t>10446/245149</w:t>
        </w:r>
      </w:hyperlink>
      <w:r w:rsidRPr="009969AC">
        <w:rPr>
          <w:rStyle w:val="HTMLCite"/>
          <w:sz w:val="26"/>
        </w:rPr>
        <w:t xml:space="preserve">. </w:t>
      </w:r>
      <w:hyperlink r:id="rId50" w:tooltip="ISSN (identifier)" w:history="1">
        <w:r w:rsidRPr="009969AC">
          <w:rPr>
            <w:rStyle w:val="Hyperlink"/>
            <w:i/>
            <w:iCs/>
            <w:color w:val="auto"/>
            <w:sz w:val="26"/>
            <w:u w:val="none"/>
          </w:rPr>
          <w:t>ISSN</w:t>
        </w:r>
      </w:hyperlink>
      <w:r w:rsidRPr="009969AC">
        <w:rPr>
          <w:rStyle w:val="HTMLCite"/>
          <w:sz w:val="26"/>
        </w:rPr>
        <w:t> </w:t>
      </w:r>
      <w:hyperlink r:id="rId51" w:history="1">
        <w:r w:rsidRPr="009969AC">
          <w:rPr>
            <w:rStyle w:val="Hyperlink"/>
            <w:i/>
            <w:iCs/>
            <w:color w:val="auto"/>
            <w:sz w:val="26"/>
            <w:u w:val="none"/>
          </w:rPr>
          <w:t>2050-9863</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reference-text"/>
          <w:sz w:val="26"/>
        </w:rPr>
        <w:t>Dweck, C. S. (2006). Mindset: The new psychology of success.New York: Random House.</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Stevenson, H.W.; Lee, S. (1990). "Contexts of achievement: A study of American, Chinese, and Japanese children". Monographs of the Society for Research in Child Development. </w:t>
      </w:r>
      <w:r w:rsidRPr="009969AC">
        <w:rPr>
          <w:rStyle w:val="HTMLCite"/>
          <w:bCs/>
          <w:sz w:val="26"/>
        </w:rPr>
        <w:t>55</w:t>
      </w:r>
      <w:r w:rsidRPr="009969AC">
        <w:rPr>
          <w:rStyle w:val="HTMLCite"/>
          <w:sz w:val="26"/>
        </w:rPr>
        <w:t xml:space="preserve"> (1/2): 1–119. </w:t>
      </w:r>
      <w:hyperlink r:id="rId52" w:tooltip="Doi (identifier)" w:history="1">
        <w:r w:rsidRPr="009969AC">
          <w:rPr>
            <w:rStyle w:val="Hyperlink"/>
            <w:i/>
            <w:iCs/>
            <w:color w:val="auto"/>
            <w:sz w:val="26"/>
            <w:u w:val="none"/>
          </w:rPr>
          <w:t>doi</w:t>
        </w:r>
      </w:hyperlink>
      <w:r w:rsidRPr="009969AC">
        <w:rPr>
          <w:rStyle w:val="HTMLCite"/>
          <w:sz w:val="26"/>
        </w:rPr>
        <w:t>:</w:t>
      </w:r>
      <w:hyperlink r:id="rId53" w:history="1">
        <w:r w:rsidRPr="009969AC">
          <w:rPr>
            <w:rStyle w:val="Hyperlink"/>
            <w:i/>
            <w:iCs/>
            <w:color w:val="auto"/>
            <w:sz w:val="26"/>
            <w:u w:val="none"/>
          </w:rPr>
          <w:t>10.2307/1166090</w:t>
        </w:r>
      </w:hyperlink>
      <w:r w:rsidRPr="009969AC">
        <w:rPr>
          <w:rStyle w:val="HTMLCite"/>
          <w:sz w:val="26"/>
        </w:rPr>
        <w:t xml:space="preserve">. </w:t>
      </w:r>
      <w:hyperlink r:id="rId54" w:tooltip="JSTOR (identifier)" w:history="1">
        <w:r w:rsidRPr="009969AC">
          <w:rPr>
            <w:rStyle w:val="Hyperlink"/>
            <w:i/>
            <w:iCs/>
            <w:color w:val="auto"/>
            <w:sz w:val="26"/>
            <w:u w:val="none"/>
          </w:rPr>
          <w:t>JSTOR</w:t>
        </w:r>
      </w:hyperlink>
      <w:r w:rsidRPr="009969AC">
        <w:rPr>
          <w:rStyle w:val="HTMLCite"/>
          <w:sz w:val="26"/>
        </w:rPr>
        <w:t> </w:t>
      </w:r>
      <w:hyperlink r:id="rId55" w:history="1">
        <w:r w:rsidRPr="009969AC">
          <w:rPr>
            <w:rStyle w:val="Hyperlink"/>
            <w:i/>
            <w:iCs/>
            <w:color w:val="auto"/>
            <w:sz w:val="26"/>
            <w:u w:val="none"/>
          </w:rPr>
          <w:t>1166090</w:t>
        </w:r>
      </w:hyperlink>
      <w:r w:rsidRPr="009969AC">
        <w:rPr>
          <w:rStyle w:val="HTMLCite"/>
          <w:sz w:val="26"/>
        </w:rPr>
        <w:t xml:space="preserve">. </w:t>
      </w:r>
      <w:hyperlink r:id="rId56" w:tooltip="PMID (identifier)" w:history="1">
        <w:r w:rsidRPr="009969AC">
          <w:rPr>
            <w:rStyle w:val="Hyperlink"/>
            <w:i/>
            <w:iCs/>
            <w:color w:val="auto"/>
            <w:sz w:val="26"/>
            <w:u w:val="none"/>
          </w:rPr>
          <w:t>PMID</w:t>
        </w:r>
      </w:hyperlink>
      <w:r w:rsidRPr="009969AC">
        <w:rPr>
          <w:rStyle w:val="HTMLCite"/>
          <w:sz w:val="26"/>
        </w:rPr>
        <w:t> </w:t>
      </w:r>
      <w:hyperlink r:id="rId57" w:history="1">
        <w:r w:rsidRPr="009969AC">
          <w:rPr>
            <w:rStyle w:val="Hyperlink"/>
            <w:i/>
            <w:iCs/>
            <w:color w:val="auto"/>
            <w:sz w:val="26"/>
            <w:u w:val="none"/>
          </w:rPr>
          <w:t>2342493</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sz w:val="26"/>
        </w:rPr>
        <w:t xml:space="preserve"> </w:t>
      </w:r>
      <w:r w:rsidRPr="009969AC">
        <w:rPr>
          <w:rStyle w:val="HTMLCite"/>
          <w:sz w:val="26"/>
        </w:rPr>
        <w:t xml:space="preserve">Brown, Jennifer L.; Ortiz-Padilla, Myriam; Soto-Varela, Roberto (2020-01-15). </w:t>
      </w:r>
      <w:hyperlink r:id="rId58" w:history="1">
        <w:r w:rsidRPr="009969AC">
          <w:rPr>
            <w:rStyle w:val="Hyperlink"/>
            <w:i/>
            <w:iCs/>
            <w:color w:val="auto"/>
            <w:sz w:val="26"/>
            <w:u w:val="none"/>
          </w:rPr>
          <w:t>"Does Mathematical Anxiety Differ Cross-Culturally?"</w:t>
        </w:r>
      </w:hyperlink>
      <w:r w:rsidRPr="009969AC">
        <w:rPr>
          <w:rStyle w:val="HTMLCite"/>
          <w:sz w:val="26"/>
        </w:rPr>
        <w:t xml:space="preserve">. Journal of New Approaches in Educational Research. </w:t>
      </w:r>
      <w:r w:rsidRPr="009969AC">
        <w:rPr>
          <w:rStyle w:val="HTMLCite"/>
          <w:bCs/>
          <w:sz w:val="26"/>
        </w:rPr>
        <w:t>9</w:t>
      </w:r>
      <w:r w:rsidRPr="009969AC">
        <w:rPr>
          <w:rStyle w:val="HTMLCite"/>
          <w:sz w:val="26"/>
        </w:rPr>
        <w:t xml:space="preserve"> (1): 126–136. </w:t>
      </w:r>
      <w:hyperlink r:id="rId59" w:tooltip="Doi (identifier)" w:history="1">
        <w:r w:rsidRPr="009969AC">
          <w:rPr>
            <w:rStyle w:val="Hyperlink"/>
            <w:i/>
            <w:iCs/>
            <w:color w:val="auto"/>
            <w:sz w:val="26"/>
            <w:u w:val="none"/>
          </w:rPr>
          <w:t>doi</w:t>
        </w:r>
      </w:hyperlink>
      <w:r w:rsidRPr="009969AC">
        <w:rPr>
          <w:rStyle w:val="HTMLCite"/>
          <w:sz w:val="26"/>
        </w:rPr>
        <w:t>:</w:t>
      </w:r>
      <w:hyperlink r:id="rId60" w:history="1">
        <w:r w:rsidRPr="009969AC">
          <w:rPr>
            <w:rStyle w:val="Hyperlink"/>
            <w:i/>
            <w:iCs/>
            <w:color w:val="auto"/>
            <w:sz w:val="26"/>
            <w:u w:val="none"/>
          </w:rPr>
          <w:t>10.7821/naer.2020.1.464</w:t>
        </w:r>
      </w:hyperlink>
      <w:r w:rsidRPr="009969AC">
        <w:rPr>
          <w:rStyle w:val="HTMLCite"/>
          <w:sz w:val="26"/>
        </w:rPr>
        <w:t xml:space="preserve">. </w:t>
      </w:r>
      <w:hyperlink r:id="rId61" w:tooltip="Hdl (identifier)" w:history="1">
        <w:r w:rsidRPr="009969AC">
          <w:rPr>
            <w:rStyle w:val="Hyperlink"/>
            <w:i/>
            <w:iCs/>
            <w:color w:val="auto"/>
            <w:sz w:val="26"/>
            <w:u w:val="none"/>
          </w:rPr>
          <w:t>hdl</w:t>
        </w:r>
      </w:hyperlink>
      <w:r w:rsidRPr="009969AC">
        <w:rPr>
          <w:rStyle w:val="HTMLCite"/>
          <w:sz w:val="26"/>
        </w:rPr>
        <w:t>:</w:t>
      </w:r>
      <w:hyperlink r:id="rId62" w:history="1">
        <w:r w:rsidRPr="009969AC">
          <w:rPr>
            <w:rStyle w:val="Hyperlink"/>
            <w:i/>
            <w:iCs/>
            <w:color w:val="auto"/>
            <w:sz w:val="26"/>
            <w:u w:val="none"/>
          </w:rPr>
          <w:t>20.500.12442/4531</w:t>
        </w:r>
      </w:hyperlink>
      <w:r w:rsidRPr="009969AC">
        <w:rPr>
          <w:rStyle w:val="HTMLCite"/>
          <w:sz w:val="26"/>
        </w:rPr>
        <w:t xml:space="preserve">. </w:t>
      </w:r>
      <w:hyperlink r:id="rId63" w:tooltip="ISSN (identifier)" w:history="1">
        <w:r w:rsidRPr="009969AC">
          <w:rPr>
            <w:rStyle w:val="Hyperlink"/>
            <w:i/>
            <w:iCs/>
            <w:color w:val="auto"/>
            <w:sz w:val="26"/>
            <w:u w:val="none"/>
          </w:rPr>
          <w:t>ISSN</w:t>
        </w:r>
      </w:hyperlink>
      <w:r w:rsidRPr="009969AC">
        <w:rPr>
          <w:rStyle w:val="HTMLCite"/>
          <w:sz w:val="26"/>
        </w:rPr>
        <w:t> </w:t>
      </w:r>
      <w:hyperlink r:id="rId64" w:history="1">
        <w:r w:rsidRPr="009969AC">
          <w:rPr>
            <w:rStyle w:val="Hyperlink"/>
            <w:i/>
            <w:iCs/>
            <w:color w:val="auto"/>
            <w:sz w:val="26"/>
            <w:u w:val="none"/>
          </w:rPr>
          <w:t>2254-7339</w:t>
        </w:r>
      </w:hyperlink>
      <w:r w:rsidRPr="009969AC">
        <w:rPr>
          <w:rStyle w:val="HTMLCite"/>
          <w:sz w:val="26"/>
        </w:rPr>
        <w:t xml:space="preserve">. </w:t>
      </w:r>
      <w:hyperlink r:id="rId65" w:tooltip="S2CID (identifier)" w:history="1">
        <w:r w:rsidRPr="009969AC">
          <w:rPr>
            <w:rStyle w:val="Hyperlink"/>
            <w:i/>
            <w:iCs/>
            <w:color w:val="auto"/>
            <w:sz w:val="26"/>
            <w:u w:val="none"/>
          </w:rPr>
          <w:t>S2CID</w:t>
        </w:r>
      </w:hyperlink>
      <w:r w:rsidRPr="009969AC">
        <w:rPr>
          <w:rStyle w:val="HTMLCite"/>
          <w:sz w:val="26"/>
        </w:rPr>
        <w:t> </w:t>
      </w:r>
      <w:hyperlink r:id="rId66" w:history="1">
        <w:r w:rsidRPr="009969AC">
          <w:rPr>
            <w:rStyle w:val="Hyperlink"/>
            <w:i/>
            <w:iCs/>
            <w:color w:val="auto"/>
            <w:sz w:val="26"/>
            <w:u w:val="none"/>
          </w:rPr>
          <w:t>210960923</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Gutbezahl, Jennifer (1995), How Negative Expectancies and Attitudes Undermine Females' Math Confidence and Performance: A Review of the Literature, </w:t>
      </w:r>
      <w:hyperlink r:id="rId67" w:tooltip="Education Resources Information Center" w:history="1">
        <w:r w:rsidRPr="009969AC">
          <w:rPr>
            <w:rStyle w:val="Hyperlink"/>
            <w:i/>
            <w:iCs/>
            <w:color w:val="auto"/>
            <w:sz w:val="26"/>
            <w:u w:val="none"/>
          </w:rPr>
          <w:t>Education Resources Information Center</w:t>
        </w:r>
      </w:hyperlink>
      <w:r w:rsidRPr="009969AC">
        <w:rPr>
          <w:rStyle w:val="HTMLCite"/>
          <w:sz w:val="26"/>
        </w:rPr>
        <w:t xml:space="preserve">, </w:t>
      </w:r>
      <w:hyperlink r:id="rId68" w:history="1">
        <w:r w:rsidRPr="009969AC">
          <w:rPr>
            <w:rStyle w:val="Hyperlink"/>
            <w:i/>
            <w:iCs/>
            <w:color w:val="auto"/>
            <w:sz w:val="26"/>
            <w:u w:val="none"/>
          </w:rPr>
          <w:t>ED380279</w:t>
        </w:r>
      </w:hyperlink>
      <w:r w:rsidRPr="009969AC">
        <w:rPr>
          <w:rStyle w:val="reference-text"/>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Dar-Nimrod, Ian; Heine, Steven J. (2006). </w:t>
      </w:r>
      <w:hyperlink r:id="rId69" w:history="1">
        <w:r w:rsidRPr="009969AC">
          <w:rPr>
            <w:rStyle w:val="Hyperlink"/>
            <w:i/>
            <w:iCs/>
            <w:color w:val="auto"/>
            <w:sz w:val="26"/>
            <w:u w:val="none"/>
          </w:rPr>
          <w:t>"Exposure to Scientific Theories Affects Women's Math Performance"</w:t>
        </w:r>
      </w:hyperlink>
      <w:r w:rsidRPr="009969AC">
        <w:rPr>
          <w:rStyle w:val="HTMLCite"/>
          <w:sz w:val="26"/>
        </w:rPr>
        <w:t xml:space="preserve"> </w:t>
      </w:r>
      <w:r w:rsidRPr="009969AC">
        <w:rPr>
          <w:rStyle w:val="cs1-format"/>
          <w:rFonts w:eastAsiaTheme="minorHAnsi"/>
          <w:i/>
          <w:iCs/>
          <w:sz w:val="26"/>
        </w:rPr>
        <w:t>(PDF)</w:t>
      </w:r>
      <w:r w:rsidRPr="009969AC">
        <w:rPr>
          <w:rStyle w:val="HTMLCite"/>
          <w:sz w:val="26"/>
        </w:rPr>
        <w:t xml:space="preserve">. Science. </w:t>
      </w:r>
      <w:r w:rsidRPr="009969AC">
        <w:rPr>
          <w:rStyle w:val="HTMLCite"/>
          <w:bCs/>
          <w:sz w:val="26"/>
        </w:rPr>
        <w:t>314</w:t>
      </w:r>
      <w:r w:rsidRPr="009969AC">
        <w:rPr>
          <w:rStyle w:val="HTMLCite"/>
          <w:sz w:val="26"/>
        </w:rPr>
        <w:t xml:space="preserve"> (5798): 435. </w:t>
      </w:r>
      <w:hyperlink r:id="rId70" w:tooltip="Doi (identifier)" w:history="1">
        <w:r w:rsidRPr="009969AC">
          <w:rPr>
            <w:rStyle w:val="Hyperlink"/>
            <w:i/>
            <w:iCs/>
            <w:color w:val="auto"/>
            <w:sz w:val="26"/>
            <w:u w:val="none"/>
          </w:rPr>
          <w:t>doi</w:t>
        </w:r>
      </w:hyperlink>
      <w:r w:rsidRPr="009969AC">
        <w:rPr>
          <w:rStyle w:val="HTMLCite"/>
          <w:sz w:val="26"/>
        </w:rPr>
        <w:t>:</w:t>
      </w:r>
      <w:hyperlink r:id="rId71" w:history="1">
        <w:r w:rsidRPr="009969AC">
          <w:rPr>
            <w:rStyle w:val="Hyperlink"/>
            <w:i/>
            <w:iCs/>
            <w:color w:val="auto"/>
            <w:sz w:val="26"/>
            <w:u w:val="none"/>
          </w:rPr>
          <w:t>10.1126/science.1131100</w:t>
        </w:r>
      </w:hyperlink>
      <w:r w:rsidRPr="009969AC">
        <w:rPr>
          <w:rStyle w:val="HTMLCite"/>
          <w:sz w:val="26"/>
        </w:rPr>
        <w:t xml:space="preserve">. </w:t>
      </w:r>
      <w:hyperlink r:id="rId72" w:tooltip="PMID (identifier)" w:history="1">
        <w:r w:rsidRPr="009969AC">
          <w:rPr>
            <w:rStyle w:val="Hyperlink"/>
            <w:i/>
            <w:iCs/>
            <w:color w:val="auto"/>
            <w:sz w:val="26"/>
            <w:u w:val="none"/>
          </w:rPr>
          <w:t>PMID</w:t>
        </w:r>
      </w:hyperlink>
      <w:r w:rsidRPr="009969AC">
        <w:rPr>
          <w:rStyle w:val="HTMLCite"/>
          <w:sz w:val="26"/>
        </w:rPr>
        <w:t> </w:t>
      </w:r>
      <w:hyperlink r:id="rId73" w:history="1">
        <w:r w:rsidRPr="009969AC">
          <w:rPr>
            <w:rStyle w:val="Hyperlink"/>
            <w:i/>
            <w:iCs/>
            <w:color w:val="auto"/>
            <w:sz w:val="26"/>
            <w:u w:val="none"/>
          </w:rPr>
          <w:t>17053140</w:t>
        </w:r>
      </w:hyperlink>
      <w:r w:rsidRPr="009969AC">
        <w:rPr>
          <w:rStyle w:val="HTMLCite"/>
          <w:sz w:val="26"/>
        </w:rPr>
        <w:t xml:space="preserve">. </w:t>
      </w:r>
      <w:hyperlink r:id="rId74" w:tooltip="S2CID (identifier)" w:history="1">
        <w:r w:rsidRPr="009969AC">
          <w:rPr>
            <w:rStyle w:val="Hyperlink"/>
            <w:i/>
            <w:iCs/>
            <w:color w:val="auto"/>
            <w:sz w:val="26"/>
            <w:u w:val="none"/>
          </w:rPr>
          <w:t>S2CID</w:t>
        </w:r>
      </w:hyperlink>
      <w:r w:rsidRPr="009969AC">
        <w:rPr>
          <w:rStyle w:val="HTMLCite"/>
          <w:sz w:val="26"/>
        </w:rPr>
        <w:t> </w:t>
      </w:r>
      <w:hyperlink r:id="rId75" w:history="1">
        <w:r w:rsidRPr="009969AC">
          <w:rPr>
            <w:rStyle w:val="Hyperlink"/>
            <w:i/>
            <w:iCs/>
            <w:color w:val="auto"/>
            <w:sz w:val="26"/>
            <w:u w:val="none"/>
          </w:rPr>
          <w:t>40746692</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reference-text"/>
          <w:sz w:val="26"/>
        </w:rPr>
        <w:t>Kail, R.V., &amp; Zolner, T. (2005). Children. Toronto: Prentice Hall.</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Szczygiel, Monika. </w:t>
      </w:r>
      <w:hyperlink r:id="rId76" w:history="1">
        <w:r w:rsidRPr="009969AC">
          <w:rPr>
            <w:rStyle w:val="Hyperlink"/>
            <w:i/>
            <w:iCs/>
            <w:color w:val="auto"/>
            <w:sz w:val="26"/>
            <w:u w:val="none"/>
          </w:rPr>
          <w:t>"Gender, general anxiety, math anxiety and math achievement in early school-age children"</w:t>
        </w:r>
      </w:hyperlink>
      <w:r w:rsidRPr="009969AC">
        <w:rPr>
          <w:rStyle w:val="HTMLCite"/>
          <w:sz w:val="26"/>
        </w:rPr>
        <w:t xml:space="preserve">. Issues in Educational Research. </w:t>
      </w:r>
      <w:r w:rsidRPr="009969AC">
        <w:rPr>
          <w:rStyle w:val="HTMLCite"/>
          <w:bCs/>
          <w:sz w:val="26"/>
        </w:rPr>
        <w:t>30</w:t>
      </w:r>
      <w:r w:rsidRPr="009969AC">
        <w:rPr>
          <w:rStyle w:val="HTMLCite"/>
          <w:sz w:val="26"/>
        </w:rPr>
        <w:t xml:space="preserve"> (3): 1126–1142.</w:t>
      </w:r>
      <w:r w:rsidRPr="009969AC">
        <w:rPr>
          <w:sz w:val="26"/>
        </w:rPr>
        <w:t xml:space="preserve"> </w:t>
      </w:r>
    </w:p>
    <w:p w:rsidR="00EA61C3" w:rsidRPr="009969AC" w:rsidRDefault="003423BE" w:rsidP="00EF560B">
      <w:pPr>
        <w:ind w:left="630" w:hanging="720"/>
        <w:jc w:val="both"/>
        <w:rPr>
          <w:sz w:val="26"/>
        </w:rPr>
      </w:pPr>
      <w:r w:rsidRPr="009969AC">
        <w:rPr>
          <w:rStyle w:val="reference-text"/>
          <w:sz w:val="26"/>
        </w:rPr>
        <w:t xml:space="preserve">Goulding, M., Rowland, T., Barber, T. (2002). Does it matter? Primary teachers trainees' subject knowledge in mathematics. </w:t>
      </w:r>
      <w:hyperlink r:id="rId77" w:tooltip="British Educational Research Association" w:history="1">
        <w:r w:rsidRPr="009969AC">
          <w:rPr>
            <w:rStyle w:val="Hyperlink"/>
            <w:color w:val="auto"/>
            <w:sz w:val="26"/>
            <w:u w:val="none"/>
          </w:rPr>
          <w:t>British Educational Research Journal</w:t>
        </w:r>
      </w:hyperlink>
      <w:r w:rsidRPr="009969AC">
        <w:rPr>
          <w:rStyle w:val="reference-text"/>
          <w:sz w:val="26"/>
        </w:rPr>
        <w:t>, 28, 689-704.</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Laturner, R.J. (2002). "Teachers' academic preparation and commitment to teach math and science". Teaching and Teacher Education. </w:t>
      </w:r>
      <w:r w:rsidRPr="009969AC">
        <w:rPr>
          <w:rStyle w:val="HTMLCite"/>
          <w:bCs/>
          <w:sz w:val="26"/>
        </w:rPr>
        <w:t>18</w:t>
      </w:r>
      <w:r w:rsidRPr="009969AC">
        <w:rPr>
          <w:rStyle w:val="HTMLCite"/>
          <w:sz w:val="26"/>
        </w:rPr>
        <w:t xml:space="preserve"> (6): 653–663. </w:t>
      </w:r>
      <w:hyperlink r:id="rId78" w:tooltip="Doi (identifier)" w:history="1">
        <w:r w:rsidRPr="009969AC">
          <w:rPr>
            <w:rStyle w:val="Hyperlink"/>
            <w:i/>
            <w:iCs/>
            <w:color w:val="auto"/>
            <w:sz w:val="26"/>
            <w:u w:val="none"/>
          </w:rPr>
          <w:t>doi</w:t>
        </w:r>
      </w:hyperlink>
      <w:r w:rsidRPr="009969AC">
        <w:rPr>
          <w:rStyle w:val="HTMLCite"/>
          <w:sz w:val="26"/>
        </w:rPr>
        <w:t>:</w:t>
      </w:r>
      <w:hyperlink r:id="rId79" w:history="1">
        <w:r w:rsidRPr="009969AC">
          <w:rPr>
            <w:rStyle w:val="Hyperlink"/>
            <w:i/>
            <w:iCs/>
            <w:color w:val="auto"/>
            <w:sz w:val="26"/>
            <w:u w:val="none"/>
          </w:rPr>
          <w:t>10.1016/s0742-051x(02)00025-2</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Kawakami, K.; Steele, J. R.; Cifa, C.; Phills, C. E.; Dovidio, J. F. (2008). "Approaching math increases math = me, math = pleasant". Journal of Experimental Social Psychology. </w:t>
      </w:r>
      <w:r w:rsidRPr="009969AC">
        <w:rPr>
          <w:rStyle w:val="HTMLCite"/>
          <w:bCs/>
          <w:sz w:val="26"/>
        </w:rPr>
        <w:t>44</w:t>
      </w:r>
      <w:r w:rsidRPr="009969AC">
        <w:rPr>
          <w:rStyle w:val="HTMLCite"/>
          <w:sz w:val="26"/>
        </w:rPr>
        <w:t xml:space="preserve"> (3): 818–825. </w:t>
      </w:r>
      <w:hyperlink r:id="rId80" w:tooltip="Doi (identifier)" w:history="1">
        <w:r w:rsidRPr="009969AC">
          <w:rPr>
            <w:rStyle w:val="Hyperlink"/>
            <w:i/>
            <w:iCs/>
            <w:color w:val="auto"/>
            <w:sz w:val="26"/>
            <w:u w:val="none"/>
          </w:rPr>
          <w:t>doi</w:t>
        </w:r>
      </w:hyperlink>
      <w:r w:rsidRPr="009969AC">
        <w:rPr>
          <w:rStyle w:val="HTMLCite"/>
          <w:sz w:val="26"/>
        </w:rPr>
        <w:t>:</w:t>
      </w:r>
      <w:hyperlink r:id="rId81" w:history="1">
        <w:r w:rsidRPr="009969AC">
          <w:rPr>
            <w:rStyle w:val="Hyperlink"/>
            <w:i/>
            <w:iCs/>
            <w:color w:val="auto"/>
            <w:sz w:val="26"/>
            <w:u w:val="none"/>
          </w:rPr>
          <w:t>10.1016/j.jesp.2007.07.009</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Johns, M.; Schmader, T.; Martens, A. (2005). </w:t>
      </w:r>
      <w:hyperlink r:id="rId82" w:history="1">
        <w:r w:rsidRPr="009969AC">
          <w:rPr>
            <w:rStyle w:val="Hyperlink"/>
            <w:i/>
            <w:iCs/>
            <w:color w:val="auto"/>
            <w:sz w:val="26"/>
            <w:u w:val="none"/>
          </w:rPr>
          <w:t>"Knowing is half the battle: Teaching stereotype threat as a means of improving women's math performance"</w:t>
        </w:r>
      </w:hyperlink>
      <w:r w:rsidRPr="009969AC">
        <w:rPr>
          <w:rStyle w:val="HTMLCite"/>
          <w:sz w:val="26"/>
        </w:rPr>
        <w:t xml:space="preserve"> </w:t>
      </w:r>
      <w:r w:rsidRPr="009969AC">
        <w:rPr>
          <w:rStyle w:val="cs1-format"/>
          <w:rFonts w:eastAsiaTheme="minorHAnsi"/>
          <w:i/>
          <w:iCs/>
          <w:sz w:val="26"/>
        </w:rPr>
        <w:t>(PDF)</w:t>
      </w:r>
      <w:r w:rsidRPr="009969AC">
        <w:rPr>
          <w:rStyle w:val="HTMLCite"/>
          <w:sz w:val="26"/>
        </w:rPr>
        <w:t xml:space="preserve">. Psychological Science. </w:t>
      </w:r>
      <w:r w:rsidRPr="009969AC">
        <w:rPr>
          <w:rStyle w:val="HTMLCite"/>
          <w:bCs/>
          <w:sz w:val="26"/>
        </w:rPr>
        <w:t>16</w:t>
      </w:r>
      <w:r w:rsidRPr="009969AC">
        <w:rPr>
          <w:rStyle w:val="HTMLCite"/>
          <w:sz w:val="26"/>
        </w:rPr>
        <w:t xml:space="preserve"> (3): 175–179. </w:t>
      </w:r>
      <w:hyperlink r:id="rId83" w:tooltip="Doi (identifier)" w:history="1">
        <w:r w:rsidRPr="009969AC">
          <w:rPr>
            <w:rStyle w:val="Hyperlink"/>
            <w:i/>
            <w:iCs/>
            <w:color w:val="auto"/>
            <w:sz w:val="26"/>
            <w:u w:val="none"/>
          </w:rPr>
          <w:t>doi</w:t>
        </w:r>
      </w:hyperlink>
      <w:r w:rsidRPr="009969AC">
        <w:rPr>
          <w:rStyle w:val="HTMLCite"/>
          <w:sz w:val="26"/>
        </w:rPr>
        <w:t>:</w:t>
      </w:r>
      <w:hyperlink r:id="rId84" w:history="1">
        <w:r w:rsidRPr="009969AC">
          <w:rPr>
            <w:rStyle w:val="Hyperlink"/>
            <w:i/>
            <w:iCs/>
            <w:color w:val="auto"/>
            <w:sz w:val="26"/>
            <w:u w:val="none"/>
          </w:rPr>
          <w:t>10.1111/j.0956-7976.2005.00799.x</w:t>
        </w:r>
      </w:hyperlink>
      <w:r w:rsidRPr="009969AC">
        <w:rPr>
          <w:rStyle w:val="HTMLCite"/>
          <w:sz w:val="26"/>
        </w:rPr>
        <w:t xml:space="preserve">. </w:t>
      </w:r>
      <w:hyperlink r:id="rId85" w:tooltip="PMID (identifier)" w:history="1">
        <w:r w:rsidRPr="009969AC">
          <w:rPr>
            <w:rStyle w:val="Hyperlink"/>
            <w:i/>
            <w:iCs/>
            <w:color w:val="auto"/>
            <w:sz w:val="26"/>
            <w:u w:val="none"/>
          </w:rPr>
          <w:t>PMID</w:t>
        </w:r>
      </w:hyperlink>
      <w:r w:rsidRPr="009969AC">
        <w:rPr>
          <w:rStyle w:val="HTMLCite"/>
          <w:sz w:val="26"/>
        </w:rPr>
        <w:t> </w:t>
      </w:r>
      <w:hyperlink r:id="rId86" w:history="1">
        <w:r w:rsidRPr="009969AC">
          <w:rPr>
            <w:rStyle w:val="Hyperlink"/>
            <w:i/>
            <w:iCs/>
            <w:color w:val="auto"/>
            <w:sz w:val="26"/>
            <w:u w:val="none"/>
          </w:rPr>
          <w:t>15733195</w:t>
        </w:r>
      </w:hyperlink>
      <w:r w:rsidRPr="009969AC">
        <w:rPr>
          <w:rStyle w:val="HTMLCite"/>
          <w:sz w:val="26"/>
        </w:rPr>
        <w:t xml:space="preserve">. </w:t>
      </w:r>
      <w:hyperlink r:id="rId87" w:tooltip="S2CID (identifier)" w:history="1">
        <w:r w:rsidRPr="009969AC">
          <w:rPr>
            <w:rStyle w:val="Hyperlink"/>
            <w:i/>
            <w:iCs/>
            <w:color w:val="auto"/>
            <w:sz w:val="26"/>
            <w:u w:val="none"/>
          </w:rPr>
          <w:t>S2CID</w:t>
        </w:r>
      </w:hyperlink>
      <w:r w:rsidRPr="009969AC">
        <w:rPr>
          <w:rStyle w:val="HTMLCite"/>
          <w:sz w:val="26"/>
        </w:rPr>
        <w:t> </w:t>
      </w:r>
      <w:hyperlink r:id="rId88" w:history="1">
        <w:r w:rsidRPr="009969AC">
          <w:rPr>
            <w:rStyle w:val="Hyperlink"/>
            <w:i/>
            <w:iCs/>
            <w:color w:val="auto"/>
            <w:sz w:val="26"/>
            <w:u w:val="none"/>
          </w:rPr>
          <w:t>10010358</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Murray, Margaret A. M. (2000). Women Becoming Mathematicians: Creating a Professional Identity in Post-World War II America. </w:t>
      </w:r>
      <w:hyperlink r:id="rId89" w:tooltip="MIT Press" w:history="1">
        <w:r w:rsidRPr="009969AC">
          <w:rPr>
            <w:rStyle w:val="Hyperlink"/>
            <w:i/>
            <w:iCs/>
            <w:color w:val="auto"/>
            <w:sz w:val="26"/>
            <w:u w:val="none"/>
          </w:rPr>
          <w:t>MIT Press</w:t>
        </w:r>
      </w:hyperlink>
      <w:r w:rsidRPr="009969AC">
        <w:rPr>
          <w:rStyle w:val="HTMLCite"/>
          <w:sz w:val="26"/>
        </w:rPr>
        <w:t xml:space="preserve">. </w:t>
      </w:r>
      <w:hyperlink r:id="rId90" w:tooltip="ISBN (identifier)" w:history="1">
        <w:r w:rsidRPr="009969AC">
          <w:rPr>
            <w:rStyle w:val="Hyperlink"/>
            <w:i/>
            <w:iCs/>
            <w:color w:val="auto"/>
            <w:sz w:val="26"/>
            <w:u w:val="none"/>
          </w:rPr>
          <w:t>ISBN</w:t>
        </w:r>
      </w:hyperlink>
      <w:r w:rsidRPr="009969AC">
        <w:rPr>
          <w:rStyle w:val="HTMLCite"/>
          <w:sz w:val="26"/>
        </w:rPr>
        <w:t> </w:t>
      </w:r>
      <w:hyperlink r:id="rId91" w:tooltip="Special:BookSources/9780262632461" w:history="1">
        <w:r w:rsidRPr="009969AC">
          <w:rPr>
            <w:rStyle w:val="Hyperlink"/>
            <w:i/>
            <w:iCs/>
            <w:color w:val="auto"/>
            <w:sz w:val="26"/>
            <w:u w:val="none"/>
          </w:rPr>
          <w:t>9780262632461</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Sparks, Sarah (30 November 2016). </w:t>
      </w:r>
      <w:hyperlink r:id="rId92" w:history="1">
        <w:r w:rsidRPr="009969AC">
          <w:rPr>
            <w:rStyle w:val="Hyperlink"/>
            <w:i/>
            <w:iCs/>
            <w:color w:val="auto"/>
            <w:sz w:val="26"/>
            <w:u w:val="none"/>
          </w:rPr>
          <w:t>"TIMSS: A Closer Look at Gender Gaps in Math and Science"</w:t>
        </w:r>
      </w:hyperlink>
      <w:r w:rsidRPr="009969AC">
        <w:rPr>
          <w:rStyle w:val="HTMLCite"/>
          <w:sz w:val="26"/>
        </w:rPr>
        <w:t>. Education Week. Education Week</w:t>
      </w:r>
      <w:r w:rsidRPr="009969AC">
        <w:rPr>
          <w:rStyle w:val="reference-accessdate"/>
          <w:i/>
          <w:iCs/>
          <w:sz w:val="26"/>
        </w:rPr>
        <w:t xml:space="preserve">. Retrieved </w:t>
      </w:r>
      <w:r w:rsidRPr="009969AC">
        <w:rPr>
          <w:rStyle w:val="nowrap"/>
          <w:rFonts w:eastAsiaTheme="minorHAnsi"/>
          <w:i/>
          <w:iCs/>
          <w:sz w:val="26"/>
        </w:rPr>
        <w:t>4 December</w:t>
      </w:r>
      <w:r w:rsidRPr="009969AC">
        <w:rPr>
          <w:rStyle w:val="reference-accessdate"/>
          <w:i/>
          <w:iCs/>
          <w:sz w:val="26"/>
        </w:rPr>
        <w:t xml:space="preserve"> 2016</w:t>
      </w:r>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Gatto, John Taylor. </w:t>
      </w:r>
      <w:hyperlink r:id="rId93" w:history="1">
        <w:r w:rsidRPr="009969AC">
          <w:rPr>
            <w:rStyle w:val="Hyperlink"/>
            <w:i/>
            <w:iCs/>
            <w:color w:val="auto"/>
            <w:sz w:val="26"/>
            <w:u w:val="none"/>
          </w:rPr>
          <w:t>"An Underground History of American Education"</w:t>
        </w:r>
      </w:hyperlink>
      <w:r w:rsidRPr="009969AC">
        <w:rPr>
          <w:rStyle w:val="HTMLCite"/>
          <w:sz w:val="26"/>
        </w:rPr>
        <w:t xml:space="preserve">. Archived from </w:t>
      </w:r>
      <w:hyperlink r:id="rId94" w:history="1">
        <w:r w:rsidRPr="009969AC">
          <w:rPr>
            <w:rStyle w:val="Hyperlink"/>
            <w:i/>
            <w:iCs/>
            <w:color w:val="auto"/>
            <w:sz w:val="26"/>
            <w:u w:val="none"/>
          </w:rPr>
          <w:t>the original</w:t>
        </w:r>
      </w:hyperlink>
      <w:r w:rsidRPr="009969AC">
        <w:rPr>
          <w:rStyle w:val="HTMLCite"/>
          <w:sz w:val="26"/>
        </w:rPr>
        <w:t xml:space="preserve"> on 2017-04-06</w:t>
      </w:r>
      <w:r w:rsidRPr="009969AC">
        <w:rPr>
          <w:rStyle w:val="reference-accessdate"/>
          <w:i/>
          <w:iCs/>
          <w:sz w:val="26"/>
        </w:rPr>
        <w:t xml:space="preserve">. Retrieved </w:t>
      </w:r>
      <w:r w:rsidRPr="009969AC">
        <w:rPr>
          <w:rStyle w:val="nowrap"/>
          <w:rFonts w:eastAsiaTheme="minorHAnsi"/>
          <w:i/>
          <w:iCs/>
          <w:sz w:val="26"/>
        </w:rPr>
        <w:t>2007-04-02</w:t>
      </w:r>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 xml:space="preserve">Ruenzel, David (1 March 2001). </w:t>
      </w:r>
      <w:hyperlink r:id="rId95" w:history="1">
        <w:r w:rsidRPr="009969AC">
          <w:rPr>
            <w:rStyle w:val="Hyperlink"/>
            <w:i/>
            <w:iCs/>
            <w:color w:val="auto"/>
            <w:sz w:val="26"/>
            <w:u w:val="none"/>
          </w:rPr>
          <w:t>"The World According To Gatto"</w:t>
        </w:r>
      </w:hyperlink>
      <w:r w:rsidRPr="009969AC">
        <w:rPr>
          <w:rStyle w:val="HTMLCite"/>
          <w:sz w:val="26"/>
        </w:rPr>
        <w:t xml:space="preserve">. </w:t>
      </w:r>
      <w:hyperlink r:id="rId96" w:tooltip="Education Week" w:history="1">
        <w:r w:rsidRPr="009969AC">
          <w:rPr>
            <w:rStyle w:val="Hyperlink"/>
            <w:i/>
            <w:iCs/>
            <w:color w:val="auto"/>
            <w:sz w:val="26"/>
            <w:u w:val="none"/>
          </w:rPr>
          <w:t>Education Week</w:t>
        </w:r>
      </w:hyperlink>
      <w:r w:rsidRPr="009969AC">
        <w:rPr>
          <w:rStyle w:val="reference-accessdate"/>
          <w:i/>
          <w:iCs/>
          <w:sz w:val="26"/>
        </w:rPr>
        <w:t xml:space="preserve">. Retrieved </w:t>
      </w:r>
      <w:r w:rsidRPr="009969AC">
        <w:rPr>
          <w:rStyle w:val="nowrap"/>
          <w:rFonts w:eastAsiaTheme="minorHAnsi"/>
          <w:i/>
          <w:iCs/>
          <w:sz w:val="26"/>
        </w:rPr>
        <w:t>23 September</w:t>
      </w:r>
      <w:r w:rsidRPr="009969AC">
        <w:rPr>
          <w:rStyle w:val="reference-accessdate"/>
          <w:i/>
          <w:iCs/>
          <w:sz w:val="26"/>
        </w:rPr>
        <w:t xml:space="preserve"> 2020</w:t>
      </w:r>
      <w:r w:rsidRPr="009969AC">
        <w:rPr>
          <w:rStyle w:val="HTMLCite"/>
          <w:sz w:val="26"/>
        </w:rPr>
        <w:t xml:space="preserve">. It makes no more sense to do away with them [public </w:t>
      </w:r>
      <w:r w:rsidR="00EA61C3" w:rsidRPr="009969AC">
        <w:rPr>
          <w:rStyle w:val="HTMLCite"/>
          <w:i w:val="0"/>
          <w:iCs w:val="0"/>
          <w:sz w:val="26"/>
        </w:rPr>
        <w:t xml:space="preserve"> </w:t>
      </w:r>
      <w:r w:rsidRPr="009969AC">
        <w:rPr>
          <w:rStyle w:val="HTMLCite"/>
          <w:sz w:val="26"/>
        </w:rPr>
        <w:t>schools] than police departments ...</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lastRenderedPageBreak/>
        <w:t xml:space="preserve">Bosmans, Guy; De Smedt, Bert (2015-01-01). </w:t>
      </w:r>
      <w:hyperlink r:id="rId97" w:history="1">
        <w:r w:rsidRPr="009969AC">
          <w:rPr>
            <w:rStyle w:val="Hyperlink"/>
            <w:i/>
            <w:iCs/>
            <w:color w:val="auto"/>
            <w:sz w:val="26"/>
            <w:u w:val="none"/>
          </w:rPr>
          <w:t>"Insecure attachment is associated with math anxiety in middle childhood"</w:t>
        </w:r>
      </w:hyperlink>
      <w:r w:rsidRPr="009969AC">
        <w:rPr>
          <w:rStyle w:val="HTMLCite"/>
          <w:sz w:val="26"/>
        </w:rPr>
        <w:t xml:space="preserve">. Front Psychol. </w:t>
      </w:r>
      <w:r w:rsidRPr="009969AC">
        <w:rPr>
          <w:rStyle w:val="HTMLCite"/>
          <w:bCs/>
          <w:sz w:val="26"/>
        </w:rPr>
        <w:t>6</w:t>
      </w:r>
      <w:r w:rsidRPr="009969AC">
        <w:rPr>
          <w:rStyle w:val="HTMLCite"/>
          <w:sz w:val="26"/>
        </w:rPr>
        <w:t xml:space="preserve">: 1596. </w:t>
      </w:r>
      <w:hyperlink r:id="rId98" w:tooltip="Doi (identifier)" w:history="1">
        <w:r w:rsidRPr="009969AC">
          <w:rPr>
            <w:rStyle w:val="Hyperlink"/>
            <w:i/>
            <w:iCs/>
            <w:color w:val="auto"/>
            <w:sz w:val="26"/>
            <w:u w:val="none"/>
          </w:rPr>
          <w:t>doi</w:t>
        </w:r>
      </w:hyperlink>
      <w:r w:rsidRPr="009969AC">
        <w:rPr>
          <w:rStyle w:val="HTMLCite"/>
          <w:sz w:val="26"/>
        </w:rPr>
        <w:t>:</w:t>
      </w:r>
      <w:hyperlink r:id="rId99" w:history="1">
        <w:r w:rsidRPr="009969AC">
          <w:rPr>
            <w:rStyle w:val="Hyperlink"/>
            <w:i/>
            <w:iCs/>
            <w:color w:val="auto"/>
            <w:sz w:val="26"/>
            <w:u w:val="none"/>
          </w:rPr>
          <w:t>10.3389/fpsyg.2015.01596</w:t>
        </w:r>
      </w:hyperlink>
      <w:r w:rsidRPr="009969AC">
        <w:rPr>
          <w:rStyle w:val="HTMLCite"/>
          <w:sz w:val="26"/>
        </w:rPr>
        <w:t xml:space="preserve">. </w:t>
      </w:r>
      <w:hyperlink r:id="rId100" w:tooltip="PMC (identifier)" w:history="1">
        <w:r w:rsidRPr="009969AC">
          <w:rPr>
            <w:rStyle w:val="Hyperlink"/>
            <w:i/>
            <w:iCs/>
            <w:color w:val="auto"/>
            <w:sz w:val="26"/>
            <w:u w:val="none"/>
          </w:rPr>
          <w:t>PMC</w:t>
        </w:r>
      </w:hyperlink>
      <w:r w:rsidRPr="009969AC">
        <w:rPr>
          <w:rStyle w:val="HTMLCite"/>
          <w:sz w:val="26"/>
        </w:rPr>
        <w:t> </w:t>
      </w:r>
      <w:hyperlink r:id="rId101" w:history="1">
        <w:r w:rsidRPr="009969AC">
          <w:rPr>
            <w:rStyle w:val="Hyperlink"/>
            <w:i/>
            <w:iCs/>
            <w:color w:val="auto"/>
            <w:sz w:val="26"/>
            <w:u w:val="none"/>
          </w:rPr>
          <w:t>4606049</w:t>
        </w:r>
      </w:hyperlink>
      <w:r w:rsidRPr="009969AC">
        <w:rPr>
          <w:rStyle w:val="HTMLCite"/>
          <w:sz w:val="26"/>
        </w:rPr>
        <w:t xml:space="preserve">. </w:t>
      </w:r>
      <w:hyperlink r:id="rId102" w:tooltip="PMID (identifier)" w:history="1">
        <w:r w:rsidRPr="009969AC">
          <w:rPr>
            <w:rStyle w:val="Hyperlink"/>
            <w:i/>
            <w:iCs/>
            <w:color w:val="auto"/>
            <w:sz w:val="26"/>
            <w:u w:val="none"/>
          </w:rPr>
          <w:t>PMID</w:t>
        </w:r>
      </w:hyperlink>
      <w:r w:rsidRPr="009969AC">
        <w:rPr>
          <w:rStyle w:val="HTMLCite"/>
          <w:sz w:val="26"/>
        </w:rPr>
        <w:t> </w:t>
      </w:r>
      <w:hyperlink r:id="rId103" w:history="1">
        <w:r w:rsidRPr="009969AC">
          <w:rPr>
            <w:rStyle w:val="Hyperlink"/>
            <w:i/>
            <w:iCs/>
            <w:color w:val="auto"/>
            <w:sz w:val="26"/>
            <w:u w:val="none"/>
          </w:rPr>
          <w:t>26528233</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reference-text"/>
          <w:sz w:val="26"/>
        </w:rPr>
        <w:t xml:space="preserve">Furner, Joseph M., Berman, Barbara T., "Math anxiety: Overcoming a major obstacle to the improvement of student math performance", </w:t>
      </w:r>
      <w:r w:rsidRPr="009969AC">
        <w:rPr>
          <w:rStyle w:val="reference-text"/>
          <w:i/>
          <w:iCs/>
          <w:sz w:val="26"/>
        </w:rPr>
        <w:t>Childhood Education</w:t>
      </w:r>
      <w:r w:rsidRPr="009969AC">
        <w:rPr>
          <w:rStyle w:val="reference-text"/>
          <w:sz w:val="26"/>
        </w:rPr>
        <w:t>, Spring 2003</w:t>
      </w:r>
      <w:r w:rsidRPr="009969AC">
        <w:rPr>
          <w:sz w:val="26"/>
        </w:rPr>
        <w:t xml:space="preserve"> </w:t>
      </w:r>
    </w:p>
    <w:p w:rsidR="00EA61C3" w:rsidRPr="009969AC" w:rsidRDefault="003423BE" w:rsidP="00EF560B">
      <w:pPr>
        <w:ind w:left="630" w:hanging="720"/>
        <w:jc w:val="both"/>
        <w:rPr>
          <w:sz w:val="26"/>
        </w:rPr>
      </w:pPr>
      <w:r w:rsidRPr="009969AC">
        <w:rPr>
          <w:rStyle w:val="reference-text"/>
          <w:sz w:val="26"/>
        </w:rPr>
        <w:t>Henderson, A. T. &amp; Mapp, K. L. (2002), A New Wave of Evidence. The Impact of School, Family, and Community Connections on Student Achievement, Austin: Southwest Educational Development Laboratory</w:t>
      </w:r>
      <w:r w:rsidRPr="009969AC">
        <w:rPr>
          <w:sz w:val="26"/>
        </w:rPr>
        <w:t xml:space="preserve"> </w:t>
      </w:r>
    </w:p>
    <w:p w:rsidR="00EA61C3" w:rsidRPr="009969AC" w:rsidRDefault="003423BE" w:rsidP="00EF560B">
      <w:pPr>
        <w:ind w:left="630" w:hanging="720"/>
        <w:jc w:val="both"/>
        <w:rPr>
          <w:sz w:val="26"/>
        </w:rPr>
      </w:pPr>
      <w:r w:rsidRPr="009969AC">
        <w:rPr>
          <w:rStyle w:val="reference-text"/>
          <w:sz w:val="26"/>
        </w:rPr>
        <w:t>Yee DK, Eccles JS. 1988. Parent perceptions and attributions for children's math achievement. Sex Roles 19:317–33.</w:t>
      </w:r>
      <w:r w:rsidRPr="009969AC">
        <w:rPr>
          <w:sz w:val="26"/>
        </w:rPr>
        <w:t xml:space="preserve"> </w:t>
      </w:r>
    </w:p>
    <w:p w:rsidR="00EA61C3" w:rsidRPr="009969AC" w:rsidRDefault="003423BE" w:rsidP="00EF560B">
      <w:pPr>
        <w:ind w:left="630" w:hanging="720"/>
        <w:jc w:val="both"/>
        <w:rPr>
          <w:sz w:val="26"/>
        </w:rPr>
      </w:pPr>
      <w:r w:rsidRPr="009969AC">
        <w:rPr>
          <w:rStyle w:val="reference-text"/>
          <w:sz w:val="26"/>
        </w:rPr>
        <w:t xml:space="preserve">Zaslavsky, Claudia, </w:t>
      </w:r>
      <w:r w:rsidRPr="009969AC">
        <w:rPr>
          <w:rStyle w:val="reference-text"/>
          <w:i/>
          <w:iCs/>
          <w:sz w:val="26"/>
        </w:rPr>
        <w:t>Fear of Math</w:t>
      </w:r>
      <w:r w:rsidRPr="009969AC">
        <w:rPr>
          <w:rStyle w:val="reference-text"/>
          <w:sz w:val="26"/>
        </w:rPr>
        <w:t>, pages 198-199. (New Brunswick, New Jersey: Rutgers University Press, 1994)</w:t>
      </w:r>
      <w:r w:rsidRPr="009969AC">
        <w:rPr>
          <w:sz w:val="26"/>
        </w:rPr>
        <w:t xml:space="preserve"> </w:t>
      </w:r>
    </w:p>
    <w:p w:rsidR="00EA61C3" w:rsidRPr="009969AC" w:rsidRDefault="00EA61C3" w:rsidP="00EF560B">
      <w:pPr>
        <w:ind w:left="630" w:hanging="720"/>
        <w:jc w:val="both"/>
        <w:rPr>
          <w:rStyle w:val="reference-text"/>
          <w:sz w:val="26"/>
        </w:rPr>
      </w:pPr>
    </w:p>
    <w:p w:rsidR="00EA61C3" w:rsidRPr="009969AC" w:rsidRDefault="003423BE" w:rsidP="00EF560B">
      <w:pPr>
        <w:ind w:left="630" w:hanging="720"/>
        <w:jc w:val="both"/>
        <w:rPr>
          <w:sz w:val="26"/>
        </w:rPr>
      </w:pPr>
      <w:r w:rsidRPr="009969AC">
        <w:rPr>
          <w:rStyle w:val="reference-text"/>
          <w:sz w:val="26"/>
        </w:rPr>
        <w:t xml:space="preserve">"Episode 54: Math Anxiety – Causes and Cures", by Michael on April 13, 2008, </w:t>
      </w:r>
      <w:hyperlink r:id="rId104" w:history="1">
        <w:r w:rsidRPr="009969AC">
          <w:rPr>
            <w:rStyle w:val="Hyperlink"/>
            <w:color w:val="auto"/>
            <w:sz w:val="26"/>
            <w:u w:val="none"/>
          </w:rPr>
          <w:t>http://www.thepsychfiles.com/2008/04/episode-54-math-anxiety-causes-and-cures/</w:t>
        </w:r>
      </w:hyperlink>
      <w:r w:rsidRPr="009969AC">
        <w:rPr>
          <w:rStyle w:val="reference-text"/>
          <w:sz w:val="26"/>
        </w:rPr>
        <w:t xml:space="preserve"> September 7, 2009</w:t>
      </w:r>
      <w:r w:rsidRPr="009969AC">
        <w:rPr>
          <w:sz w:val="26"/>
        </w:rPr>
        <w:t xml:space="preserve"> </w:t>
      </w:r>
    </w:p>
    <w:p w:rsidR="00EA61C3" w:rsidRPr="009969AC" w:rsidRDefault="003423BE" w:rsidP="00EF560B">
      <w:pPr>
        <w:ind w:left="630" w:hanging="720"/>
        <w:jc w:val="both"/>
        <w:rPr>
          <w:sz w:val="26"/>
        </w:rPr>
      </w:pPr>
      <w:r w:rsidRPr="009969AC">
        <w:rPr>
          <w:rStyle w:val="reference-text"/>
          <w:sz w:val="26"/>
        </w:rPr>
        <w:t>Hackworth, R. D. (1992). Math anxiety reduction. Clearwater, FL: H &amp; H.</w:t>
      </w:r>
      <w:r w:rsidRPr="009969AC">
        <w:rPr>
          <w:sz w:val="26"/>
        </w:rPr>
        <w:t xml:space="preserve"> </w:t>
      </w:r>
    </w:p>
    <w:p w:rsidR="00EA61C3" w:rsidRPr="009969AC" w:rsidRDefault="00EA61C3" w:rsidP="00EF560B">
      <w:pPr>
        <w:ind w:left="630" w:hanging="720"/>
        <w:jc w:val="both"/>
        <w:rPr>
          <w:rStyle w:val="HTMLCite"/>
          <w:sz w:val="26"/>
        </w:rPr>
      </w:pPr>
    </w:p>
    <w:p w:rsidR="00EA61C3" w:rsidRPr="009969AC" w:rsidRDefault="003423BE" w:rsidP="00EF560B">
      <w:pPr>
        <w:ind w:left="630" w:hanging="720"/>
        <w:jc w:val="both"/>
        <w:rPr>
          <w:sz w:val="26"/>
        </w:rPr>
      </w:pPr>
      <w:r w:rsidRPr="009969AC">
        <w:rPr>
          <w:rStyle w:val="HTMLCite"/>
          <w:sz w:val="26"/>
        </w:rPr>
        <w:t xml:space="preserve">Alimin, B R; Widjajanti, D B (2019-10-01). </w:t>
      </w:r>
      <w:hyperlink r:id="rId105" w:history="1">
        <w:r w:rsidRPr="009969AC">
          <w:rPr>
            <w:rStyle w:val="Hyperlink"/>
            <w:i/>
            <w:iCs/>
            <w:color w:val="auto"/>
            <w:sz w:val="26"/>
            <w:u w:val="none"/>
          </w:rPr>
          <w:t>"Managing Students Mathematical Anxiety through a Bugis-Makassar Culture-Based Learning Model"</w:t>
        </w:r>
      </w:hyperlink>
      <w:r w:rsidRPr="009969AC">
        <w:rPr>
          <w:rStyle w:val="HTMLCite"/>
          <w:sz w:val="26"/>
        </w:rPr>
        <w:t xml:space="preserve">. Journal of Physics: Conference Series. </w:t>
      </w:r>
      <w:r w:rsidRPr="009969AC">
        <w:rPr>
          <w:rStyle w:val="HTMLCite"/>
          <w:bCs/>
          <w:sz w:val="26"/>
        </w:rPr>
        <w:t>1320</w:t>
      </w:r>
      <w:r w:rsidRPr="009969AC">
        <w:rPr>
          <w:rStyle w:val="HTMLCite"/>
          <w:sz w:val="26"/>
        </w:rPr>
        <w:t xml:space="preserve"> (1): 012047. </w:t>
      </w:r>
      <w:hyperlink r:id="rId106" w:tooltip="Bibcode (identifier)" w:history="1">
        <w:r w:rsidRPr="009969AC">
          <w:rPr>
            <w:rStyle w:val="Hyperlink"/>
            <w:i/>
            <w:iCs/>
            <w:color w:val="auto"/>
            <w:sz w:val="26"/>
            <w:u w:val="none"/>
          </w:rPr>
          <w:t>Bibcode</w:t>
        </w:r>
      </w:hyperlink>
      <w:r w:rsidRPr="009969AC">
        <w:rPr>
          <w:rStyle w:val="HTMLCite"/>
          <w:sz w:val="26"/>
        </w:rPr>
        <w:t>:</w:t>
      </w:r>
      <w:hyperlink r:id="rId107" w:history="1">
        <w:r w:rsidRPr="009969AC">
          <w:rPr>
            <w:rStyle w:val="Hyperlink"/>
            <w:i/>
            <w:iCs/>
            <w:color w:val="auto"/>
            <w:sz w:val="26"/>
            <w:u w:val="none"/>
          </w:rPr>
          <w:t>2019JPhCS1320a2047A</w:t>
        </w:r>
      </w:hyperlink>
      <w:r w:rsidRPr="009969AC">
        <w:rPr>
          <w:rStyle w:val="HTMLCite"/>
          <w:sz w:val="26"/>
        </w:rPr>
        <w:t xml:space="preserve">. </w:t>
      </w:r>
      <w:hyperlink r:id="rId108" w:tooltip="Doi (identifier)" w:history="1">
        <w:r w:rsidRPr="009969AC">
          <w:rPr>
            <w:rStyle w:val="Hyperlink"/>
            <w:i/>
            <w:iCs/>
            <w:color w:val="auto"/>
            <w:sz w:val="26"/>
            <w:u w:val="none"/>
          </w:rPr>
          <w:t>doi</w:t>
        </w:r>
      </w:hyperlink>
      <w:r w:rsidRPr="009969AC">
        <w:rPr>
          <w:rStyle w:val="HTMLCite"/>
          <w:sz w:val="26"/>
        </w:rPr>
        <w:t>:</w:t>
      </w:r>
      <w:hyperlink r:id="rId109" w:history="1">
        <w:r w:rsidRPr="009969AC">
          <w:rPr>
            <w:rStyle w:val="Hyperlink"/>
            <w:i/>
            <w:iCs/>
            <w:color w:val="auto"/>
            <w:sz w:val="26"/>
            <w:u w:val="none"/>
          </w:rPr>
          <w:t>10.1088/1742-6596/1320/1/012047</w:t>
        </w:r>
      </w:hyperlink>
      <w:r w:rsidRPr="009969AC">
        <w:rPr>
          <w:rStyle w:val="HTMLCite"/>
          <w:sz w:val="26"/>
        </w:rPr>
        <w:t xml:space="preserve">. </w:t>
      </w:r>
      <w:hyperlink r:id="rId110" w:tooltip="ISSN (identifier)" w:history="1">
        <w:r w:rsidRPr="009969AC">
          <w:rPr>
            <w:rStyle w:val="Hyperlink"/>
            <w:i/>
            <w:iCs/>
            <w:color w:val="auto"/>
            <w:sz w:val="26"/>
            <w:u w:val="none"/>
          </w:rPr>
          <w:t>ISSN</w:t>
        </w:r>
      </w:hyperlink>
      <w:r w:rsidRPr="009969AC">
        <w:rPr>
          <w:rStyle w:val="HTMLCite"/>
          <w:sz w:val="26"/>
        </w:rPr>
        <w:t> </w:t>
      </w:r>
      <w:hyperlink r:id="rId111" w:history="1">
        <w:r w:rsidRPr="009969AC">
          <w:rPr>
            <w:rStyle w:val="Hyperlink"/>
            <w:i/>
            <w:iCs/>
            <w:color w:val="auto"/>
            <w:sz w:val="26"/>
            <w:u w:val="none"/>
          </w:rPr>
          <w:t>1742-6588</w:t>
        </w:r>
      </w:hyperlink>
      <w:r w:rsidRPr="009969AC">
        <w:rPr>
          <w:rStyle w:val="HTMLCite"/>
          <w:sz w:val="26"/>
        </w:rPr>
        <w:t xml:space="preserve">. </w:t>
      </w:r>
      <w:hyperlink r:id="rId112" w:tooltip="S2CID (identifier)" w:history="1">
        <w:r w:rsidRPr="009969AC">
          <w:rPr>
            <w:rStyle w:val="Hyperlink"/>
            <w:i/>
            <w:iCs/>
            <w:color w:val="auto"/>
            <w:sz w:val="26"/>
            <w:u w:val="none"/>
          </w:rPr>
          <w:t>S2CID</w:t>
        </w:r>
      </w:hyperlink>
      <w:r w:rsidRPr="009969AC">
        <w:rPr>
          <w:rStyle w:val="HTMLCite"/>
          <w:sz w:val="26"/>
        </w:rPr>
        <w:t> </w:t>
      </w:r>
      <w:hyperlink r:id="rId113" w:history="1">
        <w:r w:rsidRPr="009969AC">
          <w:rPr>
            <w:rStyle w:val="Hyperlink"/>
            <w:i/>
            <w:iCs/>
            <w:color w:val="auto"/>
            <w:sz w:val="26"/>
            <w:u w:val="none"/>
          </w:rPr>
          <w:t>212870020</w:t>
        </w:r>
      </w:hyperlink>
      <w:r w:rsidRPr="009969AC">
        <w:rPr>
          <w:rStyle w:val="HTMLCite"/>
          <w:sz w:val="26"/>
        </w:rPr>
        <w:t>.</w:t>
      </w:r>
      <w:r w:rsidRPr="009969AC">
        <w:rPr>
          <w:sz w:val="26"/>
        </w:rPr>
        <w:t xml:space="preserve"> </w:t>
      </w:r>
    </w:p>
    <w:p w:rsidR="00EA61C3" w:rsidRPr="009969AC" w:rsidRDefault="003423BE" w:rsidP="00EF560B">
      <w:pPr>
        <w:ind w:left="630" w:hanging="720"/>
        <w:jc w:val="both"/>
        <w:rPr>
          <w:sz w:val="26"/>
        </w:rPr>
      </w:pPr>
      <w:r w:rsidRPr="009969AC">
        <w:rPr>
          <w:rStyle w:val="HTMLCite"/>
          <w:sz w:val="26"/>
        </w:rPr>
        <w:t>Arem, C. (2010). Conquering Math Anxiety (3rd ed.). Belmont, CA: Brooks/Cole. p. 43.</w:t>
      </w:r>
      <w:r w:rsidRPr="009969AC">
        <w:rPr>
          <w:sz w:val="26"/>
        </w:rPr>
        <w:t xml:space="preserve"> </w:t>
      </w:r>
    </w:p>
    <w:p w:rsidR="00EA61C3" w:rsidRPr="009969AC" w:rsidRDefault="00EA61C3" w:rsidP="00EF560B">
      <w:pPr>
        <w:ind w:left="630" w:hanging="720"/>
        <w:jc w:val="both"/>
        <w:rPr>
          <w:sz w:val="26"/>
        </w:rPr>
      </w:pPr>
    </w:p>
    <w:p w:rsidR="003423BE" w:rsidRPr="009969AC" w:rsidRDefault="003423BE" w:rsidP="00EF560B">
      <w:pPr>
        <w:ind w:left="630" w:hanging="720"/>
        <w:jc w:val="both"/>
        <w:rPr>
          <w:sz w:val="26"/>
        </w:rPr>
      </w:pPr>
      <w:r w:rsidRPr="009969AC">
        <w:rPr>
          <w:rStyle w:val="HTMLCite"/>
          <w:sz w:val="26"/>
        </w:rPr>
        <w:t xml:space="preserve">HypnoGenesis.: Magazine for Hypnosis and Hypnotherapy, HypnoGenesis. </w:t>
      </w:r>
      <w:hyperlink r:id="rId114" w:history="1">
        <w:r w:rsidRPr="009969AC">
          <w:rPr>
            <w:rStyle w:val="Hyperlink"/>
            <w:i/>
            <w:iCs/>
            <w:color w:val="auto"/>
            <w:sz w:val="26"/>
            <w:u w:val="none"/>
          </w:rPr>
          <w:t>"The Progressive Muscle Relaxation of Dr. Edmund Jacobson"</w:t>
        </w:r>
      </w:hyperlink>
      <w:r w:rsidRPr="009969AC">
        <w:rPr>
          <w:rStyle w:val="HTMLCite"/>
          <w:sz w:val="26"/>
        </w:rPr>
        <w:t xml:space="preserve">. Archived from </w:t>
      </w:r>
      <w:hyperlink r:id="rId115" w:history="1">
        <w:r w:rsidRPr="009969AC">
          <w:rPr>
            <w:rStyle w:val="Hyperlink"/>
            <w:i/>
            <w:iCs/>
            <w:color w:val="auto"/>
            <w:sz w:val="26"/>
            <w:u w:val="none"/>
          </w:rPr>
          <w:t>the original</w:t>
        </w:r>
      </w:hyperlink>
      <w:r w:rsidRPr="009969AC">
        <w:rPr>
          <w:rStyle w:val="HTMLCite"/>
          <w:sz w:val="26"/>
        </w:rPr>
        <w:t xml:space="preserve"> on 2011-06-28</w:t>
      </w:r>
      <w:r w:rsidRPr="009969AC">
        <w:rPr>
          <w:rStyle w:val="reference-accessdate"/>
          <w:i/>
          <w:iCs/>
          <w:sz w:val="26"/>
        </w:rPr>
        <w:t xml:space="preserve">. Retrieved </w:t>
      </w:r>
      <w:r w:rsidRPr="009969AC">
        <w:rPr>
          <w:rStyle w:val="nowrap"/>
          <w:rFonts w:eastAsiaTheme="minorHAnsi"/>
          <w:i/>
          <w:iCs/>
          <w:sz w:val="26"/>
        </w:rPr>
        <w:t>2011-06-30</w:t>
      </w:r>
      <w:r w:rsidRPr="009969AC">
        <w:rPr>
          <w:rStyle w:val="HTMLCite"/>
          <w:sz w:val="26"/>
        </w:rPr>
        <w:t>.</w:t>
      </w:r>
    </w:p>
    <w:p w:rsidR="00BC2546" w:rsidRPr="009969AC" w:rsidRDefault="00BC2546" w:rsidP="00EF560B">
      <w:pPr>
        <w:ind w:left="720" w:hanging="720"/>
        <w:jc w:val="both"/>
        <w:rPr>
          <w:sz w:val="26"/>
          <w:szCs w:val="28"/>
        </w:rPr>
      </w:pPr>
      <w:r w:rsidRPr="009969AC">
        <w:rPr>
          <w:sz w:val="26"/>
          <w:szCs w:val="28"/>
        </w:rPr>
        <w:t xml:space="preserve">Daramola E.D </w:t>
      </w:r>
      <w:r w:rsidR="00165C7A" w:rsidRPr="009969AC">
        <w:rPr>
          <w:sz w:val="26"/>
          <w:szCs w:val="28"/>
        </w:rPr>
        <w:t>(2014</w:t>
      </w:r>
      <w:r w:rsidRPr="009969AC">
        <w:rPr>
          <w:sz w:val="26"/>
          <w:szCs w:val="28"/>
        </w:rPr>
        <w:t>. Approach</w:t>
      </w:r>
      <w:r w:rsidRPr="009969AC">
        <w:rPr>
          <w:sz w:val="26"/>
          <w:szCs w:val="28"/>
        </w:rPr>
        <w:tab/>
        <w:t xml:space="preserve">to </w:t>
      </w:r>
      <w:r w:rsidRPr="009969AC">
        <w:rPr>
          <w:sz w:val="26"/>
          <w:szCs w:val="28"/>
        </w:rPr>
        <w:tab/>
        <w:t>teaching methodologies and resources.  Abakaliki: Bolton publishers LTD.</w:t>
      </w:r>
    </w:p>
    <w:p w:rsidR="00BC2546" w:rsidRPr="009969AC" w:rsidRDefault="00BC2546" w:rsidP="00EF560B">
      <w:pPr>
        <w:ind w:left="720" w:hanging="720"/>
        <w:jc w:val="both"/>
        <w:rPr>
          <w:sz w:val="26"/>
          <w:szCs w:val="28"/>
        </w:rPr>
      </w:pPr>
      <w:r w:rsidRPr="009969AC">
        <w:rPr>
          <w:sz w:val="26"/>
          <w:szCs w:val="28"/>
        </w:rPr>
        <w:t>Federal ministry of education and youth development 1993. Better schools management: head-teacher. Education and resources materials. Lagos: Lagos government press.</w:t>
      </w:r>
    </w:p>
    <w:p w:rsidR="00BC2546" w:rsidRPr="009969AC" w:rsidRDefault="00BC2546" w:rsidP="00EF560B">
      <w:pPr>
        <w:ind w:left="720" w:hanging="720"/>
        <w:jc w:val="both"/>
        <w:rPr>
          <w:sz w:val="26"/>
          <w:szCs w:val="28"/>
        </w:rPr>
      </w:pPr>
      <w:r w:rsidRPr="009969AC">
        <w:rPr>
          <w:sz w:val="26"/>
          <w:szCs w:val="28"/>
        </w:rPr>
        <w:t>Fredrich</w:t>
      </w:r>
      <w:r w:rsidRPr="009969AC">
        <w:rPr>
          <w:sz w:val="26"/>
          <w:szCs w:val="28"/>
        </w:rPr>
        <w:tab/>
        <w:t>F (20</w:t>
      </w:r>
      <w:r w:rsidR="00165C7A" w:rsidRPr="009969AC">
        <w:rPr>
          <w:sz w:val="26"/>
          <w:szCs w:val="28"/>
        </w:rPr>
        <w:t>1</w:t>
      </w:r>
      <w:r w:rsidRPr="009969AC">
        <w:rPr>
          <w:sz w:val="26"/>
          <w:szCs w:val="28"/>
        </w:rPr>
        <w:t>7).</w:t>
      </w:r>
      <w:r w:rsidRPr="009969AC">
        <w:rPr>
          <w:sz w:val="26"/>
          <w:szCs w:val="28"/>
        </w:rPr>
        <w:tab/>
        <w:t xml:space="preserve">Leaning </w:t>
      </w:r>
      <w:r w:rsidRPr="009969AC">
        <w:rPr>
          <w:sz w:val="26"/>
          <w:szCs w:val="28"/>
        </w:rPr>
        <w:tab/>
        <w:t>through play: the mathematics laboratory.</w:t>
      </w:r>
      <w:r w:rsidRPr="009969AC">
        <w:rPr>
          <w:sz w:val="26"/>
          <w:szCs w:val="28"/>
        </w:rPr>
        <w:tab/>
        <w:t>Ausgewah</w:t>
      </w:r>
      <w:r w:rsidRPr="009969AC">
        <w:rPr>
          <w:sz w:val="26"/>
          <w:szCs w:val="28"/>
        </w:rPr>
        <w:tab/>
        <w:t>the</w:t>
      </w:r>
      <w:r w:rsidRPr="009969AC">
        <w:rPr>
          <w:sz w:val="26"/>
          <w:szCs w:val="28"/>
        </w:rPr>
        <w:tab/>
        <w:t>scrillen,</w:t>
      </w:r>
      <w:r w:rsidRPr="009969AC">
        <w:rPr>
          <w:sz w:val="26"/>
          <w:szCs w:val="28"/>
        </w:rPr>
        <w:tab/>
        <w:t>4(2): 20-24.</w:t>
      </w:r>
    </w:p>
    <w:p w:rsidR="00BC2546" w:rsidRPr="009969AC" w:rsidRDefault="00BC2546" w:rsidP="00EF560B">
      <w:pPr>
        <w:ind w:left="720" w:hanging="720"/>
        <w:jc w:val="both"/>
        <w:rPr>
          <w:sz w:val="26"/>
          <w:szCs w:val="28"/>
        </w:rPr>
      </w:pPr>
      <w:r w:rsidRPr="009969AC">
        <w:rPr>
          <w:sz w:val="26"/>
          <w:szCs w:val="28"/>
        </w:rPr>
        <w:lastRenderedPageBreak/>
        <w:t>Gur-ze’ev</w:t>
      </w:r>
      <w:r w:rsidRPr="009969AC">
        <w:rPr>
          <w:sz w:val="26"/>
          <w:szCs w:val="28"/>
        </w:rPr>
        <w:tab/>
        <w:t>I  20</w:t>
      </w:r>
      <w:r w:rsidR="00165C7A" w:rsidRPr="009969AC">
        <w:rPr>
          <w:sz w:val="26"/>
          <w:szCs w:val="28"/>
        </w:rPr>
        <w:t>1</w:t>
      </w:r>
      <w:r w:rsidRPr="009969AC">
        <w:rPr>
          <w:sz w:val="26"/>
          <w:szCs w:val="28"/>
        </w:rPr>
        <w:t>5.</w:t>
      </w:r>
      <w:r w:rsidRPr="009969AC">
        <w:rPr>
          <w:sz w:val="26"/>
          <w:szCs w:val="28"/>
        </w:rPr>
        <w:tab/>
        <w:t>Critical   theory and critical pedagogy and diaspora.</w:t>
      </w:r>
      <w:r w:rsidRPr="009969AC">
        <w:rPr>
          <w:sz w:val="26"/>
          <w:szCs w:val="28"/>
        </w:rPr>
        <w:tab/>
        <w:t>In:</w:t>
      </w:r>
      <w:r w:rsidRPr="009969AC">
        <w:rPr>
          <w:sz w:val="26"/>
          <w:szCs w:val="28"/>
        </w:rPr>
        <w:tab/>
        <w:t>llan</w:t>
      </w:r>
      <w:r w:rsidRPr="009969AC">
        <w:rPr>
          <w:sz w:val="26"/>
          <w:szCs w:val="28"/>
        </w:rPr>
        <w:tab/>
        <w:t>gur-ze’ev</w:t>
      </w:r>
      <w:r w:rsidRPr="009969AC">
        <w:rPr>
          <w:sz w:val="26"/>
          <w:szCs w:val="28"/>
        </w:rPr>
        <w:tab/>
        <w:t>(Ed.):     critical   theory  and   critical  pedagogy     today.</w:t>
      </w:r>
      <w:r w:rsidRPr="009969AC">
        <w:rPr>
          <w:sz w:val="26"/>
          <w:szCs w:val="28"/>
        </w:rPr>
        <w:tab/>
        <w:t>Haifa: university  of Haifa,  P.  26.</w:t>
      </w:r>
    </w:p>
    <w:p w:rsidR="00BC2546" w:rsidRPr="009969AC" w:rsidRDefault="00BC2546" w:rsidP="00EF560B">
      <w:pPr>
        <w:ind w:left="720" w:hanging="720"/>
        <w:jc w:val="both"/>
        <w:rPr>
          <w:sz w:val="26"/>
          <w:szCs w:val="28"/>
        </w:rPr>
      </w:pPr>
      <w:r w:rsidRPr="009969AC">
        <w:rPr>
          <w:sz w:val="26"/>
          <w:szCs w:val="28"/>
        </w:rPr>
        <w:t>Oboro   C.A,  Asaya   S A,   Ehigie   J.E (1999).   Introduction  to  primary    education   studies.      Nigeria</w:t>
      </w:r>
      <w:r w:rsidRPr="009969AC">
        <w:rPr>
          <w:sz w:val="26"/>
          <w:szCs w:val="28"/>
        </w:rPr>
        <w:tab/>
        <w:t>JOAEC   publishers, pp. 49-64.</w:t>
      </w:r>
    </w:p>
    <w:p w:rsidR="00BC2546" w:rsidRPr="009969AC" w:rsidRDefault="00BC2546" w:rsidP="00EF560B">
      <w:pPr>
        <w:ind w:left="720" w:hanging="720"/>
        <w:jc w:val="both"/>
        <w:rPr>
          <w:sz w:val="26"/>
          <w:szCs w:val="28"/>
        </w:rPr>
      </w:pPr>
      <w:r w:rsidRPr="009969AC">
        <w:rPr>
          <w:sz w:val="26"/>
          <w:szCs w:val="28"/>
        </w:rPr>
        <w:t>Odejide  A,   Soola B,  Oyelade  A,  mosoro  (1995).  In:   okecha   2005.  The art of public speaking in MO  OMO-OJUGO  mathematics   course   for    tertiary     institutions.     Ibadan:  safmos  publishers, pp.  11-36</w:t>
      </w:r>
    </w:p>
    <w:p w:rsidR="00BC2546" w:rsidRPr="009969AC" w:rsidRDefault="00BC2546" w:rsidP="00EF560B">
      <w:pPr>
        <w:ind w:left="720" w:hanging="720"/>
        <w:jc w:val="both"/>
        <w:rPr>
          <w:sz w:val="26"/>
          <w:szCs w:val="28"/>
        </w:rPr>
      </w:pPr>
      <w:r w:rsidRPr="009969AC">
        <w:rPr>
          <w:sz w:val="26"/>
          <w:szCs w:val="28"/>
        </w:rPr>
        <w:t>Okeke  CC   2010   Educational :technology and primary  science    learning:    implications   for     Nigeria’s    technology    emancipation    jotter   2(2)   mubu   the technology Writers Assoc  of Nigeria.</w:t>
      </w:r>
    </w:p>
    <w:p w:rsidR="00BC2546" w:rsidRPr="009969AC" w:rsidRDefault="00BC2546" w:rsidP="00EF560B">
      <w:pPr>
        <w:ind w:left="720" w:hanging="720"/>
        <w:jc w:val="both"/>
        <w:rPr>
          <w:sz w:val="26"/>
          <w:szCs w:val="28"/>
        </w:rPr>
      </w:pPr>
      <w:r w:rsidRPr="009969AC">
        <w:rPr>
          <w:sz w:val="26"/>
          <w:szCs w:val="28"/>
        </w:rPr>
        <w:t>Omo-Ougbo M.O, Egede  B.N (Eds.) 2005. Basic  mathematics course     for     tertiary    institutions.    Ibadan  Nigeria:  satmos  publishers.</w:t>
      </w:r>
    </w:p>
    <w:p w:rsidR="00BC2546" w:rsidRPr="009969AC" w:rsidRDefault="00BC2546" w:rsidP="00EF560B">
      <w:pPr>
        <w:ind w:left="720" w:hanging="720"/>
        <w:jc w:val="both"/>
        <w:rPr>
          <w:sz w:val="26"/>
          <w:szCs w:val="28"/>
        </w:rPr>
      </w:pPr>
      <w:r w:rsidRPr="009969AC">
        <w:rPr>
          <w:sz w:val="26"/>
          <w:szCs w:val="28"/>
        </w:rPr>
        <w:t>Ogunleye   2002.   Purchasing.   4</w:t>
      </w:r>
      <w:r w:rsidRPr="009969AC">
        <w:rPr>
          <w:sz w:val="26"/>
          <w:szCs w:val="28"/>
          <w:vertAlign w:val="superscript"/>
        </w:rPr>
        <w:t>th</w:t>
      </w:r>
      <w:r w:rsidRPr="009969AC">
        <w:rPr>
          <w:sz w:val="26"/>
          <w:szCs w:val="28"/>
        </w:rPr>
        <w:t xml:space="preserve">  Edition,   London:  pitman   publishing,  P.  152.</w:t>
      </w:r>
    </w:p>
    <w:p w:rsidR="00BC2546" w:rsidRPr="009969AC" w:rsidRDefault="00BC2546" w:rsidP="00EF560B">
      <w:pPr>
        <w:ind w:left="720" w:hanging="720"/>
        <w:jc w:val="both"/>
        <w:rPr>
          <w:sz w:val="26"/>
          <w:szCs w:val="28"/>
        </w:rPr>
      </w:pPr>
      <w:r w:rsidRPr="009969AC">
        <w:rPr>
          <w:sz w:val="26"/>
          <w:szCs w:val="28"/>
        </w:rPr>
        <w:t>Oyetunji    2012.    Guidelines for  the  maintenance   of   industrial    Education    equipment.    Ph.d        thesis,   Unpublished. Arizona state university.</w:t>
      </w:r>
    </w:p>
    <w:p w:rsidR="00BC2546" w:rsidRPr="009969AC" w:rsidRDefault="00165C7A" w:rsidP="00EF560B">
      <w:pPr>
        <w:ind w:left="720" w:hanging="720"/>
        <w:jc w:val="both"/>
        <w:rPr>
          <w:sz w:val="26"/>
          <w:szCs w:val="28"/>
        </w:rPr>
      </w:pPr>
      <w:r w:rsidRPr="009969AC">
        <w:rPr>
          <w:sz w:val="26"/>
          <w:szCs w:val="28"/>
        </w:rPr>
        <w:t>Williams,   K.P.   (201</w:t>
      </w:r>
      <w:r w:rsidR="00BC2546" w:rsidRPr="009969AC">
        <w:rPr>
          <w:sz w:val="26"/>
          <w:szCs w:val="28"/>
        </w:rPr>
        <w:t>4).    Community participation in finding  of  education  in  Nigeria.  Paper  presented at   ANCOPSS   Coference   held  at  Hilltop    Hotel,   JOS.   February  12 – 14.</w:t>
      </w:r>
    </w:p>
    <w:p w:rsidR="00BC2546" w:rsidRPr="009969AC" w:rsidRDefault="00BC2546" w:rsidP="00EF560B">
      <w:pPr>
        <w:jc w:val="center"/>
        <w:rPr>
          <w:sz w:val="26"/>
        </w:rPr>
      </w:pPr>
    </w:p>
    <w:p w:rsidR="00BC2546" w:rsidRPr="009969AC" w:rsidRDefault="00BC2546" w:rsidP="009969AC">
      <w:pPr>
        <w:spacing w:line="360" w:lineRule="auto"/>
        <w:rPr>
          <w:sz w:val="26"/>
        </w:rPr>
      </w:pPr>
      <w:r w:rsidRPr="009969AC">
        <w:rPr>
          <w:sz w:val="26"/>
        </w:rPr>
        <w:br w:type="page"/>
      </w:r>
    </w:p>
    <w:p w:rsidR="00BC2546" w:rsidRPr="009969AC" w:rsidRDefault="00BC2546" w:rsidP="009969AC">
      <w:pPr>
        <w:spacing w:line="360" w:lineRule="auto"/>
        <w:jc w:val="center"/>
        <w:rPr>
          <w:sz w:val="26"/>
        </w:rPr>
      </w:pPr>
      <w:r w:rsidRPr="009969AC">
        <w:rPr>
          <w:sz w:val="26"/>
        </w:rPr>
        <w:t>QUESTIONNAIRE</w:t>
      </w:r>
    </w:p>
    <w:p w:rsidR="00BC2546" w:rsidRPr="009969AC" w:rsidRDefault="00BC2546" w:rsidP="009969AC">
      <w:pPr>
        <w:spacing w:line="360" w:lineRule="auto"/>
        <w:jc w:val="center"/>
        <w:rPr>
          <w:sz w:val="26"/>
        </w:rPr>
      </w:pPr>
      <w:r w:rsidRPr="009969AC">
        <w:rPr>
          <w:sz w:val="26"/>
        </w:rPr>
        <w:t>KWARA STATE COLLEGE OF EDUCATION, ILORIN</w:t>
      </w:r>
    </w:p>
    <w:p w:rsidR="00BC2546" w:rsidRPr="009969AC" w:rsidRDefault="00BC2546" w:rsidP="009969AC">
      <w:pPr>
        <w:spacing w:line="360" w:lineRule="auto"/>
        <w:jc w:val="center"/>
        <w:rPr>
          <w:sz w:val="26"/>
        </w:rPr>
      </w:pPr>
      <w:r w:rsidRPr="009969AC">
        <w:rPr>
          <w:sz w:val="26"/>
        </w:rPr>
        <w:t>STUDENTS QUESTIONNAIRE</w:t>
      </w:r>
    </w:p>
    <w:p w:rsidR="00BC2546" w:rsidRPr="009969AC" w:rsidRDefault="00BC2546" w:rsidP="009969AC">
      <w:pPr>
        <w:spacing w:line="360" w:lineRule="auto"/>
        <w:jc w:val="both"/>
        <w:rPr>
          <w:sz w:val="26"/>
        </w:rPr>
      </w:pPr>
      <w:r w:rsidRPr="009969AC">
        <w:rPr>
          <w:sz w:val="26"/>
        </w:rPr>
        <w:t>Dear Respondents,</w:t>
      </w:r>
    </w:p>
    <w:p w:rsidR="00BC2546" w:rsidRPr="009969AC" w:rsidRDefault="00BC2546" w:rsidP="009969AC">
      <w:pPr>
        <w:spacing w:line="360" w:lineRule="auto"/>
        <w:jc w:val="both"/>
        <w:rPr>
          <w:sz w:val="26"/>
        </w:rPr>
      </w:pPr>
      <w:r w:rsidRPr="009969AC">
        <w:rPr>
          <w:sz w:val="26"/>
        </w:rPr>
        <w:tab/>
        <w:t xml:space="preserve">This questionnaire is designed to collect data </w:t>
      </w:r>
      <w:r w:rsidR="00AA3F97" w:rsidRPr="009969AC">
        <w:rPr>
          <w:sz w:val="26"/>
        </w:rPr>
        <w:t>perception of the students on the causes and effects of mathematics anxiety among students in tertiary institution</w:t>
      </w:r>
      <w:r w:rsidRPr="009969AC">
        <w:rPr>
          <w:sz w:val="26"/>
        </w:rPr>
        <w:t>.</w:t>
      </w:r>
    </w:p>
    <w:p w:rsidR="00BC2546" w:rsidRPr="009969AC" w:rsidRDefault="00BC2546" w:rsidP="009969AC">
      <w:pPr>
        <w:spacing w:line="360" w:lineRule="auto"/>
        <w:jc w:val="both"/>
        <w:rPr>
          <w:sz w:val="26"/>
        </w:rPr>
      </w:pPr>
      <w:r w:rsidRPr="009969AC">
        <w:rPr>
          <w:sz w:val="26"/>
        </w:rPr>
        <w:t>The purpose is strictly academic and all information supplied will be treated with utmost confidence. Your honest personal and prompt responses to the questionnaire will be valued and highly appreciated.</w:t>
      </w:r>
    </w:p>
    <w:p w:rsidR="00BC2546" w:rsidRPr="009969AC" w:rsidRDefault="00BC2546" w:rsidP="009969AC">
      <w:pPr>
        <w:spacing w:line="360" w:lineRule="auto"/>
        <w:rPr>
          <w:sz w:val="26"/>
        </w:rPr>
      </w:pPr>
      <w:r w:rsidRPr="009969AC">
        <w:rPr>
          <w:sz w:val="26"/>
        </w:rPr>
        <w:t xml:space="preserve">SECTION A: BIODATA (PLEASE TICK AS  APPROPRIATE) </w:t>
      </w:r>
    </w:p>
    <w:p w:rsidR="00BC2546" w:rsidRPr="009969AC" w:rsidRDefault="00BC2546" w:rsidP="009969AC">
      <w:pPr>
        <w:pStyle w:val="ListParagraph"/>
        <w:numPr>
          <w:ilvl w:val="0"/>
          <w:numId w:val="21"/>
        </w:numPr>
        <w:spacing w:line="360" w:lineRule="auto"/>
        <w:rPr>
          <w:rFonts w:ascii="Times New Roman" w:hAnsi="Times New Roman"/>
          <w:sz w:val="26"/>
        </w:rPr>
      </w:pPr>
      <w:r w:rsidRPr="009969AC">
        <w:rPr>
          <w:rFonts w:ascii="Times New Roman" w:hAnsi="Times New Roman"/>
          <w:sz w:val="26"/>
        </w:rPr>
        <w:t>Your Age (0-20) (</w:t>
      </w:r>
      <w:r w:rsidRPr="009969AC">
        <w:rPr>
          <w:rFonts w:ascii="Times New Roman" w:hAnsi="Times New Roman"/>
          <w:sz w:val="26"/>
        </w:rPr>
        <w:tab/>
        <w:t>) (21-30) (</w:t>
      </w:r>
      <w:r w:rsidRPr="009969AC">
        <w:rPr>
          <w:rFonts w:ascii="Times New Roman" w:hAnsi="Times New Roman"/>
          <w:sz w:val="26"/>
        </w:rPr>
        <w:tab/>
        <w:t>) (30 +above) (</w:t>
      </w:r>
      <w:r w:rsidRPr="009969AC">
        <w:rPr>
          <w:rFonts w:ascii="Times New Roman" w:hAnsi="Times New Roman"/>
          <w:sz w:val="26"/>
        </w:rPr>
        <w:tab/>
        <w:t>)</w:t>
      </w:r>
    </w:p>
    <w:p w:rsidR="00BC2546" w:rsidRPr="009969AC" w:rsidRDefault="00BC2546" w:rsidP="009969AC">
      <w:pPr>
        <w:pStyle w:val="ListParagraph"/>
        <w:numPr>
          <w:ilvl w:val="0"/>
          <w:numId w:val="21"/>
        </w:numPr>
        <w:spacing w:line="360" w:lineRule="auto"/>
        <w:rPr>
          <w:rFonts w:ascii="Times New Roman" w:hAnsi="Times New Roman"/>
          <w:sz w:val="26"/>
        </w:rPr>
      </w:pPr>
      <w:r w:rsidRPr="009969AC">
        <w:rPr>
          <w:rFonts w:ascii="Times New Roman" w:hAnsi="Times New Roman"/>
          <w:sz w:val="26"/>
        </w:rPr>
        <w:t xml:space="preserve">Your Gender </w:t>
      </w:r>
      <w:r w:rsidRPr="009969AC">
        <w:rPr>
          <w:rFonts w:ascii="Times New Roman" w:hAnsi="Times New Roman"/>
          <w:sz w:val="26"/>
        </w:rPr>
        <w:tab/>
        <w:t>Male (</w:t>
      </w:r>
      <w:r w:rsidRPr="009969AC">
        <w:rPr>
          <w:rFonts w:ascii="Times New Roman" w:hAnsi="Times New Roman"/>
          <w:sz w:val="26"/>
        </w:rPr>
        <w:tab/>
        <w:t>) Female (</w:t>
      </w:r>
      <w:r w:rsidRPr="009969AC">
        <w:rPr>
          <w:rFonts w:ascii="Times New Roman" w:hAnsi="Times New Roman"/>
          <w:sz w:val="26"/>
        </w:rPr>
        <w:tab/>
        <w:t>)</w:t>
      </w:r>
    </w:p>
    <w:p w:rsidR="00AA3F97" w:rsidRPr="009969AC" w:rsidRDefault="00AA3F97" w:rsidP="009969AC">
      <w:pPr>
        <w:pStyle w:val="ListParagraph"/>
        <w:numPr>
          <w:ilvl w:val="0"/>
          <w:numId w:val="21"/>
        </w:numPr>
        <w:spacing w:line="360" w:lineRule="auto"/>
        <w:rPr>
          <w:rFonts w:ascii="Times New Roman" w:hAnsi="Times New Roman"/>
          <w:sz w:val="26"/>
        </w:rPr>
      </w:pPr>
      <w:r w:rsidRPr="009969AC">
        <w:rPr>
          <w:rFonts w:ascii="Times New Roman" w:hAnsi="Times New Roman"/>
          <w:sz w:val="26"/>
        </w:rPr>
        <w:t>Level: 100 (</w:t>
      </w:r>
      <w:r w:rsidRPr="009969AC">
        <w:rPr>
          <w:rFonts w:ascii="Times New Roman" w:hAnsi="Times New Roman"/>
          <w:sz w:val="26"/>
        </w:rPr>
        <w:tab/>
        <w:t>) 200 (</w:t>
      </w:r>
      <w:r w:rsidRPr="009969AC">
        <w:rPr>
          <w:rFonts w:ascii="Times New Roman" w:hAnsi="Times New Roman"/>
          <w:sz w:val="26"/>
        </w:rPr>
        <w:tab/>
        <w:t>) 300 (</w:t>
      </w:r>
      <w:r w:rsidRPr="009969AC">
        <w:rPr>
          <w:rFonts w:ascii="Times New Roman" w:hAnsi="Times New Roman"/>
          <w:sz w:val="26"/>
        </w:rPr>
        <w:tab/>
        <w:t>)</w:t>
      </w:r>
    </w:p>
    <w:p w:rsidR="00BC2546" w:rsidRPr="009969AC" w:rsidRDefault="00BC2546" w:rsidP="00EF560B">
      <w:pPr>
        <w:spacing w:before="240"/>
        <w:jc w:val="both"/>
        <w:rPr>
          <w:b/>
          <w:sz w:val="26"/>
          <w:szCs w:val="28"/>
        </w:rPr>
      </w:pPr>
      <w:r w:rsidRPr="009969AC">
        <w:rPr>
          <w:b/>
          <w:sz w:val="26"/>
          <w:szCs w:val="28"/>
        </w:rPr>
        <w:t>SECTION B</w:t>
      </w:r>
    </w:p>
    <w:p w:rsidR="00BC2546" w:rsidRPr="009969AC" w:rsidRDefault="00BC2546" w:rsidP="00EF560B">
      <w:pPr>
        <w:spacing w:before="240"/>
        <w:jc w:val="both"/>
        <w:rPr>
          <w:sz w:val="26"/>
          <w:szCs w:val="28"/>
        </w:rPr>
      </w:pPr>
      <w:r w:rsidRPr="009969AC">
        <w:rPr>
          <w:sz w:val="26"/>
          <w:szCs w:val="28"/>
        </w:rPr>
        <w:t xml:space="preserve">There are </w:t>
      </w:r>
      <w:r w:rsidR="00AA3F97" w:rsidRPr="009969AC">
        <w:rPr>
          <w:sz w:val="26"/>
          <w:szCs w:val="28"/>
        </w:rPr>
        <w:t xml:space="preserve">perception of students on the causes and effects of mathematics anxiety </w:t>
      </w:r>
    </w:p>
    <w:tbl>
      <w:tblPr>
        <w:tblStyle w:val="TableGrid"/>
        <w:tblW w:w="8668" w:type="dxa"/>
        <w:tblLook w:val="04A0"/>
      </w:tblPr>
      <w:tblGrid>
        <w:gridCol w:w="691"/>
        <w:gridCol w:w="5758"/>
        <w:gridCol w:w="597"/>
        <w:gridCol w:w="451"/>
        <w:gridCol w:w="536"/>
        <w:gridCol w:w="635"/>
      </w:tblGrid>
      <w:tr w:rsidR="00BC2546" w:rsidRPr="009969AC" w:rsidTr="00BC2546">
        <w:trPr>
          <w:trHeight w:val="534"/>
        </w:trPr>
        <w:tc>
          <w:tcPr>
            <w:tcW w:w="691" w:type="dxa"/>
          </w:tcPr>
          <w:p w:rsidR="00BC2546" w:rsidRPr="009969AC" w:rsidRDefault="00BC2546" w:rsidP="00EF560B">
            <w:pPr>
              <w:spacing w:before="240"/>
              <w:jc w:val="both"/>
              <w:rPr>
                <w:sz w:val="26"/>
                <w:szCs w:val="28"/>
              </w:rPr>
            </w:pPr>
            <w:r w:rsidRPr="009969AC">
              <w:rPr>
                <w:sz w:val="26"/>
                <w:szCs w:val="28"/>
              </w:rPr>
              <w:t>S/N</w:t>
            </w:r>
          </w:p>
        </w:tc>
        <w:tc>
          <w:tcPr>
            <w:tcW w:w="5758" w:type="dxa"/>
          </w:tcPr>
          <w:p w:rsidR="00BC2546" w:rsidRPr="009969AC" w:rsidRDefault="00BC2546" w:rsidP="00EF560B">
            <w:pPr>
              <w:spacing w:before="240"/>
              <w:jc w:val="both"/>
              <w:rPr>
                <w:sz w:val="26"/>
                <w:szCs w:val="28"/>
              </w:rPr>
            </w:pPr>
            <w:r w:rsidRPr="009969AC">
              <w:rPr>
                <w:sz w:val="26"/>
                <w:szCs w:val="28"/>
              </w:rPr>
              <w:t>ITEMS</w:t>
            </w:r>
          </w:p>
        </w:tc>
        <w:tc>
          <w:tcPr>
            <w:tcW w:w="597" w:type="dxa"/>
          </w:tcPr>
          <w:p w:rsidR="00BC2546" w:rsidRPr="009969AC" w:rsidRDefault="00BC2546" w:rsidP="00EF560B">
            <w:pPr>
              <w:spacing w:before="240"/>
              <w:jc w:val="both"/>
              <w:rPr>
                <w:sz w:val="26"/>
                <w:szCs w:val="28"/>
              </w:rPr>
            </w:pPr>
            <w:r w:rsidRPr="009969AC">
              <w:rPr>
                <w:sz w:val="26"/>
                <w:szCs w:val="28"/>
              </w:rPr>
              <w:t>SA</w:t>
            </w:r>
          </w:p>
        </w:tc>
        <w:tc>
          <w:tcPr>
            <w:tcW w:w="451" w:type="dxa"/>
          </w:tcPr>
          <w:p w:rsidR="00BC2546" w:rsidRPr="009969AC" w:rsidRDefault="00BC2546" w:rsidP="00EF560B">
            <w:pPr>
              <w:spacing w:before="240"/>
              <w:jc w:val="both"/>
              <w:rPr>
                <w:sz w:val="26"/>
                <w:szCs w:val="28"/>
              </w:rPr>
            </w:pPr>
            <w:r w:rsidRPr="009969AC">
              <w:rPr>
                <w:sz w:val="26"/>
                <w:szCs w:val="28"/>
              </w:rPr>
              <w:t>A</w:t>
            </w:r>
          </w:p>
        </w:tc>
        <w:tc>
          <w:tcPr>
            <w:tcW w:w="536" w:type="dxa"/>
          </w:tcPr>
          <w:p w:rsidR="00BC2546" w:rsidRPr="009969AC" w:rsidRDefault="00BC2546" w:rsidP="00EF560B">
            <w:pPr>
              <w:spacing w:before="240"/>
              <w:jc w:val="both"/>
              <w:rPr>
                <w:sz w:val="26"/>
                <w:szCs w:val="28"/>
              </w:rPr>
            </w:pPr>
            <w:r w:rsidRPr="009969AC">
              <w:rPr>
                <w:sz w:val="26"/>
                <w:szCs w:val="28"/>
              </w:rPr>
              <w:t>D</w:t>
            </w:r>
          </w:p>
        </w:tc>
        <w:tc>
          <w:tcPr>
            <w:tcW w:w="635" w:type="dxa"/>
          </w:tcPr>
          <w:p w:rsidR="00BC2546" w:rsidRPr="009969AC" w:rsidRDefault="00BC2546" w:rsidP="00EF560B">
            <w:pPr>
              <w:spacing w:before="240"/>
              <w:jc w:val="both"/>
              <w:rPr>
                <w:sz w:val="26"/>
                <w:szCs w:val="28"/>
              </w:rPr>
            </w:pPr>
            <w:r w:rsidRPr="009969AC">
              <w:rPr>
                <w:sz w:val="26"/>
                <w:szCs w:val="28"/>
              </w:rPr>
              <w:t>SD</w:t>
            </w:r>
          </w:p>
        </w:tc>
      </w:tr>
      <w:tr w:rsidR="00BC2546" w:rsidRPr="009969AC" w:rsidTr="00BC2546">
        <w:trPr>
          <w:trHeight w:val="1164"/>
        </w:trPr>
        <w:tc>
          <w:tcPr>
            <w:tcW w:w="691" w:type="dxa"/>
          </w:tcPr>
          <w:p w:rsidR="00BC2546" w:rsidRPr="009969AC" w:rsidRDefault="00BC2546" w:rsidP="00EF560B">
            <w:pPr>
              <w:spacing w:before="240"/>
              <w:jc w:val="both"/>
              <w:rPr>
                <w:sz w:val="26"/>
                <w:szCs w:val="28"/>
              </w:rPr>
            </w:pPr>
            <w:r w:rsidRPr="009969AC">
              <w:rPr>
                <w:sz w:val="26"/>
                <w:szCs w:val="28"/>
              </w:rPr>
              <w:t>1.</w:t>
            </w:r>
          </w:p>
        </w:tc>
        <w:tc>
          <w:tcPr>
            <w:tcW w:w="5758" w:type="dxa"/>
          </w:tcPr>
          <w:p w:rsidR="00BC2546" w:rsidRPr="009969AC" w:rsidRDefault="00B21E32" w:rsidP="00EF560B">
            <w:pPr>
              <w:spacing w:before="240"/>
              <w:jc w:val="both"/>
              <w:rPr>
                <w:sz w:val="26"/>
                <w:szCs w:val="28"/>
              </w:rPr>
            </w:pPr>
            <w:r w:rsidRPr="009969AC">
              <w:rPr>
                <w:sz w:val="26"/>
                <w:szCs w:val="28"/>
              </w:rPr>
              <w:t xml:space="preserve">Phobia of failing mathematics give anxiety always </w:t>
            </w:r>
          </w:p>
        </w:tc>
        <w:tc>
          <w:tcPr>
            <w:tcW w:w="597" w:type="dxa"/>
          </w:tcPr>
          <w:p w:rsidR="00BC2546" w:rsidRPr="009969AC" w:rsidRDefault="00BC2546" w:rsidP="00EF560B">
            <w:pPr>
              <w:spacing w:before="240"/>
              <w:jc w:val="both"/>
              <w:rPr>
                <w:sz w:val="26"/>
                <w:szCs w:val="28"/>
              </w:rPr>
            </w:pPr>
          </w:p>
        </w:tc>
        <w:tc>
          <w:tcPr>
            <w:tcW w:w="451" w:type="dxa"/>
          </w:tcPr>
          <w:p w:rsidR="00BC2546" w:rsidRPr="009969AC" w:rsidRDefault="00BC2546" w:rsidP="00EF560B">
            <w:pPr>
              <w:spacing w:before="240"/>
              <w:jc w:val="both"/>
              <w:rPr>
                <w:sz w:val="26"/>
                <w:szCs w:val="28"/>
              </w:rPr>
            </w:pPr>
          </w:p>
        </w:tc>
        <w:tc>
          <w:tcPr>
            <w:tcW w:w="536" w:type="dxa"/>
          </w:tcPr>
          <w:p w:rsidR="00BC2546" w:rsidRPr="009969AC" w:rsidRDefault="00BC2546" w:rsidP="00EF560B">
            <w:pPr>
              <w:spacing w:before="240"/>
              <w:jc w:val="both"/>
              <w:rPr>
                <w:sz w:val="26"/>
                <w:szCs w:val="28"/>
              </w:rPr>
            </w:pPr>
          </w:p>
        </w:tc>
        <w:tc>
          <w:tcPr>
            <w:tcW w:w="635" w:type="dxa"/>
          </w:tcPr>
          <w:p w:rsidR="00BC2546" w:rsidRPr="009969AC" w:rsidRDefault="00BC2546" w:rsidP="00EF560B">
            <w:pPr>
              <w:spacing w:before="240"/>
              <w:jc w:val="both"/>
              <w:rPr>
                <w:sz w:val="26"/>
                <w:szCs w:val="28"/>
              </w:rPr>
            </w:pPr>
          </w:p>
        </w:tc>
      </w:tr>
      <w:tr w:rsidR="00BC2546" w:rsidRPr="009969AC" w:rsidTr="00BC2546">
        <w:trPr>
          <w:trHeight w:val="841"/>
        </w:trPr>
        <w:tc>
          <w:tcPr>
            <w:tcW w:w="691" w:type="dxa"/>
          </w:tcPr>
          <w:p w:rsidR="00BC2546" w:rsidRPr="009969AC" w:rsidRDefault="00BC2546" w:rsidP="00EF560B">
            <w:pPr>
              <w:spacing w:before="240"/>
              <w:jc w:val="both"/>
              <w:rPr>
                <w:sz w:val="26"/>
                <w:szCs w:val="28"/>
              </w:rPr>
            </w:pPr>
            <w:r w:rsidRPr="009969AC">
              <w:rPr>
                <w:sz w:val="26"/>
                <w:szCs w:val="28"/>
              </w:rPr>
              <w:t>2.</w:t>
            </w:r>
          </w:p>
        </w:tc>
        <w:tc>
          <w:tcPr>
            <w:tcW w:w="5758" w:type="dxa"/>
          </w:tcPr>
          <w:p w:rsidR="00B21E32" w:rsidRPr="009969AC" w:rsidRDefault="00B21E32" w:rsidP="00EF560B">
            <w:pPr>
              <w:spacing w:before="240"/>
              <w:jc w:val="both"/>
              <w:rPr>
                <w:sz w:val="26"/>
                <w:szCs w:val="28"/>
              </w:rPr>
            </w:pPr>
            <w:r w:rsidRPr="009969AC">
              <w:rPr>
                <w:sz w:val="26"/>
                <w:szCs w:val="28"/>
              </w:rPr>
              <w:t>The confidence of answering mathematics questions attribute to mathematics anxiety</w:t>
            </w:r>
          </w:p>
        </w:tc>
        <w:tc>
          <w:tcPr>
            <w:tcW w:w="597" w:type="dxa"/>
          </w:tcPr>
          <w:p w:rsidR="00BC2546" w:rsidRPr="009969AC" w:rsidRDefault="00BC2546" w:rsidP="00EF560B">
            <w:pPr>
              <w:spacing w:before="240"/>
              <w:jc w:val="both"/>
              <w:rPr>
                <w:sz w:val="26"/>
                <w:szCs w:val="28"/>
              </w:rPr>
            </w:pPr>
          </w:p>
        </w:tc>
        <w:tc>
          <w:tcPr>
            <w:tcW w:w="451" w:type="dxa"/>
          </w:tcPr>
          <w:p w:rsidR="00BC2546" w:rsidRPr="009969AC" w:rsidRDefault="00BC2546" w:rsidP="00EF560B">
            <w:pPr>
              <w:spacing w:before="240"/>
              <w:jc w:val="both"/>
              <w:rPr>
                <w:sz w:val="26"/>
                <w:szCs w:val="28"/>
              </w:rPr>
            </w:pPr>
          </w:p>
        </w:tc>
        <w:tc>
          <w:tcPr>
            <w:tcW w:w="536" w:type="dxa"/>
          </w:tcPr>
          <w:p w:rsidR="00BC2546" w:rsidRPr="009969AC" w:rsidRDefault="00BC2546" w:rsidP="00EF560B">
            <w:pPr>
              <w:spacing w:before="240"/>
              <w:jc w:val="both"/>
              <w:rPr>
                <w:sz w:val="26"/>
                <w:szCs w:val="28"/>
              </w:rPr>
            </w:pPr>
          </w:p>
        </w:tc>
        <w:tc>
          <w:tcPr>
            <w:tcW w:w="635" w:type="dxa"/>
          </w:tcPr>
          <w:p w:rsidR="00BC2546" w:rsidRPr="009969AC" w:rsidRDefault="00BC2546" w:rsidP="00EF560B">
            <w:pPr>
              <w:spacing w:before="240"/>
              <w:jc w:val="both"/>
              <w:rPr>
                <w:sz w:val="26"/>
                <w:szCs w:val="28"/>
              </w:rPr>
            </w:pPr>
          </w:p>
        </w:tc>
      </w:tr>
      <w:tr w:rsidR="00BC2546" w:rsidRPr="009969AC" w:rsidTr="00BC2546">
        <w:trPr>
          <w:trHeight w:val="1164"/>
        </w:trPr>
        <w:tc>
          <w:tcPr>
            <w:tcW w:w="691" w:type="dxa"/>
          </w:tcPr>
          <w:p w:rsidR="00BC2546" w:rsidRPr="009969AC" w:rsidRDefault="00BC2546" w:rsidP="00EF560B">
            <w:pPr>
              <w:spacing w:before="240"/>
              <w:jc w:val="both"/>
              <w:rPr>
                <w:sz w:val="26"/>
                <w:szCs w:val="28"/>
              </w:rPr>
            </w:pPr>
            <w:r w:rsidRPr="009969AC">
              <w:rPr>
                <w:sz w:val="26"/>
                <w:szCs w:val="28"/>
              </w:rPr>
              <w:lastRenderedPageBreak/>
              <w:t>3.</w:t>
            </w:r>
          </w:p>
        </w:tc>
        <w:tc>
          <w:tcPr>
            <w:tcW w:w="5758" w:type="dxa"/>
          </w:tcPr>
          <w:p w:rsidR="00BC2546" w:rsidRPr="009969AC" w:rsidRDefault="00B21E32" w:rsidP="00EF560B">
            <w:pPr>
              <w:spacing w:before="240"/>
              <w:jc w:val="both"/>
              <w:rPr>
                <w:sz w:val="26"/>
                <w:szCs w:val="28"/>
              </w:rPr>
            </w:pPr>
            <w:r w:rsidRPr="009969AC">
              <w:rPr>
                <w:sz w:val="26"/>
                <w:szCs w:val="28"/>
              </w:rPr>
              <w:t>Insufficient instructional materials in teaching and learning of mathematics make the subject difficult for student</w:t>
            </w:r>
          </w:p>
        </w:tc>
        <w:tc>
          <w:tcPr>
            <w:tcW w:w="597" w:type="dxa"/>
          </w:tcPr>
          <w:p w:rsidR="00BC2546" w:rsidRPr="009969AC" w:rsidRDefault="00BC2546" w:rsidP="00EF560B">
            <w:pPr>
              <w:spacing w:before="240"/>
              <w:jc w:val="both"/>
              <w:rPr>
                <w:sz w:val="26"/>
                <w:szCs w:val="28"/>
              </w:rPr>
            </w:pPr>
          </w:p>
        </w:tc>
        <w:tc>
          <w:tcPr>
            <w:tcW w:w="451" w:type="dxa"/>
          </w:tcPr>
          <w:p w:rsidR="00BC2546" w:rsidRPr="009969AC" w:rsidRDefault="00BC2546" w:rsidP="00EF560B">
            <w:pPr>
              <w:spacing w:before="240"/>
              <w:jc w:val="both"/>
              <w:rPr>
                <w:sz w:val="26"/>
                <w:szCs w:val="28"/>
              </w:rPr>
            </w:pPr>
          </w:p>
        </w:tc>
        <w:tc>
          <w:tcPr>
            <w:tcW w:w="536" w:type="dxa"/>
          </w:tcPr>
          <w:p w:rsidR="00BC2546" w:rsidRPr="009969AC" w:rsidRDefault="00BC2546" w:rsidP="00EF560B">
            <w:pPr>
              <w:spacing w:before="240"/>
              <w:jc w:val="both"/>
              <w:rPr>
                <w:sz w:val="26"/>
                <w:szCs w:val="28"/>
              </w:rPr>
            </w:pPr>
          </w:p>
        </w:tc>
        <w:tc>
          <w:tcPr>
            <w:tcW w:w="635" w:type="dxa"/>
          </w:tcPr>
          <w:p w:rsidR="00BC2546" w:rsidRPr="009969AC" w:rsidRDefault="00BC2546" w:rsidP="00EF560B">
            <w:pPr>
              <w:spacing w:before="240"/>
              <w:jc w:val="both"/>
              <w:rPr>
                <w:sz w:val="26"/>
                <w:szCs w:val="28"/>
              </w:rPr>
            </w:pPr>
          </w:p>
        </w:tc>
      </w:tr>
      <w:tr w:rsidR="00BC2546" w:rsidRPr="009969AC" w:rsidTr="00BC2546">
        <w:trPr>
          <w:trHeight w:val="1148"/>
        </w:trPr>
        <w:tc>
          <w:tcPr>
            <w:tcW w:w="691" w:type="dxa"/>
          </w:tcPr>
          <w:p w:rsidR="00BC2546" w:rsidRPr="009969AC" w:rsidRDefault="00BC2546" w:rsidP="00EF560B">
            <w:pPr>
              <w:spacing w:before="240"/>
              <w:jc w:val="both"/>
              <w:rPr>
                <w:sz w:val="26"/>
                <w:szCs w:val="28"/>
              </w:rPr>
            </w:pPr>
            <w:r w:rsidRPr="009969AC">
              <w:rPr>
                <w:sz w:val="26"/>
                <w:szCs w:val="28"/>
              </w:rPr>
              <w:t>4.</w:t>
            </w:r>
          </w:p>
        </w:tc>
        <w:tc>
          <w:tcPr>
            <w:tcW w:w="5758" w:type="dxa"/>
          </w:tcPr>
          <w:p w:rsidR="00BC2546" w:rsidRPr="009969AC" w:rsidRDefault="00BC2546" w:rsidP="00EF560B">
            <w:pPr>
              <w:spacing w:before="240"/>
              <w:jc w:val="both"/>
              <w:rPr>
                <w:sz w:val="26"/>
                <w:szCs w:val="28"/>
              </w:rPr>
            </w:pPr>
            <w:r w:rsidRPr="009969AC">
              <w:rPr>
                <w:sz w:val="26"/>
                <w:szCs w:val="28"/>
              </w:rPr>
              <w:t>Non-challant attitude  of school authority  to the provision of teaching materials make the teaching of mathematics ineffective</w:t>
            </w:r>
          </w:p>
        </w:tc>
        <w:tc>
          <w:tcPr>
            <w:tcW w:w="597" w:type="dxa"/>
          </w:tcPr>
          <w:p w:rsidR="00BC2546" w:rsidRPr="009969AC" w:rsidRDefault="00BC2546" w:rsidP="00EF560B">
            <w:pPr>
              <w:spacing w:before="240"/>
              <w:jc w:val="both"/>
              <w:rPr>
                <w:sz w:val="26"/>
                <w:szCs w:val="28"/>
              </w:rPr>
            </w:pPr>
          </w:p>
        </w:tc>
        <w:tc>
          <w:tcPr>
            <w:tcW w:w="451" w:type="dxa"/>
          </w:tcPr>
          <w:p w:rsidR="00BC2546" w:rsidRPr="009969AC" w:rsidRDefault="00BC2546" w:rsidP="00EF560B">
            <w:pPr>
              <w:spacing w:before="240"/>
              <w:jc w:val="both"/>
              <w:rPr>
                <w:sz w:val="26"/>
                <w:szCs w:val="28"/>
              </w:rPr>
            </w:pPr>
          </w:p>
        </w:tc>
        <w:tc>
          <w:tcPr>
            <w:tcW w:w="536" w:type="dxa"/>
          </w:tcPr>
          <w:p w:rsidR="00BC2546" w:rsidRPr="009969AC" w:rsidRDefault="00BC2546" w:rsidP="00EF560B">
            <w:pPr>
              <w:spacing w:before="240"/>
              <w:jc w:val="both"/>
              <w:rPr>
                <w:sz w:val="26"/>
                <w:szCs w:val="28"/>
              </w:rPr>
            </w:pPr>
          </w:p>
        </w:tc>
        <w:tc>
          <w:tcPr>
            <w:tcW w:w="635" w:type="dxa"/>
          </w:tcPr>
          <w:p w:rsidR="00BC2546" w:rsidRPr="009969AC" w:rsidRDefault="00BC2546" w:rsidP="00EF560B">
            <w:pPr>
              <w:spacing w:before="240"/>
              <w:jc w:val="both"/>
              <w:rPr>
                <w:sz w:val="26"/>
                <w:szCs w:val="28"/>
              </w:rPr>
            </w:pPr>
          </w:p>
        </w:tc>
      </w:tr>
      <w:tr w:rsidR="00BC2546" w:rsidRPr="009969AC" w:rsidTr="00BC2546">
        <w:trPr>
          <w:trHeight w:val="856"/>
        </w:trPr>
        <w:tc>
          <w:tcPr>
            <w:tcW w:w="691" w:type="dxa"/>
          </w:tcPr>
          <w:p w:rsidR="00BC2546" w:rsidRPr="009969AC" w:rsidRDefault="00BC2546" w:rsidP="00EF560B">
            <w:pPr>
              <w:spacing w:before="240"/>
              <w:jc w:val="both"/>
              <w:rPr>
                <w:sz w:val="26"/>
                <w:szCs w:val="28"/>
              </w:rPr>
            </w:pPr>
            <w:r w:rsidRPr="009969AC">
              <w:rPr>
                <w:sz w:val="26"/>
                <w:szCs w:val="28"/>
              </w:rPr>
              <w:t>5.</w:t>
            </w:r>
          </w:p>
        </w:tc>
        <w:tc>
          <w:tcPr>
            <w:tcW w:w="5758" w:type="dxa"/>
          </w:tcPr>
          <w:p w:rsidR="00BC2546" w:rsidRPr="009969AC" w:rsidRDefault="000362D8" w:rsidP="00EF560B">
            <w:pPr>
              <w:spacing w:before="240"/>
              <w:jc w:val="both"/>
              <w:rPr>
                <w:sz w:val="26"/>
                <w:szCs w:val="28"/>
              </w:rPr>
            </w:pPr>
            <w:r w:rsidRPr="009969AC">
              <w:rPr>
                <w:sz w:val="26"/>
                <w:szCs w:val="28"/>
              </w:rPr>
              <w:t>Instructional</w:t>
            </w:r>
            <w:r w:rsidR="00BC2546" w:rsidRPr="009969AC">
              <w:rPr>
                <w:sz w:val="26"/>
                <w:szCs w:val="28"/>
              </w:rPr>
              <w:t xml:space="preserve"> materials do not enhance the effectiveness of teaching in mathematics </w:t>
            </w:r>
          </w:p>
        </w:tc>
        <w:tc>
          <w:tcPr>
            <w:tcW w:w="597" w:type="dxa"/>
          </w:tcPr>
          <w:p w:rsidR="00BC2546" w:rsidRPr="009969AC" w:rsidRDefault="00BC2546" w:rsidP="00EF560B">
            <w:pPr>
              <w:spacing w:before="240"/>
              <w:jc w:val="both"/>
              <w:rPr>
                <w:sz w:val="26"/>
                <w:szCs w:val="28"/>
              </w:rPr>
            </w:pPr>
          </w:p>
        </w:tc>
        <w:tc>
          <w:tcPr>
            <w:tcW w:w="451" w:type="dxa"/>
          </w:tcPr>
          <w:p w:rsidR="00BC2546" w:rsidRPr="009969AC" w:rsidRDefault="00BC2546" w:rsidP="00EF560B">
            <w:pPr>
              <w:spacing w:before="240"/>
              <w:jc w:val="both"/>
              <w:rPr>
                <w:sz w:val="26"/>
                <w:szCs w:val="28"/>
              </w:rPr>
            </w:pPr>
          </w:p>
        </w:tc>
        <w:tc>
          <w:tcPr>
            <w:tcW w:w="536" w:type="dxa"/>
          </w:tcPr>
          <w:p w:rsidR="00BC2546" w:rsidRPr="009969AC" w:rsidRDefault="00BC2546" w:rsidP="00EF560B">
            <w:pPr>
              <w:spacing w:before="240"/>
              <w:jc w:val="both"/>
              <w:rPr>
                <w:sz w:val="26"/>
                <w:szCs w:val="28"/>
              </w:rPr>
            </w:pPr>
          </w:p>
        </w:tc>
        <w:tc>
          <w:tcPr>
            <w:tcW w:w="635" w:type="dxa"/>
          </w:tcPr>
          <w:p w:rsidR="00BC2546" w:rsidRPr="009969AC" w:rsidRDefault="00BC2546" w:rsidP="00EF560B">
            <w:pPr>
              <w:spacing w:before="240"/>
              <w:jc w:val="both"/>
              <w:rPr>
                <w:sz w:val="26"/>
                <w:szCs w:val="28"/>
              </w:rPr>
            </w:pPr>
          </w:p>
        </w:tc>
      </w:tr>
      <w:tr w:rsidR="00BC2546" w:rsidRPr="009969AC" w:rsidTr="00BC2546">
        <w:trPr>
          <w:trHeight w:val="841"/>
        </w:trPr>
        <w:tc>
          <w:tcPr>
            <w:tcW w:w="691" w:type="dxa"/>
          </w:tcPr>
          <w:p w:rsidR="00BC2546" w:rsidRPr="009969AC" w:rsidRDefault="00BC2546" w:rsidP="00EF560B">
            <w:pPr>
              <w:spacing w:before="240"/>
              <w:jc w:val="both"/>
              <w:rPr>
                <w:sz w:val="26"/>
                <w:szCs w:val="28"/>
              </w:rPr>
            </w:pPr>
            <w:r w:rsidRPr="009969AC">
              <w:rPr>
                <w:sz w:val="26"/>
                <w:szCs w:val="28"/>
              </w:rPr>
              <w:t>6.</w:t>
            </w:r>
          </w:p>
        </w:tc>
        <w:tc>
          <w:tcPr>
            <w:tcW w:w="5758" w:type="dxa"/>
          </w:tcPr>
          <w:p w:rsidR="00BC2546" w:rsidRPr="009969AC" w:rsidRDefault="00BC2546" w:rsidP="00EF560B">
            <w:pPr>
              <w:spacing w:before="240"/>
              <w:jc w:val="both"/>
              <w:rPr>
                <w:sz w:val="26"/>
                <w:szCs w:val="28"/>
              </w:rPr>
            </w:pPr>
            <w:r w:rsidRPr="009969AC">
              <w:rPr>
                <w:sz w:val="26"/>
                <w:szCs w:val="28"/>
              </w:rPr>
              <w:t xml:space="preserve">Instructional materials make mathematics class to be more interesting to the students </w:t>
            </w:r>
          </w:p>
        </w:tc>
        <w:tc>
          <w:tcPr>
            <w:tcW w:w="597" w:type="dxa"/>
          </w:tcPr>
          <w:p w:rsidR="00BC2546" w:rsidRPr="009969AC" w:rsidRDefault="00BC2546" w:rsidP="00EF560B">
            <w:pPr>
              <w:spacing w:before="240"/>
              <w:jc w:val="both"/>
              <w:rPr>
                <w:sz w:val="26"/>
                <w:szCs w:val="28"/>
              </w:rPr>
            </w:pPr>
          </w:p>
        </w:tc>
        <w:tc>
          <w:tcPr>
            <w:tcW w:w="451" w:type="dxa"/>
          </w:tcPr>
          <w:p w:rsidR="00BC2546" w:rsidRPr="009969AC" w:rsidRDefault="00BC2546" w:rsidP="00EF560B">
            <w:pPr>
              <w:spacing w:before="240"/>
              <w:jc w:val="both"/>
              <w:rPr>
                <w:sz w:val="26"/>
                <w:szCs w:val="28"/>
              </w:rPr>
            </w:pPr>
          </w:p>
        </w:tc>
        <w:tc>
          <w:tcPr>
            <w:tcW w:w="536" w:type="dxa"/>
          </w:tcPr>
          <w:p w:rsidR="00BC2546" w:rsidRPr="009969AC" w:rsidRDefault="00BC2546" w:rsidP="00EF560B">
            <w:pPr>
              <w:spacing w:before="240"/>
              <w:jc w:val="both"/>
              <w:rPr>
                <w:sz w:val="26"/>
                <w:szCs w:val="28"/>
              </w:rPr>
            </w:pPr>
          </w:p>
        </w:tc>
        <w:tc>
          <w:tcPr>
            <w:tcW w:w="635" w:type="dxa"/>
          </w:tcPr>
          <w:p w:rsidR="00BC2546" w:rsidRPr="009969AC" w:rsidRDefault="00BC2546" w:rsidP="00EF560B">
            <w:pPr>
              <w:spacing w:before="240"/>
              <w:jc w:val="both"/>
              <w:rPr>
                <w:sz w:val="26"/>
                <w:szCs w:val="28"/>
              </w:rPr>
            </w:pPr>
          </w:p>
        </w:tc>
      </w:tr>
      <w:tr w:rsidR="00BC2546" w:rsidRPr="009969AC" w:rsidTr="00BC2546">
        <w:trPr>
          <w:trHeight w:val="1164"/>
        </w:trPr>
        <w:tc>
          <w:tcPr>
            <w:tcW w:w="691" w:type="dxa"/>
          </w:tcPr>
          <w:p w:rsidR="00BC2546" w:rsidRPr="009969AC" w:rsidRDefault="00BC2546" w:rsidP="00EF560B">
            <w:pPr>
              <w:spacing w:before="240"/>
              <w:jc w:val="both"/>
              <w:rPr>
                <w:sz w:val="26"/>
                <w:szCs w:val="28"/>
              </w:rPr>
            </w:pPr>
            <w:r w:rsidRPr="009969AC">
              <w:rPr>
                <w:sz w:val="26"/>
                <w:szCs w:val="28"/>
              </w:rPr>
              <w:t>7.</w:t>
            </w:r>
          </w:p>
        </w:tc>
        <w:tc>
          <w:tcPr>
            <w:tcW w:w="5758" w:type="dxa"/>
          </w:tcPr>
          <w:p w:rsidR="00BC2546" w:rsidRPr="009969AC" w:rsidRDefault="00BC2546" w:rsidP="00EF560B">
            <w:pPr>
              <w:spacing w:before="240"/>
              <w:jc w:val="both"/>
              <w:rPr>
                <w:sz w:val="26"/>
                <w:szCs w:val="28"/>
              </w:rPr>
            </w:pPr>
            <w:r w:rsidRPr="009969AC">
              <w:rPr>
                <w:sz w:val="26"/>
                <w:szCs w:val="28"/>
              </w:rPr>
              <w:t xml:space="preserve">Parents teacher association (PTA) has a role to play in the provision of mathematics resources </w:t>
            </w:r>
          </w:p>
        </w:tc>
        <w:tc>
          <w:tcPr>
            <w:tcW w:w="597" w:type="dxa"/>
          </w:tcPr>
          <w:p w:rsidR="00BC2546" w:rsidRPr="009969AC" w:rsidRDefault="00BC2546" w:rsidP="00EF560B">
            <w:pPr>
              <w:spacing w:before="240"/>
              <w:jc w:val="both"/>
              <w:rPr>
                <w:sz w:val="26"/>
                <w:szCs w:val="28"/>
              </w:rPr>
            </w:pPr>
          </w:p>
        </w:tc>
        <w:tc>
          <w:tcPr>
            <w:tcW w:w="451" w:type="dxa"/>
          </w:tcPr>
          <w:p w:rsidR="00BC2546" w:rsidRPr="009969AC" w:rsidRDefault="00BC2546" w:rsidP="00EF560B">
            <w:pPr>
              <w:spacing w:before="240"/>
              <w:jc w:val="both"/>
              <w:rPr>
                <w:sz w:val="26"/>
                <w:szCs w:val="28"/>
              </w:rPr>
            </w:pPr>
          </w:p>
        </w:tc>
        <w:tc>
          <w:tcPr>
            <w:tcW w:w="536" w:type="dxa"/>
          </w:tcPr>
          <w:p w:rsidR="00BC2546" w:rsidRPr="009969AC" w:rsidRDefault="00BC2546" w:rsidP="00EF560B">
            <w:pPr>
              <w:spacing w:before="240"/>
              <w:jc w:val="both"/>
              <w:rPr>
                <w:sz w:val="26"/>
                <w:szCs w:val="28"/>
              </w:rPr>
            </w:pPr>
          </w:p>
        </w:tc>
        <w:tc>
          <w:tcPr>
            <w:tcW w:w="635" w:type="dxa"/>
          </w:tcPr>
          <w:p w:rsidR="00BC2546" w:rsidRPr="009969AC" w:rsidRDefault="00BC2546" w:rsidP="00EF560B">
            <w:pPr>
              <w:spacing w:before="240"/>
              <w:jc w:val="both"/>
              <w:rPr>
                <w:sz w:val="26"/>
                <w:szCs w:val="28"/>
              </w:rPr>
            </w:pPr>
          </w:p>
        </w:tc>
      </w:tr>
      <w:tr w:rsidR="00BC2546" w:rsidRPr="009969AC" w:rsidTr="00BC2546">
        <w:trPr>
          <w:trHeight w:val="841"/>
        </w:trPr>
        <w:tc>
          <w:tcPr>
            <w:tcW w:w="691" w:type="dxa"/>
          </w:tcPr>
          <w:p w:rsidR="00BC2546" w:rsidRPr="009969AC" w:rsidRDefault="00BC2546" w:rsidP="00EF560B">
            <w:pPr>
              <w:spacing w:before="240"/>
              <w:jc w:val="both"/>
              <w:rPr>
                <w:sz w:val="26"/>
                <w:szCs w:val="28"/>
              </w:rPr>
            </w:pPr>
            <w:r w:rsidRPr="009969AC">
              <w:rPr>
                <w:sz w:val="26"/>
                <w:szCs w:val="28"/>
              </w:rPr>
              <w:t>8.</w:t>
            </w:r>
          </w:p>
        </w:tc>
        <w:tc>
          <w:tcPr>
            <w:tcW w:w="5758" w:type="dxa"/>
          </w:tcPr>
          <w:p w:rsidR="00BC2546" w:rsidRPr="009969AC" w:rsidRDefault="00BC2546" w:rsidP="00EF560B">
            <w:pPr>
              <w:spacing w:before="240"/>
              <w:jc w:val="both"/>
              <w:rPr>
                <w:sz w:val="26"/>
                <w:szCs w:val="28"/>
              </w:rPr>
            </w:pPr>
            <w:r w:rsidRPr="009969AC">
              <w:rPr>
                <w:sz w:val="26"/>
                <w:szCs w:val="28"/>
              </w:rPr>
              <w:t xml:space="preserve">I feel reluctant to teach mathematics due to lack of instructional materials </w:t>
            </w:r>
          </w:p>
        </w:tc>
        <w:tc>
          <w:tcPr>
            <w:tcW w:w="597" w:type="dxa"/>
          </w:tcPr>
          <w:p w:rsidR="00BC2546" w:rsidRPr="009969AC" w:rsidRDefault="00BC2546" w:rsidP="00EF560B">
            <w:pPr>
              <w:spacing w:before="240"/>
              <w:jc w:val="both"/>
              <w:rPr>
                <w:sz w:val="26"/>
                <w:szCs w:val="28"/>
              </w:rPr>
            </w:pPr>
          </w:p>
        </w:tc>
        <w:tc>
          <w:tcPr>
            <w:tcW w:w="451" w:type="dxa"/>
          </w:tcPr>
          <w:p w:rsidR="00BC2546" w:rsidRPr="009969AC" w:rsidRDefault="00BC2546" w:rsidP="00EF560B">
            <w:pPr>
              <w:spacing w:before="240"/>
              <w:jc w:val="both"/>
              <w:rPr>
                <w:sz w:val="26"/>
                <w:szCs w:val="28"/>
              </w:rPr>
            </w:pPr>
          </w:p>
        </w:tc>
        <w:tc>
          <w:tcPr>
            <w:tcW w:w="536" w:type="dxa"/>
          </w:tcPr>
          <w:p w:rsidR="00BC2546" w:rsidRPr="009969AC" w:rsidRDefault="00BC2546" w:rsidP="00EF560B">
            <w:pPr>
              <w:spacing w:before="240"/>
              <w:jc w:val="both"/>
              <w:rPr>
                <w:sz w:val="26"/>
                <w:szCs w:val="28"/>
              </w:rPr>
            </w:pPr>
          </w:p>
        </w:tc>
        <w:tc>
          <w:tcPr>
            <w:tcW w:w="635" w:type="dxa"/>
          </w:tcPr>
          <w:p w:rsidR="00BC2546" w:rsidRPr="009969AC" w:rsidRDefault="00BC2546" w:rsidP="00EF560B">
            <w:pPr>
              <w:spacing w:before="240"/>
              <w:jc w:val="both"/>
              <w:rPr>
                <w:sz w:val="26"/>
                <w:szCs w:val="28"/>
              </w:rPr>
            </w:pPr>
          </w:p>
        </w:tc>
      </w:tr>
      <w:tr w:rsidR="00BC2546" w:rsidRPr="009969AC" w:rsidTr="00BC2546">
        <w:trPr>
          <w:trHeight w:val="1164"/>
        </w:trPr>
        <w:tc>
          <w:tcPr>
            <w:tcW w:w="691" w:type="dxa"/>
          </w:tcPr>
          <w:p w:rsidR="00BC2546" w:rsidRPr="009969AC" w:rsidRDefault="00BC2546" w:rsidP="00EF560B">
            <w:pPr>
              <w:spacing w:before="240"/>
              <w:jc w:val="both"/>
              <w:rPr>
                <w:sz w:val="26"/>
                <w:szCs w:val="28"/>
              </w:rPr>
            </w:pPr>
            <w:r w:rsidRPr="009969AC">
              <w:rPr>
                <w:sz w:val="26"/>
                <w:szCs w:val="28"/>
              </w:rPr>
              <w:t>9.</w:t>
            </w:r>
          </w:p>
        </w:tc>
        <w:tc>
          <w:tcPr>
            <w:tcW w:w="5758" w:type="dxa"/>
          </w:tcPr>
          <w:p w:rsidR="00BC2546" w:rsidRPr="009969AC" w:rsidRDefault="00BC2546" w:rsidP="00EF560B">
            <w:pPr>
              <w:spacing w:before="240"/>
              <w:jc w:val="both"/>
              <w:rPr>
                <w:sz w:val="26"/>
                <w:szCs w:val="28"/>
              </w:rPr>
            </w:pPr>
            <w:r w:rsidRPr="009969AC">
              <w:rPr>
                <w:sz w:val="26"/>
                <w:szCs w:val="28"/>
              </w:rPr>
              <w:t xml:space="preserve">Availability of mathematics resources enhance teacher performance in teaching the subject </w:t>
            </w:r>
          </w:p>
        </w:tc>
        <w:tc>
          <w:tcPr>
            <w:tcW w:w="597" w:type="dxa"/>
          </w:tcPr>
          <w:p w:rsidR="00BC2546" w:rsidRPr="009969AC" w:rsidRDefault="00BC2546" w:rsidP="00EF560B">
            <w:pPr>
              <w:spacing w:before="240"/>
              <w:jc w:val="both"/>
              <w:rPr>
                <w:sz w:val="26"/>
                <w:szCs w:val="28"/>
              </w:rPr>
            </w:pPr>
          </w:p>
        </w:tc>
        <w:tc>
          <w:tcPr>
            <w:tcW w:w="451" w:type="dxa"/>
          </w:tcPr>
          <w:p w:rsidR="00BC2546" w:rsidRPr="009969AC" w:rsidRDefault="00BC2546" w:rsidP="00EF560B">
            <w:pPr>
              <w:spacing w:before="240"/>
              <w:jc w:val="both"/>
              <w:rPr>
                <w:sz w:val="26"/>
                <w:szCs w:val="28"/>
              </w:rPr>
            </w:pPr>
          </w:p>
        </w:tc>
        <w:tc>
          <w:tcPr>
            <w:tcW w:w="536" w:type="dxa"/>
          </w:tcPr>
          <w:p w:rsidR="00BC2546" w:rsidRPr="009969AC" w:rsidRDefault="00BC2546" w:rsidP="00EF560B">
            <w:pPr>
              <w:spacing w:before="240"/>
              <w:jc w:val="both"/>
              <w:rPr>
                <w:sz w:val="26"/>
                <w:szCs w:val="28"/>
              </w:rPr>
            </w:pPr>
          </w:p>
        </w:tc>
        <w:tc>
          <w:tcPr>
            <w:tcW w:w="635" w:type="dxa"/>
          </w:tcPr>
          <w:p w:rsidR="00BC2546" w:rsidRPr="009969AC" w:rsidRDefault="00BC2546" w:rsidP="00EF560B">
            <w:pPr>
              <w:spacing w:before="240"/>
              <w:jc w:val="both"/>
              <w:rPr>
                <w:sz w:val="26"/>
                <w:szCs w:val="28"/>
              </w:rPr>
            </w:pPr>
          </w:p>
        </w:tc>
      </w:tr>
      <w:tr w:rsidR="00BC2546" w:rsidRPr="009969AC" w:rsidTr="00BC2546">
        <w:trPr>
          <w:trHeight w:val="856"/>
        </w:trPr>
        <w:tc>
          <w:tcPr>
            <w:tcW w:w="691" w:type="dxa"/>
          </w:tcPr>
          <w:p w:rsidR="00BC2546" w:rsidRPr="009969AC" w:rsidRDefault="00BC2546" w:rsidP="00EF560B">
            <w:pPr>
              <w:spacing w:before="240"/>
              <w:jc w:val="both"/>
              <w:rPr>
                <w:sz w:val="26"/>
                <w:szCs w:val="28"/>
              </w:rPr>
            </w:pPr>
            <w:r w:rsidRPr="009969AC">
              <w:rPr>
                <w:sz w:val="26"/>
                <w:szCs w:val="28"/>
              </w:rPr>
              <w:t>10.</w:t>
            </w:r>
          </w:p>
        </w:tc>
        <w:tc>
          <w:tcPr>
            <w:tcW w:w="5758" w:type="dxa"/>
          </w:tcPr>
          <w:p w:rsidR="00BC2546" w:rsidRPr="009969AC" w:rsidRDefault="00BC2546" w:rsidP="00EF560B">
            <w:pPr>
              <w:spacing w:before="240"/>
              <w:jc w:val="both"/>
              <w:rPr>
                <w:sz w:val="26"/>
                <w:szCs w:val="28"/>
              </w:rPr>
            </w:pPr>
            <w:r w:rsidRPr="009969AC">
              <w:rPr>
                <w:sz w:val="26"/>
                <w:szCs w:val="28"/>
              </w:rPr>
              <w:t>Students perform better in mathematics when instructional materials are used.</w:t>
            </w:r>
          </w:p>
        </w:tc>
        <w:tc>
          <w:tcPr>
            <w:tcW w:w="597" w:type="dxa"/>
          </w:tcPr>
          <w:p w:rsidR="00BC2546" w:rsidRPr="009969AC" w:rsidRDefault="00BC2546" w:rsidP="00EF560B">
            <w:pPr>
              <w:spacing w:before="240"/>
              <w:jc w:val="both"/>
              <w:rPr>
                <w:sz w:val="26"/>
                <w:szCs w:val="28"/>
              </w:rPr>
            </w:pPr>
          </w:p>
        </w:tc>
        <w:tc>
          <w:tcPr>
            <w:tcW w:w="451" w:type="dxa"/>
          </w:tcPr>
          <w:p w:rsidR="00BC2546" w:rsidRPr="009969AC" w:rsidRDefault="00BC2546" w:rsidP="00EF560B">
            <w:pPr>
              <w:spacing w:before="240"/>
              <w:jc w:val="both"/>
              <w:rPr>
                <w:sz w:val="26"/>
                <w:szCs w:val="28"/>
              </w:rPr>
            </w:pPr>
          </w:p>
        </w:tc>
        <w:tc>
          <w:tcPr>
            <w:tcW w:w="536" w:type="dxa"/>
          </w:tcPr>
          <w:p w:rsidR="00BC2546" w:rsidRPr="009969AC" w:rsidRDefault="00BC2546" w:rsidP="00EF560B">
            <w:pPr>
              <w:spacing w:before="240"/>
              <w:jc w:val="both"/>
              <w:rPr>
                <w:sz w:val="26"/>
                <w:szCs w:val="28"/>
              </w:rPr>
            </w:pPr>
          </w:p>
        </w:tc>
        <w:tc>
          <w:tcPr>
            <w:tcW w:w="635" w:type="dxa"/>
          </w:tcPr>
          <w:p w:rsidR="00BC2546" w:rsidRPr="009969AC" w:rsidRDefault="00BC2546" w:rsidP="00EF560B">
            <w:pPr>
              <w:spacing w:before="240"/>
              <w:jc w:val="both"/>
              <w:rPr>
                <w:sz w:val="26"/>
                <w:szCs w:val="28"/>
              </w:rPr>
            </w:pPr>
          </w:p>
        </w:tc>
      </w:tr>
    </w:tbl>
    <w:p w:rsidR="00101AE6" w:rsidRPr="009969AC" w:rsidRDefault="00BC2546" w:rsidP="009969AC">
      <w:pPr>
        <w:spacing w:line="360" w:lineRule="auto"/>
        <w:jc w:val="both"/>
        <w:rPr>
          <w:sz w:val="26"/>
        </w:rPr>
      </w:pPr>
      <w:r w:rsidRPr="009969AC">
        <w:rPr>
          <w:sz w:val="26"/>
          <w:szCs w:val="28"/>
        </w:rPr>
        <w:t xml:space="preserve">                                                                                                                                                    </w:t>
      </w:r>
      <w:r w:rsidR="00AE5B71" w:rsidRPr="009969AC">
        <w:rPr>
          <w:sz w:val="26"/>
        </w:rPr>
        <w:br w:type="page"/>
      </w:r>
      <w:r w:rsidRPr="009969AC">
        <w:rPr>
          <w:sz w:val="26"/>
        </w:rPr>
        <w:lastRenderedPageBreak/>
        <w:t xml:space="preserve"> </w:t>
      </w:r>
    </w:p>
    <w:p w:rsidR="0075698D" w:rsidRPr="00EF560B" w:rsidRDefault="0075698D" w:rsidP="00EF560B">
      <w:pPr>
        <w:jc w:val="center"/>
      </w:pPr>
      <w:r w:rsidRPr="00EF560B">
        <w:t>APPENDIX II</w:t>
      </w:r>
    </w:p>
    <w:p w:rsidR="0075698D" w:rsidRPr="00EF560B" w:rsidRDefault="0075698D" w:rsidP="00EF560B">
      <w:r w:rsidRPr="00EF560B">
        <w:t xml:space="preserve">Formular </w:t>
      </w:r>
    </w:p>
    <w:p w:rsidR="0075698D" w:rsidRPr="00EF560B" w:rsidRDefault="0075698D" w:rsidP="00EF560B">
      <w:pPr>
        <w:rPr>
          <w:vertAlign w:val="superscript"/>
        </w:rPr>
      </w:pPr>
      <w:r w:rsidRPr="00EF560B">
        <w:t>X</w:t>
      </w:r>
      <w:r w:rsidRPr="00EF560B">
        <w:rPr>
          <w:vertAlign w:val="superscript"/>
        </w:rPr>
        <w:t>2</w:t>
      </w:r>
      <w:r w:rsidRPr="00EF560B">
        <w:t xml:space="preserve">= </w:t>
      </w:r>
      <w:r w:rsidRPr="00EF560B">
        <w:rPr>
          <w:u w:val="single"/>
        </w:rPr>
        <w:sym w:font="Symbol" w:char="F053"/>
      </w:r>
      <w:r w:rsidRPr="00EF560B">
        <w:t xml:space="preserve"> (0-e)</w:t>
      </w:r>
      <w:r w:rsidRPr="00EF560B">
        <w:rPr>
          <w:vertAlign w:val="superscript"/>
        </w:rPr>
        <w:t>2</w:t>
      </w:r>
    </w:p>
    <w:p w:rsidR="0075698D" w:rsidRPr="00EF560B" w:rsidRDefault="0075698D" w:rsidP="00EF560B">
      <w:r w:rsidRPr="00EF560B">
        <w:tab/>
        <w:t xml:space="preserve">    e</w:t>
      </w:r>
    </w:p>
    <w:p w:rsidR="0075698D" w:rsidRPr="00EF560B" w:rsidRDefault="0075698D" w:rsidP="00EF560B"/>
    <w:p w:rsidR="0075698D" w:rsidRPr="00EF560B" w:rsidRDefault="0075698D" w:rsidP="00EF560B">
      <w:r w:rsidRPr="00EF560B">
        <w:t>O = Observed values</w:t>
      </w:r>
    </w:p>
    <w:p w:rsidR="0075698D" w:rsidRPr="00EF560B" w:rsidRDefault="0075698D" w:rsidP="00EF560B">
      <w:r w:rsidRPr="00EF560B">
        <w:t xml:space="preserve">E=  expected values </w:t>
      </w:r>
    </w:p>
    <w:p w:rsidR="0075698D" w:rsidRPr="00EF560B" w:rsidRDefault="0075698D" w:rsidP="00EF560B"/>
    <w:p w:rsidR="0075698D" w:rsidRPr="00EF560B" w:rsidRDefault="0075698D" w:rsidP="00EF560B">
      <w:r w:rsidRPr="00EF560B">
        <w:t>Hypotheses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75698D" w:rsidRPr="00EF560B" w:rsidTr="003423BE">
        <w:tc>
          <w:tcPr>
            <w:tcW w:w="1699" w:type="dxa"/>
          </w:tcPr>
          <w:p w:rsidR="0075698D" w:rsidRPr="00EF560B" w:rsidRDefault="0075698D" w:rsidP="00EF560B">
            <w:pPr>
              <w:rPr>
                <w:rFonts w:eastAsia="Calibri" w:cs="宋体"/>
                <w:szCs w:val="22"/>
              </w:rPr>
            </w:pPr>
          </w:p>
        </w:tc>
        <w:tc>
          <w:tcPr>
            <w:tcW w:w="1699" w:type="dxa"/>
          </w:tcPr>
          <w:p w:rsidR="0075698D" w:rsidRPr="00EF560B" w:rsidRDefault="0075698D" w:rsidP="00EF560B">
            <w:pPr>
              <w:rPr>
                <w:rFonts w:eastAsia="Calibri" w:cs="宋体"/>
                <w:szCs w:val="22"/>
              </w:rPr>
            </w:pPr>
            <w:r w:rsidRPr="00EF560B">
              <w:rPr>
                <w:rFonts w:eastAsia="Calibri" w:cs="宋体"/>
                <w:szCs w:val="22"/>
              </w:rPr>
              <w:t xml:space="preserve">Observed </w:t>
            </w:r>
          </w:p>
        </w:tc>
        <w:tc>
          <w:tcPr>
            <w:tcW w:w="1699" w:type="dxa"/>
          </w:tcPr>
          <w:p w:rsidR="0075698D" w:rsidRPr="00EF560B" w:rsidRDefault="0075698D" w:rsidP="00EF560B">
            <w:pPr>
              <w:rPr>
                <w:rFonts w:eastAsia="Calibri" w:cs="宋体"/>
                <w:szCs w:val="22"/>
              </w:rPr>
            </w:pPr>
            <w:r w:rsidRPr="00EF560B">
              <w:rPr>
                <w:rFonts w:eastAsia="Calibri" w:cs="宋体"/>
                <w:szCs w:val="22"/>
              </w:rPr>
              <w:t xml:space="preserve">Expected </w:t>
            </w:r>
          </w:p>
        </w:tc>
        <w:tc>
          <w:tcPr>
            <w:tcW w:w="1699" w:type="dxa"/>
          </w:tcPr>
          <w:p w:rsidR="0075698D" w:rsidRPr="00EF560B" w:rsidRDefault="0075698D" w:rsidP="00EF560B">
            <w:pPr>
              <w:rPr>
                <w:rFonts w:eastAsia="Calibri" w:cs="宋体"/>
                <w:szCs w:val="22"/>
              </w:rPr>
            </w:pPr>
            <w:r w:rsidRPr="00EF560B">
              <w:rPr>
                <w:rFonts w:eastAsia="Calibri" w:cs="宋体"/>
                <w:szCs w:val="22"/>
              </w:rPr>
              <w:t>o-e</w:t>
            </w:r>
          </w:p>
        </w:tc>
        <w:tc>
          <w:tcPr>
            <w:tcW w:w="1700" w:type="dxa"/>
          </w:tcPr>
          <w:p w:rsidR="0075698D" w:rsidRPr="00EF560B" w:rsidRDefault="0075698D" w:rsidP="00EF560B">
            <w:pPr>
              <w:rPr>
                <w:rFonts w:eastAsia="Calibri" w:cs="宋体"/>
                <w:szCs w:val="22"/>
                <w:u w:val="single"/>
                <w:vertAlign w:val="superscript"/>
              </w:rPr>
            </w:pPr>
            <w:r w:rsidRPr="00EF560B">
              <w:rPr>
                <w:rFonts w:eastAsia="Calibri" w:cs="宋体"/>
                <w:szCs w:val="22"/>
                <w:u w:val="single"/>
              </w:rPr>
              <w:t>(o-e)</w:t>
            </w:r>
            <w:r w:rsidRPr="00EF560B">
              <w:rPr>
                <w:rFonts w:eastAsia="Calibri" w:cs="宋体"/>
                <w:szCs w:val="22"/>
                <w:u w:val="single"/>
                <w:vertAlign w:val="superscript"/>
              </w:rPr>
              <w:t>2</w:t>
            </w:r>
          </w:p>
          <w:p w:rsidR="0075698D" w:rsidRPr="00EF560B" w:rsidRDefault="0075698D" w:rsidP="00EF560B">
            <w:r w:rsidRPr="00EF560B">
              <w:t xml:space="preserve">    </w:t>
            </w:r>
            <w:r w:rsidR="00D77F17" w:rsidRPr="00EF560B">
              <w:t>E</w:t>
            </w:r>
          </w:p>
        </w:tc>
      </w:tr>
      <w:tr w:rsidR="0075698D" w:rsidRPr="00EF560B" w:rsidTr="003423BE">
        <w:tc>
          <w:tcPr>
            <w:tcW w:w="1699" w:type="dxa"/>
          </w:tcPr>
          <w:p w:rsidR="0075698D" w:rsidRPr="00EF560B" w:rsidRDefault="0075698D" w:rsidP="00EF560B">
            <w:pPr>
              <w:rPr>
                <w:rFonts w:eastAsia="Calibri" w:cs="宋体"/>
                <w:szCs w:val="22"/>
              </w:rPr>
            </w:pPr>
            <w:r w:rsidRPr="00EF560B">
              <w:rPr>
                <w:rFonts w:eastAsia="Calibri" w:cs="宋体"/>
                <w:szCs w:val="22"/>
              </w:rPr>
              <w:t>Agree</w:t>
            </w:r>
          </w:p>
        </w:tc>
        <w:tc>
          <w:tcPr>
            <w:tcW w:w="1699" w:type="dxa"/>
          </w:tcPr>
          <w:p w:rsidR="0075698D" w:rsidRPr="00EF560B" w:rsidRDefault="00D77F17" w:rsidP="00EF560B">
            <w:pPr>
              <w:rPr>
                <w:rFonts w:eastAsia="Calibri" w:cs="宋体"/>
                <w:szCs w:val="22"/>
              </w:rPr>
            </w:pPr>
            <w:r w:rsidRPr="00EF560B">
              <w:rPr>
                <w:rFonts w:eastAsia="Calibri" w:cs="宋体"/>
                <w:szCs w:val="22"/>
              </w:rPr>
              <w:t>25</w:t>
            </w:r>
          </w:p>
        </w:tc>
        <w:tc>
          <w:tcPr>
            <w:tcW w:w="1699" w:type="dxa"/>
          </w:tcPr>
          <w:p w:rsidR="0075698D" w:rsidRPr="00EF560B" w:rsidRDefault="00D77F17" w:rsidP="00EF560B">
            <w:pPr>
              <w:rPr>
                <w:rFonts w:eastAsia="Calibri" w:cs="宋体"/>
                <w:szCs w:val="22"/>
              </w:rPr>
            </w:pPr>
            <w:r w:rsidRPr="00EF560B">
              <w:rPr>
                <w:rFonts w:eastAsia="Calibri" w:cs="宋体"/>
                <w:szCs w:val="22"/>
              </w:rPr>
              <w:t>20</w:t>
            </w:r>
          </w:p>
        </w:tc>
        <w:tc>
          <w:tcPr>
            <w:tcW w:w="1699" w:type="dxa"/>
          </w:tcPr>
          <w:p w:rsidR="0075698D" w:rsidRPr="00EF560B" w:rsidRDefault="00D77F17" w:rsidP="00EF560B">
            <w:pPr>
              <w:rPr>
                <w:rFonts w:eastAsia="Calibri" w:cs="宋体"/>
                <w:szCs w:val="22"/>
              </w:rPr>
            </w:pPr>
            <w:r w:rsidRPr="00EF560B">
              <w:rPr>
                <w:rFonts w:eastAsia="Calibri" w:cs="宋体"/>
                <w:szCs w:val="22"/>
              </w:rPr>
              <w:t>5</w:t>
            </w:r>
          </w:p>
        </w:tc>
        <w:tc>
          <w:tcPr>
            <w:tcW w:w="1700" w:type="dxa"/>
          </w:tcPr>
          <w:p w:rsidR="0075698D" w:rsidRPr="00EF560B" w:rsidRDefault="00D77F17" w:rsidP="00EF560B">
            <w:pPr>
              <w:rPr>
                <w:rFonts w:eastAsia="Calibri" w:cs="宋体"/>
                <w:szCs w:val="22"/>
              </w:rPr>
            </w:pPr>
            <w:r w:rsidRPr="00EF560B">
              <w:rPr>
                <w:rFonts w:eastAsia="Calibri" w:cs="宋体"/>
                <w:szCs w:val="22"/>
              </w:rPr>
              <w:t>25/20 =1.25</w:t>
            </w:r>
          </w:p>
        </w:tc>
      </w:tr>
      <w:tr w:rsidR="0075698D" w:rsidRPr="00EF560B" w:rsidTr="003423BE">
        <w:tc>
          <w:tcPr>
            <w:tcW w:w="1699" w:type="dxa"/>
          </w:tcPr>
          <w:p w:rsidR="0075698D" w:rsidRPr="00EF560B" w:rsidRDefault="0075698D" w:rsidP="00EF560B">
            <w:pPr>
              <w:rPr>
                <w:rFonts w:eastAsia="Calibri" w:cs="宋体"/>
                <w:szCs w:val="22"/>
              </w:rPr>
            </w:pPr>
            <w:r w:rsidRPr="00EF560B">
              <w:rPr>
                <w:rFonts w:eastAsia="Calibri" w:cs="宋体"/>
                <w:szCs w:val="22"/>
              </w:rPr>
              <w:t>Disagree</w:t>
            </w:r>
          </w:p>
        </w:tc>
        <w:tc>
          <w:tcPr>
            <w:tcW w:w="1699" w:type="dxa"/>
          </w:tcPr>
          <w:p w:rsidR="0075698D" w:rsidRPr="00EF560B" w:rsidRDefault="00D77F17" w:rsidP="00EF560B">
            <w:pPr>
              <w:rPr>
                <w:rFonts w:eastAsia="Calibri" w:cs="宋体"/>
                <w:szCs w:val="22"/>
              </w:rPr>
            </w:pPr>
            <w:r w:rsidRPr="00EF560B">
              <w:rPr>
                <w:rFonts w:eastAsia="Calibri" w:cs="宋体"/>
                <w:szCs w:val="22"/>
              </w:rPr>
              <w:t>5</w:t>
            </w:r>
          </w:p>
        </w:tc>
        <w:tc>
          <w:tcPr>
            <w:tcW w:w="1699" w:type="dxa"/>
          </w:tcPr>
          <w:p w:rsidR="0075698D" w:rsidRPr="00EF560B" w:rsidRDefault="00D77F17" w:rsidP="00EF560B">
            <w:pPr>
              <w:rPr>
                <w:rFonts w:eastAsia="Calibri" w:cs="宋体"/>
                <w:szCs w:val="22"/>
              </w:rPr>
            </w:pPr>
            <w:r w:rsidRPr="00EF560B">
              <w:rPr>
                <w:rFonts w:eastAsia="Calibri" w:cs="宋体"/>
                <w:szCs w:val="22"/>
              </w:rPr>
              <w:t>10</w:t>
            </w:r>
          </w:p>
        </w:tc>
        <w:tc>
          <w:tcPr>
            <w:tcW w:w="1699" w:type="dxa"/>
          </w:tcPr>
          <w:p w:rsidR="0075698D" w:rsidRPr="00EF560B" w:rsidRDefault="00D77F17" w:rsidP="00EF560B">
            <w:pPr>
              <w:rPr>
                <w:rFonts w:eastAsia="Calibri" w:cs="宋体"/>
                <w:szCs w:val="22"/>
              </w:rPr>
            </w:pPr>
            <w:r w:rsidRPr="00EF560B">
              <w:rPr>
                <w:rFonts w:eastAsia="Calibri" w:cs="宋体"/>
                <w:szCs w:val="22"/>
              </w:rPr>
              <w:t>-5</w:t>
            </w:r>
          </w:p>
        </w:tc>
        <w:tc>
          <w:tcPr>
            <w:tcW w:w="1700" w:type="dxa"/>
          </w:tcPr>
          <w:p w:rsidR="0075698D" w:rsidRPr="00EF560B" w:rsidRDefault="00D77F17" w:rsidP="00EF560B">
            <w:pPr>
              <w:rPr>
                <w:rFonts w:eastAsia="Calibri" w:cs="宋体"/>
                <w:szCs w:val="22"/>
              </w:rPr>
            </w:pPr>
            <w:r w:rsidRPr="00EF560B">
              <w:rPr>
                <w:rFonts w:eastAsia="Calibri" w:cs="宋体"/>
                <w:szCs w:val="22"/>
              </w:rPr>
              <w:t>25/10=2.5</w:t>
            </w:r>
          </w:p>
        </w:tc>
      </w:tr>
      <w:tr w:rsidR="0075698D" w:rsidRPr="00EF560B" w:rsidTr="003423BE">
        <w:tc>
          <w:tcPr>
            <w:tcW w:w="1699" w:type="dxa"/>
          </w:tcPr>
          <w:p w:rsidR="0075698D" w:rsidRPr="00EF560B" w:rsidRDefault="0075698D" w:rsidP="00EF560B">
            <w:pPr>
              <w:rPr>
                <w:rFonts w:eastAsia="Calibri" w:cs="宋体"/>
                <w:szCs w:val="22"/>
              </w:rPr>
            </w:pPr>
            <w:r w:rsidRPr="00EF560B">
              <w:rPr>
                <w:rFonts w:eastAsia="Calibri" w:cs="宋体"/>
                <w:szCs w:val="22"/>
              </w:rPr>
              <w:t xml:space="preserve">Total </w:t>
            </w:r>
          </w:p>
        </w:tc>
        <w:tc>
          <w:tcPr>
            <w:tcW w:w="1699" w:type="dxa"/>
          </w:tcPr>
          <w:p w:rsidR="0075698D" w:rsidRPr="00EF560B" w:rsidRDefault="00D77F17" w:rsidP="00EF560B">
            <w:pPr>
              <w:rPr>
                <w:rFonts w:eastAsia="Calibri" w:cs="宋体"/>
                <w:szCs w:val="22"/>
              </w:rPr>
            </w:pPr>
            <w:r w:rsidRPr="00EF560B">
              <w:rPr>
                <w:rFonts w:eastAsia="Calibri" w:cs="宋体"/>
                <w:szCs w:val="22"/>
              </w:rPr>
              <w:t>3</w:t>
            </w:r>
            <w:r w:rsidR="0075698D" w:rsidRPr="00EF560B">
              <w:rPr>
                <w:rFonts w:eastAsia="Calibri" w:cs="宋体"/>
                <w:szCs w:val="22"/>
              </w:rPr>
              <w:t>0</w:t>
            </w:r>
          </w:p>
        </w:tc>
        <w:tc>
          <w:tcPr>
            <w:tcW w:w="1699" w:type="dxa"/>
          </w:tcPr>
          <w:p w:rsidR="0075698D" w:rsidRPr="00EF560B" w:rsidRDefault="00D77F17" w:rsidP="00EF560B">
            <w:pPr>
              <w:rPr>
                <w:rFonts w:eastAsia="Calibri" w:cs="宋体"/>
                <w:szCs w:val="22"/>
              </w:rPr>
            </w:pPr>
            <w:r w:rsidRPr="00EF560B">
              <w:rPr>
                <w:rFonts w:eastAsia="Calibri" w:cs="宋体"/>
                <w:szCs w:val="22"/>
              </w:rPr>
              <w:t>30</w:t>
            </w:r>
          </w:p>
        </w:tc>
        <w:tc>
          <w:tcPr>
            <w:tcW w:w="1699" w:type="dxa"/>
          </w:tcPr>
          <w:p w:rsidR="0075698D" w:rsidRPr="00EF560B" w:rsidRDefault="0075698D" w:rsidP="00EF560B">
            <w:pPr>
              <w:rPr>
                <w:rFonts w:eastAsia="Calibri" w:cs="宋体"/>
                <w:szCs w:val="22"/>
              </w:rPr>
            </w:pPr>
            <w:r w:rsidRPr="00EF560B">
              <w:rPr>
                <w:rFonts w:eastAsia="Calibri" w:cs="宋体"/>
                <w:szCs w:val="22"/>
              </w:rPr>
              <w:t>0</w:t>
            </w:r>
          </w:p>
        </w:tc>
        <w:tc>
          <w:tcPr>
            <w:tcW w:w="1700" w:type="dxa"/>
          </w:tcPr>
          <w:p w:rsidR="0075698D" w:rsidRPr="00EF560B" w:rsidRDefault="00D77F17" w:rsidP="00EF560B">
            <w:pPr>
              <w:rPr>
                <w:rFonts w:eastAsia="Calibri" w:cs="宋体"/>
                <w:szCs w:val="22"/>
              </w:rPr>
            </w:pPr>
            <w:r w:rsidRPr="00EF560B">
              <w:rPr>
                <w:rFonts w:eastAsia="Calibri" w:cs="宋体"/>
                <w:szCs w:val="22"/>
              </w:rPr>
              <w:t>3.75</w:t>
            </w:r>
          </w:p>
        </w:tc>
      </w:tr>
    </w:tbl>
    <w:p w:rsidR="0075698D" w:rsidRPr="00EF560B" w:rsidRDefault="0075698D" w:rsidP="00EF560B">
      <w:pPr>
        <w:rPr>
          <w:vertAlign w:val="superscript"/>
        </w:rPr>
      </w:pPr>
      <w:r w:rsidRPr="00EF560B">
        <w:t>Calculate the X</w:t>
      </w:r>
      <w:r w:rsidRPr="00EF560B">
        <w:rPr>
          <w:vertAlign w:val="superscript"/>
        </w:rPr>
        <w:t xml:space="preserve">2 </w:t>
      </w:r>
      <w:r w:rsidRPr="00EF560B">
        <w:t>using the formular X</w:t>
      </w:r>
      <w:r w:rsidRPr="00EF560B">
        <w:rPr>
          <w:vertAlign w:val="superscript"/>
        </w:rPr>
        <w:t>2</w:t>
      </w:r>
      <w:r w:rsidRPr="00EF560B">
        <w:t xml:space="preserve"> = </w:t>
      </w:r>
      <w:r w:rsidRPr="00EF560B">
        <w:sym w:font="Symbol" w:char="F053"/>
      </w:r>
      <w:r w:rsidRPr="00EF560B">
        <w:t xml:space="preserve"> </w:t>
      </w:r>
      <w:r w:rsidRPr="00EF560B">
        <w:rPr>
          <w:u w:val="single"/>
        </w:rPr>
        <w:t>(0-e)</w:t>
      </w:r>
      <w:r w:rsidRPr="00EF560B">
        <w:rPr>
          <w:u w:val="single"/>
          <w:vertAlign w:val="superscript"/>
        </w:rPr>
        <w:t>2</w:t>
      </w:r>
    </w:p>
    <w:p w:rsidR="0075698D" w:rsidRPr="00EF560B" w:rsidRDefault="0075698D" w:rsidP="00EF560B">
      <w:r w:rsidRPr="00EF560B">
        <w:tab/>
        <w:t xml:space="preserve"> </w:t>
      </w:r>
      <w:r w:rsidRPr="00EF560B">
        <w:tab/>
      </w:r>
      <w:r w:rsidRPr="00EF560B">
        <w:tab/>
      </w:r>
      <w:r w:rsidRPr="00EF560B">
        <w:tab/>
      </w:r>
      <w:r w:rsidRPr="00EF560B">
        <w:tab/>
        <w:t xml:space="preserve">  </w:t>
      </w:r>
      <w:r w:rsidRPr="00EF560B">
        <w:tab/>
        <w:t xml:space="preserve">        e</w:t>
      </w:r>
    </w:p>
    <w:p w:rsidR="0075698D" w:rsidRPr="00EF560B" w:rsidRDefault="0075698D" w:rsidP="00EF560B">
      <w:pPr>
        <w:rPr>
          <w:u w:val="single"/>
        </w:rPr>
      </w:pPr>
      <w:r w:rsidRPr="00EF560B">
        <w:t>X</w:t>
      </w:r>
      <w:r w:rsidRPr="00EF560B">
        <w:rPr>
          <w:vertAlign w:val="superscript"/>
        </w:rPr>
        <w:t>2</w:t>
      </w:r>
      <w:r w:rsidRPr="00EF560B">
        <w:t xml:space="preserve"> = </w:t>
      </w:r>
      <w:r w:rsidRPr="00EF560B">
        <w:rPr>
          <w:u w:val="single"/>
        </w:rPr>
        <w:t>(</w:t>
      </w:r>
      <w:r w:rsidR="00D77F17" w:rsidRPr="00EF560B">
        <w:rPr>
          <w:u w:val="single"/>
        </w:rPr>
        <w:t>25-</w:t>
      </w:r>
      <w:r w:rsidRPr="00EF560B">
        <w:rPr>
          <w:u w:val="single"/>
        </w:rPr>
        <w:t>20)</w:t>
      </w:r>
      <w:r w:rsidRPr="00EF560B">
        <w:rPr>
          <w:vertAlign w:val="superscript"/>
        </w:rPr>
        <w:t>2</w:t>
      </w:r>
      <w:r w:rsidRPr="00EF560B">
        <w:t xml:space="preserve">  + </w:t>
      </w:r>
      <w:r w:rsidRPr="00EF560B">
        <w:rPr>
          <w:u w:val="single"/>
        </w:rPr>
        <w:t>(</w:t>
      </w:r>
      <w:r w:rsidR="00D77F17" w:rsidRPr="00EF560B">
        <w:rPr>
          <w:u w:val="single"/>
        </w:rPr>
        <w:t>5-1</w:t>
      </w:r>
      <w:r w:rsidRPr="00EF560B">
        <w:rPr>
          <w:u w:val="single"/>
        </w:rPr>
        <w:t>0)</w:t>
      </w:r>
      <w:r w:rsidRPr="00EF560B">
        <w:t xml:space="preserve"> </w:t>
      </w:r>
      <w:r w:rsidRPr="00EF560B">
        <w:rPr>
          <w:vertAlign w:val="superscript"/>
        </w:rPr>
        <w:t>2</w:t>
      </w:r>
      <w:r w:rsidRPr="00EF560B">
        <w:t xml:space="preserve"> = -</w:t>
      </w:r>
      <w:r w:rsidR="00D77F17" w:rsidRPr="00EF560B">
        <w:rPr>
          <w:u w:val="single"/>
        </w:rPr>
        <w:t>5</w:t>
      </w:r>
      <w:r w:rsidRPr="00EF560B">
        <w:rPr>
          <w:u w:val="single"/>
          <w:vertAlign w:val="superscript"/>
        </w:rPr>
        <w:t>2</w:t>
      </w:r>
      <w:r w:rsidRPr="00EF560B">
        <w:rPr>
          <w:u w:val="single"/>
        </w:rPr>
        <w:t xml:space="preserve"> </w:t>
      </w:r>
      <w:r w:rsidRPr="00EF560B">
        <w:t xml:space="preserve">+  </w:t>
      </w:r>
      <w:r w:rsidR="00D77F17" w:rsidRPr="00EF560B">
        <w:rPr>
          <w:u w:val="single"/>
        </w:rPr>
        <w:t>5</w:t>
      </w:r>
      <w:r w:rsidRPr="00EF560B">
        <w:rPr>
          <w:u w:val="single"/>
          <w:vertAlign w:val="superscript"/>
        </w:rPr>
        <w:t>2</w:t>
      </w:r>
    </w:p>
    <w:p w:rsidR="0075698D" w:rsidRPr="00EF560B" w:rsidRDefault="00D77F17" w:rsidP="00EF560B">
      <w:r w:rsidRPr="00EF560B">
        <w:tab/>
        <w:t>20</w:t>
      </w:r>
      <w:r w:rsidRPr="00EF560B">
        <w:tab/>
        <w:t xml:space="preserve">      1</w:t>
      </w:r>
      <w:r w:rsidR="0075698D" w:rsidRPr="00EF560B">
        <w:t>0</w:t>
      </w:r>
      <w:r w:rsidR="0075698D" w:rsidRPr="00EF560B">
        <w:tab/>
        <w:t xml:space="preserve">          20     </w:t>
      </w:r>
      <w:r w:rsidRPr="00EF560B">
        <w:t>1</w:t>
      </w:r>
      <w:r w:rsidR="0075698D" w:rsidRPr="00EF560B">
        <w:t>0</w:t>
      </w:r>
      <w:r w:rsidR="0075698D" w:rsidRPr="00EF560B">
        <w:tab/>
      </w:r>
    </w:p>
    <w:p w:rsidR="0075698D" w:rsidRPr="00EF560B" w:rsidRDefault="0075698D" w:rsidP="00EF560B">
      <w:r w:rsidRPr="00EF560B">
        <w:t xml:space="preserve">= </w:t>
      </w:r>
      <w:r w:rsidR="00D77F17" w:rsidRPr="00EF560B">
        <w:t>1.25</w:t>
      </w:r>
      <w:r w:rsidRPr="00EF560B">
        <w:t xml:space="preserve"> + </w:t>
      </w:r>
      <w:r w:rsidR="00D77F17" w:rsidRPr="00EF560B">
        <w:t>2.5</w:t>
      </w:r>
      <w:r w:rsidRPr="00EF560B">
        <w:t xml:space="preserve"> =</w:t>
      </w:r>
      <w:r w:rsidR="00D77F17" w:rsidRPr="00EF560B">
        <w:t>3.75</w:t>
      </w:r>
    </w:p>
    <w:p w:rsidR="0075698D" w:rsidRPr="00EF560B" w:rsidRDefault="0075698D" w:rsidP="00EF560B">
      <w:r w:rsidRPr="00EF560B">
        <w:t>Critical d. value of x</w:t>
      </w:r>
      <w:r w:rsidRPr="00EF560B">
        <w:rPr>
          <w:vertAlign w:val="superscript"/>
        </w:rPr>
        <w:t>2</w:t>
      </w:r>
      <w:r w:rsidRPr="00EF560B">
        <w:t xml:space="preserve"> at 0.05 level of significant &amp; Df 1. This gives us 3.84</w:t>
      </w:r>
    </w:p>
    <w:p w:rsidR="0075698D" w:rsidRPr="00EF560B" w:rsidRDefault="00D77F17" w:rsidP="00EF560B">
      <w:r w:rsidRPr="00EF560B">
        <w:t>Ho is accep</w:t>
      </w:r>
      <w:r w:rsidR="0075698D" w:rsidRPr="00EF560B">
        <w:t>ted since the calculated x</w:t>
      </w:r>
      <w:r w:rsidR="0075698D" w:rsidRPr="00EF560B">
        <w:rPr>
          <w:vertAlign w:val="superscript"/>
        </w:rPr>
        <w:t>2</w:t>
      </w:r>
      <w:r w:rsidR="0075698D" w:rsidRPr="00EF560B">
        <w:t xml:space="preserve"> is more than the critical value</w:t>
      </w:r>
    </w:p>
    <w:p w:rsidR="0075698D" w:rsidRPr="00EF560B" w:rsidRDefault="0075698D" w:rsidP="00EF560B"/>
    <w:p w:rsidR="0075698D" w:rsidRPr="00EF560B" w:rsidRDefault="0075698D" w:rsidP="00EF560B">
      <w:r w:rsidRPr="00EF560B">
        <w:t>Hypotheses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75698D" w:rsidRPr="00EF560B" w:rsidTr="003423BE">
        <w:tc>
          <w:tcPr>
            <w:tcW w:w="1699" w:type="dxa"/>
          </w:tcPr>
          <w:p w:rsidR="0075698D" w:rsidRPr="00EF560B" w:rsidRDefault="0075698D" w:rsidP="00EF560B">
            <w:pPr>
              <w:rPr>
                <w:rFonts w:eastAsia="Calibri" w:cs="宋体"/>
                <w:szCs w:val="22"/>
              </w:rPr>
            </w:pPr>
          </w:p>
        </w:tc>
        <w:tc>
          <w:tcPr>
            <w:tcW w:w="1699" w:type="dxa"/>
          </w:tcPr>
          <w:p w:rsidR="0075698D" w:rsidRPr="00EF560B" w:rsidRDefault="0075698D" w:rsidP="00EF560B">
            <w:pPr>
              <w:rPr>
                <w:rFonts w:eastAsia="Calibri" w:cs="宋体"/>
                <w:szCs w:val="22"/>
              </w:rPr>
            </w:pPr>
            <w:r w:rsidRPr="00EF560B">
              <w:rPr>
                <w:rFonts w:eastAsia="Calibri" w:cs="宋体"/>
                <w:szCs w:val="22"/>
              </w:rPr>
              <w:t xml:space="preserve">Observed </w:t>
            </w:r>
          </w:p>
        </w:tc>
        <w:tc>
          <w:tcPr>
            <w:tcW w:w="1699" w:type="dxa"/>
          </w:tcPr>
          <w:p w:rsidR="0075698D" w:rsidRPr="00EF560B" w:rsidRDefault="0075698D" w:rsidP="00EF560B">
            <w:pPr>
              <w:rPr>
                <w:rFonts w:eastAsia="Calibri" w:cs="宋体"/>
                <w:szCs w:val="22"/>
              </w:rPr>
            </w:pPr>
            <w:r w:rsidRPr="00EF560B">
              <w:rPr>
                <w:rFonts w:eastAsia="Calibri" w:cs="宋体"/>
                <w:szCs w:val="22"/>
              </w:rPr>
              <w:t xml:space="preserve">Expected </w:t>
            </w:r>
          </w:p>
        </w:tc>
        <w:tc>
          <w:tcPr>
            <w:tcW w:w="1699" w:type="dxa"/>
          </w:tcPr>
          <w:p w:rsidR="0075698D" w:rsidRPr="00EF560B" w:rsidRDefault="0075698D" w:rsidP="00EF560B">
            <w:pPr>
              <w:rPr>
                <w:rFonts w:eastAsia="Calibri" w:cs="宋体"/>
                <w:szCs w:val="22"/>
              </w:rPr>
            </w:pPr>
            <w:r w:rsidRPr="00EF560B">
              <w:rPr>
                <w:rFonts w:eastAsia="Calibri" w:cs="宋体"/>
                <w:szCs w:val="22"/>
              </w:rPr>
              <w:t>o-e</w:t>
            </w:r>
          </w:p>
        </w:tc>
        <w:tc>
          <w:tcPr>
            <w:tcW w:w="1700" w:type="dxa"/>
          </w:tcPr>
          <w:p w:rsidR="0075698D" w:rsidRPr="00EF560B" w:rsidRDefault="0075698D" w:rsidP="00EF560B">
            <w:pPr>
              <w:rPr>
                <w:rFonts w:eastAsia="Calibri" w:cs="宋体"/>
                <w:szCs w:val="22"/>
                <w:u w:val="single"/>
                <w:vertAlign w:val="superscript"/>
              </w:rPr>
            </w:pPr>
            <w:r w:rsidRPr="00EF560B">
              <w:rPr>
                <w:rFonts w:eastAsia="Calibri" w:cs="宋体"/>
                <w:szCs w:val="22"/>
                <w:u w:val="single"/>
              </w:rPr>
              <w:t>(o-e)</w:t>
            </w:r>
            <w:r w:rsidRPr="00EF560B">
              <w:rPr>
                <w:rFonts w:eastAsia="Calibri" w:cs="宋体"/>
                <w:szCs w:val="22"/>
                <w:u w:val="single"/>
                <w:vertAlign w:val="superscript"/>
              </w:rPr>
              <w:t>2</w:t>
            </w:r>
          </w:p>
          <w:p w:rsidR="0075698D" w:rsidRPr="00EF560B" w:rsidRDefault="0075698D" w:rsidP="00EF560B">
            <w:r w:rsidRPr="00EF560B">
              <w:t xml:space="preserve">    e</w:t>
            </w:r>
          </w:p>
        </w:tc>
      </w:tr>
      <w:tr w:rsidR="0075698D" w:rsidRPr="00EF560B" w:rsidTr="003423BE">
        <w:tc>
          <w:tcPr>
            <w:tcW w:w="1699" w:type="dxa"/>
          </w:tcPr>
          <w:p w:rsidR="0075698D" w:rsidRPr="00EF560B" w:rsidRDefault="0075698D" w:rsidP="00EF560B">
            <w:pPr>
              <w:rPr>
                <w:rFonts w:eastAsia="Calibri" w:cs="宋体"/>
                <w:szCs w:val="22"/>
              </w:rPr>
            </w:pPr>
            <w:r w:rsidRPr="00EF560B">
              <w:rPr>
                <w:rFonts w:eastAsia="Calibri" w:cs="宋体"/>
                <w:szCs w:val="22"/>
              </w:rPr>
              <w:t>Agree</w:t>
            </w:r>
          </w:p>
        </w:tc>
        <w:tc>
          <w:tcPr>
            <w:tcW w:w="1699" w:type="dxa"/>
          </w:tcPr>
          <w:p w:rsidR="0075698D" w:rsidRPr="00EF560B" w:rsidRDefault="00D77F17" w:rsidP="00EF560B">
            <w:pPr>
              <w:rPr>
                <w:rFonts w:eastAsia="Calibri" w:cs="宋体"/>
                <w:szCs w:val="22"/>
              </w:rPr>
            </w:pPr>
            <w:r w:rsidRPr="00EF560B">
              <w:rPr>
                <w:rFonts w:eastAsia="Calibri" w:cs="宋体"/>
                <w:szCs w:val="22"/>
              </w:rPr>
              <w:t>20</w:t>
            </w:r>
          </w:p>
        </w:tc>
        <w:tc>
          <w:tcPr>
            <w:tcW w:w="1699" w:type="dxa"/>
          </w:tcPr>
          <w:p w:rsidR="0075698D" w:rsidRPr="00EF560B" w:rsidRDefault="00D77F17" w:rsidP="00EF560B">
            <w:pPr>
              <w:rPr>
                <w:rFonts w:eastAsia="Calibri" w:cs="宋体"/>
                <w:szCs w:val="22"/>
              </w:rPr>
            </w:pPr>
            <w:r w:rsidRPr="00EF560B">
              <w:rPr>
                <w:rFonts w:eastAsia="Calibri" w:cs="宋体"/>
                <w:szCs w:val="22"/>
              </w:rPr>
              <w:t>15</w:t>
            </w:r>
          </w:p>
        </w:tc>
        <w:tc>
          <w:tcPr>
            <w:tcW w:w="1699" w:type="dxa"/>
          </w:tcPr>
          <w:p w:rsidR="0075698D" w:rsidRPr="00EF560B" w:rsidRDefault="00D77F17" w:rsidP="00EF560B">
            <w:pPr>
              <w:rPr>
                <w:rFonts w:eastAsia="Calibri" w:cs="宋体"/>
                <w:szCs w:val="22"/>
              </w:rPr>
            </w:pPr>
            <w:r w:rsidRPr="00EF560B">
              <w:rPr>
                <w:rFonts w:eastAsia="Calibri" w:cs="宋体"/>
                <w:szCs w:val="22"/>
              </w:rPr>
              <w:t>5</w:t>
            </w:r>
          </w:p>
        </w:tc>
        <w:tc>
          <w:tcPr>
            <w:tcW w:w="1700" w:type="dxa"/>
          </w:tcPr>
          <w:p w:rsidR="0075698D" w:rsidRPr="00EF560B" w:rsidRDefault="00D77F17" w:rsidP="00EF560B">
            <w:pPr>
              <w:rPr>
                <w:rFonts w:eastAsia="Calibri" w:cs="宋体"/>
                <w:szCs w:val="22"/>
              </w:rPr>
            </w:pPr>
            <w:r w:rsidRPr="00EF560B">
              <w:rPr>
                <w:rFonts w:eastAsia="Calibri" w:cs="宋体"/>
                <w:szCs w:val="22"/>
              </w:rPr>
              <w:t>25/15</w:t>
            </w:r>
            <w:r w:rsidR="0075698D" w:rsidRPr="00EF560B">
              <w:rPr>
                <w:rFonts w:eastAsia="Calibri" w:cs="宋体"/>
                <w:szCs w:val="22"/>
              </w:rPr>
              <w:t xml:space="preserve"> = 1.</w:t>
            </w:r>
            <w:r w:rsidRPr="00EF560B">
              <w:rPr>
                <w:rFonts w:eastAsia="Calibri" w:cs="宋体"/>
                <w:szCs w:val="22"/>
              </w:rPr>
              <w:t>66</w:t>
            </w:r>
          </w:p>
        </w:tc>
      </w:tr>
      <w:tr w:rsidR="0075698D" w:rsidRPr="00EF560B" w:rsidTr="003423BE">
        <w:tc>
          <w:tcPr>
            <w:tcW w:w="1699" w:type="dxa"/>
          </w:tcPr>
          <w:p w:rsidR="0075698D" w:rsidRPr="00EF560B" w:rsidRDefault="0075698D" w:rsidP="00EF560B">
            <w:pPr>
              <w:rPr>
                <w:rFonts w:eastAsia="Calibri" w:cs="宋体"/>
                <w:szCs w:val="22"/>
              </w:rPr>
            </w:pPr>
            <w:r w:rsidRPr="00EF560B">
              <w:rPr>
                <w:rFonts w:eastAsia="Calibri" w:cs="宋体"/>
                <w:szCs w:val="22"/>
              </w:rPr>
              <w:t>Disagree</w:t>
            </w:r>
          </w:p>
        </w:tc>
        <w:tc>
          <w:tcPr>
            <w:tcW w:w="1699" w:type="dxa"/>
          </w:tcPr>
          <w:p w:rsidR="0075698D" w:rsidRPr="00EF560B" w:rsidRDefault="00D77F17" w:rsidP="00EF560B">
            <w:pPr>
              <w:rPr>
                <w:rFonts w:eastAsia="Calibri" w:cs="宋体"/>
                <w:szCs w:val="22"/>
              </w:rPr>
            </w:pPr>
            <w:r w:rsidRPr="00EF560B">
              <w:rPr>
                <w:rFonts w:eastAsia="Calibri" w:cs="宋体"/>
                <w:szCs w:val="22"/>
              </w:rPr>
              <w:t>10</w:t>
            </w:r>
          </w:p>
        </w:tc>
        <w:tc>
          <w:tcPr>
            <w:tcW w:w="1699" w:type="dxa"/>
          </w:tcPr>
          <w:p w:rsidR="0075698D" w:rsidRPr="00EF560B" w:rsidRDefault="00D77F17" w:rsidP="00EF560B">
            <w:pPr>
              <w:rPr>
                <w:rFonts w:eastAsia="Calibri" w:cs="宋体"/>
                <w:szCs w:val="22"/>
              </w:rPr>
            </w:pPr>
            <w:r w:rsidRPr="00EF560B">
              <w:rPr>
                <w:rFonts w:eastAsia="Calibri" w:cs="宋体"/>
                <w:szCs w:val="22"/>
              </w:rPr>
              <w:t>15</w:t>
            </w:r>
          </w:p>
        </w:tc>
        <w:tc>
          <w:tcPr>
            <w:tcW w:w="1699" w:type="dxa"/>
          </w:tcPr>
          <w:p w:rsidR="0075698D" w:rsidRPr="00EF560B" w:rsidRDefault="00D77F17" w:rsidP="00EF560B">
            <w:pPr>
              <w:rPr>
                <w:rFonts w:eastAsia="Calibri" w:cs="宋体"/>
                <w:szCs w:val="22"/>
              </w:rPr>
            </w:pPr>
            <w:r w:rsidRPr="00EF560B">
              <w:rPr>
                <w:rFonts w:eastAsia="Calibri" w:cs="宋体"/>
                <w:szCs w:val="22"/>
              </w:rPr>
              <w:t>-5</w:t>
            </w:r>
          </w:p>
        </w:tc>
        <w:tc>
          <w:tcPr>
            <w:tcW w:w="1700" w:type="dxa"/>
          </w:tcPr>
          <w:p w:rsidR="0075698D" w:rsidRPr="00EF560B" w:rsidRDefault="009435C0" w:rsidP="00EF560B">
            <w:pPr>
              <w:rPr>
                <w:rFonts w:eastAsia="Calibri" w:cs="宋体"/>
                <w:szCs w:val="22"/>
              </w:rPr>
            </w:pPr>
            <w:r w:rsidRPr="00EF560B">
              <w:rPr>
                <w:rFonts w:eastAsia="Calibri" w:cs="宋体"/>
                <w:szCs w:val="22"/>
              </w:rPr>
              <w:t>25/15</w:t>
            </w:r>
            <w:r w:rsidR="0075698D" w:rsidRPr="00EF560B">
              <w:rPr>
                <w:rFonts w:eastAsia="Calibri" w:cs="宋体"/>
                <w:szCs w:val="22"/>
              </w:rPr>
              <w:t>=</w:t>
            </w:r>
            <w:r w:rsidRPr="00EF560B">
              <w:rPr>
                <w:rFonts w:eastAsia="Calibri" w:cs="宋体"/>
                <w:szCs w:val="22"/>
              </w:rPr>
              <w:t>1.66</w:t>
            </w:r>
          </w:p>
        </w:tc>
      </w:tr>
      <w:tr w:rsidR="0075698D" w:rsidRPr="00EF560B" w:rsidTr="003423BE">
        <w:tc>
          <w:tcPr>
            <w:tcW w:w="1699" w:type="dxa"/>
          </w:tcPr>
          <w:p w:rsidR="0075698D" w:rsidRPr="00EF560B" w:rsidRDefault="0075698D" w:rsidP="00EF560B">
            <w:pPr>
              <w:rPr>
                <w:rFonts w:eastAsia="Calibri" w:cs="宋体"/>
                <w:szCs w:val="22"/>
              </w:rPr>
            </w:pPr>
            <w:r w:rsidRPr="00EF560B">
              <w:rPr>
                <w:rFonts w:eastAsia="Calibri" w:cs="宋体"/>
                <w:szCs w:val="22"/>
              </w:rPr>
              <w:t xml:space="preserve"> Total </w:t>
            </w:r>
          </w:p>
        </w:tc>
        <w:tc>
          <w:tcPr>
            <w:tcW w:w="1699" w:type="dxa"/>
          </w:tcPr>
          <w:p w:rsidR="0075698D" w:rsidRPr="00EF560B" w:rsidRDefault="00D77F17" w:rsidP="00EF560B">
            <w:pPr>
              <w:rPr>
                <w:rFonts w:eastAsia="Calibri" w:cs="宋体"/>
                <w:szCs w:val="22"/>
              </w:rPr>
            </w:pPr>
            <w:r w:rsidRPr="00EF560B">
              <w:rPr>
                <w:rFonts w:eastAsia="Calibri" w:cs="宋体"/>
                <w:szCs w:val="22"/>
              </w:rPr>
              <w:t>3</w:t>
            </w:r>
            <w:r w:rsidR="0075698D" w:rsidRPr="00EF560B">
              <w:rPr>
                <w:rFonts w:eastAsia="Calibri" w:cs="宋体"/>
                <w:szCs w:val="22"/>
              </w:rPr>
              <w:t>0</w:t>
            </w:r>
          </w:p>
        </w:tc>
        <w:tc>
          <w:tcPr>
            <w:tcW w:w="1699" w:type="dxa"/>
          </w:tcPr>
          <w:p w:rsidR="0075698D" w:rsidRPr="00EF560B" w:rsidRDefault="00D77F17" w:rsidP="00EF560B">
            <w:pPr>
              <w:rPr>
                <w:rFonts w:eastAsia="Calibri" w:cs="宋体"/>
                <w:szCs w:val="22"/>
              </w:rPr>
            </w:pPr>
            <w:r w:rsidRPr="00EF560B">
              <w:rPr>
                <w:rFonts w:eastAsia="Calibri" w:cs="宋体"/>
                <w:szCs w:val="22"/>
              </w:rPr>
              <w:t>3</w:t>
            </w:r>
            <w:r w:rsidR="0075698D" w:rsidRPr="00EF560B">
              <w:rPr>
                <w:rFonts w:eastAsia="Calibri" w:cs="宋体"/>
                <w:szCs w:val="22"/>
              </w:rPr>
              <w:t>0</w:t>
            </w:r>
          </w:p>
        </w:tc>
        <w:tc>
          <w:tcPr>
            <w:tcW w:w="1699" w:type="dxa"/>
          </w:tcPr>
          <w:p w:rsidR="0075698D" w:rsidRPr="00EF560B" w:rsidRDefault="0075698D" w:rsidP="00EF560B">
            <w:pPr>
              <w:rPr>
                <w:rFonts w:eastAsia="Calibri" w:cs="宋体"/>
                <w:szCs w:val="22"/>
              </w:rPr>
            </w:pPr>
            <w:r w:rsidRPr="00EF560B">
              <w:rPr>
                <w:rFonts w:eastAsia="Calibri" w:cs="宋体"/>
                <w:szCs w:val="22"/>
              </w:rPr>
              <w:t>0</w:t>
            </w:r>
          </w:p>
        </w:tc>
        <w:tc>
          <w:tcPr>
            <w:tcW w:w="1700" w:type="dxa"/>
          </w:tcPr>
          <w:p w:rsidR="0075698D" w:rsidRPr="00EF560B" w:rsidRDefault="009435C0" w:rsidP="00EF560B">
            <w:pPr>
              <w:rPr>
                <w:rFonts w:eastAsia="Calibri" w:cs="宋体"/>
                <w:szCs w:val="22"/>
              </w:rPr>
            </w:pPr>
            <w:r w:rsidRPr="00EF560B">
              <w:rPr>
                <w:rFonts w:eastAsia="Calibri" w:cs="宋体"/>
                <w:szCs w:val="22"/>
              </w:rPr>
              <w:t>3.32</w:t>
            </w:r>
          </w:p>
        </w:tc>
      </w:tr>
    </w:tbl>
    <w:p w:rsidR="0075698D" w:rsidRPr="00EF560B" w:rsidRDefault="0075698D" w:rsidP="00EF560B"/>
    <w:p w:rsidR="0075698D" w:rsidRPr="00EF560B" w:rsidRDefault="0075698D" w:rsidP="00EF560B">
      <w:pPr>
        <w:rPr>
          <w:vertAlign w:val="superscript"/>
        </w:rPr>
      </w:pPr>
      <w:r w:rsidRPr="00EF560B">
        <w:t>Calculate the X</w:t>
      </w:r>
      <w:r w:rsidRPr="00EF560B">
        <w:rPr>
          <w:vertAlign w:val="superscript"/>
        </w:rPr>
        <w:t xml:space="preserve">2 </w:t>
      </w:r>
      <w:r w:rsidRPr="00EF560B">
        <w:t>using the formular X</w:t>
      </w:r>
      <w:r w:rsidRPr="00EF560B">
        <w:rPr>
          <w:vertAlign w:val="superscript"/>
        </w:rPr>
        <w:t>2</w:t>
      </w:r>
      <w:r w:rsidRPr="00EF560B">
        <w:t xml:space="preserve"> = </w:t>
      </w:r>
      <w:r w:rsidRPr="00EF560B">
        <w:sym w:font="Symbol" w:char="F053"/>
      </w:r>
      <w:r w:rsidRPr="00EF560B">
        <w:t xml:space="preserve"> </w:t>
      </w:r>
      <w:r w:rsidRPr="00EF560B">
        <w:rPr>
          <w:u w:val="single"/>
        </w:rPr>
        <w:t>(0-e)</w:t>
      </w:r>
      <w:r w:rsidRPr="00EF560B">
        <w:rPr>
          <w:u w:val="single"/>
          <w:vertAlign w:val="superscript"/>
        </w:rPr>
        <w:t>2</w:t>
      </w:r>
    </w:p>
    <w:p w:rsidR="0075698D" w:rsidRPr="00EF560B" w:rsidRDefault="0075698D" w:rsidP="00EF560B">
      <w:r w:rsidRPr="00EF560B">
        <w:tab/>
        <w:t xml:space="preserve"> </w:t>
      </w:r>
      <w:r w:rsidRPr="00EF560B">
        <w:tab/>
      </w:r>
      <w:r w:rsidRPr="00EF560B">
        <w:tab/>
      </w:r>
      <w:r w:rsidRPr="00EF560B">
        <w:tab/>
      </w:r>
      <w:r w:rsidRPr="00EF560B">
        <w:tab/>
        <w:t xml:space="preserve">  </w:t>
      </w:r>
      <w:r w:rsidR="009435C0" w:rsidRPr="00EF560B">
        <w:t xml:space="preserve">         </w:t>
      </w:r>
      <w:r w:rsidRPr="00EF560B">
        <w:t xml:space="preserve"> e</w:t>
      </w:r>
    </w:p>
    <w:p w:rsidR="0075698D" w:rsidRPr="00EF560B" w:rsidRDefault="0075698D" w:rsidP="00EF560B"/>
    <w:p w:rsidR="0075698D" w:rsidRPr="00EF560B" w:rsidRDefault="0075698D" w:rsidP="00EF560B">
      <w:pPr>
        <w:rPr>
          <w:u w:val="single"/>
        </w:rPr>
      </w:pPr>
      <w:r w:rsidRPr="00EF560B">
        <w:t>X</w:t>
      </w:r>
      <w:r w:rsidRPr="00EF560B">
        <w:rPr>
          <w:vertAlign w:val="superscript"/>
        </w:rPr>
        <w:t>2</w:t>
      </w:r>
      <w:r w:rsidRPr="00EF560B">
        <w:t xml:space="preserve"> = </w:t>
      </w:r>
      <w:r w:rsidRPr="00EF560B">
        <w:rPr>
          <w:u w:val="single"/>
        </w:rPr>
        <w:t>(</w:t>
      </w:r>
      <w:r w:rsidR="009435C0" w:rsidRPr="00EF560B">
        <w:rPr>
          <w:u w:val="single"/>
        </w:rPr>
        <w:t>20</w:t>
      </w:r>
      <w:r w:rsidRPr="00EF560B">
        <w:rPr>
          <w:u w:val="single"/>
        </w:rPr>
        <w:t>-1</w:t>
      </w:r>
      <w:r w:rsidR="009435C0" w:rsidRPr="00EF560B">
        <w:rPr>
          <w:u w:val="single"/>
        </w:rPr>
        <w:t>5</w:t>
      </w:r>
      <w:r w:rsidRPr="00EF560B">
        <w:rPr>
          <w:u w:val="single"/>
        </w:rPr>
        <w:t>)</w:t>
      </w:r>
      <w:r w:rsidRPr="00EF560B">
        <w:rPr>
          <w:vertAlign w:val="superscript"/>
        </w:rPr>
        <w:t>2</w:t>
      </w:r>
      <w:r w:rsidRPr="00EF560B">
        <w:t xml:space="preserve">  + </w:t>
      </w:r>
      <w:r w:rsidR="009435C0" w:rsidRPr="00EF560B">
        <w:rPr>
          <w:u w:val="single"/>
        </w:rPr>
        <w:t>(10</w:t>
      </w:r>
      <w:r w:rsidRPr="00EF560B">
        <w:rPr>
          <w:u w:val="single"/>
        </w:rPr>
        <w:t>-</w:t>
      </w:r>
      <w:r w:rsidR="009435C0" w:rsidRPr="00EF560B">
        <w:rPr>
          <w:u w:val="single"/>
        </w:rPr>
        <w:t>15</w:t>
      </w:r>
      <w:r w:rsidRPr="00EF560B">
        <w:rPr>
          <w:u w:val="single"/>
        </w:rPr>
        <w:t>)</w:t>
      </w:r>
      <w:r w:rsidRPr="00EF560B">
        <w:t xml:space="preserve"> </w:t>
      </w:r>
      <w:r w:rsidRPr="00EF560B">
        <w:rPr>
          <w:vertAlign w:val="superscript"/>
        </w:rPr>
        <w:t>2</w:t>
      </w:r>
      <w:r w:rsidRPr="00EF560B">
        <w:t xml:space="preserve"> = -</w:t>
      </w:r>
      <w:r w:rsidR="009435C0" w:rsidRPr="00EF560B">
        <w:rPr>
          <w:u w:val="single"/>
        </w:rPr>
        <w:t>5</w:t>
      </w:r>
      <w:r w:rsidRPr="00EF560B">
        <w:rPr>
          <w:u w:val="single"/>
          <w:vertAlign w:val="superscript"/>
        </w:rPr>
        <w:t xml:space="preserve">2 </w:t>
      </w:r>
      <w:r w:rsidRPr="00EF560B">
        <w:t xml:space="preserve">+  </w:t>
      </w:r>
      <w:r w:rsidR="009435C0" w:rsidRPr="00EF560B">
        <w:rPr>
          <w:u w:val="single"/>
        </w:rPr>
        <w:t>5</w:t>
      </w:r>
      <w:r w:rsidRPr="00EF560B">
        <w:rPr>
          <w:u w:val="single"/>
          <w:vertAlign w:val="superscript"/>
        </w:rPr>
        <w:t>2</w:t>
      </w:r>
    </w:p>
    <w:p w:rsidR="0075698D" w:rsidRPr="00EF560B" w:rsidRDefault="009435C0" w:rsidP="00EF560B">
      <w:r w:rsidRPr="00EF560B">
        <w:tab/>
        <w:t>15</w:t>
      </w:r>
      <w:r w:rsidRPr="00EF560B">
        <w:tab/>
        <w:t xml:space="preserve">      15</w:t>
      </w:r>
      <w:r w:rsidRPr="00EF560B">
        <w:tab/>
        <w:t xml:space="preserve">         15    15</w:t>
      </w:r>
      <w:r w:rsidR="0075698D" w:rsidRPr="00EF560B">
        <w:tab/>
      </w:r>
    </w:p>
    <w:p w:rsidR="0075698D" w:rsidRPr="00EF560B" w:rsidRDefault="0075698D" w:rsidP="00EF560B"/>
    <w:p w:rsidR="0075698D" w:rsidRPr="00EF560B" w:rsidRDefault="009435C0" w:rsidP="00EF560B">
      <w:r w:rsidRPr="00EF560B">
        <w:t>= 1.66 + 1.66</w:t>
      </w:r>
      <w:r w:rsidR="0075698D" w:rsidRPr="00EF560B">
        <w:t xml:space="preserve"> =</w:t>
      </w:r>
      <w:r w:rsidRPr="00EF560B">
        <w:t>3.32</w:t>
      </w:r>
    </w:p>
    <w:p w:rsidR="0075698D" w:rsidRPr="00EF560B" w:rsidRDefault="0075698D" w:rsidP="00EF560B">
      <w:r w:rsidRPr="00EF560B">
        <w:t>Critical d. value of x</w:t>
      </w:r>
      <w:r w:rsidRPr="00EF560B">
        <w:rPr>
          <w:vertAlign w:val="superscript"/>
        </w:rPr>
        <w:t>2</w:t>
      </w:r>
      <w:r w:rsidRPr="00EF560B">
        <w:t xml:space="preserve"> at 0.05 level of significant &amp; Df 1. This gives us 3.84</w:t>
      </w:r>
    </w:p>
    <w:p w:rsidR="0075698D" w:rsidRPr="00EF560B" w:rsidRDefault="009435C0" w:rsidP="00EF560B">
      <w:r w:rsidRPr="00EF560B">
        <w:t>Ho is accep</w:t>
      </w:r>
      <w:r w:rsidR="001A65DD" w:rsidRPr="00EF560B">
        <w:t>t</w:t>
      </w:r>
      <w:r w:rsidRPr="00EF560B">
        <w:t xml:space="preserve">ed </w:t>
      </w:r>
      <w:r w:rsidR="0075698D" w:rsidRPr="00EF560B">
        <w:t>since the calculated x</w:t>
      </w:r>
      <w:r w:rsidR="0075698D" w:rsidRPr="00EF560B">
        <w:rPr>
          <w:vertAlign w:val="superscript"/>
        </w:rPr>
        <w:t>2</w:t>
      </w:r>
      <w:r w:rsidR="0075698D" w:rsidRPr="00EF560B">
        <w:t xml:space="preserve"> is more than the critical value</w:t>
      </w:r>
    </w:p>
    <w:p w:rsidR="0075698D" w:rsidRPr="00EF560B" w:rsidRDefault="0075698D" w:rsidP="00EF560B"/>
    <w:sectPr w:rsidR="0075698D" w:rsidRPr="00EF560B" w:rsidSect="00EF560B">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62C" w:rsidRDefault="0077162C" w:rsidP="00EF560B">
      <w:r>
        <w:separator/>
      </w:r>
    </w:p>
  </w:endnote>
  <w:endnote w:type="continuationSeparator" w:id="1">
    <w:p w:rsidR="0077162C" w:rsidRDefault="0077162C" w:rsidP="00EF5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宋体">
    <w:altName w:val="Wingdings 2"/>
    <w:panose1 w:val="00000000000000000000"/>
    <w:charset w:val="02"/>
    <w:family w:val="roman"/>
    <w:notTrueType/>
    <w:pitch w:val="default"/>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53528"/>
      <w:docPartObj>
        <w:docPartGallery w:val="Page Numbers (Bottom of Page)"/>
        <w:docPartUnique/>
      </w:docPartObj>
    </w:sdtPr>
    <w:sdtContent>
      <w:p w:rsidR="00EF560B" w:rsidRDefault="00EF560B">
        <w:pPr>
          <w:pStyle w:val="Footer"/>
          <w:jc w:val="center"/>
        </w:pPr>
        <w:fldSimple w:instr=" PAGE   \* MERGEFORMAT ">
          <w:r>
            <w:rPr>
              <w:noProof/>
            </w:rPr>
            <w:t>59</w:t>
          </w:r>
        </w:fldSimple>
      </w:p>
    </w:sdtContent>
  </w:sdt>
  <w:p w:rsidR="00EF560B" w:rsidRDefault="00EF56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62C" w:rsidRDefault="0077162C" w:rsidP="00EF560B">
      <w:r>
        <w:separator/>
      </w:r>
    </w:p>
  </w:footnote>
  <w:footnote w:type="continuationSeparator" w:id="1">
    <w:p w:rsidR="0077162C" w:rsidRDefault="0077162C" w:rsidP="00EF5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0938"/>
    <w:multiLevelType w:val="hybridMultilevel"/>
    <w:tmpl w:val="225ECC34"/>
    <w:lvl w:ilvl="0" w:tplc="998E86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87FE1"/>
    <w:multiLevelType w:val="hybridMultilevel"/>
    <w:tmpl w:val="44200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F1C3B"/>
    <w:multiLevelType w:val="hybridMultilevel"/>
    <w:tmpl w:val="B3D0B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66021"/>
    <w:multiLevelType w:val="hybridMultilevel"/>
    <w:tmpl w:val="CC08FE68"/>
    <w:lvl w:ilvl="0" w:tplc="9F1EAE7E">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83283"/>
    <w:multiLevelType w:val="hybridMultilevel"/>
    <w:tmpl w:val="054C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423AF"/>
    <w:multiLevelType w:val="hybridMultilevel"/>
    <w:tmpl w:val="5FD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42FBE"/>
    <w:multiLevelType w:val="hybridMultilevel"/>
    <w:tmpl w:val="9A26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E2C23"/>
    <w:multiLevelType w:val="hybridMultilevel"/>
    <w:tmpl w:val="A3EE4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A6C44"/>
    <w:multiLevelType w:val="hybridMultilevel"/>
    <w:tmpl w:val="0596B470"/>
    <w:lvl w:ilvl="0" w:tplc="6B1EF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09395C"/>
    <w:multiLevelType w:val="hybridMultilevel"/>
    <w:tmpl w:val="27AC7F92"/>
    <w:lvl w:ilvl="0" w:tplc="712895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50A21"/>
    <w:multiLevelType w:val="hybridMultilevel"/>
    <w:tmpl w:val="345C1DA0"/>
    <w:lvl w:ilvl="0" w:tplc="F6AA8D38">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305A9A"/>
    <w:multiLevelType w:val="hybridMultilevel"/>
    <w:tmpl w:val="FBE0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2371D4"/>
    <w:multiLevelType w:val="hybridMultilevel"/>
    <w:tmpl w:val="DCDA4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6715D6"/>
    <w:multiLevelType w:val="hybridMultilevel"/>
    <w:tmpl w:val="D524721C"/>
    <w:lvl w:ilvl="0" w:tplc="E320C6D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7E7604"/>
    <w:multiLevelType w:val="hybridMultilevel"/>
    <w:tmpl w:val="AF2CC1FA"/>
    <w:lvl w:ilvl="0" w:tplc="04090001">
      <w:start w:val="1"/>
      <w:numFmt w:val="bullet"/>
      <w:lvlText w:val=""/>
      <w:lvlJc w:val="left"/>
      <w:pPr>
        <w:ind w:left="720" w:hanging="360"/>
      </w:pPr>
      <w:rPr>
        <w:rFonts w:ascii="Symbol" w:hAnsi="Symbol" w:hint="default"/>
      </w:rPr>
    </w:lvl>
    <w:lvl w:ilvl="1" w:tplc="14463C4A">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8C718A"/>
    <w:multiLevelType w:val="hybridMultilevel"/>
    <w:tmpl w:val="6DACE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A3529"/>
    <w:multiLevelType w:val="multilevel"/>
    <w:tmpl w:val="5FDE6218"/>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63D11EB6"/>
    <w:multiLevelType w:val="hybridMultilevel"/>
    <w:tmpl w:val="48C04480"/>
    <w:lvl w:ilvl="0" w:tplc="099012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43DF9"/>
    <w:multiLevelType w:val="hybridMultilevel"/>
    <w:tmpl w:val="E3A00D38"/>
    <w:lvl w:ilvl="0" w:tplc="E08872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A0582"/>
    <w:multiLevelType w:val="hybridMultilevel"/>
    <w:tmpl w:val="9828CF0A"/>
    <w:lvl w:ilvl="0" w:tplc="F47E1082">
      <w:start w:val="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720E4E"/>
    <w:multiLevelType w:val="hybridMultilevel"/>
    <w:tmpl w:val="09F8C07E"/>
    <w:lvl w:ilvl="0" w:tplc="7D7CA092">
      <w:start w:val="1"/>
      <w:numFmt w:val="lowerRoman"/>
      <w:lvlText w:val="%1."/>
      <w:lvlJc w:val="left"/>
      <w:pPr>
        <w:tabs>
          <w:tab w:val="num" w:pos="1080"/>
        </w:tabs>
        <w:ind w:left="1080" w:hanging="720"/>
      </w:pPr>
      <w:rPr>
        <w:rFonts w:hint="default"/>
      </w:rPr>
    </w:lvl>
    <w:lvl w:ilvl="1" w:tplc="47F01E44">
      <w:start w:val="1"/>
      <w:numFmt w:val="decimal"/>
      <w:lvlText w:val="%2."/>
      <w:lvlJc w:val="left"/>
      <w:pPr>
        <w:tabs>
          <w:tab w:val="num" w:pos="1800"/>
        </w:tabs>
        <w:ind w:left="1800" w:hanging="720"/>
      </w:pPr>
      <w:rPr>
        <w:rFonts w:hint="default"/>
      </w:rPr>
    </w:lvl>
    <w:lvl w:ilvl="2" w:tplc="45F41326">
      <w:start w:val="13"/>
      <w:numFmt w:val="bullet"/>
      <w:lvlText w:val="-"/>
      <w:lvlJc w:val="left"/>
      <w:pPr>
        <w:tabs>
          <w:tab w:val="num" w:pos="2700"/>
        </w:tabs>
        <w:ind w:left="2700" w:hanging="720"/>
      </w:pPr>
      <w:rPr>
        <w:rFonts w:ascii="Times New Roman" w:eastAsia="Times New Roman" w:hAnsi="Times New Roman" w:cs="Times New Roman" w:hint="default"/>
      </w:rPr>
    </w:lvl>
    <w:lvl w:ilvl="3" w:tplc="17C2F3FA">
      <w:start w:val="1"/>
      <w:numFmt w:val="low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B4493B"/>
    <w:multiLevelType w:val="hybridMultilevel"/>
    <w:tmpl w:val="8900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B724C1"/>
    <w:multiLevelType w:val="hybridMultilevel"/>
    <w:tmpl w:val="6326422A"/>
    <w:lvl w:ilvl="0" w:tplc="B22483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760621A0"/>
    <w:multiLevelType w:val="hybridMultilevel"/>
    <w:tmpl w:val="80B4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4"/>
  </w:num>
  <w:num w:numId="4">
    <w:abstractNumId w:val="10"/>
  </w:num>
  <w:num w:numId="5">
    <w:abstractNumId w:val="13"/>
  </w:num>
  <w:num w:numId="6">
    <w:abstractNumId w:val="1"/>
  </w:num>
  <w:num w:numId="7">
    <w:abstractNumId w:val="23"/>
  </w:num>
  <w:num w:numId="8">
    <w:abstractNumId w:val="17"/>
  </w:num>
  <w:num w:numId="9">
    <w:abstractNumId w:val="0"/>
  </w:num>
  <w:num w:numId="10">
    <w:abstractNumId w:val="9"/>
  </w:num>
  <w:num w:numId="11">
    <w:abstractNumId w:val="7"/>
  </w:num>
  <w:num w:numId="12">
    <w:abstractNumId w:val="12"/>
  </w:num>
  <w:num w:numId="13">
    <w:abstractNumId w:val="22"/>
  </w:num>
  <w:num w:numId="14">
    <w:abstractNumId w:val="20"/>
  </w:num>
  <w:num w:numId="15">
    <w:abstractNumId w:val="15"/>
  </w:num>
  <w:num w:numId="16">
    <w:abstractNumId w:val="5"/>
  </w:num>
  <w:num w:numId="17">
    <w:abstractNumId w:val="3"/>
  </w:num>
  <w:num w:numId="18">
    <w:abstractNumId w:val="18"/>
  </w:num>
  <w:num w:numId="19">
    <w:abstractNumId w:val="6"/>
  </w:num>
  <w:num w:numId="20">
    <w:abstractNumId w:val="2"/>
  </w:num>
  <w:num w:numId="21">
    <w:abstractNumId w:val="21"/>
  </w:num>
  <w:num w:numId="22">
    <w:abstractNumId w:val="16"/>
  </w:num>
  <w:num w:numId="23">
    <w:abstractNumId w:val="8"/>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1AE6"/>
    <w:rsid w:val="000362D8"/>
    <w:rsid w:val="000709BC"/>
    <w:rsid w:val="0009642D"/>
    <w:rsid w:val="000978E0"/>
    <w:rsid w:val="000A0A99"/>
    <w:rsid w:val="00101AE6"/>
    <w:rsid w:val="00165C7A"/>
    <w:rsid w:val="001821AC"/>
    <w:rsid w:val="001909BD"/>
    <w:rsid w:val="001A65DD"/>
    <w:rsid w:val="001C0003"/>
    <w:rsid w:val="001C3D2A"/>
    <w:rsid w:val="001E4E55"/>
    <w:rsid w:val="00231528"/>
    <w:rsid w:val="00241228"/>
    <w:rsid w:val="002476E7"/>
    <w:rsid w:val="00273A77"/>
    <w:rsid w:val="00284677"/>
    <w:rsid w:val="00284717"/>
    <w:rsid w:val="002B6A71"/>
    <w:rsid w:val="002D21AB"/>
    <w:rsid w:val="00322FF2"/>
    <w:rsid w:val="003423BE"/>
    <w:rsid w:val="00365B2B"/>
    <w:rsid w:val="00381FA6"/>
    <w:rsid w:val="003F295C"/>
    <w:rsid w:val="00473D6C"/>
    <w:rsid w:val="004B0870"/>
    <w:rsid w:val="004C03E6"/>
    <w:rsid w:val="004F59A5"/>
    <w:rsid w:val="005327A7"/>
    <w:rsid w:val="005420D2"/>
    <w:rsid w:val="005972B7"/>
    <w:rsid w:val="005B19E0"/>
    <w:rsid w:val="005D0D1E"/>
    <w:rsid w:val="005E6567"/>
    <w:rsid w:val="005F18F2"/>
    <w:rsid w:val="00610956"/>
    <w:rsid w:val="006413DA"/>
    <w:rsid w:val="00654775"/>
    <w:rsid w:val="006553B5"/>
    <w:rsid w:val="006B353B"/>
    <w:rsid w:val="00736935"/>
    <w:rsid w:val="007443ED"/>
    <w:rsid w:val="0075698D"/>
    <w:rsid w:val="0077162C"/>
    <w:rsid w:val="00775CF5"/>
    <w:rsid w:val="007870DF"/>
    <w:rsid w:val="00794E7C"/>
    <w:rsid w:val="007C7E62"/>
    <w:rsid w:val="007D3F62"/>
    <w:rsid w:val="007D5CA3"/>
    <w:rsid w:val="007E725B"/>
    <w:rsid w:val="00864CE7"/>
    <w:rsid w:val="008C30A7"/>
    <w:rsid w:val="008E5D6C"/>
    <w:rsid w:val="00922305"/>
    <w:rsid w:val="009272A6"/>
    <w:rsid w:val="009435C0"/>
    <w:rsid w:val="009462C0"/>
    <w:rsid w:val="00986D1C"/>
    <w:rsid w:val="009969AC"/>
    <w:rsid w:val="009A7F3E"/>
    <w:rsid w:val="009D6B21"/>
    <w:rsid w:val="00A422B7"/>
    <w:rsid w:val="00A454A7"/>
    <w:rsid w:val="00AA3F97"/>
    <w:rsid w:val="00AE5B71"/>
    <w:rsid w:val="00B21E32"/>
    <w:rsid w:val="00B43EBA"/>
    <w:rsid w:val="00B57709"/>
    <w:rsid w:val="00B75832"/>
    <w:rsid w:val="00BC2546"/>
    <w:rsid w:val="00C17002"/>
    <w:rsid w:val="00C71FE1"/>
    <w:rsid w:val="00D30631"/>
    <w:rsid w:val="00D77F17"/>
    <w:rsid w:val="00DA0579"/>
    <w:rsid w:val="00DB7EF0"/>
    <w:rsid w:val="00DE78DB"/>
    <w:rsid w:val="00E10BA6"/>
    <w:rsid w:val="00E22AE5"/>
    <w:rsid w:val="00E30A27"/>
    <w:rsid w:val="00E404DC"/>
    <w:rsid w:val="00E65A88"/>
    <w:rsid w:val="00EA61C3"/>
    <w:rsid w:val="00EB0CD9"/>
    <w:rsid w:val="00EF560B"/>
    <w:rsid w:val="00F312BB"/>
    <w:rsid w:val="00F46853"/>
    <w:rsid w:val="00F8385D"/>
    <w:rsid w:val="00FD7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6C"/>
    <w:rPr>
      <w:rFonts w:ascii="Times New Roman" w:eastAsia="Times New Roman" w:hAnsi="Times New Roman"/>
      <w:sz w:val="24"/>
      <w:szCs w:val="24"/>
      <w:lang w:eastAsia="en-US"/>
    </w:rPr>
  </w:style>
  <w:style w:type="paragraph" w:styleId="Heading1">
    <w:name w:val="heading 1"/>
    <w:basedOn w:val="Normal"/>
    <w:link w:val="Heading1Char"/>
    <w:uiPriority w:val="9"/>
    <w:qFormat/>
    <w:rsid w:val="00473D6C"/>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473D6C"/>
    <w:pPr>
      <w:spacing w:before="100" w:beforeAutospacing="1" w:after="100" w:afterAutospacing="1"/>
      <w:outlineLvl w:val="2"/>
    </w:pPr>
    <w:rPr>
      <w:b/>
      <w:bCs/>
      <w:sz w:val="27"/>
      <w:szCs w:val="27"/>
    </w:rPr>
  </w:style>
  <w:style w:type="paragraph" w:styleId="Heading8">
    <w:name w:val="heading 8"/>
    <w:basedOn w:val="Normal"/>
    <w:next w:val="Normal"/>
    <w:link w:val="Heading8Char"/>
    <w:qFormat/>
    <w:rsid w:val="00BC2546"/>
    <w:pPr>
      <w:keepNext/>
      <w:spacing w:line="480" w:lineRule="auto"/>
      <w:jc w:val="both"/>
      <w:outlineLvl w:val="7"/>
    </w:pPr>
    <w:rPr>
      <w:rFonts w:ascii="Bookman Old Style" w:hAnsi="Bookman Old Styl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C2546"/>
    <w:rPr>
      <w:rFonts w:ascii="Bookman Old Style" w:eastAsia="Times New Roman" w:hAnsi="Bookman Old Style"/>
      <w:b/>
      <w:bCs/>
      <w:sz w:val="28"/>
      <w:szCs w:val="24"/>
      <w:lang w:eastAsia="en-US"/>
    </w:rPr>
  </w:style>
  <w:style w:type="paragraph" w:styleId="ListParagraph">
    <w:name w:val="List Paragraph"/>
    <w:basedOn w:val="Normal"/>
    <w:uiPriority w:val="34"/>
    <w:qFormat/>
    <w:rsid w:val="00BC2546"/>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semiHidden/>
    <w:rsid w:val="00BC2546"/>
    <w:pPr>
      <w:spacing w:line="480" w:lineRule="auto"/>
      <w:jc w:val="both"/>
    </w:pPr>
    <w:rPr>
      <w:rFonts w:ascii="Bookman Old Style" w:hAnsi="Bookman Old Style"/>
      <w:sz w:val="28"/>
    </w:rPr>
  </w:style>
  <w:style w:type="character" w:customStyle="1" w:styleId="BodyText3Char">
    <w:name w:val="Body Text 3 Char"/>
    <w:basedOn w:val="DefaultParagraphFont"/>
    <w:link w:val="BodyText3"/>
    <w:semiHidden/>
    <w:rsid w:val="00BC2546"/>
    <w:rPr>
      <w:rFonts w:ascii="Bookman Old Style" w:eastAsia="Times New Roman" w:hAnsi="Bookman Old Style"/>
      <w:sz w:val="28"/>
      <w:szCs w:val="24"/>
      <w:lang w:eastAsia="en-US"/>
    </w:rPr>
  </w:style>
  <w:style w:type="table" w:styleId="TableGrid">
    <w:name w:val="Table Grid"/>
    <w:basedOn w:val="TableNormal"/>
    <w:uiPriority w:val="59"/>
    <w:rsid w:val="00BC254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254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BC2546"/>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BC254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C2546"/>
    <w:rPr>
      <w:rFonts w:asciiTheme="minorHAnsi" w:eastAsiaTheme="minorHAnsi" w:hAnsiTheme="minorHAnsi" w:cstheme="minorBidi"/>
      <w:sz w:val="22"/>
      <w:szCs w:val="22"/>
      <w:lang w:eastAsia="en-US"/>
    </w:rPr>
  </w:style>
  <w:style w:type="paragraph" w:styleId="BodyText2">
    <w:name w:val="Body Text 2"/>
    <w:basedOn w:val="Normal"/>
    <w:link w:val="BodyText2Char"/>
    <w:uiPriority w:val="99"/>
    <w:semiHidden/>
    <w:unhideWhenUsed/>
    <w:rsid w:val="00BC2546"/>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BC254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473D6C"/>
    <w:rPr>
      <w:rFonts w:ascii="Times New Roman" w:eastAsia="Times New Roman" w:hAnsi="Times New Roman"/>
      <w:b/>
      <w:bCs/>
      <w:kern w:val="36"/>
      <w:sz w:val="48"/>
      <w:szCs w:val="48"/>
      <w:lang w:eastAsia="en-US"/>
    </w:rPr>
  </w:style>
  <w:style w:type="character" w:customStyle="1" w:styleId="Heading3Char">
    <w:name w:val="Heading 3 Char"/>
    <w:basedOn w:val="DefaultParagraphFont"/>
    <w:link w:val="Heading3"/>
    <w:uiPriority w:val="9"/>
    <w:rsid w:val="00473D6C"/>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473D6C"/>
    <w:pPr>
      <w:spacing w:before="100" w:beforeAutospacing="1" w:after="100" w:afterAutospacing="1"/>
    </w:pPr>
  </w:style>
  <w:style w:type="character" w:customStyle="1" w:styleId="reference-text">
    <w:name w:val="reference-text"/>
    <w:basedOn w:val="DefaultParagraphFont"/>
    <w:rsid w:val="003423BE"/>
  </w:style>
  <w:style w:type="character" w:styleId="HTMLCite">
    <w:name w:val="HTML Cite"/>
    <w:basedOn w:val="DefaultParagraphFont"/>
    <w:uiPriority w:val="99"/>
    <w:semiHidden/>
    <w:unhideWhenUsed/>
    <w:rsid w:val="003423BE"/>
    <w:rPr>
      <w:i/>
      <w:iCs/>
    </w:rPr>
  </w:style>
  <w:style w:type="character" w:styleId="Hyperlink">
    <w:name w:val="Hyperlink"/>
    <w:basedOn w:val="DefaultParagraphFont"/>
    <w:uiPriority w:val="99"/>
    <w:semiHidden/>
    <w:unhideWhenUsed/>
    <w:rsid w:val="003423BE"/>
    <w:rPr>
      <w:color w:val="0000FF"/>
      <w:u w:val="single"/>
    </w:rPr>
  </w:style>
  <w:style w:type="character" w:customStyle="1" w:styleId="id-lock-free">
    <w:name w:val="id-lock-free"/>
    <w:basedOn w:val="DefaultParagraphFont"/>
    <w:rsid w:val="003423BE"/>
  </w:style>
  <w:style w:type="character" w:customStyle="1" w:styleId="cs1-format">
    <w:name w:val="cs1-format"/>
    <w:basedOn w:val="DefaultParagraphFont"/>
    <w:rsid w:val="003423BE"/>
  </w:style>
  <w:style w:type="character" w:customStyle="1" w:styleId="reference-accessdate">
    <w:name w:val="reference-accessdate"/>
    <w:basedOn w:val="DefaultParagraphFont"/>
    <w:rsid w:val="003423BE"/>
  </w:style>
  <w:style w:type="character" w:customStyle="1" w:styleId="nowrap">
    <w:name w:val="nowrap"/>
    <w:basedOn w:val="DefaultParagraphFont"/>
    <w:rsid w:val="003423BE"/>
  </w:style>
  <w:style w:type="character" w:styleId="FollowedHyperlink">
    <w:name w:val="FollowedHyperlink"/>
    <w:basedOn w:val="DefaultParagraphFont"/>
    <w:uiPriority w:val="99"/>
    <w:semiHidden/>
    <w:unhideWhenUsed/>
    <w:rsid w:val="003423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83566562">
      <w:bodyDiv w:val="1"/>
      <w:marLeft w:val="0"/>
      <w:marRight w:val="0"/>
      <w:marTop w:val="0"/>
      <w:marBottom w:val="0"/>
      <w:divBdr>
        <w:top w:val="none" w:sz="0" w:space="0" w:color="auto"/>
        <w:left w:val="none" w:sz="0" w:space="0" w:color="auto"/>
        <w:bottom w:val="none" w:sz="0" w:space="0" w:color="auto"/>
        <w:right w:val="none" w:sz="0" w:space="0" w:color="auto"/>
      </w:divBdr>
    </w:div>
    <w:div w:id="169889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2Fh0033456" TargetMode="External"/><Relationship Id="rId117" Type="http://schemas.openxmlformats.org/officeDocument/2006/relationships/theme" Target="theme/theme1.xml"/><Relationship Id="rId21" Type="http://schemas.openxmlformats.org/officeDocument/2006/relationships/hyperlink" Target="https://en.wikipedia.org/wiki/Doi_(identifier)" TargetMode="External"/><Relationship Id="rId42" Type="http://schemas.openxmlformats.org/officeDocument/2006/relationships/hyperlink" Target="https://doi.org/10.2307%2F749772" TargetMode="External"/><Relationship Id="rId47" Type="http://schemas.openxmlformats.org/officeDocument/2006/relationships/hyperlink" Target="https://doi.org/10.5334%2Fjopd.80" TargetMode="External"/><Relationship Id="rId63" Type="http://schemas.openxmlformats.org/officeDocument/2006/relationships/hyperlink" Target="https://en.wikipedia.org/wiki/ISSN_(identifier)" TargetMode="External"/><Relationship Id="rId68" Type="http://schemas.openxmlformats.org/officeDocument/2006/relationships/hyperlink" Target="http://eric.ed.gov/?id=ED380279" TargetMode="External"/><Relationship Id="rId84" Type="http://schemas.openxmlformats.org/officeDocument/2006/relationships/hyperlink" Target="https://doi.org/10.1111%2Fj.0956-7976.2005.00799.x" TargetMode="External"/><Relationship Id="rId89" Type="http://schemas.openxmlformats.org/officeDocument/2006/relationships/hyperlink" Target="https://en.wikipedia.org/wiki/MIT_Press" TargetMode="External"/><Relationship Id="rId112" Type="http://schemas.openxmlformats.org/officeDocument/2006/relationships/hyperlink" Target="https://en.wikipedia.org/wiki/S2CID_(identifier)" TargetMode="External"/><Relationship Id="rId16" Type="http://schemas.openxmlformats.org/officeDocument/2006/relationships/hyperlink" Target="https://pubmed.ncbi.nlm.nih.gov/26935005" TargetMode="External"/><Relationship Id="rId107" Type="http://schemas.openxmlformats.org/officeDocument/2006/relationships/hyperlink" Target="https://ui.adsabs.harvard.edu/abs/2019JPhCS1320a2047A" TargetMode="External"/><Relationship Id="rId11" Type="http://schemas.openxmlformats.org/officeDocument/2006/relationships/hyperlink" Target="https://en.wikipedia.org/wiki/Hdl_(identifier)" TargetMode="External"/><Relationship Id="rId24" Type="http://schemas.openxmlformats.org/officeDocument/2006/relationships/hyperlink" Target="https://pubmed.ncbi.nlm.nih.gov/14624816" TargetMode="External"/><Relationship Id="rId32" Type="http://schemas.openxmlformats.org/officeDocument/2006/relationships/hyperlink" Target="https://www.jstor.org/stable/749576" TargetMode="External"/><Relationship Id="rId37" Type="http://schemas.openxmlformats.org/officeDocument/2006/relationships/hyperlink" Target="https://en.wikipedia.org/wiki/Doi_(identifier)" TargetMode="External"/><Relationship Id="rId40" Type="http://schemas.openxmlformats.org/officeDocument/2006/relationships/hyperlink" Target="https://www.jstor.org/stable/748467" TargetMode="External"/><Relationship Id="rId45" Type="http://schemas.openxmlformats.org/officeDocument/2006/relationships/hyperlink" Target="https://account.openpsychologydata.metajnl.com/index.php/up-j-jopd/article/view/80" TargetMode="External"/><Relationship Id="rId53" Type="http://schemas.openxmlformats.org/officeDocument/2006/relationships/hyperlink" Target="https://doi.org/10.2307%2F1166090" TargetMode="External"/><Relationship Id="rId58" Type="http://schemas.openxmlformats.org/officeDocument/2006/relationships/hyperlink" Target="https://naerjournal.ua.es/article/view/v9n1-9" TargetMode="External"/><Relationship Id="rId66" Type="http://schemas.openxmlformats.org/officeDocument/2006/relationships/hyperlink" Target="https://api.semanticscholar.org/CorpusID:210960923" TargetMode="External"/><Relationship Id="rId74" Type="http://schemas.openxmlformats.org/officeDocument/2006/relationships/hyperlink" Target="https://en.wikipedia.org/wiki/S2CID_(identifier)" TargetMode="External"/><Relationship Id="rId79" Type="http://schemas.openxmlformats.org/officeDocument/2006/relationships/hyperlink" Target="https://doi.org/10.1016%2Fs0742-051x%2802%2900025-2" TargetMode="External"/><Relationship Id="rId87" Type="http://schemas.openxmlformats.org/officeDocument/2006/relationships/hyperlink" Target="https://en.wikipedia.org/wiki/S2CID_(identifier)" TargetMode="External"/><Relationship Id="rId102" Type="http://schemas.openxmlformats.org/officeDocument/2006/relationships/hyperlink" Target="https://en.wikipedia.org/wiki/PMID_(identifier)" TargetMode="External"/><Relationship Id="rId110" Type="http://schemas.openxmlformats.org/officeDocument/2006/relationships/hyperlink" Target="https://en.wikipedia.org/wiki/ISSN_(identifier)" TargetMode="External"/><Relationship Id="rId115" Type="http://schemas.openxmlformats.org/officeDocument/2006/relationships/hyperlink" Target="http://www.hypnos.co.uk/hypnomag/jacobson.htm" TargetMode="External"/><Relationship Id="rId5" Type="http://schemas.openxmlformats.org/officeDocument/2006/relationships/footnotes" Target="footnotes.xml"/><Relationship Id="rId61" Type="http://schemas.openxmlformats.org/officeDocument/2006/relationships/hyperlink" Target="https://en.wikipedia.org/wiki/Hdl_(identifier)" TargetMode="External"/><Relationship Id="rId82" Type="http://schemas.openxmlformats.org/officeDocument/2006/relationships/hyperlink" Target="https://halshs.archives-ouvertes.fr/halshs-01584247/file/geriatrics-01-00020%20%281%29.pdf" TargetMode="External"/><Relationship Id="rId90" Type="http://schemas.openxmlformats.org/officeDocument/2006/relationships/hyperlink" Target="https://en.wikipedia.org/wiki/ISBN_(identifier)" TargetMode="External"/><Relationship Id="rId95" Type="http://schemas.openxmlformats.org/officeDocument/2006/relationships/hyperlink" Target="https://www.edweek.org/tm/articles/2001/03/01/06gatto.h12.html" TargetMode="External"/><Relationship Id="rId19" Type="http://schemas.openxmlformats.org/officeDocument/2006/relationships/hyperlink" Target="https://en.wikipedia.org/wiki/Doi_(identifier)" TargetMode="External"/><Relationship Id="rId14" Type="http://schemas.openxmlformats.org/officeDocument/2006/relationships/hyperlink" Target="https://www.worldcat.org/issn/1464-0600" TargetMode="External"/><Relationship Id="rId22" Type="http://schemas.openxmlformats.org/officeDocument/2006/relationships/hyperlink" Target="https://doi.org/10.1016%2Fs0887-6185%2802%2900240-2" TargetMode="External"/><Relationship Id="rId27" Type="http://schemas.openxmlformats.org/officeDocument/2006/relationships/hyperlink" Target="https://en.wikipedia.org/wiki/Doi_(identifier)" TargetMode="External"/><Relationship Id="rId30" Type="http://schemas.openxmlformats.org/officeDocument/2006/relationships/hyperlink" Target="https://doi.org/10.2307%2F749576" TargetMode="External"/><Relationship Id="rId35" Type="http://schemas.openxmlformats.org/officeDocument/2006/relationships/hyperlink" Target="https://en.wikipedia.org/wiki/S2CID_(identifier)" TargetMode="External"/><Relationship Id="rId43" Type="http://schemas.openxmlformats.org/officeDocument/2006/relationships/hyperlink" Target="https://en.wikipedia.org/wiki/JSTOR_(identifier)" TargetMode="External"/><Relationship Id="rId48" Type="http://schemas.openxmlformats.org/officeDocument/2006/relationships/hyperlink" Target="https://en.wikipedia.org/wiki/Hdl_(identifier)" TargetMode="External"/><Relationship Id="rId56" Type="http://schemas.openxmlformats.org/officeDocument/2006/relationships/hyperlink" Target="https://en.wikipedia.org/wiki/PMID_(identifier)" TargetMode="External"/><Relationship Id="rId64" Type="http://schemas.openxmlformats.org/officeDocument/2006/relationships/hyperlink" Target="https://www.worldcat.org/issn/2254-7339" TargetMode="External"/><Relationship Id="rId69" Type="http://schemas.openxmlformats.org/officeDocument/2006/relationships/hyperlink" Target="http://www.medicine.mcgill.ca/epidemiology/hanley/tmp/Applications/WomenMath.pdf" TargetMode="External"/><Relationship Id="rId77" Type="http://schemas.openxmlformats.org/officeDocument/2006/relationships/hyperlink" Target="https://en.wikipedia.org/wiki/British_Educational_Research_Association" TargetMode="External"/><Relationship Id="rId100" Type="http://schemas.openxmlformats.org/officeDocument/2006/relationships/hyperlink" Target="https://en.wikipedia.org/wiki/PMC_(identifier)" TargetMode="External"/><Relationship Id="rId105" Type="http://schemas.openxmlformats.org/officeDocument/2006/relationships/hyperlink" Target="https://doi.org/10.1088%2F1742-6596%2F1320%2F1%2F012047" TargetMode="External"/><Relationship Id="rId113" Type="http://schemas.openxmlformats.org/officeDocument/2006/relationships/hyperlink" Target="https://api.semanticscholar.org/CorpusID:212870020" TargetMode="External"/><Relationship Id="rId8" Type="http://schemas.openxmlformats.org/officeDocument/2006/relationships/hyperlink" Target="https://pubmed.ncbi.nlm.nih.gov/26935005/" TargetMode="External"/><Relationship Id="rId51" Type="http://schemas.openxmlformats.org/officeDocument/2006/relationships/hyperlink" Target="https://www.worldcat.org/issn/2050-9863" TargetMode="External"/><Relationship Id="rId72" Type="http://schemas.openxmlformats.org/officeDocument/2006/relationships/hyperlink" Target="https://en.wikipedia.org/wiki/PMID_(identifier)" TargetMode="External"/><Relationship Id="rId80" Type="http://schemas.openxmlformats.org/officeDocument/2006/relationships/hyperlink" Target="https://en.wikipedia.org/wiki/Doi_(identifier)" TargetMode="External"/><Relationship Id="rId85" Type="http://schemas.openxmlformats.org/officeDocument/2006/relationships/hyperlink" Target="https://en.wikipedia.org/wiki/PMID_(identifier)" TargetMode="External"/><Relationship Id="rId93" Type="http://schemas.openxmlformats.org/officeDocument/2006/relationships/hyperlink" Target="https://archive.org/details/TheUndergroundHistoryOfAmericanEducation_643" TargetMode="External"/><Relationship Id="rId98" Type="http://schemas.openxmlformats.org/officeDocument/2006/relationships/hyperlink" Target="https://en.wikipedia.org/wiki/Doi_(identifier)" TargetMode="External"/><Relationship Id="rId3" Type="http://schemas.openxmlformats.org/officeDocument/2006/relationships/settings" Target="settings.xml"/><Relationship Id="rId12" Type="http://schemas.openxmlformats.org/officeDocument/2006/relationships/hyperlink" Target="https://hdl.handle.net/11585%2F536818" TargetMode="External"/><Relationship Id="rId17" Type="http://schemas.openxmlformats.org/officeDocument/2006/relationships/hyperlink" Target="https://en.wikipedia.org/wiki/S2CID_(identifier)" TargetMode="External"/><Relationship Id="rId25" Type="http://schemas.openxmlformats.org/officeDocument/2006/relationships/hyperlink" Target="https://en.wikipedia.org/wiki/Doi_(identifier)" TargetMode="External"/><Relationship Id="rId33" Type="http://schemas.openxmlformats.org/officeDocument/2006/relationships/hyperlink" Target="https://en.wikipedia.org/wiki/Doi_(identifier)" TargetMode="External"/><Relationship Id="rId38" Type="http://schemas.openxmlformats.org/officeDocument/2006/relationships/hyperlink" Target="https://doi.org/10.2307%2F748467" TargetMode="External"/><Relationship Id="rId46" Type="http://schemas.openxmlformats.org/officeDocument/2006/relationships/hyperlink" Target="https://en.wikipedia.org/wiki/Doi_(identifier)" TargetMode="External"/><Relationship Id="rId59" Type="http://schemas.openxmlformats.org/officeDocument/2006/relationships/hyperlink" Target="https://en.wikipedia.org/wiki/Doi_(identifier)" TargetMode="External"/><Relationship Id="rId67" Type="http://schemas.openxmlformats.org/officeDocument/2006/relationships/hyperlink" Target="https://en.wikipedia.org/wiki/Education_Resources_Information_Center" TargetMode="External"/><Relationship Id="rId103" Type="http://schemas.openxmlformats.org/officeDocument/2006/relationships/hyperlink" Target="https://pubmed.ncbi.nlm.nih.gov/26528233" TargetMode="External"/><Relationship Id="rId108" Type="http://schemas.openxmlformats.org/officeDocument/2006/relationships/hyperlink" Target="https://en.wikipedia.org/wiki/Doi_(identifier)" TargetMode="External"/><Relationship Id="rId116" Type="http://schemas.openxmlformats.org/officeDocument/2006/relationships/fontTable" Target="fontTable.xml"/><Relationship Id="rId20" Type="http://schemas.openxmlformats.org/officeDocument/2006/relationships/hyperlink" Target="https://doi.org/10.1037%2Fh0033456" TargetMode="External"/><Relationship Id="rId41" Type="http://schemas.openxmlformats.org/officeDocument/2006/relationships/hyperlink" Target="https://en.wikipedia.org/wiki/Doi_(identifier)" TargetMode="External"/><Relationship Id="rId54" Type="http://schemas.openxmlformats.org/officeDocument/2006/relationships/hyperlink" Target="https://en.wikipedia.org/wiki/JSTOR_(identifier)" TargetMode="External"/><Relationship Id="rId62" Type="http://schemas.openxmlformats.org/officeDocument/2006/relationships/hyperlink" Target="https://hdl.handle.net/20.500.12442%2F4531" TargetMode="External"/><Relationship Id="rId70" Type="http://schemas.openxmlformats.org/officeDocument/2006/relationships/hyperlink" Target="https://en.wikipedia.org/wiki/Doi_(identifier)" TargetMode="External"/><Relationship Id="rId75" Type="http://schemas.openxmlformats.org/officeDocument/2006/relationships/hyperlink" Target="https://api.semanticscholar.org/CorpusID:40746692" TargetMode="External"/><Relationship Id="rId83" Type="http://schemas.openxmlformats.org/officeDocument/2006/relationships/hyperlink" Target="https://en.wikipedia.org/wiki/Doi_(identifier)" TargetMode="External"/><Relationship Id="rId88" Type="http://schemas.openxmlformats.org/officeDocument/2006/relationships/hyperlink" Target="https://api.semanticscholar.org/CorpusID:10010358" TargetMode="External"/><Relationship Id="rId91" Type="http://schemas.openxmlformats.org/officeDocument/2006/relationships/hyperlink" Target="https://en.wikipedia.org/wiki/Special:BookSources/9780262632461" TargetMode="External"/><Relationship Id="rId96" Type="http://schemas.openxmlformats.org/officeDocument/2006/relationships/hyperlink" Target="https://en.wikipedia.org/wiki/Education_Week" TargetMode="External"/><Relationship Id="rId111" Type="http://schemas.openxmlformats.org/officeDocument/2006/relationships/hyperlink" Target="https://www.worldcat.org/issn/1742-658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MID_(identifier)" TargetMode="External"/><Relationship Id="rId23" Type="http://schemas.openxmlformats.org/officeDocument/2006/relationships/hyperlink" Target="https://en.wikipedia.org/wiki/PMID_(identifier)" TargetMode="External"/><Relationship Id="rId28" Type="http://schemas.openxmlformats.org/officeDocument/2006/relationships/hyperlink" Target="https://doi.org/10.1037%2Fh0033456" TargetMode="External"/><Relationship Id="rId36" Type="http://schemas.openxmlformats.org/officeDocument/2006/relationships/hyperlink" Target="https://api.semanticscholar.org/CorpusID:144616161" TargetMode="External"/><Relationship Id="rId49" Type="http://schemas.openxmlformats.org/officeDocument/2006/relationships/hyperlink" Target="https://hdl.handle.net/10446%2F245149" TargetMode="External"/><Relationship Id="rId57" Type="http://schemas.openxmlformats.org/officeDocument/2006/relationships/hyperlink" Target="https://pubmed.ncbi.nlm.nih.gov/2342493" TargetMode="External"/><Relationship Id="rId106" Type="http://schemas.openxmlformats.org/officeDocument/2006/relationships/hyperlink" Target="https://en.wikipedia.org/wiki/Bibcode_(identifier)" TargetMode="External"/><Relationship Id="rId114" Type="http://schemas.openxmlformats.org/officeDocument/2006/relationships/hyperlink" Target="https://web.archive.org/web/20110628051554/http:/www.hypnos.co.uk/hypnomag/jacobson.htm" TargetMode="External"/><Relationship Id="rId10" Type="http://schemas.openxmlformats.org/officeDocument/2006/relationships/hyperlink" Target="https://doi.org/10.1080%2F02699931.2016.1147421" TargetMode="External"/><Relationship Id="rId31" Type="http://schemas.openxmlformats.org/officeDocument/2006/relationships/hyperlink" Target="https://en.wikipedia.org/wiki/JSTOR_(identifier)" TargetMode="External"/><Relationship Id="rId44" Type="http://schemas.openxmlformats.org/officeDocument/2006/relationships/hyperlink" Target="https://www.jstor.org/stable/749772" TargetMode="External"/><Relationship Id="rId52" Type="http://schemas.openxmlformats.org/officeDocument/2006/relationships/hyperlink" Target="https://en.wikipedia.org/wiki/Doi_(identifier)" TargetMode="External"/><Relationship Id="rId60" Type="http://schemas.openxmlformats.org/officeDocument/2006/relationships/hyperlink" Target="https://doi.org/10.7821%2Fnaer.2020.1.464" TargetMode="External"/><Relationship Id="rId65" Type="http://schemas.openxmlformats.org/officeDocument/2006/relationships/hyperlink" Target="https://en.wikipedia.org/wiki/S2CID_(identifier)" TargetMode="External"/><Relationship Id="rId73" Type="http://schemas.openxmlformats.org/officeDocument/2006/relationships/hyperlink" Target="https://pubmed.ncbi.nlm.nih.gov/17053140" TargetMode="External"/><Relationship Id="rId78" Type="http://schemas.openxmlformats.org/officeDocument/2006/relationships/hyperlink" Target="https://en.wikipedia.org/wiki/Doi_(identifier)" TargetMode="External"/><Relationship Id="rId81" Type="http://schemas.openxmlformats.org/officeDocument/2006/relationships/hyperlink" Target="https://doi.org/10.1016%2Fj.jesp.2007.07.009" TargetMode="External"/><Relationship Id="rId86" Type="http://schemas.openxmlformats.org/officeDocument/2006/relationships/hyperlink" Target="https://pubmed.ncbi.nlm.nih.gov/15733195" TargetMode="External"/><Relationship Id="rId94" Type="http://schemas.openxmlformats.org/officeDocument/2006/relationships/hyperlink" Target="http://www.johntaylorgatto.com/underground/index.htm" TargetMode="External"/><Relationship Id="rId99" Type="http://schemas.openxmlformats.org/officeDocument/2006/relationships/hyperlink" Target="https://doi.org/10.3389%2Ffpsyg.2015.01596" TargetMode="External"/><Relationship Id="rId101" Type="http://schemas.openxmlformats.org/officeDocument/2006/relationships/hyperlink" Target="https://www.ncbi.nlm.nih.gov/pmc/articles/PMC4606049" TargetMode="External"/><Relationship Id="rId4" Type="http://schemas.openxmlformats.org/officeDocument/2006/relationships/webSettings" Target="webSettings.xml"/><Relationship Id="rId9" Type="http://schemas.openxmlformats.org/officeDocument/2006/relationships/hyperlink" Target="https://en.wikipedia.org/wiki/Doi_(identifier)" TargetMode="External"/><Relationship Id="rId13" Type="http://schemas.openxmlformats.org/officeDocument/2006/relationships/hyperlink" Target="https://en.wikipedia.org/wiki/ISSN_(identifier)" TargetMode="External"/><Relationship Id="rId18" Type="http://schemas.openxmlformats.org/officeDocument/2006/relationships/hyperlink" Target="https://api.semanticscholar.org/CorpusID:37563067" TargetMode="External"/><Relationship Id="rId39" Type="http://schemas.openxmlformats.org/officeDocument/2006/relationships/hyperlink" Target="https://en.wikipedia.org/wiki/JSTOR_(identifier)" TargetMode="External"/><Relationship Id="rId109" Type="http://schemas.openxmlformats.org/officeDocument/2006/relationships/hyperlink" Target="https://doi.org/10.1088%2F1742-6596%2F1320%2F1%2F012047" TargetMode="External"/><Relationship Id="rId34" Type="http://schemas.openxmlformats.org/officeDocument/2006/relationships/hyperlink" Target="https://doi.org/10.1177%2F00131640121971266" TargetMode="External"/><Relationship Id="rId50" Type="http://schemas.openxmlformats.org/officeDocument/2006/relationships/hyperlink" Target="https://en.wikipedia.org/wiki/ISSN_(identifier)" TargetMode="External"/><Relationship Id="rId55" Type="http://schemas.openxmlformats.org/officeDocument/2006/relationships/hyperlink" Target="https://www.jstor.org/stable/1166090" TargetMode="External"/><Relationship Id="rId76" Type="http://schemas.openxmlformats.org/officeDocument/2006/relationships/hyperlink" Target="https://search.informit.org/doi/abs/10.3316/informit.465488906598804" TargetMode="External"/><Relationship Id="rId97" Type="http://schemas.openxmlformats.org/officeDocument/2006/relationships/hyperlink" Target="https://www.ncbi.nlm.nih.gov/pmc/articles/PMC4606049" TargetMode="External"/><Relationship Id="rId104" Type="http://schemas.openxmlformats.org/officeDocument/2006/relationships/hyperlink" Target="http://www.thepsychfiles.com/2008/04/episode-54-math-anxiety-causes-and-cures/" TargetMode="External"/><Relationship Id="rId7" Type="http://schemas.openxmlformats.org/officeDocument/2006/relationships/footer" Target="footer1.xml"/><Relationship Id="rId71" Type="http://schemas.openxmlformats.org/officeDocument/2006/relationships/hyperlink" Target="https://doi.org/10.1126%2Fscience.1131100" TargetMode="External"/><Relationship Id="rId92" Type="http://schemas.openxmlformats.org/officeDocument/2006/relationships/hyperlink" Target="http://blogs.edweek.org/edweek/inside-school-research/2016/11/timss_why_is_the_us_gender_gap.html?_ga=1.57034858.1100632418.1480614526" TargetMode="External"/><Relationship Id="rId2" Type="http://schemas.openxmlformats.org/officeDocument/2006/relationships/styles" Target="styles.xml"/><Relationship Id="rId29" Type="http://schemas.openxmlformats.org/officeDocument/2006/relationships/hyperlink" Target="https://en.wikipedia.org/wiki/Doi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66</Pages>
  <Words>16309</Words>
  <Characters>92962</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ENGINEER1</cp:lastModifiedBy>
  <cp:revision>2</cp:revision>
  <cp:lastPrinted>2024-08-16T21:58:00Z</cp:lastPrinted>
  <dcterms:created xsi:type="dcterms:W3CDTF">2024-08-16T22:01:00Z</dcterms:created>
  <dcterms:modified xsi:type="dcterms:W3CDTF">2024-08-16T22:01:00Z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8c7f8f911dff47a79ee517941b022e2e</vt:lpwstr>
  </property>
</Properties>
</file>