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E8" w:rsidRPr="00A424DE" w:rsidRDefault="008F32E8" w:rsidP="00F36E48">
      <w:pPr>
        <w:spacing w:after="0" w:line="240" w:lineRule="auto"/>
        <w:jc w:val="center"/>
        <w:rPr>
          <w:rFonts w:ascii="Times New Roman" w:hAnsi="Times New Roman"/>
          <w:b/>
          <w:sz w:val="28"/>
          <w:szCs w:val="28"/>
        </w:rPr>
      </w:pPr>
      <w:r>
        <w:rPr>
          <w:rFonts w:ascii="Times New Roman" w:hAnsi="Times New Roman"/>
          <w:b/>
          <w:sz w:val="28"/>
          <w:szCs w:val="28"/>
        </w:rPr>
        <w:t>FRUIT YIELD AND QUALITY OF GINGER</w:t>
      </w:r>
      <w:r w:rsidRPr="00A424DE">
        <w:rPr>
          <w:rFonts w:ascii="Times New Roman" w:hAnsi="Times New Roman"/>
          <w:b/>
          <w:sz w:val="28"/>
          <w:szCs w:val="28"/>
        </w:rPr>
        <w:t xml:space="preserve"> (</w:t>
      </w:r>
      <w:r w:rsidRPr="000C7A93">
        <w:rPr>
          <w:rFonts w:ascii="Times New Roman" w:hAnsi="Times New Roman"/>
          <w:i/>
          <w:sz w:val="28"/>
          <w:szCs w:val="28"/>
        </w:rPr>
        <w:t>Zingiber officinale Rosc.</w:t>
      </w:r>
      <w:r w:rsidRPr="00A424DE">
        <w:rPr>
          <w:rFonts w:ascii="Times New Roman" w:hAnsi="Times New Roman"/>
          <w:b/>
          <w:sz w:val="28"/>
          <w:szCs w:val="28"/>
        </w:rPr>
        <w:t xml:space="preserve">) AS INFLUENCED BY </w:t>
      </w:r>
      <w:r>
        <w:rPr>
          <w:rFonts w:ascii="Times New Roman" w:hAnsi="Times New Roman"/>
          <w:b/>
          <w:sz w:val="28"/>
          <w:szCs w:val="28"/>
        </w:rPr>
        <w:t xml:space="preserve">NPK FERTILIZER </w:t>
      </w:r>
    </w:p>
    <w:p w:rsidR="008F32E8" w:rsidRPr="00476E6F" w:rsidRDefault="008F32E8" w:rsidP="00F36E48">
      <w:pPr>
        <w:spacing w:after="0" w:line="480" w:lineRule="auto"/>
        <w:jc w:val="center"/>
        <w:rPr>
          <w:rFonts w:ascii="Times New Roman" w:hAnsi="Times New Roman"/>
          <w:b/>
          <w:sz w:val="28"/>
          <w:szCs w:val="28"/>
        </w:rPr>
      </w:pPr>
    </w:p>
    <w:p w:rsidR="008F32E8" w:rsidRDefault="008F32E8" w:rsidP="00F36E48">
      <w:pPr>
        <w:spacing w:after="0" w:line="480" w:lineRule="auto"/>
        <w:jc w:val="center"/>
        <w:rPr>
          <w:rFonts w:ascii="Times New Roman" w:hAnsi="Times New Roman"/>
          <w:b/>
          <w:i/>
          <w:sz w:val="28"/>
          <w:szCs w:val="28"/>
        </w:rPr>
      </w:pPr>
    </w:p>
    <w:p w:rsidR="003E6457" w:rsidRDefault="003E6457" w:rsidP="00F36E48">
      <w:pPr>
        <w:spacing w:after="0" w:line="480" w:lineRule="auto"/>
        <w:jc w:val="center"/>
        <w:rPr>
          <w:rFonts w:ascii="Times New Roman" w:hAnsi="Times New Roman"/>
          <w:b/>
          <w:i/>
          <w:sz w:val="28"/>
          <w:szCs w:val="28"/>
        </w:rPr>
      </w:pPr>
    </w:p>
    <w:p w:rsidR="008F32E8" w:rsidRDefault="008F32E8" w:rsidP="00F36E48">
      <w:pPr>
        <w:spacing w:after="0" w:line="480" w:lineRule="auto"/>
        <w:jc w:val="center"/>
        <w:rPr>
          <w:rFonts w:ascii="Times New Roman" w:hAnsi="Times New Roman"/>
          <w:b/>
          <w:i/>
          <w:sz w:val="28"/>
          <w:szCs w:val="28"/>
        </w:rPr>
      </w:pPr>
      <w:r w:rsidRPr="00476E6F">
        <w:rPr>
          <w:rFonts w:ascii="Times New Roman" w:hAnsi="Times New Roman"/>
          <w:b/>
          <w:i/>
          <w:sz w:val="28"/>
          <w:szCs w:val="28"/>
        </w:rPr>
        <w:t>BY</w:t>
      </w:r>
    </w:p>
    <w:p w:rsidR="00FA33B3" w:rsidRDefault="00FA33B3" w:rsidP="00F36E48">
      <w:pPr>
        <w:spacing w:after="0" w:line="480" w:lineRule="auto"/>
        <w:jc w:val="center"/>
        <w:rPr>
          <w:rFonts w:ascii="Times New Roman" w:hAnsi="Times New Roman"/>
          <w:b/>
          <w:i/>
          <w:sz w:val="28"/>
          <w:szCs w:val="28"/>
        </w:rPr>
      </w:pPr>
    </w:p>
    <w:p w:rsidR="00FA33B3" w:rsidRPr="00B603F8" w:rsidRDefault="00FA33B3" w:rsidP="00FA33B3">
      <w:pPr>
        <w:spacing w:after="0" w:line="240" w:lineRule="auto"/>
        <w:jc w:val="center"/>
        <w:rPr>
          <w:rFonts w:ascii="Times New Roman" w:hAnsi="Times New Roman"/>
          <w:b/>
          <w:i/>
          <w:sz w:val="42"/>
          <w:szCs w:val="42"/>
        </w:rPr>
      </w:pPr>
      <w:r w:rsidRPr="00B603F8">
        <w:rPr>
          <w:rFonts w:ascii="Times New Roman" w:hAnsi="Times New Roman"/>
          <w:b/>
          <w:i/>
          <w:sz w:val="42"/>
          <w:szCs w:val="42"/>
        </w:rPr>
        <w:t>NURUDEEN ABDULBAS</w:t>
      </w:r>
      <w:r w:rsidR="00B603F8" w:rsidRPr="00B603F8">
        <w:rPr>
          <w:rFonts w:ascii="Times New Roman" w:hAnsi="Times New Roman"/>
          <w:b/>
          <w:i/>
          <w:sz w:val="42"/>
          <w:szCs w:val="42"/>
        </w:rPr>
        <w:t>H</w:t>
      </w:r>
      <w:r w:rsidRPr="00B603F8">
        <w:rPr>
          <w:rFonts w:ascii="Times New Roman" w:hAnsi="Times New Roman"/>
          <w:b/>
          <w:i/>
          <w:sz w:val="42"/>
          <w:szCs w:val="42"/>
        </w:rPr>
        <w:t>IT KAYODE</w:t>
      </w:r>
    </w:p>
    <w:p w:rsidR="008F32E8" w:rsidRPr="00476E6F" w:rsidRDefault="008F32E8" w:rsidP="00FA33B3">
      <w:pPr>
        <w:pStyle w:val="Default"/>
        <w:tabs>
          <w:tab w:val="center" w:pos="3780"/>
          <w:tab w:val="right" w:pos="7560"/>
        </w:tabs>
        <w:jc w:val="center"/>
        <w:rPr>
          <w:b/>
          <w:sz w:val="28"/>
          <w:szCs w:val="28"/>
        </w:rPr>
      </w:pPr>
      <w:r w:rsidRPr="00476E6F">
        <w:rPr>
          <w:b/>
          <w:bCs/>
          <w:iCs/>
          <w:sz w:val="28"/>
          <w:szCs w:val="28"/>
        </w:rPr>
        <w:t xml:space="preserve">MATRIC NO: </w:t>
      </w:r>
      <w:r>
        <w:rPr>
          <w:b/>
          <w:sz w:val="28"/>
          <w:szCs w:val="28"/>
        </w:rPr>
        <w:t>KWCOED/IL/21/00</w:t>
      </w:r>
      <w:r w:rsidR="00FA33B3">
        <w:rPr>
          <w:b/>
          <w:sz w:val="28"/>
          <w:szCs w:val="28"/>
        </w:rPr>
        <w:t>35</w:t>
      </w:r>
    </w:p>
    <w:p w:rsidR="008F32E8" w:rsidRPr="00476E6F" w:rsidRDefault="008F32E8" w:rsidP="00F36E48">
      <w:pPr>
        <w:spacing w:after="0" w:line="480" w:lineRule="auto"/>
        <w:jc w:val="both"/>
        <w:rPr>
          <w:rFonts w:ascii="Times New Roman" w:hAnsi="Times New Roman"/>
          <w:b/>
          <w:sz w:val="28"/>
          <w:szCs w:val="28"/>
        </w:rPr>
      </w:pPr>
    </w:p>
    <w:p w:rsidR="008F32E8" w:rsidRPr="00476E6F" w:rsidRDefault="008F32E8" w:rsidP="00F36E48">
      <w:pPr>
        <w:spacing w:after="0" w:line="480" w:lineRule="auto"/>
        <w:jc w:val="both"/>
        <w:rPr>
          <w:rFonts w:ascii="Times New Roman" w:hAnsi="Times New Roman"/>
          <w:b/>
          <w:sz w:val="28"/>
          <w:szCs w:val="28"/>
        </w:rPr>
      </w:pPr>
    </w:p>
    <w:p w:rsidR="008F32E8" w:rsidRPr="00476E6F" w:rsidRDefault="008F32E8" w:rsidP="00F36E48">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8F32E8" w:rsidRPr="00476E6F" w:rsidRDefault="008F32E8" w:rsidP="00F36E48">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w:t>
      </w:r>
      <w:r w:rsidR="00FA33B3">
        <w:rPr>
          <w:rFonts w:ascii="Times New Roman" w:hAnsi="Times New Roman"/>
          <w:b/>
          <w:i/>
          <w:sz w:val="28"/>
          <w:szCs w:val="28"/>
        </w:rPr>
        <w:t>S</w:t>
      </w:r>
      <w:r w:rsidRPr="00476E6F">
        <w:rPr>
          <w:rFonts w:ascii="Times New Roman" w:hAnsi="Times New Roman"/>
          <w:b/>
          <w:i/>
          <w:sz w:val="28"/>
          <w:szCs w:val="28"/>
        </w:rPr>
        <w:t xml:space="preserve"> FOR THE AWARD OF NIGERIA CERTIFICATE IN EDUCATION (N.C.E) AGRICULTURAL SCIENCE.</w:t>
      </w:r>
    </w:p>
    <w:p w:rsidR="008F32E8" w:rsidRPr="00476E6F" w:rsidRDefault="008F32E8" w:rsidP="00F36E48">
      <w:pPr>
        <w:spacing w:after="0"/>
        <w:jc w:val="center"/>
        <w:rPr>
          <w:rFonts w:ascii="Times New Roman" w:hAnsi="Times New Roman"/>
          <w:b/>
          <w:i/>
          <w:sz w:val="28"/>
          <w:szCs w:val="28"/>
        </w:rPr>
      </w:pPr>
    </w:p>
    <w:p w:rsidR="008F32E8" w:rsidRDefault="008F32E8" w:rsidP="00F36E48">
      <w:pPr>
        <w:spacing w:after="0"/>
        <w:jc w:val="right"/>
        <w:rPr>
          <w:rFonts w:ascii="Times New Roman" w:hAnsi="Times New Roman"/>
          <w:b/>
          <w:i/>
          <w:sz w:val="28"/>
          <w:szCs w:val="28"/>
        </w:rPr>
      </w:pPr>
    </w:p>
    <w:p w:rsidR="008F32E8" w:rsidRPr="00476E6F" w:rsidRDefault="008F32E8" w:rsidP="00F36E48">
      <w:pPr>
        <w:spacing w:after="0"/>
        <w:jc w:val="right"/>
        <w:rPr>
          <w:rFonts w:ascii="Times New Roman" w:hAnsi="Times New Roman"/>
          <w:b/>
          <w:i/>
          <w:sz w:val="28"/>
          <w:szCs w:val="28"/>
        </w:rPr>
      </w:pPr>
      <w:r>
        <w:rPr>
          <w:rFonts w:ascii="Times New Roman" w:hAnsi="Times New Roman"/>
          <w:b/>
          <w:i/>
          <w:sz w:val="28"/>
          <w:szCs w:val="28"/>
        </w:rPr>
        <w:t>July, 2024</w:t>
      </w:r>
      <w:r w:rsidRPr="00476E6F">
        <w:rPr>
          <w:rFonts w:ascii="Times New Roman" w:hAnsi="Times New Roman"/>
          <w:b/>
          <w:i/>
          <w:sz w:val="28"/>
          <w:szCs w:val="28"/>
        </w:rPr>
        <w:t>.</w:t>
      </w:r>
    </w:p>
    <w:p w:rsidR="008F32E8" w:rsidRPr="00476E6F" w:rsidRDefault="008F32E8" w:rsidP="00F36E48">
      <w:pPr>
        <w:spacing w:after="0"/>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8F32E8" w:rsidRPr="00476E6F" w:rsidRDefault="008F32E8" w:rsidP="00F36E48">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8F32E8" w:rsidRPr="00476E6F" w:rsidRDefault="008F32E8" w:rsidP="00F36E48">
      <w:pPr>
        <w:spacing w:after="0" w:line="480" w:lineRule="auto"/>
        <w:ind w:firstLine="720"/>
        <w:jc w:val="both"/>
        <w:rPr>
          <w:rFonts w:ascii="Times New Roman" w:hAnsi="Times New Roman"/>
          <w:sz w:val="28"/>
          <w:szCs w:val="28"/>
        </w:rPr>
      </w:pPr>
    </w:p>
    <w:p w:rsidR="008F32E8" w:rsidRPr="00476E6F" w:rsidRDefault="008F32E8" w:rsidP="00F36E48">
      <w:pPr>
        <w:spacing w:after="0" w:line="480" w:lineRule="auto"/>
        <w:jc w:val="both"/>
        <w:rPr>
          <w:rFonts w:ascii="Times New Roman" w:hAnsi="Times New Roman"/>
          <w:b/>
          <w:sz w:val="28"/>
          <w:szCs w:val="28"/>
        </w:rPr>
      </w:pPr>
    </w:p>
    <w:p w:rsidR="008F32E8" w:rsidRPr="00476E6F" w:rsidRDefault="008F32E8" w:rsidP="00F36E48">
      <w:pPr>
        <w:spacing w:after="0" w:line="240" w:lineRule="auto"/>
        <w:jc w:val="both"/>
        <w:rPr>
          <w:rFonts w:ascii="Times New Roman" w:hAnsi="Times New Roman"/>
          <w:b/>
          <w:sz w:val="28"/>
          <w:szCs w:val="28"/>
        </w:rPr>
      </w:pPr>
    </w:p>
    <w:p w:rsidR="008F32E8" w:rsidRPr="00476E6F" w:rsidRDefault="008F32E8" w:rsidP="00F36E48">
      <w:pPr>
        <w:spacing w:after="0" w:line="240" w:lineRule="auto"/>
        <w:jc w:val="both"/>
        <w:rPr>
          <w:rFonts w:ascii="Times New Roman" w:hAnsi="Times New Roman"/>
          <w:b/>
          <w:sz w:val="28"/>
          <w:szCs w:val="28"/>
        </w:rPr>
      </w:pPr>
      <w:r>
        <w:rPr>
          <w:rFonts w:ascii="Times New Roman" w:hAnsi="Times New Roman"/>
          <w:b/>
          <w:sz w:val="28"/>
          <w:szCs w:val="28"/>
        </w:rPr>
        <w:t>Mr. J. O. Aiyedun</w:t>
      </w:r>
      <w:r w:rsidRPr="00476E6F">
        <w:rPr>
          <w:rFonts w:ascii="Times New Roman" w:hAnsi="Times New Roman"/>
          <w:b/>
          <w:sz w:val="28"/>
          <w:szCs w:val="28"/>
        </w:rPr>
        <w:tab/>
      </w:r>
      <w:r w:rsidRPr="00476E6F">
        <w:rPr>
          <w:rFonts w:ascii="Times New Roman" w:hAnsi="Times New Roman"/>
          <w:b/>
          <w:sz w:val="28"/>
          <w:szCs w:val="28"/>
        </w:rPr>
        <w:tab/>
        <w:t xml:space="preserve">       ..…..…..….                   .……..  </w:t>
      </w:r>
    </w:p>
    <w:p w:rsidR="008F32E8" w:rsidRPr="00476E6F" w:rsidRDefault="008F32E8" w:rsidP="00F36E48">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8F32E8" w:rsidRDefault="008F32E8" w:rsidP="00F36E48">
      <w:pPr>
        <w:spacing w:after="0" w:line="240" w:lineRule="auto"/>
        <w:jc w:val="both"/>
        <w:rPr>
          <w:rFonts w:ascii="Times New Roman" w:hAnsi="Times New Roman"/>
          <w:b/>
          <w:sz w:val="28"/>
          <w:szCs w:val="28"/>
        </w:rPr>
      </w:pPr>
    </w:p>
    <w:p w:rsidR="00B6051D" w:rsidRDefault="00B6051D" w:rsidP="00F36E48">
      <w:pPr>
        <w:spacing w:after="0" w:line="240" w:lineRule="auto"/>
        <w:jc w:val="both"/>
        <w:rPr>
          <w:rFonts w:ascii="Times New Roman" w:hAnsi="Times New Roman"/>
          <w:b/>
          <w:sz w:val="28"/>
          <w:szCs w:val="28"/>
        </w:rPr>
      </w:pPr>
    </w:p>
    <w:p w:rsidR="00B6051D" w:rsidRDefault="00B6051D" w:rsidP="00F36E48">
      <w:pPr>
        <w:spacing w:after="0" w:line="240" w:lineRule="auto"/>
        <w:jc w:val="both"/>
        <w:rPr>
          <w:rFonts w:ascii="Times New Roman" w:hAnsi="Times New Roman"/>
          <w:b/>
          <w:sz w:val="28"/>
          <w:szCs w:val="28"/>
        </w:rPr>
      </w:pPr>
    </w:p>
    <w:p w:rsidR="00B6051D" w:rsidRDefault="00B6051D" w:rsidP="00F36E48">
      <w:pPr>
        <w:spacing w:after="0" w:line="240" w:lineRule="auto"/>
        <w:jc w:val="both"/>
        <w:rPr>
          <w:rFonts w:ascii="Times New Roman" w:hAnsi="Times New Roman"/>
          <w:b/>
          <w:sz w:val="28"/>
          <w:szCs w:val="28"/>
        </w:rPr>
      </w:pPr>
    </w:p>
    <w:p w:rsidR="00B6051D" w:rsidRDefault="00B6051D" w:rsidP="00F36E48">
      <w:pPr>
        <w:spacing w:after="0" w:line="240" w:lineRule="auto"/>
        <w:jc w:val="both"/>
        <w:rPr>
          <w:rFonts w:ascii="Times New Roman" w:hAnsi="Times New Roman"/>
          <w:b/>
          <w:sz w:val="28"/>
          <w:szCs w:val="28"/>
        </w:rPr>
      </w:pPr>
    </w:p>
    <w:p w:rsidR="00B6051D" w:rsidRPr="00476E6F" w:rsidRDefault="00B6051D" w:rsidP="00F36E48">
      <w:pPr>
        <w:spacing w:after="0" w:line="240" w:lineRule="auto"/>
        <w:jc w:val="both"/>
        <w:rPr>
          <w:rFonts w:ascii="Times New Roman" w:hAnsi="Times New Roman"/>
          <w:b/>
          <w:sz w:val="28"/>
          <w:szCs w:val="28"/>
        </w:rPr>
      </w:pPr>
    </w:p>
    <w:p w:rsidR="008F32E8" w:rsidRPr="00476E6F" w:rsidRDefault="008F32E8" w:rsidP="00F36E48">
      <w:pPr>
        <w:spacing w:after="0" w:line="240" w:lineRule="auto"/>
        <w:jc w:val="both"/>
        <w:rPr>
          <w:rFonts w:ascii="Times New Roman" w:hAnsi="Times New Roman"/>
          <w:b/>
          <w:sz w:val="28"/>
          <w:szCs w:val="28"/>
        </w:rPr>
      </w:pPr>
      <w:r w:rsidRPr="00476E6F">
        <w:rPr>
          <w:rFonts w:ascii="Times New Roman" w:hAnsi="Times New Roman"/>
          <w:b/>
          <w:sz w:val="28"/>
          <w:szCs w:val="28"/>
        </w:rPr>
        <w:t>Mrs. S.A. Olayiwola</w:t>
      </w:r>
      <w:r w:rsidRPr="00476E6F">
        <w:rPr>
          <w:rFonts w:ascii="Times New Roman" w:hAnsi="Times New Roman"/>
          <w:b/>
          <w:sz w:val="28"/>
          <w:szCs w:val="28"/>
        </w:rPr>
        <w:tab/>
        <w:t xml:space="preserve">                …..…..…..                  ………  </w:t>
      </w:r>
    </w:p>
    <w:p w:rsidR="008F32E8" w:rsidRPr="00476E6F" w:rsidRDefault="008F32E8" w:rsidP="00F36E48">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8F32E8" w:rsidRDefault="008F32E8" w:rsidP="00F36E48">
      <w:pPr>
        <w:spacing w:after="0" w:line="240" w:lineRule="auto"/>
        <w:jc w:val="both"/>
        <w:rPr>
          <w:rFonts w:ascii="Times New Roman" w:hAnsi="Times New Roman"/>
          <w:sz w:val="28"/>
          <w:szCs w:val="28"/>
        </w:rPr>
      </w:pPr>
    </w:p>
    <w:p w:rsidR="00B6051D" w:rsidRDefault="00B6051D" w:rsidP="00F36E48">
      <w:pPr>
        <w:spacing w:after="0" w:line="240" w:lineRule="auto"/>
        <w:jc w:val="both"/>
        <w:rPr>
          <w:rFonts w:ascii="Times New Roman" w:hAnsi="Times New Roman"/>
          <w:sz w:val="28"/>
          <w:szCs w:val="28"/>
        </w:rPr>
      </w:pPr>
    </w:p>
    <w:p w:rsidR="00B6051D" w:rsidRDefault="00B6051D" w:rsidP="00F36E48">
      <w:pPr>
        <w:spacing w:after="0" w:line="240" w:lineRule="auto"/>
        <w:jc w:val="both"/>
        <w:rPr>
          <w:rFonts w:ascii="Times New Roman" w:hAnsi="Times New Roman"/>
          <w:sz w:val="28"/>
          <w:szCs w:val="28"/>
        </w:rPr>
      </w:pPr>
    </w:p>
    <w:p w:rsidR="00B6051D" w:rsidRDefault="00B6051D" w:rsidP="00F36E48">
      <w:pPr>
        <w:spacing w:after="0" w:line="240" w:lineRule="auto"/>
        <w:jc w:val="both"/>
        <w:rPr>
          <w:rFonts w:ascii="Times New Roman" w:hAnsi="Times New Roman"/>
          <w:sz w:val="28"/>
          <w:szCs w:val="28"/>
        </w:rPr>
      </w:pPr>
    </w:p>
    <w:p w:rsidR="00B6051D" w:rsidRDefault="00B6051D" w:rsidP="00F36E48">
      <w:pPr>
        <w:spacing w:after="0" w:line="240" w:lineRule="auto"/>
        <w:jc w:val="both"/>
        <w:rPr>
          <w:rFonts w:ascii="Times New Roman" w:hAnsi="Times New Roman"/>
          <w:sz w:val="28"/>
          <w:szCs w:val="28"/>
        </w:rPr>
      </w:pPr>
    </w:p>
    <w:p w:rsidR="00B6051D" w:rsidRPr="00476E6F" w:rsidRDefault="00B6051D" w:rsidP="00F36E48">
      <w:pPr>
        <w:spacing w:after="0" w:line="240" w:lineRule="auto"/>
        <w:jc w:val="both"/>
        <w:rPr>
          <w:rFonts w:ascii="Times New Roman" w:hAnsi="Times New Roman"/>
          <w:sz w:val="28"/>
          <w:szCs w:val="28"/>
        </w:rPr>
      </w:pPr>
    </w:p>
    <w:p w:rsidR="008F32E8" w:rsidRPr="00476E6F" w:rsidRDefault="008F32E8" w:rsidP="00F36E48">
      <w:pPr>
        <w:spacing w:after="0" w:line="240" w:lineRule="auto"/>
        <w:jc w:val="both"/>
        <w:rPr>
          <w:rFonts w:ascii="Times New Roman" w:hAnsi="Times New Roman"/>
          <w:b/>
          <w:sz w:val="28"/>
          <w:szCs w:val="28"/>
        </w:rPr>
      </w:pPr>
      <w:r>
        <w:rPr>
          <w:rFonts w:ascii="Times New Roman" w:hAnsi="Times New Roman"/>
          <w:b/>
          <w:sz w:val="28"/>
          <w:szCs w:val="28"/>
        </w:rPr>
        <w:t>Mrs. Medinat Giwa</w:t>
      </w:r>
      <w:r w:rsidRPr="00476E6F">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8F32E8" w:rsidRPr="00476E6F" w:rsidRDefault="008F32E8" w:rsidP="00F36E48">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8F32E8" w:rsidRPr="00476E6F" w:rsidRDefault="008F32E8" w:rsidP="00F36E48">
      <w:pPr>
        <w:spacing w:after="0" w:line="480" w:lineRule="auto"/>
        <w:jc w:val="center"/>
        <w:rPr>
          <w:rFonts w:ascii="Times New Roman" w:hAnsi="Times New Roman"/>
          <w:b/>
          <w:sz w:val="28"/>
          <w:szCs w:val="28"/>
        </w:rPr>
      </w:pPr>
    </w:p>
    <w:p w:rsidR="008F32E8" w:rsidRPr="00476E6F" w:rsidRDefault="008F32E8" w:rsidP="00F36E48">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8F32E8" w:rsidRPr="00476E6F" w:rsidRDefault="008F32E8" w:rsidP="00F36E48">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8F32E8" w:rsidRPr="00476E6F" w:rsidRDefault="008F32E8" w:rsidP="00F36E48">
      <w:pPr>
        <w:spacing w:after="0" w:line="480" w:lineRule="auto"/>
        <w:jc w:val="center"/>
        <w:rPr>
          <w:rFonts w:ascii="Times New Roman" w:hAnsi="Times New Roman"/>
          <w:b/>
          <w:sz w:val="28"/>
          <w:szCs w:val="28"/>
        </w:rPr>
      </w:pPr>
    </w:p>
    <w:p w:rsidR="008F32E8" w:rsidRPr="00476E6F" w:rsidRDefault="008F32E8" w:rsidP="00F36E48">
      <w:pPr>
        <w:spacing w:after="0" w:line="480" w:lineRule="auto"/>
        <w:jc w:val="center"/>
        <w:rPr>
          <w:rFonts w:ascii="Times New Roman" w:hAnsi="Times New Roman"/>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ACKNOWLEDGEMENTS</w:t>
      </w:r>
    </w:p>
    <w:p w:rsidR="00A4234A" w:rsidRDefault="008F32E8" w:rsidP="00F36E48">
      <w:pPr>
        <w:spacing w:after="0" w:line="480" w:lineRule="auto"/>
        <w:jc w:val="both"/>
        <w:rPr>
          <w:rFonts w:ascii="Times New Roman" w:hAnsi="Times New Roman"/>
          <w:sz w:val="28"/>
          <w:szCs w:val="28"/>
        </w:rPr>
      </w:pPr>
      <w:r w:rsidRPr="00476E6F">
        <w:rPr>
          <w:rFonts w:ascii="Times New Roman" w:hAnsi="Times New Roman"/>
          <w:sz w:val="28"/>
          <w:szCs w:val="28"/>
        </w:rPr>
        <w:tab/>
      </w:r>
      <w:r w:rsidR="00A4234A">
        <w:rPr>
          <w:rFonts w:ascii="Times New Roman" w:hAnsi="Times New Roman"/>
          <w:sz w:val="28"/>
          <w:szCs w:val="28"/>
        </w:rPr>
        <w:t xml:space="preserve">All thanks and adoration belong to Almighty Allah, the uncreated creature, the owner of my soul, the source of my strength, the most knowledgeable, the most </w:t>
      </w:r>
      <w:r w:rsidR="0079049D">
        <w:rPr>
          <w:rFonts w:ascii="Times New Roman" w:hAnsi="Times New Roman"/>
          <w:sz w:val="28"/>
          <w:szCs w:val="28"/>
        </w:rPr>
        <w:t>compassionate</w:t>
      </w:r>
      <w:r w:rsidR="00A4234A">
        <w:rPr>
          <w:rFonts w:ascii="Times New Roman" w:hAnsi="Times New Roman"/>
          <w:sz w:val="28"/>
          <w:szCs w:val="28"/>
        </w:rPr>
        <w:t xml:space="preserve"> and the most merciful, may the peace </w:t>
      </w:r>
      <w:r w:rsidR="0079049D">
        <w:rPr>
          <w:rFonts w:ascii="Times New Roman" w:hAnsi="Times New Roman"/>
          <w:sz w:val="28"/>
          <w:szCs w:val="28"/>
        </w:rPr>
        <w:t>and blessings</w:t>
      </w:r>
      <w:r w:rsidR="00A4234A">
        <w:rPr>
          <w:rFonts w:ascii="Times New Roman" w:hAnsi="Times New Roman"/>
          <w:sz w:val="28"/>
          <w:szCs w:val="28"/>
        </w:rPr>
        <w:t xml:space="preserve"> of Allah be upon the best man that had ever set his </w:t>
      </w:r>
      <w:r w:rsidR="00332D43">
        <w:rPr>
          <w:rFonts w:ascii="Times New Roman" w:hAnsi="Times New Roman"/>
          <w:sz w:val="28"/>
          <w:szCs w:val="28"/>
        </w:rPr>
        <w:t xml:space="preserve">foot on earth prophet Muhammed </w:t>
      </w:r>
      <w:r w:rsidR="00A4234A">
        <w:rPr>
          <w:rFonts w:ascii="Times New Roman" w:hAnsi="Times New Roman"/>
          <w:sz w:val="28"/>
          <w:szCs w:val="28"/>
        </w:rPr>
        <w:t xml:space="preserve">(S.A.W), his companions  and his entire household (Amen). </w:t>
      </w:r>
    </w:p>
    <w:p w:rsidR="0079049D" w:rsidRDefault="00A4234A" w:rsidP="00F36E48">
      <w:pPr>
        <w:spacing w:after="0" w:line="480" w:lineRule="auto"/>
        <w:jc w:val="both"/>
        <w:rPr>
          <w:rFonts w:ascii="Times New Roman" w:hAnsi="Times New Roman"/>
          <w:sz w:val="28"/>
          <w:szCs w:val="28"/>
        </w:rPr>
      </w:pPr>
      <w:r>
        <w:rPr>
          <w:rFonts w:ascii="Times New Roman" w:hAnsi="Times New Roman"/>
          <w:sz w:val="28"/>
          <w:szCs w:val="28"/>
        </w:rPr>
        <w:tab/>
        <w:t xml:space="preserve">Special gratitude to a fantastire, distinguish supervisor, ever diligent in carrying out tests; competent, source of knowledge, Mr. J.O. Aiyedun for his </w:t>
      </w:r>
      <w:r w:rsidR="0079049D">
        <w:rPr>
          <w:rFonts w:ascii="Times New Roman" w:hAnsi="Times New Roman"/>
          <w:sz w:val="28"/>
          <w:szCs w:val="28"/>
        </w:rPr>
        <w:t>contribution to</w:t>
      </w:r>
      <w:r>
        <w:rPr>
          <w:rFonts w:ascii="Times New Roman" w:hAnsi="Times New Roman"/>
          <w:sz w:val="28"/>
          <w:szCs w:val="28"/>
        </w:rPr>
        <w:t xml:space="preserve"> the success of this re</w:t>
      </w:r>
      <w:r w:rsidR="0079049D">
        <w:rPr>
          <w:rFonts w:ascii="Times New Roman" w:hAnsi="Times New Roman"/>
          <w:sz w:val="28"/>
          <w:szCs w:val="28"/>
        </w:rPr>
        <w:t xml:space="preserve">search work. I express my condid appreciate for his pace setting guidance and seruting in this research work, may almighty Allah </w:t>
      </w:r>
      <w:r w:rsidR="00332D43">
        <w:rPr>
          <w:rFonts w:ascii="Times New Roman" w:hAnsi="Times New Roman"/>
          <w:sz w:val="28"/>
          <w:szCs w:val="28"/>
        </w:rPr>
        <w:t>Shower his</w:t>
      </w:r>
      <w:r w:rsidR="0079049D">
        <w:rPr>
          <w:rFonts w:ascii="Times New Roman" w:hAnsi="Times New Roman"/>
          <w:sz w:val="28"/>
          <w:szCs w:val="28"/>
        </w:rPr>
        <w:t xml:space="preserve"> superfluous blessing on his and his entire household (Amen).</w:t>
      </w:r>
    </w:p>
    <w:p w:rsidR="00222DD9" w:rsidRDefault="0079049D" w:rsidP="00F36E48">
      <w:pPr>
        <w:spacing w:after="0" w:line="480" w:lineRule="auto"/>
        <w:jc w:val="both"/>
        <w:rPr>
          <w:rFonts w:ascii="Times New Roman" w:hAnsi="Times New Roman"/>
          <w:sz w:val="28"/>
          <w:szCs w:val="28"/>
        </w:rPr>
      </w:pPr>
      <w:r>
        <w:rPr>
          <w:rFonts w:ascii="Times New Roman" w:hAnsi="Times New Roman"/>
          <w:sz w:val="28"/>
          <w:szCs w:val="28"/>
        </w:rPr>
        <w:tab/>
      </w:r>
      <w:r w:rsidR="00222DD9">
        <w:rPr>
          <w:rFonts w:ascii="Times New Roman" w:hAnsi="Times New Roman"/>
          <w:sz w:val="28"/>
          <w:szCs w:val="28"/>
        </w:rPr>
        <w:t>My appreciation goes to my HOD of Agricultural science and also goes to my diligent lectures, for their assistance and meaningful advice during my time in school may God bless them and their entire family (Amen).</w:t>
      </w:r>
    </w:p>
    <w:p w:rsidR="008F32E8" w:rsidRDefault="00222DD9" w:rsidP="00F36E48">
      <w:pPr>
        <w:spacing w:after="0" w:line="480" w:lineRule="auto"/>
        <w:jc w:val="both"/>
        <w:rPr>
          <w:rFonts w:ascii="Times New Roman" w:hAnsi="Times New Roman"/>
          <w:sz w:val="28"/>
          <w:szCs w:val="28"/>
        </w:rPr>
      </w:pPr>
      <w:r>
        <w:rPr>
          <w:rFonts w:ascii="Times New Roman" w:hAnsi="Times New Roman"/>
          <w:sz w:val="28"/>
          <w:szCs w:val="28"/>
        </w:rPr>
        <w:tab/>
        <w:t xml:space="preserve">My sincere appreciation goes to my lovely and caring parent Mr. and Mrs. </w:t>
      </w:r>
      <w:r w:rsidR="00BF4EE9">
        <w:rPr>
          <w:rFonts w:ascii="Times New Roman" w:hAnsi="Times New Roman"/>
          <w:sz w:val="28"/>
          <w:szCs w:val="28"/>
        </w:rPr>
        <w:t>Nurudeen for</w:t>
      </w:r>
      <w:r>
        <w:rPr>
          <w:rFonts w:ascii="Times New Roman" w:hAnsi="Times New Roman"/>
          <w:sz w:val="28"/>
          <w:szCs w:val="28"/>
        </w:rPr>
        <w:t xml:space="preserve"> their parental advice and caring give to </w:t>
      </w:r>
      <w:r>
        <w:rPr>
          <w:rFonts w:ascii="Times New Roman" w:hAnsi="Times New Roman"/>
          <w:sz w:val="28"/>
          <w:szCs w:val="28"/>
        </w:rPr>
        <w:lastRenderedPageBreak/>
        <w:t>me right room birth to this moment. May Almighty Allah continue to</w:t>
      </w:r>
      <w:r w:rsidR="001A5C35">
        <w:rPr>
          <w:rFonts w:ascii="Times New Roman" w:hAnsi="Times New Roman"/>
          <w:sz w:val="28"/>
          <w:szCs w:val="28"/>
        </w:rPr>
        <w:t xml:space="preserve"> bless, guide, protect and enrich your pockets, and may you livelong to reap the fruit of your labour and make Al – Janat Fridous Their abode (Insha Allah).</w:t>
      </w:r>
    </w:p>
    <w:p w:rsidR="00332D43" w:rsidRDefault="00332D43" w:rsidP="00F36E48">
      <w:pPr>
        <w:spacing w:after="0" w:line="480" w:lineRule="auto"/>
        <w:jc w:val="both"/>
        <w:rPr>
          <w:rFonts w:ascii="Times New Roman" w:hAnsi="Times New Roman"/>
          <w:sz w:val="28"/>
          <w:szCs w:val="28"/>
        </w:rPr>
      </w:pPr>
      <w:r>
        <w:rPr>
          <w:rFonts w:ascii="Times New Roman" w:hAnsi="Times New Roman"/>
          <w:sz w:val="28"/>
          <w:szCs w:val="28"/>
        </w:rPr>
        <w:tab/>
        <w:t>I will not fail to express my undefined love and gratitude to my sibling, and lovely friends, Abdulmujeeb, Abdulsalam Brother  Ahmed, brother Qudus, Nuriyat, Habeebat, and my beloved friends, Ibrahim, Kamaldeen, Zakariyah, Waliyulahi Ridiwan, Mujideen, Sulton, Lateefat, Ramat, Rodiat, Rukhoyah Farugq Abdulrasaq may Almighty Allah continue to be with you  all.</w:t>
      </w:r>
    </w:p>
    <w:p w:rsidR="00332D43" w:rsidRPr="00476E6F" w:rsidRDefault="00332D43" w:rsidP="00F36E48">
      <w:pPr>
        <w:spacing w:after="0" w:line="480" w:lineRule="auto"/>
        <w:jc w:val="both"/>
        <w:rPr>
          <w:rFonts w:ascii="Times New Roman" w:hAnsi="Times New Roman"/>
          <w:sz w:val="28"/>
          <w:szCs w:val="28"/>
        </w:rPr>
      </w:pPr>
      <w:r>
        <w:rPr>
          <w:rFonts w:ascii="Times New Roman" w:hAnsi="Times New Roman"/>
          <w:sz w:val="28"/>
          <w:szCs w:val="28"/>
        </w:rPr>
        <w:tab/>
        <w:t xml:space="preserve">My appreciation lastly defined my humble boss, mentor Editor and adviser Dr. J.O. Aiyedun for his undeniable and unparalleled mentorship throughout my research. I am incredibly grateful for the time and effort you have invested in my development. May Almighty Allah Continue to bless you and your family (Amen)     </w:t>
      </w:r>
    </w:p>
    <w:p w:rsidR="008F32E8" w:rsidRPr="00476E6F" w:rsidRDefault="008F32E8" w:rsidP="00F36E48">
      <w:pPr>
        <w:spacing w:after="0" w:line="480" w:lineRule="auto"/>
        <w:jc w:val="both"/>
        <w:rPr>
          <w:rFonts w:ascii="Times New Roman" w:hAnsi="Times New Roman"/>
          <w:sz w:val="28"/>
          <w:szCs w:val="28"/>
        </w:rPr>
      </w:pPr>
    </w:p>
    <w:p w:rsidR="008F32E8" w:rsidRDefault="008F32E8" w:rsidP="00F36E48">
      <w:pPr>
        <w:spacing w:after="0" w:line="480" w:lineRule="auto"/>
        <w:ind w:left="720" w:firstLine="720"/>
        <w:jc w:val="both"/>
        <w:rPr>
          <w:rFonts w:ascii="Times New Roman" w:hAnsi="Times New Roman"/>
          <w:b/>
          <w:sz w:val="28"/>
          <w:szCs w:val="28"/>
        </w:rPr>
      </w:pPr>
    </w:p>
    <w:p w:rsidR="008F32E8" w:rsidRPr="00476E6F" w:rsidRDefault="008F32E8" w:rsidP="00F36E48">
      <w:pPr>
        <w:spacing w:after="0" w:line="480" w:lineRule="auto"/>
        <w:ind w:left="1440" w:firstLine="720"/>
        <w:rPr>
          <w:rFonts w:ascii="Times New Roman" w:hAnsi="Times New Roman"/>
          <w:b/>
          <w:sz w:val="28"/>
          <w:szCs w:val="28"/>
        </w:rPr>
      </w:pPr>
      <w:r w:rsidRPr="00476E6F">
        <w:rPr>
          <w:rFonts w:ascii="Times New Roman" w:hAnsi="Times New Roman"/>
          <w:b/>
          <w:sz w:val="28"/>
          <w:szCs w:val="28"/>
        </w:rPr>
        <w:br w:type="page"/>
      </w:r>
      <w:r>
        <w:rPr>
          <w:rFonts w:ascii="Times New Roman" w:hAnsi="Times New Roman"/>
          <w:b/>
          <w:sz w:val="28"/>
          <w:szCs w:val="28"/>
        </w:rPr>
        <w:lastRenderedPageBreak/>
        <w:t xml:space="preserve">             </w:t>
      </w:r>
      <w:r w:rsidRPr="00476E6F">
        <w:rPr>
          <w:rFonts w:ascii="Times New Roman" w:hAnsi="Times New Roman"/>
          <w:b/>
          <w:sz w:val="28"/>
          <w:szCs w:val="28"/>
        </w:rPr>
        <w:t>ABSTRACT</w:t>
      </w:r>
    </w:p>
    <w:p w:rsidR="008F32E8" w:rsidRPr="00AA72E5" w:rsidRDefault="008F32E8" w:rsidP="00F36E48">
      <w:pPr>
        <w:spacing w:after="0" w:line="240" w:lineRule="auto"/>
        <w:ind w:firstLine="720"/>
        <w:jc w:val="both"/>
        <w:rPr>
          <w:rFonts w:ascii="Times New Roman" w:hAnsi="Times New Roman"/>
          <w:i/>
          <w:sz w:val="28"/>
          <w:szCs w:val="28"/>
        </w:rPr>
      </w:pPr>
      <w:r w:rsidRPr="00AA72E5">
        <w:rPr>
          <w:rFonts w:ascii="Times New Roman" w:hAnsi="Times New Roman"/>
          <w:i/>
          <w:sz w:val="28"/>
          <w:szCs w:val="28"/>
        </w:rPr>
        <w:t xml:space="preserve">An experiment was conducted in the Department of Agricultural Science, Kwara State College of Education, Ilorin to determine effect of NPK fertilizer on the </w:t>
      </w:r>
      <w:r>
        <w:rPr>
          <w:rFonts w:ascii="Times New Roman" w:hAnsi="Times New Roman"/>
          <w:i/>
          <w:sz w:val="28"/>
          <w:szCs w:val="28"/>
        </w:rPr>
        <w:t>fruiting and quality</w:t>
      </w:r>
      <w:r w:rsidRPr="00AA72E5">
        <w:rPr>
          <w:rFonts w:ascii="Times New Roman" w:hAnsi="Times New Roman"/>
          <w:i/>
          <w:sz w:val="28"/>
          <w:szCs w:val="28"/>
        </w:rPr>
        <w:t xml:space="preserve"> of ginger. The experimental design was randomized complete block design (RCBD) with six replicates. Ginger used for the experiment was obtained from Mandate market in Ilorin, Kwara State Nigeria. The materials used are weighing scale and metre rule. The treatments were control and NPK fertilizer.. The data collected were </w:t>
      </w:r>
      <w:r>
        <w:rPr>
          <w:rFonts w:ascii="Times New Roman" w:hAnsi="Times New Roman"/>
          <w:i/>
          <w:sz w:val="28"/>
          <w:szCs w:val="28"/>
        </w:rPr>
        <w:t>fruit yield and proximate analysis of the harvested ginger plant</w:t>
      </w:r>
      <w:r w:rsidRPr="00AA72E5">
        <w:rPr>
          <w:rFonts w:ascii="Times New Roman" w:hAnsi="Times New Roman"/>
          <w:i/>
          <w:sz w:val="28"/>
          <w:szCs w:val="28"/>
        </w:rPr>
        <w:t>. The data collected from different treatments were subjected to analysis of variance (ANOVA) and mean separated by Duncan multiple rang test.</w:t>
      </w:r>
      <w:r>
        <w:rPr>
          <w:rFonts w:ascii="Times New Roman" w:hAnsi="Times New Roman"/>
          <w:i/>
          <w:sz w:val="28"/>
          <w:szCs w:val="28"/>
        </w:rPr>
        <w:t xml:space="preserve"> </w:t>
      </w:r>
      <w:r w:rsidRPr="00AA72E5">
        <w:rPr>
          <w:rFonts w:ascii="Times New Roman" w:hAnsi="Times New Roman"/>
          <w:i/>
          <w:sz w:val="28"/>
          <w:szCs w:val="28"/>
        </w:rPr>
        <w:t xml:space="preserve">The results show that the NPK fertilizer plant had </w:t>
      </w:r>
      <w:r>
        <w:rPr>
          <w:rFonts w:ascii="Times New Roman" w:hAnsi="Times New Roman"/>
          <w:i/>
          <w:sz w:val="28"/>
          <w:szCs w:val="28"/>
        </w:rPr>
        <w:t xml:space="preserve">better fruit yield and quality </w:t>
      </w:r>
      <w:r w:rsidRPr="00AA72E5">
        <w:rPr>
          <w:rFonts w:ascii="Times New Roman" w:hAnsi="Times New Roman"/>
          <w:i/>
          <w:sz w:val="28"/>
          <w:szCs w:val="28"/>
        </w:rPr>
        <w:t xml:space="preserve">than the non fertilized plant. It can be concluded that NPK fertilizer increase the plant </w:t>
      </w:r>
      <w:r>
        <w:rPr>
          <w:rFonts w:ascii="Times New Roman" w:hAnsi="Times New Roman"/>
          <w:i/>
          <w:sz w:val="28"/>
          <w:szCs w:val="28"/>
        </w:rPr>
        <w:t xml:space="preserve">fruit yield and quality </w:t>
      </w:r>
      <w:r w:rsidRPr="00AA72E5">
        <w:rPr>
          <w:rFonts w:ascii="Times New Roman" w:hAnsi="Times New Roman"/>
          <w:i/>
          <w:sz w:val="28"/>
          <w:szCs w:val="28"/>
        </w:rPr>
        <w:t>of ginger.</w:t>
      </w:r>
      <w:r>
        <w:rPr>
          <w:rFonts w:ascii="Times New Roman" w:hAnsi="Times New Roman"/>
          <w:i/>
          <w:sz w:val="28"/>
          <w:szCs w:val="28"/>
        </w:rPr>
        <w:t xml:space="preserve"> It was recommended that</w:t>
      </w:r>
      <w:r w:rsidRPr="00AA72E5">
        <w:rPr>
          <w:rFonts w:ascii="Times New Roman" w:hAnsi="Times New Roman"/>
          <w:i/>
          <w:sz w:val="28"/>
          <w:szCs w:val="28"/>
        </w:rPr>
        <w:t xml:space="preserve"> NPK </w:t>
      </w:r>
      <w:r>
        <w:rPr>
          <w:rFonts w:ascii="Times New Roman" w:hAnsi="Times New Roman"/>
          <w:i/>
          <w:sz w:val="28"/>
          <w:szCs w:val="28"/>
        </w:rPr>
        <w:t xml:space="preserve">be used </w:t>
      </w:r>
      <w:r w:rsidRPr="00AA72E5">
        <w:rPr>
          <w:rFonts w:ascii="Times New Roman" w:hAnsi="Times New Roman"/>
          <w:i/>
          <w:sz w:val="28"/>
          <w:szCs w:val="28"/>
        </w:rPr>
        <w:t xml:space="preserve">for the production of ginger by farmer </w:t>
      </w:r>
    </w:p>
    <w:p w:rsidR="008F32E8" w:rsidRPr="00476E6F" w:rsidRDefault="008F32E8" w:rsidP="00F36E48">
      <w:pPr>
        <w:spacing w:after="0" w:line="480" w:lineRule="auto"/>
        <w:jc w:val="center"/>
        <w:rPr>
          <w:rFonts w:ascii="Times New Roman" w:hAnsi="Times New Roman"/>
          <w:b/>
          <w:sz w:val="28"/>
          <w:szCs w:val="28"/>
        </w:rPr>
      </w:pPr>
    </w:p>
    <w:p w:rsidR="008F32E8" w:rsidRPr="00476E6F" w:rsidRDefault="008F32E8" w:rsidP="00F36E48">
      <w:pPr>
        <w:spacing w:after="0" w:line="480" w:lineRule="auto"/>
        <w:jc w:val="center"/>
        <w:rPr>
          <w:rFonts w:ascii="Times New Roman" w:hAnsi="Times New Roman"/>
          <w:b/>
          <w:sz w:val="28"/>
          <w:szCs w:val="28"/>
        </w:rPr>
      </w:pPr>
    </w:p>
    <w:p w:rsidR="008F32E8" w:rsidRPr="00476E6F" w:rsidRDefault="008F32E8" w:rsidP="00F36E48">
      <w:pPr>
        <w:spacing w:after="0" w:line="480" w:lineRule="auto"/>
        <w:jc w:val="center"/>
        <w:rPr>
          <w:rFonts w:ascii="Times New Roman" w:hAnsi="Times New Roman"/>
          <w:b/>
          <w:sz w:val="28"/>
          <w:szCs w:val="28"/>
        </w:rPr>
      </w:pPr>
    </w:p>
    <w:p w:rsidR="008F32E8" w:rsidRDefault="008F32E8" w:rsidP="00F36E48">
      <w:pPr>
        <w:spacing w:after="0" w:line="480" w:lineRule="auto"/>
        <w:jc w:val="center"/>
        <w:rPr>
          <w:rFonts w:ascii="Times New Roman" w:hAnsi="Times New Roman"/>
          <w:b/>
          <w:sz w:val="28"/>
          <w:szCs w:val="28"/>
        </w:rPr>
      </w:pPr>
    </w:p>
    <w:p w:rsidR="008F32E8" w:rsidRDefault="008F32E8" w:rsidP="00F36E48">
      <w:pPr>
        <w:spacing w:after="0" w:line="480" w:lineRule="auto"/>
        <w:jc w:val="center"/>
        <w:rPr>
          <w:rFonts w:ascii="Times New Roman" w:hAnsi="Times New Roman"/>
          <w:b/>
          <w:sz w:val="28"/>
          <w:szCs w:val="28"/>
        </w:rPr>
      </w:pPr>
    </w:p>
    <w:p w:rsidR="008F32E8" w:rsidRPr="00476E6F" w:rsidRDefault="008F32E8" w:rsidP="00F36E48">
      <w:pPr>
        <w:spacing w:after="0" w:line="480" w:lineRule="auto"/>
        <w:jc w:val="center"/>
        <w:rPr>
          <w:rFonts w:ascii="Times New Roman" w:hAnsi="Times New Roman"/>
          <w:b/>
          <w:sz w:val="28"/>
          <w:szCs w:val="28"/>
        </w:rPr>
      </w:pPr>
    </w:p>
    <w:p w:rsidR="00F36E48" w:rsidRDefault="00F36E48" w:rsidP="00F36E48">
      <w:pPr>
        <w:spacing w:after="0"/>
        <w:rPr>
          <w:rFonts w:ascii="Times New Roman" w:hAnsi="Times New Roman"/>
          <w:b/>
          <w:sz w:val="28"/>
          <w:szCs w:val="28"/>
        </w:rPr>
      </w:pPr>
      <w:r>
        <w:rPr>
          <w:rFonts w:ascii="Times New Roman" w:hAnsi="Times New Roman"/>
          <w:b/>
          <w:sz w:val="28"/>
          <w:szCs w:val="28"/>
        </w:rPr>
        <w:br w:type="page"/>
      </w:r>
    </w:p>
    <w:p w:rsidR="006E5D2C" w:rsidRPr="00476E6F" w:rsidRDefault="006E5D2C" w:rsidP="006E5D2C">
      <w:pPr>
        <w:spacing w:after="0" w:line="480" w:lineRule="auto"/>
        <w:jc w:val="center"/>
        <w:rPr>
          <w:rFonts w:ascii="Times New Roman" w:hAnsi="Times New Roman"/>
          <w:b/>
          <w:sz w:val="28"/>
          <w:szCs w:val="28"/>
        </w:rPr>
      </w:pPr>
      <w:bookmarkStart w:id="0" w:name="_GoBack"/>
      <w:bookmarkEnd w:id="0"/>
      <w:r w:rsidRPr="00476E6F">
        <w:rPr>
          <w:rFonts w:ascii="Times New Roman" w:hAnsi="Times New Roman"/>
          <w:b/>
          <w:sz w:val="28"/>
          <w:szCs w:val="28"/>
        </w:rPr>
        <w:lastRenderedPageBreak/>
        <w:t>TABLE OF CONTENTS</w:t>
      </w:r>
    </w:p>
    <w:p w:rsidR="006E5D2C" w:rsidRPr="00476E6F" w:rsidRDefault="006E5D2C" w:rsidP="006E5D2C">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6E5D2C" w:rsidRPr="00476E6F" w:rsidRDefault="006E5D2C" w:rsidP="006E5D2C">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II</w:t>
      </w:r>
    </w:p>
    <w:p w:rsidR="006E5D2C" w:rsidRPr="00476E6F" w:rsidRDefault="006E5D2C" w:rsidP="006E5D2C">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III</w:t>
      </w:r>
    </w:p>
    <w:p w:rsidR="006E5D2C" w:rsidRPr="00476E6F" w:rsidRDefault="006E5D2C" w:rsidP="006E5D2C">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t>IV</w:t>
      </w:r>
    </w:p>
    <w:p w:rsidR="006E5D2C" w:rsidRPr="00476E6F" w:rsidRDefault="006E5D2C" w:rsidP="006E5D2C">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 xml:space="preserve">         </w:t>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t>VI</w:t>
      </w:r>
    </w:p>
    <w:p w:rsidR="006E5D2C" w:rsidRPr="00476E6F" w:rsidRDefault="006E5D2C" w:rsidP="006E5D2C">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VII</w:t>
      </w:r>
    </w:p>
    <w:p w:rsidR="006E5D2C" w:rsidRPr="00476E6F" w:rsidRDefault="006E5D2C" w:rsidP="006E5D2C">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t>1</w:t>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Statement of the Problem</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4</w:t>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Objective of the Study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5</w:t>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Significance of Study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Scope of the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6</w:t>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Definition of Key Terms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6E5D2C" w:rsidRPr="00476E6F" w:rsidRDefault="006E5D2C" w:rsidP="006E5D2C">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6E5D2C" w:rsidRPr="00283B4B" w:rsidRDefault="006E5D2C" w:rsidP="006E5D2C">
      <w:pPr>
        <w:spacing w:after="0" w:line="480" w:lineRule="auto"/>
        <w:jc w:val="both"/>
        <w:rPr>
          <w:rFonts w:ascii="Times New Roman" w:hAnsi="Times New Roman"/>
          <w:sz w:val="28"/>
          <w:szCs w:val="28"/>
        </w:rPr>
      </w:pPr>
      <w:r w:rsidRPr="00283B4B">
        <w:rPr>
          <w:rFonts w:ascii="Times New Roman" w:hAnsi="Times New Roman"/>
          <w:sz w:val="28"/>
          <w:szCs w:val="28"/>
        </w:rPr>
        <w:t>Botanical description of ginger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6E5D2C" w:rsidRPr="00283B4B" w:rsidRDefault="006E5D2C" w:rsidP="006E5D2C">
      <w:pPr>
        <w:spacing w:after="0" w:line="480" w:lineRule="auto"/>
        <w:jc w:val="both"/>
        <w:rPr>
          <w:rFonts w:ascii="Times New Roman" w:hAnsi="Times New Roman"/>
          <w:sz w:val="28"/>
          <w:szCs w:val="28"/>
        </w:rPr>
      </w:pPr>
      <w:r w:rsidRPr="00283B4B">
        <w:rPr>
          <w:rFonts w:ascii="Times New Roman" w:hAnsi="Times New Roman"/>
          <w:sz w:val="28"/>
          <w:szCs w:val="28"/>
        </w:rPr>
        <w:t>Habitat and ecology of ginger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6E5D2C" w:rsidRPr="00283B4B" w:rsidRDefault="006E5D2C" w:rsidP="006E5D2C">
      <w:pPr>
        <w:spacing w:after="0" w:line="480" w:lineRule="auto"/>
        <w:jc w:val="both"/>
        <w:rPr>
          <w:rFonts w:ascii="Times New Roman" w:hAnsi="Times New Roman"/>
          <w:sz w:val="28"/>
          <w:szCs w:val="28"/>
        </w:rPr>
      </w:pPr>
      <w:r w:rsidRPr="00283B4B">
        <w:rPr>
          <w:rFonts w:ascii="Times New Roman" w:hAnsi="Times New Roman"/>
          <w:sz w:val="28"/>
          <w:szCs w:val="28"/>
        </w:rPr>
        <w:t xml:space="preserve">Soil requirement of ginger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E5D2C" w:rsidRPr="00283B4B" w:rsidRDefault="006E5D2C" w:rsidP="006E5D2C">
      <w:pPr>
        <w:spacing w:after="0" w:line="480" w:lineRule="auto"/>
        <w:jc w:val="both"/>
        <w:rPr>
          <w:rFonts w:ascii="Times New Roman" w:hAnsi="Times New Roman"/>
          <w:sz w:val="28"/>
          <w:szCs w:val="28"/>
        </w:rPr>
      </w:pPr>
      <w:r w:rsidRPr="00283B4B">
        <w:rPr>
          <w:rFonts w:ascii="Times New Roman" w:hAnsi="Times New Roman"/>
          <w:sz w:val="28"/>
          <w:szCs w:val="28"/>
        </w:rPr>
        <w:t xml:space="preserve">Agronomy of ginger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E5D2C" w:rsidRDefault="006E5D2C" w:rsidP="006E5D2C">
      <w:pPr>
        <w:spacing w:after="0" w:line="480" w:lineRule="auto"/>
        <w:jc w:val="both"/>
        <w:rPr>
          <w:rFonts w:ascii="Times New Roman" w:hAnsi="Times New Roman"/>
          <w:sz w:val="28"/>
          <w:szCs w:val="28"/>
        </w:rPr>
      </w:pPr>
      <w:r w:rsidRPr="00283B4B">
        <w:rPr>
          <w:rFonts w:ascii="Times New Roman" w:hAnsi="Times New Roman"/>
          <w:sz w:val="28"/>
          <w:szCs w:val="28"/>
        </w:rPr>
        <w:lastRenderedPageBreak/>
        <w:t xml:space="preserve">Cultivation of ginger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6E5D2C" w:rsidRPr="006E5D2C" w:rsidRDefault="006E5D2C" w:rsidP="006E5D2C">
      <w:pPr>
        <w:spacing w:after="0" w:line="480" w:lineRule="auto"/>
        <w:jc w:val="both"/>
        <w:rPr>
          <w:rFonts w:ascii="Times New Roman" w:hAnsi="Times New Roman" w:cs="Times New Roman"/>
          <w:bCs/>
          <w:sz w:val="28"/>
          <w:szCs w:val="28"/>
        </w:rPr>
      </w:pPr>
      <w:r w:rsidRPr="006E5D2C">
        <w:rPr>
          <w:rFonts w:ascii="Times New Roman" w:hAnsi="Times New Roman" w:cs="Times New Roman"/>
          <w:bCs/>
          <w:sz w:val="28"/>
          <w:szCs w:val="28"/>
        </w:rPr>
        <w:t xml:space="preserve">Spacing </w:t>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t>12</w:t>
      </w:r>
    </w:p>
    <w:p w:rsidR="006E5D2C" w:rsidRPr="006E5D2C" w:rsidRDefault="006E5D2C" w:rsidP="006E5D2C">
      <w:pPr>
        <w:spacing w:after="0" w:line="480" w:lineRule="auto"/>
        <w:jc w:val="both"/>
        <w:rPr>
          <w:rFonts w:ascii="Times New Roman" w:hAnsi="Times New Roman" w:cs="Times New Roman"/>
          <w:bCs/>
          <w:sz w:val="28"/>
          <w:szCs w:val="28"/>
        </w:rPr>
      </w:pPr>
      <w:r w:rsidRPr="006E5D2C">
        <w:rPr>
          <w:rFonts w:ascii="Times New Roman" w:hAnsi="Times New Roman" w:cs="Times New Roman"/>
          <w:bCs/>
          <w:sz w:val="28"/>
          <w:szCs w:val="28"/>
        </w:rPr>
        <w:t xml:space="preserve">Depth of Planting </w:t>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Pr>
          <w:rFonts w:ascii="Times New Roman" w:hAnsi="Times New Roman" w:cs="Times New Roman"/>
          <w:bCs/>
          <w:sz w:val="28"/>
          <w:szCs w:val="28"/>
        </w:rPr>
        <w:tab/>
      </w:r>
      <w:r w:rsidRPr="006E5D2C">
        <w:rPr>
          <w:rFonts w:ascii="Times New Roman" w:hAnsi="Times New Roman" w:cs="Times New Roman"/>
          <w:bCs/>
          <w:sz w:val="28"/>
          <w:szCs w:val="28"/>
        </w:rPr>
        <w:tab/>
        <w:t>13</w:t>
      </w:r>
    </w:p>
    <w:p w:rsidR="006E5D2C" w:rsidRPr="006E5D2C" w:rsidRDefault="006E5D2C" w:rsidP="006E5D2C">
      <w:pPr>
        <w:spacing w:after="0" w:line="480" w:lineRule="auto"/>
        <w:jc w:val="both"/>
        <w:rPr>
          <w:rFonts w:ascii="Times New Roman" w:hAnsi="Times New Roman" w:cs="Times New Roman"/>
          <w:bCs/>
          <w:sz w:val="28"/>
          <w:szCs w:val="28"/>
        </w:rPr>
      </w:pPr>
      <w:r w:rsidRPr="006E5D2C">
        <w:rPr>
          <w:rFonts w:ascii="Times New Roman" w:hAnsi="Times New Roman" w:cs="Times New Roman"/>
          <w:bCs/>
          <w:sz w:val="28"/>
          <w:szCs w:val="28"/>
        </w:rPr>
        <w:t xml:space="preserve">Germination and growth </w:t>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Pr>
          <w:rFonts w:ascii="Times New Roman" w:hAnsi="Times New Roman" w:cs="Times New Roman"/>
          <w:bCs/>
          <w:sz w:val="28"/>
          <w:szCs w:val="28"/>
        </w:rPr>
        <w:tab/>
      </w:r>
      <w:r w:rsidRPr="006E5D2C">
        <w:rPr>
          <w:rFonts w:ascii="Times New Roman" w:hAnsi="Times New Roman" w:cs="Times New Roman"/>
          <w:bCs/>
          <w:sz w:val="28"/>
          <w:szCs w:val="28"/>
        </w:rPr>
        <w:tab/>
        <w:t>13</w:t>
      </w:r>
    </w:p>
    <w:p w:rsidR="006E5D2C" w:rsidRPr="006E5D2C" w:rsidRDefault="006E5D2C" w:rsidP="006E5D2C">
      <w:pPr>
        <w:spacing w:after="0" w:line="480" w:lineRule="auto"/>
        <w:jc w:val="both"/>
        <w:rPr>
          <w:rFonts w:ascii="Times New Roman" w:hAnsi="Times New Roman" w:cs="Times New Roman"/>
          <w:bCs/>
          <w:sz w:val="28"/>
          <w:szCs w:val="28"/>
        </w:rPr>
      </w:pPr>
      <w:r w:rsidRPr="006E5D2C">
        <w:rPr>
          <w:rFonts w:ascii="Times New Roman" w:hAnsi="Times New Roman" w:cs="Times New Roman"/>
          <w:bCs/>
          <w:sz w:val="28"/>
          <w:szCs w:val="28"/>
        </w:rPr>
        <w:t xml:space="preserve">Mulching </w:t>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t>14</w:t>
      </w:r>
    </w:p>
    <w:p w:rsidR="006E5D2C" w:rsidRPr="006E5D2C" w:rsidRDefault="006E5D2C" w:rsidP="006E5D2C">
      <w:pPr>
        <w:spacing w:after="0" w:line="480" w:lineRule="auto"/>
        <w:jc w:val="both"/>
        <w:rPr>
          <w:rFonts w:ascii="Times New Roman" w:hAnsi="Times New Roman" w:cs="Times New Roman"/>
          <w:bCs/>
          <w:sz w:val="28"/>
          <w:szCs w:val="28"/>
        </w:rPr>
      </w:pPr>
      <w:r w:rsidRPr="006E5D2C">
        <w:rPr>
          <w:rFonts w:ascii="Times New Roman" w:hAnsi="Times New Roman" w:cs="Times New Roman"/>
          <w:bCs/>
          <w:sz w:val="28"/>
          <w:szCs w:val="28"/>
        </w:rPr>
        <w:t xml:space="preserve">Crop Nutrition </w:t>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t>15</w:t>
      </w:r>
    </w:p>
    <w:p w:rsidR="006E5D2C" w:rsidRPr="006E5D2C" w:rsidRDefault="006E5D2C" w:rsidP="006E5D2C">
      <w:pPr>
        <w:spacing w:after="0" w:line="480" w:lineRule="auto"/>
        <w:jc w:val="both"/>
        <w:rPr>
          <w:rFonts w:ascii="Times New Roman" w:hAnsi="Times New Roman" w:cs="Times New Roman"/>
          <w:bCs/>
          <w:sz w:val="28"/>
          <w:szCs w:val="28"/>
        </w:rPr>
      </w:pPr>
      <w:r w:rsidRPr="006E5D2C">
        <w:rPr>
          <w:rFonts w:ascii="Times New Roman" w:hAnsi="Times New Roman" w:cs="Times New Roman"/>
          <w:bCs/>
          <w:sz w:val="28"/>
          <w:szCs w:val="28"/>
        </w:rPr>
        <w:t xml:space="preserve">Nitrogen </w:t>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t>16</w:t>
      </w:r>
    </w:p>
    <w:p w:rsidR="006E5D2C" w:rsidRPr="006E5D2C" w:rsidRDefault="006E5D2C" w:rsidP="006E5D2C">
      <w:pPr>
        <w:spacing w:after="0" w:line="480" w:lineRule="auto"/>
        <w:jc w:val="both"/>
        <w:rPr>
          <w:rFonts w:ascii="Times New Roman" w:hAnsi="Times New Roman" w:cs="Times New Roman"/>
          <w:bCs/>
          <w:sz w:val="28"/>
          <w:szCs w:val="28"/>
        </w:rPr>
      </w:pPr>
      <w:r w:rsidRPr="006E5D2C">
        <w:rPr>
          <w:rFonts w:ascii="Times New Roman" w:hAnsi="Times New Roman" w:cs="Times New Roman"/>
          <w:bCs/>
          <w:sz w:val="28"/>
          <w:szCs w:val="28"/>
        </w:rPr>
        <w:t>Potassium</w:t>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t>17</w:t>
      </w:r>
    </w:p>
    <w:p w:rsidR="006E5D2C" w:rsidRPr="006E5D2C" w:rsidRDefault="006E5D2C" w:rsidP="006E5D2C">
      <w:pPr>
        <w:spacing w:after="0" w:line="480" w:lineRule="auto"/>
        <w:jc w:val="both"/>
        <w:rPr>
          <w:rFonts w:ascii="Times New Roman" w:hAnsi="Times New Roman" w:cs="Times New Roman"/>
          <w:bCs/>
          <w:sz w:val="28"/>
          <w:szCs w:val="28"/>
        </w:rPr>
      </w:pPr>
      <w:r w:rsidRPr="006E5D2C">
        <w:rPr>
          <w:rFonts w:ascii="Times New Roman" w:hAnsi="Times New Roman" w:cs="Times New Roman"/>
          <w:bCs/>
          <w:sz w:val="28"/>
          <w:szCs w:val="28"/>
        </w:rPr>
        <w:t xml:space="preserve">Phosphorus </w:t>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Pr>
          <w:rFonts w:ascii="Times New Roman" w:hAnsi="Times New Roman" w:cs="Times New Roman"/>
          <w:bCs/>
          <w:sz w:val="28"/>
          <w:szCs w:val="28"/>
        </w:rPr>
        <w:tab/>
      </w:r>
      <w:r w:rsidRPr="006E5D2C">
        <w:rPr>
          <w:rFonts w:ascii="Times New Roman" w:hAnsi="Times New Roman" w:cs="Times New Roman"/>
          <w:bCs/>
          <w:sz w:val="28"/>
          <w:szCs w:val="28"/>
        </w:rPr>
        <w:t>18</w:t>
      </w:r>
    </w:p>
    <w:p w:rsidR="006E5D2C" w:rsidRPr="006E5D2C" w:rsidRDefault="006E5D2C" w:rsidP="006E5D2C">
      <w:pPr>
        <w:spacing w:after="0" w:line="480" w:lineRule="auto"/>
        <w:jc w:val="both"/>
        <w:rPr>
          <w:rFonts w:ascii="Times New Roman" w:hAnsi="Times New Roman" w:cs="Times New Roman"/>
          <w:bCs/>
          <w:sz w:val="28"/>
          <w:szCs w:val="28"/>
        </w:rPr>
      </w:pPr>
      <w:r w:rsidRPr="006E5D2C">
        <w:rPr>
          <w:rFonts w:ascii="Times New Roman" w:hAnsi="Times New Roman" w:cs="Times New Roman"/>
          <w:bCs/>
          <w:sz w:val="28"/>
          <w:szCs w:val="28"/>
        </w:rPr>
        <w:t xml:space="preserve">Shade Requirement </w:t>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r>
      <w:r w:rsidRPr="006E5D2C">
        <w:rPr>
          <w:rFonts w:ascii="Times New Roman" w:hAnsi="Times New Roman" w:cs="Times New Roman"/>
          <w:bCs/>
          <w:sz w:val="28"/>
          <w:szCs w:val="28"/>
        </w:rPr>
        <w:tab/>
        <w:t>20</w:t>
      </w:r>
    </w:p>
    <w:p w:rsidR="006E5D2C" w:rsidRPr="00476E6F" w:rsidRDefault="006E5D2C" w:rsidP="006E5D2C">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6E5D2C" w:rsidRPr="00283B4B" w:rsidRDefault="006E5D2C" w:rsidP="006E5D2C">
      <w:pPr>
        <w:pStyle w:val="NoSpacing"/>
        <w:spacing w:line="480" w:lineRule="auto"/>
        <w:rPr>
          <w:rFonts w:ascii="Times New Roman" w:hAnsi="Times New Roman" w:cs="Times New Roman"/>
          <w:sz w:val="28"/>
          <w:szCs w:val="28"/>
        </w:rPr>
      </w:pPr>
      <w:r w:rsidRPr="00283B4B">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6E5D2C" w:rsidRPr="00283B4B" w:rsidRDefault="006E5D2C" w:rsidP="006E5D2C">
      <w:pPr>
        <w:pStyle w:val="NoSpacing"/>
        <w:spacing w:line="480" w:lineRule="auto"/>
        <w:jc w:val="both"/>
        <w:rPr>
          <w:rFonts w:ascii="Times New Roman" w:hAnsi="Times New Roman" w:cs="Times New Roman"/>
          <w:sz w:val="28"/>
          <w:szCs w:val="28"/>
        </w:rPr>
      </w:pPr>
      <w:r w:rsidRPr="00283B4B">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6E5D2C" w:rsidRPr="00283B4B" w:rsidRDefault="006E5D2C" w:rsidP="006E5D2C">
      <w:pPr>
        <w:spacing w:after="0" w:line="480" w:lineRule="auto"/>
        <w:jc w:val="both"/>
        <w:rPr>
          <w:rFonts w:ascii="Times New Roman" w:hAnsi="Times New Roman"/>
          <w:bCs/>
          <w:sz w:val="28"/>
          <w:szCs w:val="28"/>
        </w:rPr>
      </w:pPr>
      <w:r w:rsidRPr="00283B4B">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21</w:t>
      </w:r>
    </w:p>
    <w:p w:rsidR="006E5D2C" w:rsidRPr="00283B4B" w:rsidRDefault="006E5D2C" w:rsidP="006E5D2C">
      <w:pPr>
        <w:spacing w:after="0" w:line="480" w:lineRule="auto"/>
        <w:jc w:val="both"/>
        <w:rPr>
          <w:rFonts w:ascii="Times New Roman" w:hAnsi="Times New Roman"/>
          <w:sz w:val="28"/>
          <w:szCs w:val="28"/>
        </w:rPr>
      </w:pPr>
      <w:r w:rsidRPr="00283B4B">
        <w:rPr>
          <w:rFonts w:ascii="Times New Roman" w:hAnsi="Times New Roman"/>
          <w:sz w:val="28"/>
          <w:szCs w:val="28"/>
        </w:rPr>
        <w:t>Treatments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6E5D2C" w:rsidRPr="00283B4B" w:rsidRDefault="006E5D2C" w:rsidP="006E5D2C">
      <w:pPr>
        <w:spacing w:after="0" w:line="480" w:lineRule="auto"/>
        <w:jc w:val="both"/>
        <w:rPr>
          <w:rFonts w:ascii="Times New Roman" w:hAnsi="Times New Roman"/>
          <w:sz w:val="28"/>
          <w:szCs w:val="28"/>
        </w:rPr>
      </w:pPr>
      <w:r w:rsidRPr="00283B4B">
        <w:rPr>
          <w:rFonts w:ascii="Times New Roman" w:hAnsi="Times New Roman"/>
          <w:sz w:val="28"/>
          <w:szCs w:val="28"/>
        </w:rPr>
        <w:t xml:space="preserve">Planting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6E5D2C" w:rsidRPr="00283B4B" w:rsidRDefault="006E5D2C" w:rsidP="006E5D2C">
      <w:pPr>
        <w:spacing w:after="0" w:line="480" w:lineRule="auto"/>
        <w:jc w:val="both"/>
        <w:rPr>
          <w:rFonts w:ascii="Times New Roman" w:hAnsi="Times New Roman"/>
          <w:sz w:val="28"/>
          <w:szCs w:val="28"/>
        </w:rPr>
      </w:pPr>
      <w:r w:rsidRPr="00283B4B">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6E5D2C" w:rsidRPr="00283B4B" w:rsidRDefault="006E5D2C" w:rsidP="006E5D2C">
      <w:pPr>
        <w:spacing w:after="0" w:line="480" w:lineRule="auto"/>
        <w:jc w:val="both"/>
        <w:rPr>
          <w:rFonts w:ascii="Times New Roman" w:hAnsi="Times New Roman"/>
          <w:bCs/>
          <w:sz w:val="28"/>
          <w:szCs w:val="28"/>
        </w:rPr>
      </w:pPr>
      <w:r w:rsidRPr="00283B4B">
        <w:rPr>
          <w:rFonts w:ascii="Times New Roman" w:hAnsi="Times New Roman"/>
          <w:bCs/>
          <w:sz w:val="28"/>
          <w:szCs w:val="28"/>
        </w:rPr>
        <w:t xml:space="preserve">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22</w:t>
      </w:r>
    </w:p>
    <w:p w:rsidR="006E5D2C" w:rsidRPr="00283B4B" w:rsidRDefault="006E5D2C" w:rsidP="006E5D2C">
      <w:pPr>
        <w:pStyle w:val="NoSpacing"/>
        <w:spacing w:line="480" w:lineRule="auto"/>
        <w:jc w:val="both"/>
        <w:rPr>
          <w:rFonts w:ascii="Times New Roman" w:hAnsi="Times New Roman" w:cs="Times New Roman"/>
          <w:sz w:val="28"/>
          <w:szCs w:val="28"/>
        </w:rPr>
      </w:pPr>
      <w:r w:rsidRPr="00283B4B">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E5D2C" w:rsidRPr="00476E6F" w:rsidRDefault="006E5D2C" w:rsidP="006E5D2C">
      <w:pPr>
        <w:spacing w:after="0" w:line="480" w:lineRule="auto"/>
        <w:rPr>
          <w:rFonts w:ascii="Times New Roman" w:hAnsi="Times New Roman"/>
          <w:b/>
          <w:sz w:val="28"/>
          <w:szCs w:val="28"/>
        </w:rPr>
      </w:pPr>
      <w:r w:rsidRPr="00476E6F">
        <w:rPr>
          <w:rFonts w:ascii="Times New Roman" w:hAnsi="Times New Roman"/>
          <w:b/>
          <w:sz w:val="28"/>
          <w:szCs w:val="28"/>
        </w:rPr>
        <w:lastRenderedPageBreak/>
        <w:t xml:space="preserve">CHAPTER FOUR: RESULTS AND DISCUSSION </w:t>
      </w:r>
    </w:p>
    <w:p w:rsidR="006E5D2C" w:rsidRPr="00476E6F" w:rsidRDefault="006E5D2C" w:rsidP="006E5D2C">
      <w:pPr>
        <w:spacing w:after="0" w:line="480" w:lineRule="auto"/>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23</w:t>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24</w:t>
      </w:r>
    </w:p>
    <w:p w:rsidR="006E5D2C" w:rsidRPr="00476E6F" w:rsidRDefault="006E5D2C" w:rsidP="006E5D2C">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26</w:t>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27</w:t>
      </w:r>
    </w:p>
    <w:p w:rsidR="006E5D2C" w:rsidRPr="00476E6F" w:rsidRDefault="006E5D2C" w:rsidP="006E5D2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6E5D2C" w:rsidRPr="00476E6F" w:rsidRDefault="006E5D2C" w:rsidP="006E5D2C">
      <w:pPr>
        <w:spacing w:after="0" w:line="480" w:lineRule="auto"/>
        <w:rPr>
          <w:rFonts w:ascii="Times New Roman" w:hAnsi="Times New Roman"/>
          <w:sz w:val="28"/>
          <w:szCs w:val="28"/>
        </w:r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6E5D2C" w:rsidRDefault="006E5D2C" w:rsidP="006E5D2C">
      <w:pPr>
        <w:spacing w:after="0"/>
      </w:pPr>
    </w:p>
    <w:p w:rsidR="006E5D2C" w:rsidRDefault="006E5D2C" w:rsidP="006E5D2C">
      <w:pPr>
        <w:spacing w:after="0"/>
      </w:pPr>
    </w:p>
    <w:p w:rsidR="006E5D2C" w:rsidRDefault="006E5D2C" w:rsidP="006E5D2C"/>
    <w:p w:rsidR="008F32E8" w:rsidRDefault="008F32E8" w:rsidP="00F36E48">
      <w:pPr>
        <w:spacing w:after="0"/>
      </w:pPr>
    </w:p>
    <w:p w:rsidR="00B6051D" w:rsidRDefault="00B6051D" w:rsidP="00F36E48">
      <w:pPr>
        <w:spacing w:after="0"/>
        <w:rPr>
          <w:rFonts w:ascii="Times New Roman" w:hAnsi="Times New Roman" w:cs="Times New Roman"/>
          <w:b/>
          <w:sz w:val="28"/>
          <w:szCs w:val="28"/>
        </w:rPr>
        <w:sectPr w:rsidR="00B6051D" w:rsidSect="00B6051D">
          <w:footerReference w:type="default" r:id="rId7"/>
          <w:pgSz w:w="10440" w:h="15120" w:code="7"/>
          <w:pgMar w:top="1440" w:right="1440" w:bottom="1440" w:left="1440" w:header="720" w:footer="720" w:gutter="0"/>
          <w:pgNumType w:fmt="lowerRoman"/>
          <w:cols w:space="720"/>
          <w:docGrid w:linePitch="360"/>
        </w:sectPr>
      </w:pPr>
    </w:p>
    <w:p w:rsidR="003F2BB7" w:rsidRPr="00B24B50" w:rsidRDefault="003F2BB7" w:rsidP="00F36E48">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ONE </w:t>
      </w:r>
    </w:p>
    <w:p w:rsidR="003F2BB7" w:rsidRPr="00B24B50" w:rsidRDefault="003F2BB7" w:rsidP="00F36E48">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3F2BB7" w:rsidRPr="00B24B50" w:rsidRDefault="003F2BB7" w:rsidP="00F36E48">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3F2BB7" w:rsidRDefault="003F2BB7" w:rsidP="00F36E48">
      <w:pPr>
        <w:spacing w:after="0" w:line="480" w:lineRule="auto"/>
        <w:ind w:firstLine="720"/>
        <w:jc w:val="both"/>
        <w:rPr>
          <w:rFonts w:ascii="Times New Roman" w:hAnsi="Times New Roman" w:cs="Times New Roman"/>
          <w:sz w:val="28"/>
          <w:szCs w:val="28"/>
        </w:rPr>
      </w:pPr>
      <w:r w:rsidRPr="000C7A93">
        <w:rPr>
          <w:rFonts w:ascii="Times New Roman" w:hAnsi="Times New Roman" w:cs="Times New Roman"/>
          <w:sz w:val="28"/>
          <w:szCs w:val="28"/>
        </w:rPr>
        <w:t>Ginger (</w:t>
      </w:r>
      <w:r w:rsidRPr="000C7A93">
        <w:rPr>
          <w:rFonts w:ascii="Times New Roman" w:hAnsi="Times New Roman" w:cs="Times New Roman"/>
          <w:i/>
          <w:sz w:val="28"/>
          <w:szCs w:val="28"/>
        </w:rPr>
        <w:t>Zingiber officinale Rosc.</w:t>
      </w:r>
      <w:r w:rsidRPr="000C7A93">
        <w:rPr>
          <w:rFonts w:ascii="Times New Roman" w:hAnsi="Times New Roman" w:cs="Times New Roman"/>
          <w:sz w:val="28"/>
          <w:szCs w:val="28"/>
        </w:rPr>
        <w:t>) is one of the spices grown in the world especially in Nigeria for its increasing economic value. The plant produces an underground rhizome valued for its pungent aroma, powder, oil and oleoresin. It is an important raw material for medicinal and pharmaceutical industries. Increasing value addition through processing of ginger has added more to its beneficial uses. Among all the root and tuber crops grown in Nigeria, ginger is the most cultivated on a large scale for export</w:t>
      </w:r>
      <w:r>
        <w:rPr>
          <w:rFonts w:ascii="Times New Roman" w:hAnsi="Times New Roman" w:cs="Times New Roman"/>
          <w:sz w:val="28"/>
          <w:szCs w:val="28"/>
        </w:rPr>
        <w:t xml:space="preserve"> (Emehute, 201</w:t>
      </w:r>
      <w:r w:rsidRPr="000C7A93">
        <w:rPr>
          <w:rFonts w:ascii="Times New Roman" w:hAnsi="Times New Roman" w:cs="Times New Roman"/>
          <w:sz w:val="28"/>
          <w:szCs w:val="28"/>
        </w:rPr>
        <w:t xml:space="preserve">3). </w:t>
      </w:r>
    </w:p>
    <w:p w:rsidR="003F2BB7" w:rsidRPr="000C7A93" w:rsidRDefault="003F2BB7" w:rsidP="00F36E48">
      <w:pPr>
        <w:spacing w:after="0" w:line="480" w:lineRule="auto"/>
        <w:ind w:firstLine="720"/>
        <w:jc w:val="both"/>
        <w:rPr>
          <w:rFonts w:ascii="Times New Roman" w:hAnsi="Times New Roman" w:cs="Times New Roman"/>
          <w:sz w:val="28"/>
          <w:szCs w:val="28"/>
        </w:rPr>
      </w:pPr>
      <w:r w:rsidRPr="000C7A93">
        <w:rPr>
          <w:rFonts w:ascii="Times New Roman" w:hAnsi="Times New Roman" w:cs="Times New Roman"/>
          <w:sz w:val="28"/>
          <w:szCs w:val="28"/>
        </w:rPr>
        <w:t xml:space="preserve">Maintenance, restoration and enhancement of soil fertility and soil health have been widely acknowledge as key elements in increasing agricultural growth and sustainable agricultural systems (Rushemuka and Bock, 2015). One approach to maintain soil fertility is through the incorporation of both organic and inorganic fertilizers into the soil to improve soil structure and enhance productivity. Low soil fertility is one of the major constraints </w:t>
      </w:r>
      <w:r w:rsidRPr="000C7A93">
        <w:rPr>
          <w:rFonts w:ascii="Times New Roman" w:hAnsi="Times New Roman" w:cs="Times New Roman"/>
          <w:sz w:val="28"/>
          <w:szCs w:val="28"/>
        </w:rPr>
        <w:lastRenderedPageBreak/>
        <w:t xml:space="preserve">facing ginger production in rainforest zone of Nigeria. This problem is due to low pH low organic matter, low effective cation exchange, and low buffering capacity of the soil.  One of the ways of improving the nutrient status of the soil is through the incorporation of organic manure (poultry manure, sheep and goat manure, and cow dung manure, compost manure) with inorganic fertilizers. Other ways of improving soil nutrient is bush fallowing and crop rotation systems. John et al., (2004) and Ndukwe, et al. (2011) reported that the incorporation of organic manure and inorganic fertilizers in recommended quantities will increase and sustain optimum crop productivity and profitability and minimize negative environmental impact on the soil. </w:t>
      </w:r>
    </w:p>
    <w:p w:rsidR="003F2BB7" w:rsidRPr="000C7A93" w:rsidRDefault="003F2BB7" w:rsidP="00F36E48">
      <w:pPr>
        <w:spacing w:after="0" w:line="480" w:lineRule="auto"/>
        <w:ind w:firstLine="720"/>
        <w:jc w:val="both"/>
        <w:rPr>
          <w:rFonts w:ascii="Times New Roman" w:hAnsi="Times New Roman" w:cs="Times New Roman"/>
          <w:sz w:val="28"/>
          <w:szCs w:val="28"/>
        </w:rPr>
      </w:pPr>
      <w:r w:rsidRPr="000C7A93">
        <w:rPr>
          <w:rFonts w:ascii="Times New Roman" w:hAnsi="Times New Roman" w:cs="Times New Roman"/>
          <w:sz w:val="28"/>
          <w:szCs w:val="28"/>
        </w:rPr>
        <w:t xml:space="preserve">Nwaogu et al. (2015) also reported that for sustainable ginger production in the rain forest and southern guinea savannah ecologies of Nigeria, soil amendment with either organic manure and or inorganic fertilizer will increase rhizome yield up to 148% and increase return per Naira invested three fold. </w:t>
      </w:r>
    </w:p>
    <w:p w:rsidR="003F2BB7" w:rsidRPr="000C7A93" w:rsidRDefault="003F2BB7" w:rsidP="00F36E48">
      <w:pPr>
        <w:spacing w:after="0" w:line="480" w:lineRule="auto"/>
        <w:ind w:firstLine="720"/>
        <w:jc w:val="both"/>
        <w:rPr>
          <w:rFonts w:ascii="Times New Roman" w:hAnsi="Times New Roman" w:cs="Times New Roman"/>
          <w:sz w:val="28"/>
          <w:szCs w:val="28"/>
        </w:rPr>
      </w:pPr>
      <w:r w:rsidRPr="000C7A93">
        <w:rPr>
          <w:rFonts w:ascii="Times New Roman" w:hAnsi="Times New Roman" w:cs="Times New Roman"/>
          <w:sz w:val="28"/>
          <w:szCs w:val="28"/>
        </w:rPr>
        <w:t xml:space="preserve">FAO, (2000) asserted that chemical fertilizers are commonly used to improve soil fertility. However, Okigbo et al.(2000) found </w:t>
      </w:r>
      <w:r w:rsidRPr="000C7A93">
        <w:rPr>
          <w:rFonts w:ascii="Times New Roman" w:hAnsi="Times New Roman" w:cs="Times New Roman"/>
          <w:sz w:val="28"/>
          <w:szCs w:val="28"/>
        </w:rPr>
        <w:lastRenderedPageBreak/>
        <w:t>that the effect of chemical fertilizer on highly weathered, low organic matter, low nutrient status, low cation exchange capacity and low activity clay, poor soil without any compensatory organic input sources have limited residual effects on crop production. Organic manure is a good source of fertilizer which enhances soil productivity, increases the soil organic carbon content, enhances the activities of soil microorganisms, and improves soil crumb structure and nutrient status of the soil as well as crop yield (Be</w:t>
      </w:r>
      <w:r>
        <w:rPr>
          <w:rFonts w:ascii="Times New Roman" w:hAnsi="Times New Roman" w:cs="Times New Roman"/>
          <w:sz w:val="28"/>
          <w:szCs w:val="28"/>
        </w:rPr>
        <w:t>ckman, 2015</w:t>
      </w:r>
      <w:r w:rsidRPr="000C7A93">
        <w:rPr>
          <w:rFonts w:ascii="Times New Roman" w:hAnsi="Times New Roman" w:cs="Times New Roman"/>
          <w:sz w:val="28"/>
          <w:szCs w:val="28"/>
        </w:rPr>
        <w:t>).The use of organic manures is one technology that have been exploited overtime and across ages because of its ability to restore soil fertility, supply major plant nutrients, such as N. P. K., Ca, Mg and also stabilizer soil pH (Sanchez and Mi</w:t>
      </w:r>
      <w:r>
        <w:rPr>
          <w:rFonts w:ascii="Times New Roman" w:hAnsi="Times New Roman" w:cs="Times New Roman"/>
          <w:sz w:val="28"/>
          <w:szCs w:val="28"/>
        </w:rPr>
        <w:t>ller, 201</w:t>
      </w:r>
      <w:r w:rsidRPr="000C7A93">
        <w:rPr>
          <w:rFonts w:ascii="Times New Roman" w:hAnsi="Times New Roman" w:cs="Times New Roman"/>
          <w:sz w:val="28"/>
          <w:szCs w:val="28"/>
        </w:rPr>
        <w:t xml:space="preserve">6). Increase in soil chemical properties which are quite essential in crop growth and yield have also been associated with organic manures (Adetunji, 1990). Cow dung is high in nitrogen and potash which is good for root and tuber crops.  Cow dung is useful organic manure that can be utilized to supplement the quantity and quality of fertilizers needed for root and tuber crops production (Asawalam and Onwudike, 2011).  In India for </w:t>
      </w:r>
      <w:r w:rsidRPr="000C7A93">
        <w:rPr>
          <w:rFonts w:ascii="Times New Roman" w:hAnsi="Times New Roman" w:cs="Times New Roman"/>
          <w:sz w:val="28"/>
          <w:szCs w:val="28"/>
        </w:rPr>
        <w:lastRenderedPageBreak/>
        <w:t xml:space="preserve">instance, cattle manure is applied at 25t-30t/ha to get high yield of ginger (Ginger extension pamphlet, 2015). From the literatures cited it is pertinent that for sustainable soil fertility and productivity the application of organic and inorganic is imperative. </w:t>
      </w:r>
    </w:p>
    <w:p w:rsidR="003F2BB7" w:rsidRPr="000C7A93" w:rsidRDefault="003F2BB7" w:rsidP="00F36E48">
      <w:pPr>
        <w:spacing w:after="0" w:line="480" w:lineRule="auto"/>
        <w:jc w:val="both"/>
        <w:rPr>
          <w:rFonts w:ascii="Times New Roman" w:hAnsi="Times New Roman" w:cs="Times New Roman"/>
          <w:b/>
          <w:sz w:val="28"/>
          <w:szCs w:val="28"/>
        </w:rPr>
      </w:pPr>
      <w:r w:rsidRPr="000C7A93">
        <w:rPr>
          <w:rFonts w:ascii="Times New Roman" w:hAnsi="Times New Roman" w:cs="Times New Roman"/>
          <w:b/>
          <w:sz w:val="28"/>
          <w:szCs w:val="28"/>
        </w:rPr>
        <w:t xml:space="preserve"> Statement of problem </w:t>
      </w:r>
    </w:p>
    <w:p w:rsidR="003F2BB7" w:rsidRDefault="003F2BB7" w:rsidP="00F36E48">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Low soil fertility could threaten the security of food production and supply. Soil fertility is a major overriding constraint that affects all aspects of crop production (Mbah, 2006). In the past years, inorganic fertilizer was advocated for crop production to ameliorate low inherent fertility of soils in the tropics. </w:t>
      </w:r>
    </w:p>
    <w:p w:rsidR="003F2BB7" w:rsidRDefault="003F2BB7" w:rsidP="00F36E48">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Soil fertility status varies considerably with different ecological Zones. infact, even in one zone, there are micro-difference in soil characteristics. Crop yield response to </w:t>
      </w:r>
      <w:r>
        <w:rPr>
          <w:rFonts w:ascii="Times New Roman" w:hAnsi="Times New Roman" w:cs="Times New Roman"/>
          <w:sz w:val="28"/>
          <w:szCs w:val="28"/>
        </w:rPr>
        <w:t>in</w:t>
      </w:r>
      <w:r w:rsidRPr="00B24B50">
        <w:rPr>
          <w:rFonts w:ascii="Times New Roman" w:hAnsi="Times New Roman" w:cs="Times New Roman"/>
          <w:sz w:val="28"/>
          <w:szCs w:val="28"/>
        </w:rPr>
        <w:t xml:space="preserve">organic </w:t>
      </w:r>
      <w:r>
        <w:rPr>
          <w:rFonts w:ascii="Times New Roman" w:hAnsi="Times New Roman" w:cs="Times New Roman"/>
          <w:sz w:val="28"/>
          <w:szCs w:val="28"/>
        </w:rPr>
        <w:t>fertilizer</w:t>
      </w:r>
      <w:r w:rsidRPr="00B24B50">
        <w:rPr>
          <w:rFonts w:ascii="Times New Roman" w:hAnsi="Times New Roman" w:cs="Times New Roman"/>
          <w:sz w:val="28"/>
          <w:szCs w:val="28"/>
        </w:rPr>
        <w:t xml:space="preserve"> is highly variable and species, soil type and climate conditions (Adediran et al; 2003</w:t>
      </w:r>
      <w:r>
        <w:rPr>
          <w:rFonts w:ascii="Times New Roman" w:hAnsi="Times New Roman" w:cs="Times New Roman"/>
          <w:sz w:val="28"/>
          <w:szCs w:val="28"/>
        </w:rPr>
        <w:t xml:space="preserve">). </w:t>
      </w:r>
    </w:p>
    <w:p w:rsidR="003F2BB7" w:rsidRPr="00B24B50" w:rsidRDefault="003F2BB7" w:rsidP="00F36E48">
      <w:pPr>
        <w:spacing w:after="0" w:line="480" w:lineRule="auto"/>
        <w:ind w:firstLine="720"/>
        <w:jc w:val="both"/>
        <w:rPr>
          <w:rFonts w:ascii="Times New Roman" w:hAnsi="Times New Roman" w:cs="Times New Roman"/>
          <w:sz w:val="28"/>
          <w:szCs w:val="28"/>
        </w:rPr>
      </w:pPr>
      <w:r w:rsidRPr="000C7A93">
        <w:rPr>
          <w:rFonts w:ascii="Times New Roman" w:hAnsi="Times New Roman" w:cs="Times New Roman"/>
          <w:sz w:val="28"/>
          <w:szCs w:val="28"/>
        </w:rPr>
        <w:t xml:space="preserve">Though many studies have been conducted on the complementary effects of using chemical fertilizer in ginger production, there is paucity of information on the effect of NPK </w:t>
      </w:r>
      <w:r w:rsidRPr="000C7A93">
        <w:rPr>
          <w:rFonts w:ascii="Times New Roman" w:hAnsi="Times New Roman" w:cs="Times New Roman"/>
          <w:sz w:val="28"/>
          <w:szCs w:val="28"/>
        </w:rPr>
        <w:lastRenderedPageBreak/>
        <w:t>fertilize</w:t>
      </w:r>
      <w:r>
        <w:rPr>
          <w:rFonts w:ascii="Times New Roman" w:hAnsi="Times New Roman" w:cs="Times New Roman"/>
          <w:sz w:val="28"/>
          <w:szCs w:val="28"/>
        </w:rPr>
        <w:t>rs on ginger rhizome production.</w:t>
      </w:r>
      <w:r w:rsidRPr="000C7A93">
        <w:rPr>
          <w:rFonts w:ascii="Times New Roman" w:hAnsi="Times New Roman" w:cs="Times New Roman"/>
          <w:sz w:val="28"/>
          <w:szCs w:val="28"/>
        </w:rPr>
        <w:t xml:space="preserve"> This study therefore, was carried out to determine the effects of incorporation of </w:t>
      </w:r>
      <w:r>
        <w:rPr>
          <w:rFonts w:ascii="Times New Roman" w:hAnsi="Times New Roman" w:cs="Times New Roman"/>
          <w:sz w:val="28"/>
          <w:szCs w:val="28"/>
        </w:rPr>
        <w:t xml:space="preserve">NPK </w:t>
      </w:r>
      <w:r w:rsidRPr="000C7A93">
        <w:rPr>
          <w:rFonts w:ascii="Times New Roman" w:hAnsi="Times New Roman" w:cs="Times New Roman"/>
          <w:sz w:val="28"/>
          <w:szCs w:val="28"/>
        </w:rPr>
        <w:t>fertilizer in ginger production</w:t>
      </w:r>
    </w:p>
    <w:p w:rsidR="003F2BB7" w:rsidRPr="00081A46" w:rsidRDefault="003F2BB7" w:rsidP="00F36E48">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t>Objectives of the study</w:t>
      </w:r>
    </w:p>
    <w:p w:rsidR="003F2BB7" w:rsidRPr="00081A46" w:rsidRDefault="003F2BB7" w:rsidP="00F36E48">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 </w:t>
      </w:r>
      <w:r>
        <w:rPr>
          <w:rFonts w:ascii="Times New Roman" w:hAnsi="Times New Roman" w:cs="Times New Roman"/>
          <w:iCs/>
          <w:sz w:val="28"/>
          <w:szCs w:val="28"/>
        </w:rPr>
        <w:t>NPK fertilizer on</w:t>
      </w:r>
      <w:r w:rsidRPr="00081A46">
        <w:rPr>
          <w:rFonts w:ascii="Times New Roman" w:hAnsi="Times New Roman" w:cs="Times New Roman"/>
          <w:iCs/>
          <w:sz w:val="28"/>
          <w:szCs w:val="28"/>
        </w:rPr>
        <w:t xml:space="preserve"> vegetative growth of </w:t>
      </w:r>
      <w:r>
        <w:rPr>
          <w:rFonts w:ascii="Times New Roman" w:hAnsi="Times New Roman" w:cs="Times New Roman"/>
          <w:iCs/>
          <w:sz w:val="28"/>
          <w:szCs w:val="28"/>
        </w:rPr>
        <w:t>ginger</w:t>
      </w:r>
      <w:r w:rsidRPr="00081A46">
        <w:rPr>
          <w:rFonts w:ascii="Times New Roman" w:hAnsi="Times New Roman" w:cs="Times New Roman"/>
          <w:iCs/>
          <w:sz w:val="28"/>
          <w:szCs w:val="28"/>
        </w:rPr>
        <w:t xml:space="preserve">. The specific objectives were to determine the effect of </w:t>
      </w:r>
      <w:r>
        <w:rPr>
          <w:rFonts w:ascii="Times New Roman" w:hAnsi="Times New Roman" w:cs="Times New Roman"/>
          <w:iCs/>
          <w:sz w:val="28"/>
          <w:szCs w:val="28"/>
        </w:rPr>
        <w:t xml:space="preserve">NPK fertilizer </w:t>
      </w:r>
      <w:r w:rsidRPr="00081A46">
        <w:rPr>
          <w:rFonts w:ascii="Times New Roman" w:hAnsi="Times New Roman" w:cs="Times New Roman"/>
          <w:iCs/>
          <w:sz w:val="28"/>
          <w:szCs w:val="28"/>
        </w:rPr>
        <w:t xml:space="preserve">on the </w:t>
      </w:r>
    </w:p>
    <w:p w:rsidR="003F2BB7" w:rsidRDefault="003F2BB7" w:rsidP="00F36E48">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w:t>
      </w:r>
      <w:r w:rsidRPr="00081A46">
        <w:rPr>
          <w:rFonts w:ascii="Times New Roman" w:hAnsi="Times New Roman" w:cs="Times New Roman"/>
          <w:iCs/>
          <w:sz w:val="28"/>
          <w:szCs w:val="28"/>
        </w:rPr>
        <w:tab/>
      </w:r>
      <w:r w:rsidR="002020CC">
        <w:rPr>
          <w:rFonts w:ascii="Times New Roman" w:hAnsi="Times New Roman" w:cs="Times New Roman"/>
          <w:iCs/>
          <w:sz w:val="28"/>
          <w:szCs w:val="28"/>
        </w:rPr>
        <w:t>fruit yield</w:t>
      </w:r>
    </w:p>
    <w:p w:rsidR="003F2BB7" w:rsidRPr="00081A46" w:rsidRDefault="00FA5D3A" w:rsidP="00F36E48">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i</w:t>
      </w:r>
      <w:r w:rsidR="002020CC">
        <w:rPr>
          <w:rFonts w:ascii="Times New Roman" w:hAnsi="Times New Roman" w:cs="Times New Roman"/>
          <w:iCs/>
          <w:sz w:val="28"/>
          <w:szCs w:val="28"/>
        </w:rPr>
        <w:t xml:space="preserve">i, </w:t>
      </w:r>
      <w:r w:rsidR="002020CC">
        <w:rPr>
          <w:rFonts w:ascii="Times New Roman" w:hAnsi="Times New Roman" w:cs="Times New Roman"/>
          <w:iCs/>
          <w:sz w:val="28"/>
          <w:szCs w:val="28"/>
        </w:rPr>
        <w:tab/>
        <w:t>fruit quality</w:t>
      </w:r>
    </w:p>
    <w:p w:rsidR="003F2BB7" w:rsidRPr="00081A46" w:rsidRDefault="003F2BB7" w:rsidP="00F36E48">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Significance of the study </w:t>
      </w:r>
    </w:p>
    <w:p w:rsidR="003F2BB7" w:rsidRPr="00081A46" w:rsidRDefault="003F2BB7" w:rsidP="00F36E48">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 significances of this study is as follow:</w:t>
      </w:r>
    </w:p>
    <w:p w:rsidR="003F2BB7" w:rsidRPr="00081A46" w:rsidRDefault="003F2BB7" w:rsidP="00F36E48">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enlighten the farmer on the availability and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p>
    <w:p w:rsidR="003F2BB7" w:rsidRPr="00081A46" w:rsidRDefault="003F2BB7" w:rsidP="00F36E48">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r>
        <w:rPr>
          <w:rFonts w:ascii="Times New Roman" w:hAnsi="Times New Roman" w:cs="Times New Roman"/>
          <w:iCs/>
          <w:sz w:val="28"/>
          <w:szCs w:val="28"/>
        </w:rPr>
        <w:t xml:space="preserve">in ginger </w:t>
      </w:r>
      <w:r w:rsidRPr="00081A46">
        <w:rPr>
          <w:rFonts w:ascii="Times New Roman" w:hAnsi="Times New Roman" w:cs="Times New Roman"/>
          <w:iCs/>
          <w:sz w:val="28"/>
          <w:szCs w:val="28"/>
        </w:rPr>
        <w:t xml:space="preserve"> production,</w:t>
      </w:r>
    </w:p>
    <w:p w:rsidR="003F2BB7" w:rsidRPr="00081A46" w:rsidRDefault="003F2BB7" w:rsidP="00F36E48">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It would be a</w:t>
      </w:r>
      <w:r w:rsidRPr="00081A46">
        <w:rPr>
          <w:rFonts w:ascii="Times New Roman" w:hAnsi="Times New Roman" w:cs="Times New Roman"/>
          <w:iCs/>
          <w:sz w:val="28"/>
          <w:szCs w:val="28"/>
        </w:rPr>
        <w:t xml:space="preserve"> further study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use in the production of </w:t>
      </w:r>
      <w:r>
        <w:rPr>
          <w:rFonts w:ascii="Times New Roman" w:hAnsi="Times New Roman" w:cs="Times New Roman"/>
          <w:iCs/>
          <w:sz w:val="28"/>
          <w:szCs w:val="28"/>
        </w:rPr>
        <w:t>crop</w:t>
      </w:r>
    </w:p>
    <w:p w:rsidR="003F2BB7" w:rsidRPr="00081A46" w:rsidRDefault="003F2BB7" w:rsidP="00F36E48">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lastRenderedPageBreak/>
        <w:t xml:space="preserve">It will provide information on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to extension agents so that they can educate farmers</w:t>
      </w:r>
    </w:p>
    <w:p w:rsidR="003F2BB7" w:rsidRPr="00081A46" w:rsidRDefault="003F2BB7" w:rsidP="00F36E48">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Scope of the study</w:t>
      </w:r>
    </w:p>
    <w:p w:rsidR="003F2BB7" w:rsidRPr="00081A46" w:rsidRDefault="003F2BB7" w:rsidP="00F36E48">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 xml:space="preserve">ginger </w:t>
      </w:r>
      <w:r w:rsidRPr="00081A46">
        <w:rPr>
          <w:rFonts w:ascii="Times New Roman" w:hAnsi="Times New Roman" w:cs="Times New Roman"/>
          <w:iCs/>
          <w:sz w:val="28"/>
          <w:szCs w:val="28"/>
        </w:rPr>
        <w:t xml:space="preserve">in one ecological zone that is Kwara State College of </w:t>
      </w:r>
      <w:r>
        <w:rPr>
          <w:rFonts w:ascii="Times New Roman" w:hAnsi="Times New Roman" w:cs="Times New Roman"/>
          <w:iCs/>
          <w:sz w:val="28"/>
          <w:szCs w:val="28"/>
        </w:rPr>
        <w:t>Education, Ilorin. Also only one</w:t>
      </w:r>
      <w:r w:rsidRPr="00081A46">
        <w:rPr>
          <w:rFonts w:ascii="Times New Roman" w:hAnsi="Times New Roman" w:cs="Times New Roman"/>
          <w:iCs/>
          <w:sz w:val="28"/>
          <w:szCs w:val="28"/>
        </w:rPr>
        <w:t xml:space="preserve"> rate</w:t>
      </w:r>
      <w:r>
        <w:rPr>
          <w:rFonts w:ascii="Times New Roman" w:hAnsi="Times New Roman" w:cs="Times New Roman"/>
          <w:iCs/>
          <w:sz w:val="28"/>
          <w:szCs w:val="28"/>
        </w:rPr>
        <w:t>s of NPK fertilizer was</w:t>
      </w:r>
      <w:r w:rsidRPr="00081A46">
        <w:rPr>
          <w:rFonts w:ascii="Times New Roman" w:hAnsi="Times New Roman" w:cs="Times New Roman"/>
          <w:iCs/>
          <w:sz w:val="28"/>
          <w:szCs w:val="28"/>
        </w:rPr>
        <w:t xml:space="preserve"> used.</w:t>
      </w:r>
    </w:p>
    <w:p w:rsidR="003F2BB7" w:rsidRPr="00081A46" w:rsidRDefault="003F2BB7" w:rsidP="00F36E48">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Definition of key terms </w:t>
      </w:r>
    </w:p>
    <w:p w:rsidR="003F2BB7" w:rsidRPr="00081A46" w:rsidRDefault="003F2BB7" w:rsidP="00F36E48">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Ginger </w:t>
      </w:r>
      <w:r w:rsidRPr="00081A46">
        <w:rPr>
          <w:rFonts w:ascii="Times New Roman" w:hAnsi="Times New Roman" w:cs="Times New Roman"/>
          <w:iCs/>
          <w:sz w:val="28"/>
          <w:szCs w:val="28"/>
        </w:rPr>
        <w:t>:</w:t>
      </w:r>
      <w:r>
        <w:rPr>
          <w:rFonts w:ascii="Times New Roman" w:hAnsi="Times New Roman" w:cs="Times New Roman"/>
          <w:iCs/>
          <w:sz w:val="28"/>
          <w:szCs w:val="28"/>
        </w:rPr>
        <w:t xml:space="preserve"> Medicinal bulb eaten by man</w:t>
      </w:r>
    </w:p>
    <w:p w:rsidR="003F2BB7" w:rsidRPr="00081A46" w:rsidRDefault="003F2BB7" w:rsidP="00F36E48">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NPK fertilizer</w:t>
      </w:r>
      <w:r w:rsidRPr="00081A46">
        <w:rPr>
          <w:rFonts w:ascii="Times New Roman" w:hAnsi="Times New Roman" w:cs="Times New Roman"/>
          <w:iCs/>
          <w:sz w:val="28"/>
          <w:szCs w:val="28"/>
        </w:rPr>
        <w:t xml:space="preserve"> : manufactured </w:t>
      </w:r>
      <w:r>
        <w:rPr>
          <w:rFonts w:ascii="Times New Roman" w:hAnsi="Times New Roman" w:cs="Times New Roman"/>
          <w:iCs/>
          <w:sz w:val="28"/>
          <w:szCs w:val="28"/>
        </w:rPr>
        <w:t>in</w:t>
      </w:r>
      <w:r w:rsidRPr="00081A46">
        <w:rPr>
          <w:rFonts w:ascii="Times New Roman" w:hAnsi="Times New Roman" w:cs="Times New Roman"/>
          <w:iCs/>
          <w:sz w:val="28"/>
          <w:szCs w:val="28"/>
        </w:rPr>
        <w:t xml:space="preserve">organic </w:t>
      </w:r>
      <w:r>
        <w:rPr>
          <w:rFonts w:ascii="Times New Roman" w:hAnsi="Times New Roman" w:cs="Times New Roman"/>
          <w:iCs/>
          <w:sz w:val="28"/>
          <w:szCs w:val="28"/>
        </w:rPr>
        <w:t>fertilizer</w:t>
      </w:r>
      <w:r w:rsidRPr="00081A46">
        <w:rPr>
          <w:rFonts w:ascii="Times New Roman" w:hAnsi="Times New Roman" w:cs="Times New Roman"/>
          <w:iCs/>
          <w:sz w:val="28"/>
          <w:szCs w:val="28"/>
        </w:rPr>
        <w:t xml:space="preserve">  </w:t>
      </w:r>
    </w:p>
    <w:p w:rsidR="003F2BB7" w:rsidRPr="00081A46" w:rsidRDefault="003F2BB7" w:rsidP="00F36E48">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Rates</w:t>
      </w:r>
      <w:r w:rsidRPr="00081A46">
        <w:rPr>
          <w:rFonts w:ascii="Times New Roman" w:hAnsi="Times New Roman" w:cs="Times New Roman"/>
          <w:iCs/>
          <w:sz w:val="28"/>
          <w:szCs w:val="28"/>
        </w:rPr>
        <w:t xml:space="preserve">: Amount used by the researcher </w:t>
      </w:r>
    </w:p>
    <w:p w:rsidR="003F2BB7" w:rsidRPr="00ED1F5F" w:rsidRDefault="003F2BB7" w:rsidP="00F36E48">
      <w:pPr>
        <w:autoSpaceDE w:val="0"/>
        <w:autoSpaceDN w:val="0"/>
        <w:adjustRightInd w:val="0"/>
        <w:spacing w:after="0" w:line="480" w:lineRule="auto"/>
        <w:jc w:val="both"/>
        <w:rPr>
          <w:rFonts w:ascii="Times New Roman" w:hAnsi="Times New Roman" w:cs="Times New Roman"/>
          <w:b/>
          <w:iCs/>
          <w:sz w:val="28"/>
          <w:szCs w:val="28"/>
        </w:rPr>
      </w:pPr>
      <w:r w:rsidRPr="00ED1F5F">
        <w:rPr>
          <w:rFonts w:ascii="Times New Roman" w:hAnsi="Times New Roman" w:cs="Times New Roman"/>
          <w:b/>
          <w:iCs/>
          <w:sz w:val="28"/>
          <w:szCs w:val="28"/>
        </w:rPr>
        <w:t>Fruit yield</w:t>
      </w:r>
      <w:r>
        <w:rPr>
          <w:rFonts w:ascii="Times New Roman" w:hAnsi="Times New Roman" w:cs="Times New Roman"/>
          <w:b/>
          <w:iCs/>
          <w:sz w:val="28"/>
          <w:szCs w:val="28"/>
        </w:rPr>
        <w:t xml:space="preserve">: </w:t>
      </w:r>
      <w:r w:rsidRPr="00ED1F5F">
        <w:rPr>
          <w:rFonts w:ascii="Times New Roman" w:hAnsi="Times New Roman" w:cs="Times New Roman"/>
          <w:iCs/>
          <w:sz w:val="28"/>
          <w:szCs w:val="28"/>
        </w:rPr>
        <w:t>weight of ginger per plot</w:t>
      </w:r>
    </w:p>
    <w:p w:rsidR="003F2BB7" w:rsidRPr="00081A46" w:rsidRDefault="003F2BB7" w:rsidP="00F36E48">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3F2BB7" w:rsidRDefault="003F2BB7" w:rsidP="00F36E48">
      <w:pPr>
        <w:spacing w:after="0" w:line="480" w:lineRule="auto"/>
        <w:jc w:val="both"/>
        <w:rPr>
          <w:rFonts w:ascii="Times New Roman" w:hAnsi="Times New Roman" w:cs="Times New Roman"/>
          <w:sz w:val="28"/>
          <w:szCs w:val="28"/>
        </w:rPr>
      </w:pPr>
    </w:p>
    <w:p w:rsidR="002020CC" w:rsidRDefault="002020CC" w:rsidP="00F36E48">
      <w:pPr>
        <w:spacing w:after="0" w:line="480" w:lineRule="auto"/>
        <w:jc w:val="center"/>
        <w:rPr>
          <w:rFonts w:ascii="Times New Roman" w:hAnsi="Times New Roman" w:cs="Times New Roman"/>
          <w:b/>
          <w:sz w:val="28"/>
          <w:szCs w:val="28"/>
        </w:rPr>
      </w:pPr>
    </w:p>
    <w:p w:rsidR="00FA5D3A" w:rsidRDefault="00FA5D3A" w:rsidP="00F36E48">
      <w:pPr>
        <w:spacing w:after="0" w:line="480" w:lineRule="auto"/>
        <w:jc w:val="center"/>
        <w:rPr>
          <w:rFonts w:ascii="Times New Roman" w:hAnsi="Times New Roman" w:cs="Times New Roman"/>
          <w:b/>
          <w:sz w:val="28"/>
          <w:szCs w:val="28"/>
        </w:rPr>
      </w:pPr>
    </w:p>
    <w:p w:rsidR="00FA5D3A" w:rsidRDefault="00FA5D3A" w:rsidP="00F36E48">
      <w:pPr>
        <w:spacing w:after="0" w:line="480" w:lineRule="auto"/>
        <w:jc w:val="center"/>
        <w:rPr>
          <w:rFonts w:ascii="Times New Roman" w:hAnsi="Times New Roman" w:cs="Times New Roman"/>
          <w:b/>
          <w:sz w:val="28"/>
          <w:szCs w:val="28"/>
        </w:rPr>
      </w:pPr>
    </w:p>
    <w:p w:rsidR="003E6457" w:rsidRDefault="003E6457" w:rsidP="00F36E48">
      <w:pPr>
        <w:spacing w:after="0" w:line="480" w:lineRule="auto"/>
        <w:jc w:val="center"/>
        <w:rPr>
          <w:rFonts w:ascii="Times New Roman" w:hAnsi="Times New Roman" w:cs="Times New Roman"/>
          <w:b/>
          <w:sz w:val="28"/>
          <w:szCs w:val="28"/>
        </w:rPr>
      </w:pPr>
    </w:p>
    <w:p w:rsidR="003E6457" w:rsidRDefault="003E6457" w:rsidP="00F36E48">
      <w:pPr>
        <w:spacing w:after="0" w:line="480" w:lineRule="auto"/>
        <w:jc w:val="center"/>
        <w:rPr>
          <w:rFonts w:ascii="Times New Roman" w:hAnsi="Times New Roman" w:cs="Times New Roman"/>
          <w:b/>
          <w:sz w:val="28"/>
          <w:szCs w:val="28"/>
        </w:rPr>
      </w:pPr>
    </w:p>
    <w:p w:rsidR="003E6457" w:rsidRDefault="003E6457" w:rsidP="00F36E48">
      <w:pPr>
        <w:spacing w:after="0" w:line="480" w:lineRule="auto"/>
        <w:jc w:val="center"/>
        <w:rPr>
          <w:rFonts w:ascii="Times New Roman" w:hAnsi="Times New Roman" w:cs="Times New Roman"/>
          <w:b/>
          <w:sz w:val="28"/>
          <w:szCs w:val="28"/>
        </w:rPr>
      </w:pPr>
    </w:p>
    <w:p w:rsidR="003F2BB7" w:rsidRPr="005E03D6" w:rsidRDefault="003F2BB7" w:rsidP="00F36E48">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3F2BB7" w:rsidRPr="005E03D6" w:rsidRDefault="003F2BB7" w:rsidP="00F36E48">
      <w:pPr>
        <w:spacing w:after="0" w:line="480" w:lineRule="auto"/>
        <w:jc w:val="center"/>
        <w:rPr>
          <w:rFonts w:ascii="Times New Roman" w:hAnsi="Times New Roman" w:cs="Times New Roman"/>
          <w:b/>
          <w:sz w:val="28"/>
          <w:szCs w:val="28"/>
        </w:rPr>
      </w:pPr>
      <w:r w:rsidRPr="005E03D6">
        <w:rPr>
          <w:rFonts w:ascii="Times New Roman" w:hAnsi="Times New Roman" w:cs="Times New Roman"/>
          <w:b/>
          <w:sz w:val="28"/>
          <w:szCs w:val="28"/>
        </w:rPr>
        <w:t>LITERATURE REVIEW</w:t>
      </w:r>
    </w:p>
    <w:p w:rsidR="003F2BB7" w:rsidRPr="004C23B2" w:rsidRDefault="003F2BB7" w:rsidP="00F36E48">
      <w:pPr>
        <w:spacing w:after="0" w:line="480" w:lineRule="auto"/>
        <w:jc w:val="both"/>
        <w:rPr>
          <w:rFonts w:ascii="Times New Roman" w:hAnsi="Times New Roman" w:cs="Times New Roman"/>
          <w:b/>
          <w:sz w:val="28"/>
          <w:szCs w:val="28"/>
        </w:rPr>
      </w:pPr>
      <w:r w:rsidRPr="004C23B2">
        <w:rPr>
          <w:rFonts w:ascii="Times New Roman" w:hAnsi="Times New Roman" w:cs="Times New Roman"/>
          <w:b/>
          <w:sz w:val="28"/>
          <w:szCs w:val="28"/>
        </w:rPr>
        <w:t>Botanical description of ginger</w:t>
      </w:r>
    </w:p>
    <w:p w:rsidR="003F2BB7" w:rsidRDefault="003F2BB7" w:rsidP="00F36E48">
      <w:pPr>
        <w:spacing w:after="0" w:line="480" w:lineRule="auto"/>
        <w:ind w:firstLine="720"/>
        <w:jc w:val="both"/>
        <w:rPr>
          <w:rFonts w:ascii="Times New Roman" w:hAnsi="Times New Roman" w:cs="Times New Roman"/>
          <w:sz w:val="28"/>
          <w:szCs w:val="28"/>
        </w:rPr>
      </w:pPr>
      <w:r w:rsidRPr="005302D8">
        <w:rPr>
          <w:rFonts w:ascii="Times New Roman" w:hAnsi="Times New Roman" w:cs="Times New Roman"/>
          <w:sz w:val="28"/>
          <w:szCs w:val="28"/>
        </w:rPr>
        <w:t>Ginger (</w:t>
      </w:r>
      <w:r w:rsidRPr="00FA5D3A">
        <w:rPr>
          <w:rFonts w:ascii="Times New Roman" w:hAnsi="Times New Roman" w:cs="Times New Roman"/>
          <w:i/>
          <w:sz w:val="28"/>
          <w:szCs w:val="28"/>
        </w:rPr>
        <w:t>Zingiber officinale Rosc.)</w:t>
      </w:r>
      <w:r w:rsidRPr="005302D8">
        <w:rPr>
          <w:rFonts w:ascii="Times New Roman" w:hAnsi="Times New Roman" w:cs="Times New Roman"/>
          <w:sz w:val="28"/>
          <w:szCs w:val="28"/>
        </w:rPr>
        <w:t xml:space="preserve"> (Zingiberaceae), a perennial herbaceous monocotyledon, usually grown as annual,</w:t>
      </w:r>
      <w:r>
        <w:rPr>
          <w:rFonts w:ascii="Times New Roman" w:hAnsi="Times New Roman" w:cs="Times New Roman"/>
          <w:sz w:val="28"/>
          <w:szCs w:val="28"/>
        </w:rPr>
        <w:t xml:space="preserve"> is kn</w:t>
      </w:r>
      <w:r w:rsidRPr="005302D8">
        <w:rPr>
          <w:rFonts w:ascii="Times New Roman" w:hAnsi="Times New Roman" w:cs="Times New Roman"/>
          <w:sz w:val="28"/>
          <w:szCs w:val="28"/>
        </w:rPr>
        <w:t>own to human generations as a medicinal and spice crop. It is a plant of very ancient cultivation and the spice has long been used in Asia. It is one of the earliest oriental spices known to Europe and is still in large demand today (Purse</w:t>
      </w:r>
      <w:r>
        <w:rPr>
          <w:rFonts w:ascii="Times New Roman" w:hAnsi="Times New Roman" w:cs="Times New Roman"/>
          <w:sz w:val="28"/>
          <w:szCs w:val="28"/>
        </w:rPr>
        <w:t>glove et al. 1981). The economic part is the underground rhi</w:t>
      </w:r>
      <w:r w:rsidRPr="005302D8">
        <w:rPr>
          <w:rFonts w:ascii="Times New Roman" w:hAnsi="Times New Roman" w:cs="Times New Roman"/>
          <w:sz w:val="28"/>
          <w:szCs w:val="28"/>
        </w:rPr>
        <w:t xml:space="preserve">zome, which is pungent and aromatic and used for culinary purposes. in ginger bread, biscuits, cakes, puddings, soups and pickles. Ginger is traded in three basic forms - green (fresh), pickled or preserved and dry. Only dry ginger (whole, peeled or sliced) is regarded as a spice; green or fresh ginger is considered basically as vegetable, while pickled or preserved ginger is destined largely for the trade connected with Chinese and Japanese cuisine. In addition, ginger oil and oleoresins are also traded. Although a number of countries produce ginger, exports of dry ginger on a significant scale are limited to </w:t>
      </w:r>
      <w:r w:rsidRPr="005302D8">
        <w:rPr>
          <w:rFonts w:ascii="Times New Roman" w:hAnsi="Times New Roman" w:cs="Times New Roman"/>
          <w:sz w:val="28"/>
          <w:szCs w:val="28"/>
        </w:rPr>
        <w:lastRenderedPageBreak/>
        <w:t>India and China, the two dominant suppliers, followed by Nigeria, Sierra Leone, Australia, Fiji, Bangaladesh, Jamaica, Nepal and Indonesia</w:t>
      </w:r>
      <w:r>
        <w:rPr>
          <w:rFonts w:ascii="Times New Roman" w:hAnsi="Times New Roman" w:cs="Times New Roman"/>
          <w:sz w:val="28"/>
          <w:szCs w:val="28"/>
        </w:rPr>
        <w:t>.</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 xml:space="preserve">Saudi Arabia, Morocco, Japan, Germany, Republic of Yemen and Canada are important importers of ginger. In India, ginger is cultivated in 21 states (Anonymous 1992) in an area of 53,000 ha with a production of 1,52,890 t. Ginger accounts for 8 per cent in quantity and 5 per cent in value and ranks fifth among various spices exported by India (Spices Board </w:t>
      </w:r>
      <w:r>
        <w:rPr>
          <w:rFonts w:ascii="Times New Roman" w:hAnsi="Times New Roman" w:cs="Times New Roman"/>
          <w:sz w:val="28"/>
          <w:szCs w:val="28"/>
        </w:rPr>
        <w:t>201</w:t>
      </w:r>
      <w:r w:rsidRPr="004C23B2">
        <w:rPr>
          <w:rFonts w:ascii="Times New Roman" w:hAnsi="Times New Roman" w:cs="Times New Roman"/>
          <w:sz w:val="28"/>
          <w:szCs w:val="28"/>
        </w:rPr>
        <w:t xml:space="preserve">4). Various aspects of ginger production has been earlier documented in India </w:t>
      </w:r>
      <w:r>
        <w:rPr>
          <w:rFonts w:ascii="Times New Roman" w:hAnsi="Times New Roman" w:cs="Times New Roman"/>
          <w:sz w:val="28"/>
          <w:szCs w:val="28"/>
        </w:rPr>
        <w:t>(</w:t>
      </w:r>
      <w:r w:rsidRPr="004C23B2">
        <w:rPr>
          <w:rFonts w:ascii="Times New Roman" w:hAnsi="Times New Roman" w:cs="Times New Roman"/>
          <w:sz w:val="28"/>
          <w:szCs w:val="28"/>
        </w:rPr>
        <w:t>Purs</w:t>
      </w:r>
      <w:r>
        <w:rPr>
          <w:rFonts w:ascii="Times New Roman" w:hAnsi="Times New Roman" w:cs="Times New Roman"/>
          <w:sz w:val="28"/>
          <w:szCs w:val="28"/>
        </w:rPr>
        <w:t>eglove et al. 1981; Lawrence 201</w:t>
      </w:r>
      <w:r w:rsidRPr="004C23B2">
        <w:rPr>
          <w:rFonts w:ascii="Times New Roman" w:hAnsi="Times New Roman" w:cs="Times New Roman"/>
          <w:sz w:val="28"/>
          <w:szCs w:val="28"/>
        </w:rPr>
        <w:t xml:space="preserve">4). </w:t>
      </w:r>
    </w:p>
    <w:p w:rsidR="003F2BB7" w:rsidRPr="004C23B2" w:rsidRDefault="003F2BB7" w:rsidP="00F36E48">
      <w:pPr>
        <w:spacing w:after="0" w:line="480" w:lineRule="auto"/>
        <w:jc w:val="both"/>
        <w:rPr>
          <w:rFonts w:ascii="Times New Roman" w:hAnsi="Times New Roman" w:cs="Times New Roman"/>
          <w:b/>
          <w:sz w:val="28"/>
          <w:szCs w:val="28"/>
        </w:rPr>
      </w:pPr>
      <w:r w:rsidRPr="004C23B2">
        <w:rPr>
          <w:rFonts w:ascii="Times New Roman" w:hAnsi="Times New Roman" w:cs="Times New Roman"/>
          <w:b/>
          <w:sz w:val="28"/>
          <w:szCs w:val="28"/>
        </w:rPr>
        <w:t xml:space="preserve">Habitat and ecology </w:t>
      </w:r>
      <w:r>
        <w:rPr>
          <w:rFonts w:ascii="Times New Roman" w:hAnsi="Times New Roman" w:cs="Times New Roman"/>
          <w:b/>
          <w:sz w:val="28"/>
          <w:szCs w:val="28"/>
        </w:rPr>
        <w:t>of ginger</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Ginger requires a tropical or subtropical climate. It thrives well up to an altitude of 1500 m above MSL in the Himalayas, the optimum being 300-900 m (CSIR 1976). The base temperature requirement is 13°C and upper limit 32°C/27°C (da</w:t>
      </w:r>
      <w:r>
        <w:rPr>
          <w:rFonts w:ascii="Times New Roman" w:hAnsi="Times New Roman" w:cs="Times New Roman"/>
          <w:sz w:val="28"/>
          <w:szCs w:val="28"/>
        </w:rPr>
        <w:t>y/night) (Hackett &amp; Carolane 201</w:t>
      </w:r>
      <w:r w:rsidRPr="004C23B2">
        <w:rPr>
          <w:rFonts w:ascii="Times New Roman" w:hAnsi="Times New Roman" w:cs="Times New Roman"/>
          <w:sz w:val="28"/>
          <w:szCs w:val="28"/>
        </w:rPr>
        <w:t>2), the favourable range being 19-28°C. The optimum soil temperature for germination is between 2526°C and for growth 27.</w:t>
      </w:r>
      <w:r>
        <w:rPr>
          <w:rFonts w:ascii="Times New Roman" w:hAnsi="Times New Roman" w:cs="Times New Roman"/>
          <w:sz w:val="28"/>
          <w:szCs w:val="28"/>
        </w:rPr>
        <w:t>5°C (Evenson, Bryant &amp; Asher 201</w:t>
      </w:r>
      <w:r w:rsidRPr="004C23B2">
        <w:rPr>
          <w:rFonts w:ascii="Times New Roman" w:hAnsi="Times New Roman" w:cs="Times New Roman"/>
          <w:sz w:val="28"/>
          <w:szCs w:val="28"/>
        </w:rPr>
        <w:t xml:space="preserve">8). The </w:t>
      </w:r>
      <w:r w:rsidRPr="004C23B2">
        <w:rPr>
          <w:rFonts w:ascii="Times New Roman" w:hAnsi="Times New Roman" w:cs="Times New Roman"/>
          <w:sz w:val="28"/>
          <w:szCs w:val="28"/>
        </w:rPr>
        <w:lastRenderedPageBreak/>
        <w:t>temperature range at which the crop is cultivated in Kerala, India is 28-35°C (Purseglove et al. 1981). A temperature in excess of 32</w:t>
      </w:r>
      <w:r>
        <w:rPr>
          <w:rFonts w:ascii="Times New Roman" w:hAnsi="Times New Roman" w:cs="Times New Roman"/>
          <w:sz w:val="28"/>
          <w:szCs w:val="28"/>
        </w:rPr>
        <w:t>°C can cause sunburn (Whiley 201</w:t>
      </w:r>
      <w:r w:rsidRPr="004C23B2">
        <w:rPr>
          <w:rFonts w:ascii="Times New Roman" w:hAnsi="Times New Roman" w:cs="Times New Roman"/>
          <w:sz w:val="28"/>
          <w:szCs w:val="28"/>
        </w:rPr>
        <w:t>4) and low temperatures induce dormancy. The crop requires short or long day length for it</w:t>
      </w:r>
      <w:r>
        <w:rPr>
          <w:rFonts w:ascii="Times New Roman" w:hAnsi="Times New Roman" w:cs="Times New Roman"/>
          <w:sz w:val="28"/>
          <w:szCs w:val="28"/>
        </w:rPr>
        <w:t>s growth (Hackett &amp; Carolane 201</w:t>
      </w:r>
      <w:r w:rsidRPr="004C23B2">
        <w:rPr>
          <w:rFonts w:ascii="Times New Roman" w:hAnsi="Times New Roman" w:cs="Times New Roman"/>
          <w:sz w:val="28"/>
          <w:szCs w:val="28"/>
        </w:rPr>
        <w:t>2). As day length was increased from 10 to 16 h, vegetative growth was enhanced, while it was inhibited and rhizome swelling promoted as the day length was decreased from 16 to 10 h. Further increase in day length from 16 to 19 h did not promote rhizome swelling and resulted in lowering of growth increme</w:t>
      </w:r>
      <w:r>
        <w:rPr>
          <w:rFonts w:ascii="Times New Roman" w:hAnsi="Times New Roman" w:cs="Times New Roman"/>
          <w:sz w:val="28"/>
          <w:szCs w:val="28"/>
        </w:rPr>
        <w:t>nt (Adaniya, Shoda &amp; Fujiada 201</w:t>
      </w:r>
      <w:r w:rsidRPr="004C23B2">
        <w:rPr>
          <w:rFonts w:ascii="Times New Roman" w:hAnsi="Times New Roman" w:cs="Times New Roman"/>
          <w:sz w:val="28"/>
          <w:szCs w:val="28"/>
        </w:rPr>
        <w:t>9). Brilliant sunshine, heavy rainfall and high relative humidity are necessary for good yield (Ridley 1912). A rainfall of 1500-3000 mm, well distributed in 8-10 months is ideal. Dry spells during land preparation and before harvesting are required for l</w:t>
      </w:r>
      <w:r>
        <w:rPr>
          <w:rFonts w:ascii="Times New Roman" w:hAnsi="Times New Roman" w:cs="Times New Roman"/>
          <w:sz w:val="28"/>
          <w:szCs w:val="28"/>
        </w:rPr>
        <w:t>arge scale cultivation (CSIR 201</w:t>
      </w:r>
      <w:r w:rsidRPr="004C23B2">
        <w:rPr>
          <w:rFonts w:ascii="Times New Roman" w:hAnsi="Times New Roman" w:cs="Times New Roman"/>
          <w:sz w:val="28"/>
          <w:szCs w:val="28"/>
        </w:rPr>
        <w:t>6). Ginger is cultivated under rainfed and irrigated conditions. In areas receiving less rainfall, the crop needs regular irrigation. The crop is sensitive to water logging, frost and salinity and tolerant to wind and d</w:t>
      </w:r>
      <w:r>
        <w:rPr>
          <w:rFonts w:ascii="Times New Roman" w:hAnsi="Times New Roman" w:cs="Times New Roman"/>
          <w:sz w:val="28"/>
          <w:szCs w:val="28"/>
        </w:rPr>
        <w:t>rought</w:t>
      </w:r>
      <w:r w:rsidRPr="004C23B2">
        <w:rPr>
          <w:rFonts w:ascii="Times New Roman" w:hAnsi="Times New Roman" w:cs="Times New Roman"/>
          <w:sz w:val="28"/>
          <w:szCs w:val="28"/>
        </w:rPr>
        <w:t xml:space="preserve">. Deep slopes in hilly areas are not recommended for cultivation as it leads to soil </w:t>
      </w:r>
      <w:r w:rsidRPr="004C23B2">
        <w:rPr>
          <w:rFonts w:ascii="Times New Roman" w:hAnsi="Times New Roman" w:cs="Times New Roman"/>
          <w:sz w:val="28"/>
          <w:szCs w:val="28"/>
        </w:rPr>
        <w:lastRenderedPageBreak/>
        <w:t>erosion during heavy rainfall and . rhizome yield has been negatively correla</w:t>
      </w:r>
      <w:r>
        <w:rPr>
          <w:rFonts w:ascii="Times New Roman" w:hAnsi="Times New Roman" w:cs="Times New Roman"/>
          <w:sz w:val="28"/>
          <w:szCs w:val="28"/>
        </w:rPr>
        <w:t>ted with slope</w:t>
      </w:r>
      <w:r w:rsidRPr="004C23B2">
        <w:rPr>
          <w:rFonts w:ascii="Times New Roman" w:hAnsi="Times New Roman" w:cs="Times New Roman"/>
          <w:sz w:val="28"/>
          <w:szCs w:val="28"/>
        </w:rPr>
        <w:t>. Partial shade also increases rhizom</w:t>
      </w:r>
      <w:r>
        <w:rPr>
          <w:rFonts w:ascii="Times New Roman" w:hAnsi="Times New Roman" w:cs="Times New Roman"/>
          <w:sz w:val="28"/>
          <w:szCs w:val="28"/>
        </w:rPr>
        <w:t>e yield (Jayachandran et al. 201</w:t>
      </w:r>
      <w:r w:rsidRPr="004C23B2">
        <w:rPr>
          <w:rFonts w:ascii="Times New Roman" w:hAnsi="Times New Roman" w:cs="Times New Roman"/>
          <w:sz w:val="28"/>
          <w:szCs w:val="28"/>
        </w:rPr>
        <w:t xml:space="preserve">1). </w:t>
      </w:r>
    </w:p>
    <w:p w:rsidR="003F2BB7" w:rsidRPr="004C23B2" w:rsidRDefault="003F2BB7" w:rsidP="00F36E48">
      <w:pPr>
        <w:spacing w:after="0" w:line="480" w:lineRule="auto"/>
        <w:jc w:val="both"/>
        <w:rPr>
          <w:rFonts w:ascii="Times New Roman" w:hAnsi="Times New Roman" w:cs="Times New Roman"/>
          <w:b/>
          <w:sz w:val="28"/>
          <w:szCs w:val="28"/>
        </w:rPr>
      </w:pPr>
      <w:r w:rsidRPr="004C23B2">
        <w:rPr>
          <w:rFonts w:ascii="Times New Roman" w:hAnsi="Times New Roman" w:cs="Times New Roman"/>
          <w:b/>
          <w:sz w:val="28"/>
          <w:szCs w:val="28"/>
        </w:rPr>
        <w:t xml:space="preserve">Soil requirement of ginger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Ginger has wider adaptability for different soil types, and for higher yield the soil should be loose, friable and offer minimum resistance to rhizome development. Well drained soil with at least 30 cm depth is essential, but by adopting bedding and surface mulching, shallower soil can be utilized satisfactorily</w:t>
      </w:r>
      <w:r w:rsidRPr="004C23B2">
        <w:t xml:space="preserve"> </w:t>
      </w:r>
      <w:r>
        <w:rPr>
          <w:rFonts w:ascii="Times New Roman" w:hAnsi="Times New Roman" w:cs="Times New Roman"/>
          <w:sz w:val="28"/>
          <w:szCs w:val="28"/>
        </w:rPr>
        <w:t>(Whiley 201</w:t>
      </w:r>
      <w:r w:rsidRPr="004C23B2">
        <w:rPr>
          <w:rFonts w:ascii="Times New Roman" w:hAnsi="Times New Roman" w:cs="Times New Roman"/>
          <w:sz w:val="28"/>
          <w:szCs w:val="28"/>
        </w:rPr>
        <w:t>4). As' depth of soil increases, it's suitability for cultivatio</w:t>
      </w:r>
      <w:r>
        <w:rPr>
          <w:rFonts w:ascii="Times New Roman" w:hAnsi="Times New Roman" w:cs="Times New Roman"/>
          <w:sz w:val="28"/>
          <w:szCs w:val="28"/>
        </w:rPr>
        <w:t>n also increases (Cho et al. 201</w:t>
      </w:r>
      <w:r w:rsidRPr="004C23B2">
        <w:rPr>
          <w:rFonts w:ascii="Times New Roman" w:hAnsi="Times New Roman" w:cs="Times New Roman"/>
          <w:sz w:val="28"/>
          <w:szCs w:val="28"/>
        </w:rPr>
        <w:t>7). Compact clay soils which are subject to water logging or coarse sands without water holding capacity, gravelly soils or those with hard pan are not conducive for the production of high yield</w:t>
      </w:r>
      <w:r>
        <w:rPr>
          <w:rFonts w:ascii="Times New Roman" w:hAnsi="Times New Roman" w:cs="Times New Roman"/>
          <w:sz w:val="28"/>
          <w:szCs w:val="28"/>
        </w:rPr>
        <w:t>ing healthy plants (Lawrence 201</w:t>
      </w:r>
      <w:r w:rsidRPr="004C23B2">
        <w:rPr>
          <w:rFonts w:ascii="Times New Roman" w:hAnsi="Times New Roman" w:cs="Times New Roman"/>
          <w:sz w:val="28"/>
          <w:szCs w:val="28"/>
        </w:rPr>
        <w:t xml:space="preserve">4). Soil hardiness should be less than 15.7 mm </w:t>
      </w:r>
    </w:p>
    <w:p w:rsidR="003F2BB7" w:rsidRPr="004C23B2" w:rsidRDefault="003F2BB7" w:rsidP="00F36E48">
      <w:pPr>
        <w:spacing w:after="0" w:line="480" w:lineRule="auto"/>
        <w:jc w:val="both"/>
        <w:rPr>
          <w:rFonts w:ascii="Times New Roman" w:hAnsi="Times New Roman" w:cs="Times New Roman"/>
          <w:b/>
          <w:sz w:val="28"/>
          <w:szCs w:val="28"/>
        </w:rPr>
      </w:pPr>
      <w:r w:rsidRPr="004C23B2">
        <w:rPr>
          <w:rFonts w:ascii="Times New Roman" w:hAnsi="Times New Roman" w:cs="Times New Roman"/>
          <w:b/>
          <w:sz w:val="28"/>
          <w:szCs w:val="28"/>
        </w:rPr>
        <w:t xml:space="preserve">Agronomy of ginger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The most favourable soil pH is 6.0 -</w:t>
      </w:r>
      <w:r>
        <w:rPr>
          <w:rFonts w:ascii="Times New Roman" w:hAnsi="Times New Roman" w:cs="Times New Roman"/>
          <w:sz w:val="28"/>
          <w:szCs w:val="28"/>
        </w:rPr>
        <w:t xml:space="preserve"> 6.5 (Whiley 2011</w:t>
      </w:r>
      <w:r w:rsidRPr="004C23B2">
        <w:rPr>
          <w:rFonts w:ascii="Times New Roman" w:hAnsi="Times New Roman" w:cs="Times New Roman"/>
          <w:sz w:val="28"/>
          <w:szCs w:val="28"/>
        </w:rPr>
        <w:t xml:space="preserve">). In India, ginger is grown on a wide variety of soils such as sandy loams, clay loams, black rich clay soils and lateritic soils. Virgin </w:t>
      </w:r>
      <w:r w:rsidRPr="004C23B2">
        <w:rPr>
          <w:rFonts w:ascii="Times New Roman" w:hAnsi="Times New Roman" w:cs="Times New Roman"/>
          <w:sz w:val="28"/>
          <w:szCs w:val="28"/>
        </w:rPr>
        <w:lastRenderedPageBreak/>
        <w:t xml:space="preserve">forest soils particularly after deforestation are </w:t>
      </w:r>
      <w:r>
        <w:rPr>
          <w:rFonts w:ascii="Times New Roman" w:hAnsi="Times New Roman" w:cs="Times New Roman"/>
          <w:sz w:val="28"/>
          <w:szCs w:val="28"/>
        </w:rPr>
        <w:t>ideal (Paulose 2013). Ridley (20</w:t>
      </w:r>
      <w:r w:rsidRPr="004C23B2">
        <w:rPr>
          <w:rFonts w:ascii="Times New Roman" w:hAnsi="Times New Roman" w:cs="Times New Roman"/>
          <w:sz w:val="28"/>
          <w:szCs w:val="28"/>
        </w:rPr>
        <w:t xml:space="preserve">12) quoted a farmer who grew ginger for 40 years in the same patch and it is therefore quite unnecessary to destroy forests of great value. It performs best on medium loams with </w:t>
      </w:r>
      <w:r>
        <w:rPr>
          <w:rFonts w:ascii="Times New Roman" w:hAnsi="Times New Roman" w:cs="Times New Roman"/>
          <w:sz w:val="28"/>
          <w:szCs w:val="28"/>
        </w:rPr>
        <w:t>a good supply of humus (John 201</w:t>
      </w:r>
      <w:r w:rsidRPr="004C23B2">
        <w:rPr>
          <w:rFonts w:ascii="Times New Roman" w:hAnsi="Times New Roman" w:cs="Times New Roman"/>
          <w:sz w:val="28"/>
          <w:szCs w:val="28"/>
        </w:rPr>
        <w:t>8). Organic matter has a positive effect on yie</w:t>
      </w:r>
      <w:r>
        <w:rPr>
          <w:rFonts w:ascii="Times New Roman" w:hAnsi="Times New Roman" w:cs="Times New Roman"/>
          <w:sz w:val="28"/>
          <w:szCs w:val="28"/>
        </w:rPr>
        <w:t>ld (Cho et al. 201</w:t>
      </w:r>
      <w:r w:rsidRPr="004C23B2">
        <w:rPr>
          <w:rFonts w:ascii="Times New Roman" w:hAnsi="Times New Roman" w:cs="Times New Roman"/>
          <w:sz w:val="28"/>
          <w:szCs w:val="28"/>
        </w:rPr>
        <w:t>7). Uniform loamy texture is more suitable than other types (Hackett &amp; C</w:t>
      </w:r>
      <w:r>
        <w:rPr>
          <w:rFonts w:ascii="Times New Roman" w:hAnsi="Times New Roman" w:cs="Times New Roman"/>
          <w:sz w:val="28"/>
          <w:szCs w:val="28"/>
        </w:rPr>
        <w:t>arolane 2012). Sahu &amp; Mitra (201</w:t>
      </w:r>
      <w:r w:rsidRPr="004C23B2">
        <w:rPr>
          <w:rFonts w:ascii="Times New Roman" w:hAnsi="Times New Roman" w:cs="Times New Roman"/>
          <w:sz w:val="28"/>
          <w:szCs w:val="28"/>
        </w:rPr>
        <w:t xml:space="preserve">2) reported that maximum yield was achieved in sandy loam soil having minimum bulk density (1.20 g/cc), moderate acidic reaction (pH 5.7) and high organic matter (organic carbon 1.1 per cent) and available potassium (351 kg/ha); the yield decreased with increase in soil clay content and decrease in pH. </w:t>
      </w:r>
    </w:p>
    <w:p w:rsidR="003F2BB7" w:rsidRPr="004C23B2" w:rsidRDefault="003F2BB7" w:rsidP="00F36E48">
      <w:pPr>
        <w:spacing w:after="0" w:line="480" w:lineRule="auto"/>
        <w:jc w:val="both"/>
        <w:rPr>
          <w:rFonts w:ascii="Times New Roman" w:hAnsi="Times New Roman" w:cs="Times New Roman"/>
          <w:b/>
          <w:sz w:val="28"/>
          <w:szCs w:val="28"/>
        </w:rPr>
      </w:pPr>
      <w:r w:rsidRPr="004C23B2">
        <w:rPr>
          <w:rFonts w:ascii="Times New Roman" w:hAnsi="Times New Roman" w:cs="Times New Roman"/>
          <w:b/>
          <w:sz w:val="28"/>
          <w:szCs w:val="28"/>
        </w:rPr>
        <w:t xml:space="preserve">Cultivation of ginger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 xml:space="preserve">To produce high yields of ginger the soil should be loose and friable. The mode of preparing soil depends to a considerable extent upon climate, and the planter must use his judgement as to the most suitable method. The soil should be thoroughly broken up and pulverised with a hoe or plough and if possible harrowed afterwards; without such improvement in tilth the crop fails to </w:t>
      </w:r>
      <w:r w:rsidRPr="004C23B2">
        <w:rPr>
          <w:rFonts w:ascii="Times New Roman" w:hAnsi="Times New Roman" w:cs="Times New Roman"/>
          <w:sz w:val="28"/>
          <w:szCs w:val="28"/>
        </w:rPr>
        <w:lastRenderedPageBreak/>
        <w:t xml:space="preserve">produce good shaped rhizomes. Good shaped rhizomes are desirable for marketing and post-harvest processing. Land preparation may vary with soil type, slope and irrigation. In Jamaica, clay lands are forked and left to dry 3 months before planting and again a month before planting, forked and drained 'by means of trenches (Graham 1936) and ridges and furrows method is used. In the furrow method, the seed rhizomes are sown in furrows 22.5 em deep and 22.5 em apart. When ridge method' is used the rhizome pieces are planted 30 em apart but only a few centimetres below the surface in prepared .ridges about 30 inches high (Lawrence 1984).  </w:t>
      </w:r>
    </w:p>
    <w:p w:rsidR="003F2BB7" w:rsidRPr="00E317DF" w:rsidRDefault="003F2BB7" w:rsidP="00F36E48">
      <w:pPr>
        <w:spacing w:after="0" w:line="480" w:lineRule="auto"/>
        <w:jc w:val="both"/>
        <w:rPr>
          <w:rFonts w:ascii="Times New Roman" w:hAnsi="Times New Roman" w:cs="Times New Roman"/>
          <w:b/>
          <w:sz w:val="28"/>
          <w:szCs w:val="28"/>
        </w:rPr>
      </w:pPr>
      <w:r w:rsidRPr="00E317DF">
        <w:rPr>
          <w:rFonts w:ascii="Times New Roman" w:hAnsi="Times New Roman" w:cs="Times New Roman"/>
          <w:b/>
          <w:sz w:val="28"/>
          <w:szCs w:val="28"/>
        </w:rPr>
        <w:t xml:space="preserve">Spacing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Spacing may vary with soil fertility, variety, climate and management prae' tiees, Gloser spaci</w:t>
      </w:r>
      <w:r>
        <w:rPr>
          <w:rFonts w:ascii="Times New Roman" w:hAnsi="Times New Roman" w:cs="Times New Roman"/>
          <w:sz w:val="28"/>
          <w:szCs w:val="28"/>
        </w:rPr>
        <w:t>ngs gave higher yield (Nair 2012). Whiley(201</w:t>
      </w:r>
      <w:r w:rsidRPr="004C23B2">
        <w:rPr>
          <w:rFonts w:ascii="Times New Roman" w:hAnsi="Times New Roman" w:cs="Times New Roman"/>
          <w:sz w:val="28"/>
          <w:szCs w:val="28"/>
        </w:rPr>
        <w:t xml:space="preserve">4) reported that spacing has noeffeet·onfinalkriob size, Different spacings (15-45 x 15-45 em) </w:t>
      </w:r>
    </w:p>
    <w:p w:rsidR="003E6457" w:rsidRDefault="003E6457" w:rsidP="00F36E48">
      <w:pPr>
        <w:spacing w:after="0" w:line="480" w:lineRule="auto"/>
        <w:jc w:val="both"/>
        <w:rPr>
          <w:rFonts w:ascii="Times New Roman" w:hAnsi="Times New Roman" w:cs="Times New Roman"/>
          <w:b/>
          <w:sz w:val="28"/>
          <w:szCs w:val="28"/>
        </w:rPr>
      </w:pPr>
    </w:p>
    <w:p w:rsidR="003E6457" w:rsidRDefault="003E6457" w:rsidP="00F36E48">
      <w:pPr>
        <w:spacing w:after="0" w:line="480" w:lineRule="auto"/>
        <w:jc w:val="both"/>
        <w:rPr>
          <w:rFonts w:ascii="Times New Roman" w:hAnsi="Times New Roman" w:cs="Times New Roman"/>
          <w:b/>
          <w:sz w:val="28"/>
          <w:szCs w:val="28"/>
        </w:rPr>
      </w:pPr>
    </w:p>
    <w:p w:rsidR="003E6457" w:rsidRDefault="003E6457" w:rsidP="00F36E48">
      <w:pPr>
        <w:spacing w:after="0" w:line="480" w:lineRule="auto"/>
        <w:jc w:val="both"/>
        <w:rPr>
          <w:rFonts w:ascii="Times New Roman" w:hAnsi="Times New Roman" w:cs="Times New Roman"/>
          <w:b/>
          <w:sz w:val="28"/>
          <w:szCs w:val="28"/>
        </w:rPr>
      </w:pPr>
    </w:p>
    <w:p w:rsidR="003F2BB7" w:rsidRPr="00E317DF" w:rsidRDefault="003F2BB7" w:rsidP="00F36E48">
      <w:pPr>
        <w:spacing w:after="0" w:line="480" w:lineRule="auto"/>
        <w:jc w:val="both"/>
        <w:rPr>
          <w:rFonts w:ascii="Times New Roman" w:hAnsi="Times New Roman" w:cs="Times New Roman"/>
          <w:b/>
          <w:sz w:val="28"/>
          <w:szCs w:val="28"/>
        </w:rPr>
      </w:pPr>
      <w:r w:rsidRPr="00E317DF">
        <w:rPr>
          <w:rFonts w:ascii="Times New Roman" w:hAnsi="Times New Roman" w:cs="Times New Roman"/>
          <w:b/>
          <w:sz w:val="28"/>
          <w:szCs w:val="28"/>
        </w:rPr>
        <w:lastRenderedPageBreak/>
        <w:t xml:space="preserve">Depth of </w:t>
      </w:r>
      <w:r w:rsidR="003E6457" w:rsidRPr="00E317DF">
        <w:rPr>
          <w:rFonts w:ascii="Times New Roman" w:hAnsi="Times New Roman" w:cs="Times New Roman"/>
          <w:b/>
          <w:sz w:val="28"/>
          <w:szCs w:val="28"/>
        </w:rPr>
        <w:t xml:space="preserve">Planting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Planting depth may vary depending upon seed size, soil type and soil moisture content. In general, bolder seeds are planted deeper and smaller seeds at a shallow depth. Seed rhizome pieces are generally planted at 4-1</w:t>
      </w:r>
      <w:r>
        <w:rPr>
          <w:rFonts w:ascii="Times New Roman" w:hAnsi="Times New Roman" w:cs="Times New Roman"/>
          <w:sz w:val="28"/>
          <w:szCs w:val="28"/>
        </w:rPr>
        <w:t>0 m depth (Wilson &amp; Ovid 201</w:t>
      </w:r>
      <w:r w:rsidRPr="004C23B2">
        <w:rPr>
          <w:rFonts w:ascii="Times New Roman" w:hAnsi="Times New Roman" w:cs="Times New Roman"/>
          <w:sz w:val="28"/>
          <w:szCs w:val="28"/>
        </w:rPr>
        <w:t xml:space="preserve">3). As depth of planting influences the time of germination, it is necessary to plant at optimum depth. </w:t>
      </w:r>
    </w:p>
    <w:p w:rsidR="003F2BB7" w:rsidRPr="00E317DF" w:rsidRDefault="003F2BB7" w:rsidP="00F36E48">
      <w:pPr>
        <w:spacing w:after="0" w:line="480" w:lineRule="auto"/>
        <w:jc w:val="both"/>
        <w:rPr>
          <w:rFonts w:ascii="Times New Roman" w:hAnsi="Times New Roman" w:cs="Times New Roman"/>
          <w:b/>
          <w:sz w:val="28"/>
          <w:szCs w:val="28"/>
        </w:rPr>
      </w:pPr>
      <w:r w:rsidRPr="00E317DF">
        <w:rPr>
          <w:rFonts w:ascii="Times New Roman" w:hAnsi="Times New Roman" w:cs="Times New Roman"/>
          <w:b/>
          <w:sz w:val="28"/>
          <w:szCs w:val="28"/>
        </w:rPr>
        <w:t xml:space="preserve">Germination and growth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Under ideal conditions ginger appears above ground 10-15 days after planting, but may be prolong</w:t>
      </w:r>
      <w:r>
        <w:rPr>
          <w:rFonts w:ascii="Times New Roman" w:hAnsi="Times New Roman" w:cs="Times New Roman"/>
          <w:sz w:val="28"/>
          <w:szCs w:val="28"/>
        </w:rPr>
        <w:t>ed up to 2 months. Anderson (201</w:t>
      </w:r>
      <w:r w:rsidRPr="004C23B2">
        <w:rPr>
          <w:rFonts w:ascii="Times New Roman" w:hAnsi="Times New Roman" w:cs="Times New Roman"/>
          <w:sz w:val="28"/>
          <w:szCs w:val="28"/>
        </w:rPr>
        <w:t>1) identified three dis" tinctive growth phases. Dasaradhi, Sriramamurthy &amp;</w:t>
      </w:r>
      <w:r>
        <w:rPr>
          <w:rFonts w:ascii="Times New Roman" w:hAnsi="Times New Roman" w:cs="Times New Roman"/>
          <w:sz w:val="28"/>
          <w:szCs w:val="28"/>
        </w:rPr>
        <w:t xml:space="preserve"> Rao (201</w:t>
      </w:r>
      <w:r w:rsidRPr="004C23B2">
        <w:rPr>
          <w:rFonts w:ascii="Times New Roman" w:hAnsi="Times New Roman" w:cs="Times New Roman"/>
          <w:sz w:val="28"/>
          <w:szCs w:val="28"/>
        </w:rPr>
        <w:t>1) identified 120-135 days after planting (DAP) as the active growth stage. Progressive increase in dry matter production of whole plant and rhizome was observed up to 240 DAP, after which there was a dec</w:t>
      </w:r>
      <w:r>
        <w:rPr>
          <w:rFonts w:ascii="Times New Roman" w:hAnsi="Times New Roman" w:cs="Times New Roman"/>
          <w:sz w:val="28"/>
          <w:szCs w:val="28"/>
        </w:rPr>
        <w:t>line (Ravisankar &amp; Muthusamy 201</w:t>
      </w:r>
      <w:r w:rsidRPr="004C23B2">
        <w:rPr>
          <w:rFonts w:ascii="Times New Roman" w:hAnsi="Times New Roman" w:cs="Times New Roman"/>
          <w:sz w:val="28"/>
          <w:szCs w:val="28"/>
        </w:rPr>
        <w:t>6); accumulation of dry</w:t>
      </w:r>
      <w:r>
        <w:rPr>
          <w:rFonts w:ascii="Times New Roman" w:hAnsi="Times New Roman" w:cs="Times New Roman"/>
          <w:sz w:val="28"/>
          <w:szCs w:val="28"/>
        </w:rPr>
        <w:t xml:space="preserve"> </w:t>
      </w:r>
      <w:r w:rsidRPr="004C23B2">
        <w:rPr>
          <w:rFonts w:ascii="Times New Roman" w:hAnsi="Times New Roman" w:cs="Times New Roman"/>
          <w:sz w:val="28"/>
          <w:szCs w:val="28"/>
        </w:rPr>
        <w:t>matter in the above ground portion was noticed up to 210 . DAP while in the rhizome it continued up</w:t>
      </w:r>
      <w:r>
        <w:rPr>
          <w:rFonts w:ascii="Times New Roman" w:hAnsi="Times New Roman" w:cs="Times New Roman"/>
          <w:sz w:val="28"/>
          <w:szCs w:val="28"/>
        </w:rPr>
        <w:t xml:space="preserve"> </w:t>
      </w:r>
      <w:r w:rsidRPr="004C23B2">
        <w:rPr>
          <w:rFonts w:ascii="Times New Roman" w:hAnsi="Times New Roman" w:cs="Times New Roman"/>
          <w:sz w:val="28"/>
          <w:szCs w:val="28"/>
        </w:rPr>
        <w:t>to 240 DAP and was maintained at more or less the same level</w:t>
      </w:r>
      <w:r>
        <w:rPr>
          <w:rFonts w:ascii="Times New Roman" w:hAnsi="Times New Roman" w:cs="Times New Roman"/>
          <w:sz w:val="28"/>
          <w:szCs w:val="28"/>
        </w:rPr>
        <w:t xml:space="preserve"> even at harvesting. Whiley (200</w:t>
      </w:r>
      <w:r w:rsidRPr="004C23B2">
        <w:rPr>
          <w:rFonts w:ascii="Times New Roman" w:hAnsi="Times New Roman" w:cs="Times New Roman"/>
          <w:sz w:val="28"/>
          <w:szCs w:val="28"/>
        </w:rPr>
        <w:t xml:space="preserve">0) observed </w:t>
      </w:r>
      <w:r w:rsidRPr="004C23B2">
        <w:rPr>
          <w:rFonts w:ascii="Times New Roman" w:hAnsi="Times New Roman" w:cs="Times New Roman"/>
          <w:sz w:val="28"/>
          <w:szCs w:val="28"/>
        </w:rPr>
        <w:lastRenderedPageBreak/>
        <w:t xml:space="preserve">that crop growth rate and net assimilation rate declined with age up to flowering and then increased during the later period of rhizome bulking. </w:t>
      </w:r>
    </w:p>
    <w:p w:rsidR="003F2BB7" w:rsidRPr="00E317DF" w:rsidRDefault="003F2BB7" w:rsidP="00F36E48">
      <w:pPr>
        <w:spacing w:after="0" w:line="480" w:lineRule="auto"/>
        <w:jc w:val="both"/>
        <w:rPr>
          <w:rFonts w:ascii="Times New Roman" w:hAnsi="Times New Roman" w:cs="Times New Roman"/>
          <w:b/>
          <w:sz w:val="28"/>
          <w:szCs w:val="28"/>
        </w:rPr>
      </w:pPr>
      <w:r w:rsidRPr="00E317DF">
        <w:rPr>
          <w:rFonts w:ascii="Times New Roman" w:hAnsi="Times New Roman" w:cs="Times New Roman"/>
          <w:b/>
          <w:sz w:val="28"/>
          <w:szCs w:val="28"/>
        </w:rPr>
        <w:t xml:space="preserve">Mulching </w:t>
      </w:r>
    </w:p>
    <w:p w:rsidR="003F2BB7"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The beneficial effect of mulching was reported by several workers. Mulching enhances germination, prevents washing of soil due to heavy rain ahd surface run-off, increases infiltration, conserves moisture, regulates temperature, decreases evaporation, suppresses weed growth, enhances microbial activity and improves soil fertility by adding organic matter. Mulching could change the physical and chemical environment of the soil resulting in increased availability of phosphorus an</w:t>
      </w:r>
      <w:r>
        <w:rPr>
          <w:rFonts w:ascii="Times New Roman" w:hAnsi="Times New Roman" w:cs="Times New Roman"/>
          <w:sz w:val="28"/>
          <w:szCs w:val="28"/>
        </w:rPr>
        <w:t>d potassium (Muralidharan 2010</w:t>
      </w:r>
      <w:r w:rsidRPr="004C23B2">
        <w:rPr>
          <w:rFonts w:ascii="Times New Roman" w:hAnsi="Times New Roman" w:cs="Times New Roman"/>
          <w:sz w:val="28"/>
          <w:szCs w:val="28"/>
        </w:rPr>
        <w:t xml:space="preserve">). The quantity of mulch applied varies with availability of material. In general, 10 to 30 tJha is applied twice or thrice, one at planting, second at 45th day and third at 90th day after planting. Commonly used mulch materials are green and dry forest leaves, residues like sugarcane trash, paddy, wheat, finger millet, little millet and barley straws and also weeds and vegetation of the locality. Farm yard manure (FYM) and compost are also used. </w:t>
      </w:r>
      <w:r w:rsidRPr="004C23B2">
        <w:rPr>
          <w:rFonts w:ascii="Times New Roman" w:hAnsi="Times New Roman" w:cs="Times New Roman"/>
          <w:sz w:val="28"/>
          <w:szCs w:val="28"/>
        </w:rPr>
        <w:lastRenderedPageBreak/>
        <w:t>Coconut leaves (Aclan &amp; Quisumbing</w:t>
      </w:r>
      <w:r>
        <w:rPr>
          <w:rFonts w:ascii="Times New Roman" w:hAnsi="Times New Roman" w:cs="Times New Roman"/>
          <w:sz w:val="28"/>
          <w:szCs w:val="28"/>
        </w:rPr>
        <w:t xml:space="preserve"> 1976), banana leaves (Mohanty 2017), dry saZleaves (AICSCIP 200</w:t>
      </w:r>
      <w:r w:rsidRPr="004C23B2">
        <w:rPr>
          <w:rFonts w:ascii="Times New Roman" w:hAnsi="Times New Roman" w:cs="Times New Roman"/>
          <w:sz w:val="28"/>
          <w:szCs w:val="28"/>
        </w:rPr>
        <w:t xml:space="preserve">5), </w:t>
      </w:r>
      <w:r>
        <w:rPr>
          <w:rFonts w:ascii="Times New Roman" w:hAnsi="Times New Roman" w:cs="Times New Roman"/>
          <w:sz w:val="28"/>
          <w:szCs w:val="28"/>
        </w:rPr>
        <w:t>shisam (Jha, Maurya &amp; Pandey 201</w:t>
      </w:r>
      <w:r w:rsidRPr="004C23B2">
        <w:rPr>
          <w:rFonts w:ascii="Times New Roman" w:hAnsi="Times New Roman" w:cs="Times New Roman"/>
          <w:sz w:val="28"/>
          <w:szCs w:val="28"/>
        </w:rPr>
        <w:t>6) and' green f</w:t>
      </w:r>
      <w:r>
        <w:rPr>
          <w:rFonts w:ascii="Times New Roman" w:hAnsi="Times New Roman" w:cs="Times New Roman"/>
          <w:sz w:val="28"/>
          <w:szCs w:val="28"/>
        </w:rPr>
        <w:t>orest leaves (Roy &amp; Wammanan 201</w:t>
      </w:r>
      <w:r w:rsidRPr="004C23B2">
        <w:rPr>
          <w:rFonts w:ascii="Times New Roman" w:hAnsi="Times New Roman" w:cs="Times New Roman"/>
          <w:sz w:val="28"/>
          <w:szCs w:val="28"/>
        </w:rPr>
        <w:t>8) were found best. If the quantity of above material~ are in short supply, live mulches like sunhemp, greengram, horsegram, blackgram, Kandiannan et al. niger, common sesbania, cluster bean, french bean, soybean, cowpea, daincha (Sesbania acculeata) and redgram can be grown as intercrop and used for in situ mulching between 45-60 days after planting. Straw mulching increased yield by 12.2 per cent over</w:t>
      </w:r>
      <w:r>
        <w:rPr>
          <w:rFonts w:ascii="Times New Roman" w:hAnsi="Times New Roman" w:cs="Times New Roman"/>
          <w:sz w:val="28"/>
          <w:szCs w:val="28"/>
        </w:rPr>
        <w:t xml:space="preserve"> unmulched (Joachim &amp; Pieris 201</w:t>
      </w:r>
      <w:r w:rsidRPr="004C23B2">
        <w:rPr>
          <w:rFonts w:ascii="Times New Roman" w:hAnsi="Times New Roman" w:cs="Times New Roman"/>
          <w:sz w:val="28"/>
          <w:szCs w:val="28"/>
        </w:rPr>
        <w:t xml:space="preserve">4). </w:t>
      </w:r>
    </w:p>
    <w:p w:rsidR="003F2BB7" w:rsidRPr="00E317DF" w:rsidRDefault="003F2BB7" w:rsidP="00F36E48">
      <w:pPr>
        <w:spacing w:after="0" w:line="480" w:lineRule="auto"/>
        <w:jc w:val="both"/>
        <w:rPr>
          <w:rFonts w:ascii="Times New Roman" w:hAnsi="Times New Roman" w:cs="Times New Roman"/>
          <w:b/>
          <w:sz w:val="28"/>
          <w:szCs w:val="28"/>
        </w:rPr>
      </w:pPr>
      <w:r w:rsidRPr="00E317DF">
        <w:rPr>
          <w:rFonts w:ascii="Times New Roman" w:hAnsi="Times New Roman" w:cs="Times New Roman"/>
          <w:b/>
          <w:sz w:val="28"/>
          <w:szCs w:val="28"/>
        </w:rPr>
        <w:t xml:space="preserve">Crop </w:t>
      </w:r>
      <w:r w:rsidR="003E6457" w:rsidRPr="00E317DF">
        <w:rPr>
          <w:rFonts w:ascii="Times New Roman" w:hAnsi="Times New Roman" w:cs="Times New Roman"/>
          <w:b/>
          <w:sz w:val="28"/>
          <w:szCs w:val="28"/>
        </w:rPr>
        <w:t xml:space="preserve">Nutrition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Adequate amounts of nitrogen, potassium, calcium, magnesium, phosphorus, sulphur, chlorine, iron, boron, manganese, zinc, copper and molybdenum are essential for healthy growth of the crop and higher yield. The first six are needed in relatively large amounts and are referred as major elements of macronutrients. The remaining elements are needed in much smaller amounts and are known as trace elements of</w:t>
      </w:r>
      <w:r>
        <w:rPr>
          <w:rFonts w:ascii="Times New Roman" w:hAnsi="Times New Roman" w:cs="Times New Roman"/>
          <w:sz w:val="28"/>
          <w:szCs w:val="28"/>
        </w:rPr>
        <w:t xml:space="preserve"> micronutrients </w:t>
      </w:r>
      <w:r>
        <w:rPr>
          <w:rFonts w:ascii="Times New Roman" w:hAnsi="Times New Roman" w:cs="Times New Roman"/>
          <w:sz w:val="28"/>
          <w:szCs w:val="28"/>
        </w:rPr>
        <w:lastRenderedPageBreak/>
        <w:t>(Asher &amp; Lee 201</w:t>
      </w:r>
      <w:r w:rsidRPr="004C23B2">
        <w:rPr>
          <w:rFonts w:ascii="Times New Roman" w:hAnsi="Times New Roman" w:cs="Times New Roman"/>
          <w:sz w:val="28"/>
          <w:szCs w:val="28"/>
        </w:rPr>
        <w:t xml:space="preserve">5). The macronutrients were accumulated in the following decreasing order: N, K, Ca, Mg, S and P and the order for micronutrients were: Fe, </w:t>
      </w:r>
      <w:r>
        <w:rPr>
          <w:rFonts w:ascii="Times New Roman" w:hAnsi="Times New Roman" w:cs="Times New Roman"/>
          <w:sz w:val="28"/>
          <w:szCs w:val="28"/>
        </w:rPr>
        <w:t>Mn, Zn, Band Cu (Haag et al. 201</w:t>
      </w:r>
      <w:r w:rsidRPr="004C23B2">
        <w:rPr>
          <w:rFonts w:ascii="Times New Roman" w:hAnsi="Times New Roman" w:cs="Times New Roman"/>
          <w:sz w:val="28"/>
          <w:szCs w:val="28"/>
        </w:rPr>
        <w:t>0). Ginger rhizomes were mainly K and N exhausting, while Mg and P removals were intermediary and Ca removal was the least (N agarajan &amp; Pilla; 1979). Hackett &amp; Carolane (1982) stated that nutrient need for ginger is in the following order: N, K, P, Ca and Mg.</w:t>
      </w:r>
      <w:r>
        <w:rPr>
          <w:rFonts w:ascii="Times New Roman" w:hAnsi="Times New Roman" w:cs="Times New Roman"/>
          <w:sz w:val="28"/>
          <w:szCs w:val="28"/>
        </w:rPr>
        <w:t xml:space="preserve"> Asher &amp; Lee (201</w:t>
      </w:r>
      <w:r w:rsidRPr="004C23B2">
        <w:rPr>
          <w:rFonts w:ascii="Times New Roman" w:hAnsi="Times New Roman" w:cs="Times New Roman"/>
          <w:sz w:val="28"/>
          <w:szCs w:val="28"/>
        </w:rPr>
        <w:t xml:space="preserve">5) identified deficiency and toxicity symptoms for various nutrient elements. </w:t>
      </w:r>
    </w:p>
    <w:p w:rsidR="003F2BB7" w:rsidRPr="00E317DF" w:rsidRDefault="003F2BB7" w:rsidP="00F36E48">
      <w:pPr>
        <w:spacing w:after="0" w:line="480" w:lineRule="auto"/>
        <w:jc w:val="both"/>
        <w:rPr>
          <w:rFonts w:ascii="Times New Roman" w:hAnsi="Times New Roman" w:cs="Times New Roman"/>
          <w:b/>
          <w:sz w:val="28"/>
          <w:szCs w:val="28"/>
        </w:rPr>
      </w:pPr>
      <w:r w:rsidRPr="00E317DF">
        <w:rPr>
          <w:rFonts w:ascii="Times New Roman" w:hAnsi="Times New Roman" w:cs="Times New Roman"/>
          <w:b/>
          <w:sz w:val="28"/>
          <w:szCs w:val="28"/>
        </w:rPr>
        <w:t xml:space="preserve">Nitrogen </w:t>
      </w:r>
    </w:p>
    <w:p w:rsidR="00623B5A" w:rsidRPr="003E6457" w:rsidRDefault="003F2BB7" w:rsidP="00F36E48">
      <w:pPr>
        <w:spacing w:after="0" w:line="480" w:lineRule="auto"/>
        <w:ind w:firstLine="720"/>
        <w:jc w:val="both"/>
        <w:rPr>
          <w:rFonts w:ascii="Times New Roman" w:hAnsi="Times New Roman" w:cs="Times New Roman"/>
          <w:b/>
          <w:bCs/>
          <w:sz w:val="28"/>
          <w:szCs w:val="28"/>
        </w:rPr>
      </w:pPr>
      <w:r w:rsidRPr="004C23B2">
        <w:rPr>
          <w:rFonts w:ascii="Times New Roman" w:hAnsi="Times New Roman" w:cs="Times New Roman"/>
          <w:sz w:val="28"/>
          <w:szCs w:val="28"/>
        </w:rPr>
        <w:t>Nitrogen is an extremely important element in commercial ginger production (Asher &amp; Lee 1975). The recommendation varies from 36 kg/ha in India (Kannan &amp; Nair 1965) to 125-830 kg/</w:t>
      </w:r>
      <w:r>
        <w:rPr>
          <w:rFonts w:ascii="Times New Roman" w:hAnsi="Times New Roman" w:cs="Times New Roman"/>
          <w:sz w:val="28"/>
          <w:szCs w:val="28"/>
        </w:rPr>
        <w:t>ha in Australia (Asher &amp; Lee 2015). Whiley (201</w:t>
      </w:r>
      <w:r w:rsidRPr="004C23B2">
        <w:rPr>
          <w:rFonts w:ascii="Times New Roman" w:hAnsi="Times New Roman" w:cs="Times New Roman"/>
          <w:sz w:val="28"/>
          <w:szCs w:val="28"/>
        </w:rPr>
        <w:t xml:space="preserve">4) reported that when organic manure was used, more than 230 kg N/ha was not economical in Queensland and in the absence of organics, 275 kg N/ha should be used. Nitrogen significantly increased the number of third order shoots and fourth order rhizome branches and total yield o·fshoots (Lee, Asher &amp; Whiley </w:t>
      </w:r>
      <w:r>
        <w:rPr>
          <w:rFonts w:ascii="Times New Roman" w:hAnsi="Times New Roman" w:cs="Times New Roman"/>
          <w:sz w:val="28"/>
          <w:szCs w:val="28"/>
        </w:rPr>
        <w:t>2014</w:t>
      </w:r>
      <w:r w:rsidRPr="004C23B2">
        <w:rPr>
          <w:rFonts w:ascii="Times New Roman" w:hAnsi="Times New Roman" w:cs="Times New Roman"/>
          <w:sz w:val="28"/>
          <w:szCs w:val="28"/>
        </w:rPr>
        <w:t xml:space="preserve">) and tiller </w:t>
      </w:r>
      <w:r w:rsidRPr="004C23B2">
        <w:rPr>
          <w:rFonts w:ascii="Times New Roman" w:hAnsi="Times New Roman" w:cs="Times New Roman"/>
          <w:sz w:val="28"/>
          <w:szCs w:val="28"/>
        </w:rPr>
        <w:lastRenderedPageBreak/>
        <w:t xml:space="preserve">number (Muralidharan </w:t>
      </w:r>
      <w:r>
        <w:rPr>
          <w:rFonts w:ascii="Times New Roman" w:hAnsi="Times New Roman" w:cs="Times New Roman"/>
          <w:sz w:val="28"/>
          <w:szCs w:val="28"/>
        </w:rPr>
        <w:t>2014</w:t>
      </w:r>
      <w:r w:rsidRPr="004C23B2">
        <w:rPr>
          <w:rFonts w:ascii="Times New Roman" w:hAnsi="Times New Roman" w:cs="Times New Roman"/>
          <w:sz w:val="28"/>
          <w:szCs w:val="28"/>
        </w:rPr>
        <w:t xml:space="preserve">). Application of 56-112 kg N/ha decreas~9. drym·atter content (Aiyadurai </w:t>
      </w:r>
      <w:r>
        <w:rPr>
          <w:rFonts w:ascii="Times New Roman" w:hAnsi="Times New Roman" w:cs="Times New Roman"/>
          <w:sz w:val="28"/>
          <w:szCs w:val="28"/>
        </w:rPr>
        <w:t>2014</w:t>
      </w:r>
      <w:r w:rsidRPr="004C23B2">
        <w:rPr>
          <w:rFonts w:ascii="Times New Roman" w:hAnsi="Times New Roman" w:cs="Times New Roman"/>
          <w:sz w:val="28"/>
          <w:szCs w:val="28"/>
        </w:rPr>
        <w:t>). Increases in yield of ginger by N application were reported by Aiyadurai (</w:t>
      </w:r>
      <w:r>
        <w:rPr>
          <w:rFonts w:ascii="Times New Roman" w:hAnsi="Times New Roman" w:cs="Times New Roman"/>
          <w:sz w:val="28"/>
          <w:szCs w:val="28"/>
        </w:rPr>
        <w:t>2014</w:t>
      </w:r>
      <w:r w:rsidRPr="004C23B2">
        <w:rPr>
          <w:rFonts w:ascii="Times New Roman" w:hAnsi="Times New Roman" w:cs="Times New Roman"/>
          <w:sz w:val="28"/>
          <w:szCs w:val="28"/>
        </w:rPr>
        <w:t>), Muralidharan (</w:t>
      </w:r>
      <w:r>
        <w:rPr>
          <w:rFonts w:ascii="Times New Roman" w:hAnsi="Times New Roman" w:cs="Times New Roman"/>
          <w:sz w:val="28"/>
          <w:szCs w:val="28"/>
        </w:rPr>
        <w:t>2012</w:t>
      </w:r>
      <w:r w:rsidRPr="004C23B2">
        <w:rPr>
          <w:rFonts w:ascii="Times New Roman" w:hAnsi="Times New Roman" w:cs="Times New Roman"/>
          <w:sz w:val="28"/>
          <w:szCs w:val="28"/>
        </w:rPr>
        <w:t xml:space="preserve">), The yield was doubled when the N level was increased from 30 to 90 kg/ha </w:t>
      </w:r>
      <w:r>
        <w:rPr>
          <w:rFonts w:ascii="Times New Roman" w:hAnsi="Times New Roman" w:cs="Times New Roman"/>
          <w:sz w:val="28"/>
          <w:szCs w:val="28"/>
        </w:rPr>
        <w:t>(Aclan &amp; Quisumbing 201</w:t>
      </w:r>
      <w:r w:rsidRPr="004C23B2">
        <w:rPr>
          <w:rFonts w:ascii="Times New Roman" w:hAnsi="Times New Roman" w:cs="Times New Roman"/>
          <w:sz w:val="28"/>
          <w:szCs w:val="28"/>
        </w:rPr>
        <w:t>6). P</w:t>
      </w:r>
      <w:r w:rsidRPr="00623B5A">
        <w:rPr>
          <w:rFonts w:ascii="Times New Roman" w:hAnsi="Times New Roman" w:cs="Times New Roman"/>
          <w:b/>
          <w:sz w:val="28"/>
          <w:szCs w:val="28"/>
        </w:rPr>
        <w:t>otassiu</w:t>
      </w:r>
      <w:r w:rsidRPr="003E6457">
        <w:rPr>
          <w:rFonts w:ascii="Times New Roman" w:hAnsi="Times New Roman" w:cs="Times New Roman"/>
          <w:b/>
          <w:bCs/>
          <w:sz w:val="28"/>
          <w:szCs w:val="28"/>
        </w:rPr>
        <w:t xml:space="preserve">m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As with other 'root' crops, ginger is expected to remove a large amount of potassium from the soil (up</w:t>
      </w:r>
      <w:r>
        <w:rPr>
          <w:rFonts w:ascii="Times New Roman" w:hAnsi="Times New Roman" w:cs="Times New Roman"/>
          <w:sz w:val="28"/>
          <w:szCs w:val="28"/>
        </w:rPr>
        <w:t xml:space="preserve"> to 500 kg/ hal (Asher &amp; Lee 201</w:t>
      </w:r>
      <w:r w:rsidRPr="004C23B2">
        <w:rPr>
          <w:rFonts w:ascii="Times New Roman" w:hAnsi="Times New Roman" w:cs="Times New Roman"/>
          <w:sz w:val="28"/>
          <w:szCs w:val="28"/>
        </w:rPr>
        <w:t>5). The crop when grown on any soil type with a replaceable potassium level greater than 0.5 m e % is unlikely to respond to additiona</w:t>
      </w:r>
      <w:r>
        <w:rPr>
          <w:rFonts w:ascii="Times New Roman" w:hAnsi="Times New Roman" w:cs="Times New Roman"/>
          <w:sz w:val="28"/>
          <w:szCs w:val="28"/>
        </w:rPr>
        <w:t>l potassium (Whiley 201</w:t>
      </w:r>
      <w:r w:rsidRPr="004C23B2">
        <w:rPr>
          <w:rFonts w:ascii="Times New Roman" w:hAnsi="Times New Roman" w:cs="Times New Roman"/>
          <w:sz w:val="28"/>
          <w:szCs w:val="28"/>
        </w:rPr>
        <w:t>4). Below 0.5 m e % two levels are recognised: less than 0.3 m e % of replaceable potassium and 0.3 to 0.5 m e % of replaceable potassium. In the lower range, a positive field response was recorded with application upto 325 kg K,0/ha, while above 0.3 ill e % no responses were recorded with rates above 60 kg K,O/ha. Aclan &amp; Quisumbing (</w:t>
      </w:r>
      <w:r>
        <w:rPr>
          <w:rFonts w:ascii="Times New Roman" w:hAnsi="Times New Roman" w:cs="Times New Roman"/>
          <w:sz w:val="28"/>
          <w:szCs w:val="28"/>
        </w:rPr>
        <w:t>2014</w:t>
      </w:r>
      <w:r w:rsidRPr="004C23B2">
        <w:rPr>
          <w:rFonts w:ascii="Times New Roman" w:hAnsi="Times New Roman" w:cs="Times New Roman"/>
          <w:sz w:val="28"/>
          <w:szCs w:val="28"/>
        </w:rPr>
        <w:t>) observed slight increase in yield with application of K. However, a higher dose of K,0 reduced height of plants and yield Saraswat (</w:t>
      </w:r>
      <w:r>
        <w:rPr>
          <w:rFonts w:ascii="Times New Roman" w:hAnsi="Times New Roman" w:cs="Times New Roman"/>
          <w:sz w:val="28"/>
          <w:szCs w:val="28"/>
        </w:rPr>
        <w:t>2014</w:t>
      </w:r>
      <w:r w:rsidRPr="004C23B2">
        <w:rPr>
          <w:rFonts w:ascii="Times New Roman" w:hAnsi="Times New Roman" w:cs="Times New Roman"/>
          <w:sz w:val="28"/>
          <w:szCs w:val="28"/>
        </w:rPr>
        <w:t xml:space="preserve">) also reported that there was no </w:t>
      </w:r>
      <w:r w:rsidRPr="004C23B2">
        <w:rPr>
          <w:rFonts w:ascii="Times New Roman" w:hAnsi="Times New Roman" w:cs="Times New Roman"/>
          <w:sz w:val="28"/>
          <w:szCs w:val="28"/>
        </w:rPr>
        <w:lastRenderedPageBreak/>
        <w:t xml:space="preserve">response for potassium. Split application of potassium (20 per cent given as basal dose followed by 40 per cent at 2 months after planting and remaining 40 per cent at 4 months after planting) gave greater response than a single basal dressing (Whiley </w:t>
      </w:r>
      <w:r>
        <w:rPr>
          <w:rFonts w:ascii="Times New Roman" w:hAnsi="Times New Roman" w:cs="Times New Roman"/>
          <w:sz w:val="28"/>
          <w:szCs w:val="28"/>
        </w:rPr>
        <w:t>2014</w:t>
      </w:r>
      <w:r w:rsidRPr="004C23B2">
        <w:rPr>
          <w:rFonts w:ascii="Times New Roman" w:hAnsi="Times New Roman" w:cs="Times New Roman"/>
          <w:sz w:val="28"/>
          <w:szCs w:val="28"/>
        </w:rPr>
        <w:t xml:space="preserve">). </w:t>
      </w:r>
    </w:p>
    <w:p w:rsidR="003F2BB7" w:rsidRPr="00E317DF" w:rsidRDefault="003F2BB7" w:rsidP="00F36E48">
      <w:pPr>
        <w:spacing w:after="0" w:line="480" w:lineRule="auto"/>
        <w:jc w:val="both"/>
        <w:rPr>
          <w:rFonts w:ascii="Times New Roman" w:hAnsi="Times New Roman" w:cs="Times New Roman"/>
          <w:b/>
          <w:sz w:val="28"/>
          <w:szCs w:val="28"/>
        </w:rPr>
      </w:pPr>
      <w:r w:rsidRPr="00E317DF">
        <w:rPr>
          <w:rFonts w:ascii="Times New Roman" w:hAnsi="Times New Roman" w:cs="Times New Roman"/>
          <w:b/>
          <w:sz w:val="28"/>
          <w:szCs w:val="28"/>
        </w:rPr>
        <w:t xml:space="preserve">Phosphorus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 xml:space="preserve">The amount of phosphatic fertilizer needed varies greatly from soil to soil. A heavy crop removes only 35 to 50 kg/ ha. In soils of high phosphorus fixing capacity, high rates of P application may be necessary, particularly if the soils have not previously received large amounts </w:t>
      </w:r>
      <w:r>
        <w:rPr>
          <w:rFonts w:ascii="Times New Roman" w:hAnsi="Times New Roman" w:cs="Times New Roman"/>
          <w:sz w:val="28"/>
          <w:szCs w:val="28"/>
        </w:rPr>
        <w:t>of P fertilizer (Asher &amp; Lee 201</w:t>
      </w:r>
      <w:r w:rsidRPr="004C23B2">
        <w:rPr>
          <w:rFonts w:ascii="Times New Roman" w:hAnsi="Times New Roman" w:cs="Times New Roman"/>
          <w:sz w:val="28"/>
          <w:szCs w:val="28"/>
        </w:rPr>
        <w:t>5). Phosphatic fertilization with 56112 kg of</w:t>
      </w:r>
      <w:r>
        <w:rPr>
          <w:rFonts w:ascii="Times New Roman" w:hAnsi="Times New Roman" w:cs="Times New Roman"/>
          <w:sz w:val="28"/>
          <w:szCs w:val="28"/>
        </w:rPr>
        <w:t xml:space="preserve"> P</w:t>
      </w:r>
      <w:r w:rsidRPr="004C23B2">
        <w:rPr>
          <w:rFonts w:ascii="Times New Roman" w:hAnsi="Times New Roman" w:cs="Times New Roman"/>
          <w:sz w:val="28"/>
          <w:szCs w:val="28"/>
        </w:rPr>
        <w:t>,</w:t>
      </w:r>
      <w:r>
        <w:rPr>
          <w:rFonts w:ascii="Times New Roman" w:hAnsi="Times New Roman" w:cs="Times New Roman"/>
          <w:sz w:val="28"/>
          <w:szCs w:val="28"/>
        </w:rPr>
        <w:t xml:space="preserve"> O</w:t>
      </w:r>
      <w:r w:rsidRPr="004C23B2">
        <w:rPr>
          <w:rFonts w:ascii="Times New Roman" w:hAnsi="Times New Roman" w:cs="Times New Roman"/>
          <w:sz w:val="28"/>
          <w:szCs w:val="28"/>
        </w:rPr>
        <w:t>,</w:t>
      </w:r>
      <w:r>
        <w:rPr>
          <w:rFonts w:ascii="Times New Roman" w:hAnsi="Times New Roman" w:cs="Times New Roman"/>
          <w:sz w:val="28"/>
          <w:szCs w:val="28"/>
        </w:rPr>
        <w:t xml:space="preserve"> </w:t>
      </w:r>
      <w:r w:rsidRPr="004C23B2">
        <w:rPr>
          <w:rFonts w:ascii="Times New Roman" w:hAnsi="Times New Roman" w:cs="Times New Roman"/>
          <w:sz w:val="28"/>
          <w:szCs w:val="28"/>
        </w:rPr>
        <w:t xml:space="preserve">lha not only registered 1420 per cent higher yield but also improved the dry matter content of rhizomes. Phosphorus at 20 and 40 kg/ha increased the yield by 21.5 and 11.5 per </w:t>
      </w:r>
      <w:r>
        <w:rPr>
          <w:rFonts w:ascii="Times New Roman" w:hAnsi="Times New Roman" w:cs="Times New Roman"/>
          <w:sz w:val="28"/>
          <w:szCs w:val="28"/>
        </w:rPr>
        <w:t>cent, respectively (Saraswat 201</w:t>
      </w:r>
      <w:r w:rsidRPr="004C23B2">
        <w:rPr>
          <w:rFonts w:ascii="Times New Roman" w:hAnsi="Times New Roman" w:cs="Times New Roman"/>
          <w:sz w:val="28"/>
          <w:szCs w:val="28"/>
        </w:rPr>
        <w:t xml:space="preserve">2).  </w:t>
      </w:r>
    </w:p>
    <w:p w:rsidR="003F2BB7" w:rsidRPr="00E317DF" w:rsidRDefault="003F2BB7" w:rsidP="00F36E48">
      <w:pPr>
        <w:spacing w:after="0" w:line="480" w:lineRule="auto"/>
        <w:jc w:val="both"/>
        <w:rPr>
          <w:rFonts w:ascii="Times New Roman" w:hAnsi="Times New Roman" w:cs="Times New Roman"/>
          <w:b/>
          <w:sz w:val="28"/>
          <w:szCs w:val="28"/>
        </w:rPr>
      </w:pPr>
      <w:r w:rsidRPr="00E317DF">
        <w:rPr>
          <w:rFonts w:ascii="Times New Roman" w:hAnsi="Times New Roman" w:cs="Times New Roman"/>
          <w:b/>
          <w:sz w:val="28"/>
          <w:szCs w:val="28"/>
        </w:rPr>
        <w:t xml:space="preserve">Weed control in ginger  </w:t>
      </w:r>
    </w:p>
    <w:p w:rsidR="003F2BB7" w:rsidRPr="004C23B2" w:rsidRDefault="003F2BB7" w:rsidP="00F36E48">
      <w:pPr>
        <w:spacing w:after="0" w:line="48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 xml:space="preserve">As the crop receives a high amount of external nutrition coupled with initial slow growth, conditions. favour weed emergence which later compete with the crop for moisture, </w:t>
      </w:r>
      <w:r w:rsidRPr="004C23B2">
        <w:rPr>
          <w:rFonts w:ascii="Times New Roman" w:hAnsi="Times New Roman" w:cs="Times New Roman"/>
          <w:sz w:val="28"/>
          <w:szCs w:val="28"/>
        </w:rPr>
        <w:lastRenderedPageBreak/>
        <w:t xml:space="preserve">nutrition, space and sunlight. When mulching is practiced, weed growth is suppressed to some extent (Mishra &amp; Mishra </w:t>
      </w:r>
      <w:r>
        <w:rPr>
          <w:rFonts w:ascii="Times New Roman" w:hAnsi="Times New Roman" w:cs="Times New Roman"/>
          <w:sz w:val="28"/>
          <w:szCs w:val="28"/>
        </w:rPr>
        <w:t>201</w:t>
      </w:r>
      <w:r w:rsidRPr="004C23B2">
        <w:rPr>
          <w:rFonts w:ascii="Times New Roman" w:hAnsi="Times New Roman" w:cs="Times New Roman"/>
          <w:sz w:val="28"/>
          <w:szCs w:val="28"/>
        </w:rPr>
        <w:t xml:space="preserve">2) which increases crop emergence, growth and yield. Generally, two to three weedings are done depending upon weed growth (Mohanty, Naik &amp; Panda </w:t>
      </w:r>
      <w:r>
        <w:rPr>
          <w:rFonts w:ascii="Times New Roman" w:hAnsi="Times New Roman" w:cs="Times New Roman"/>
          <w:sz w:val="28"/>
          <w:szCs w:val="28"/>
        </w:rPr>
        <w:t>201</w:t>
      </w:r>
      <w:r w:rsidRPr="004C23B2">
        <w:rPr>
          <w:rFonts w:ascii="Times New Roman" w:hAnsi="Times New Roman" w:cs="Times New Roman"/>
          <w:sz w:val="28"/>
          <w:szCs w:val="28"/>
        </w:rPr>
        <w:t>0). The first weeding is done just before second mulching (45th day) and the second weeding during 120-</w:t>
      </w:r>
      <w:r>
        <w:rPr>
          <w:rFonts w:ascii="Times New Roman" w:hAnsi="Times New Roman" w:cs="Times New Roman"/>
          <w:sz w:val="28"/>
          <w:szCs w:val="28"/>
        </w:rPr>
        <w:t>135th day</w:t>
      </w:r>
      <w:r w:rsidRPr="004C23B2">
        <w:rPr>
          <w:rFonts w:ascii="Times New Roman" w:hAnsi="Times New Roman" w:cs="Times New Roman"/>
          <w:sz w:val="28"/>
          <w:szCs w:val="28"/>
        </w:rPr>
        <w:t>. Weed flora varies from place to place; Melifonwu &amp; Orkwor (</w:t>
      </w:r>
      <w:r>
        <w:rPr>
          <w:rFonts w:ascii="Times New Roman" w:hAnsi="Times New Roman" w:cs="Times New Roman"/>
          <w:sz w:val="28"/>
          <w:szCs w:val="28"/>
        </w:rPr>
        <w:t>2014</w:t>
      </w:r>
      <w:r w:rsidRPr="004C23B2">
        <w:rPr>
          <w:rFonts w:ascii="Times New Roman" w:hAnsi="Times New Roman" w:cs="Times New Roman"/>
          <w:sz w:val="28"/>
          <w:szCs w:val="28"/>
        </w:rPr>
        <w:t xml:space="preserve">) recorded some of the commonly occurring weeds in ginger fields at Nigeria. Manual weeding consists of either pulling the weeds, chipping with a hoe or cutting the roots with a knife (Purseglove et al. 1981). The herbicide Dimon 4.5 kg ailbahas been used for controlling weeds in Queensland but its action may be varied depending on soil type (Whiley </w:t>
      </w:r>
      <w:r>
        <w:rPr>
          <w:rFonts w:ascii="Times New Roman" w:hAnsi="Times New Roman" w:cs="Times New Roman"/>
          <w:sz w:val="28"/>
          <w:szCs w:val="28"/>
        </w:rPr>
        <w:t>201</w:t>
      </w:r>
      <w:r w:rsidRPr="004C23B2">
        <w:rPr>
          <w:rFonts w:ascii="Times New Roman" w:hAnsi="Times New Roman" w:cs="Times New Roman"/>
          <w:sz w:val="28"/>
          <w:szCs w:val="28"/>
        </w:rPr>
        <w:t xml:space="preserve">4). Diuron has a broad spectrum control and is applied as pre-emergence herbicide before the shoots emerge. Paraquat is used as a post-emergence, in the early stages of plant growth applied between rows and in later stages limited to spot spraying between beds. Pre-emergence application of 2, 4-D at 1 kg ailba (Mishra &amp; Mishra </w:t>
      </w:r>
      <w:r>
        <w:rPr>
          <w:rFonts w:ascii="Times New Roman" w:hAnsi="Times New Roman" w:cs="Times New Roman"/>
          <w:sz w:val="28"/>
          <w:szCs w:val="28"/>
        </w:rPr>
        <w:t>2014</w:t>
      </w:r>
      <w:r w:rsidRPr="004C23B2">
        <w:rPr>
          <w:rFonts w:ascii="Times New Roman" w:hAnsi="Times New Roman" w:cs="Times New Roman"/>
          <w:sz w:val="28"/>
          <w:szCs w:val="28"/>
        </w:rPr>
        <w:t xml:space="preserve">) or atrazine at 1.5 kg/ba (Rethinam et al. </w:t>
      </w:r>
      <w:r>
        <w:rPr>
          <w:rFonts w:ascii="Times New Roman" w:hAnsi="Times New Roman" w:cs="Times New Roman"/>
          <w:sz w:val="28"/>
          <w:szCs w:val="28"/>
        </w:rPr>
        <w:t>2014</w:t>
      </w:r>
      <w:r w:rsidRPr="004C23B2">
        <w:rPr>
          <w:rFonts w:ascii="Times New Roman" w:hAnsi="Times New Roman" w:cs="Times New Roman"/>
          <w:sz w:val="28"/>
          <w:szCs w:val="28"/>
        </w:rPr>
        <w:t xml:space="preserve">) was </w:t>
      </w:r>
      <w:r w:rsidRPr="004C23B2">
        <w:rPr>
          <w:rFonts w:ascii="Times New Roman" w:hAnsi="Times New Roman" w:cs="Times New Roman"/>
          <w:sz w:val="28"/>
          <w:szCs w:val="28"/>
        </w:rPr>
        <w:lastRenderedPageBreak/>
        <w:t>also effective. Pre-emergence applications of mixtures of alachhor + Chlorambenor fluometuron at 0.75 + 0.75 kg ailba provided effective control of some weed species and resulted in higher</w:t>
      </w:r>
      <w:r>
        <w:rPr>
          <w:rFonts w:ascii="Times New Roman" w:hAnsi="Times New Roman" w:cs="Times New Roman"/>
          <w:sz w:val="28"/>
          <w:szCs w:val="28"/>
        </w:rPr>
        <w:t xml:space="preserve"> yields (Melifonwu &amp; Orkwor 2014</w:t>
      </w:r>
      <w:r w:rsidRPr="004C23B2">
        <w:rPr>
          <w:rFonts w:ascii="Times New Roman" w:hAnsi="Times New Roman" w:cs="Times New Roman"/>
          <w:sz w:val="28"/>
          <w:szCs w:val="28"/>
        </w:rPr>
        <w:t xml:space="preserve">). </w:t>
      </w:r>
    </w:p>
    <w:p w:rsidR="003F2BB7" w:rsidRPr="00E317DF" w:rsidRDefault="003F2BB7" w:rsidP="00F36E48">
      <w:pPr>
        <w:spacing w:after="0" w:line="480" w:lineRule="auto"/>
        <w:jc w:val="both"/>
        <w:rPr>
          <w:rFonts w:ascii="Times New Roman" w:hAnsi="Times New Roman" w:cs="Times New Roman"/>
          <w:b/>
          <w:sz w:val="28"/>
          <w:szCs w:val="28"/>
        </w:rPr>
      </w:pPr>
      <w:r w:rsidRPr="00E317DF">
        <w:rPr>
          <w:rFonts w:ascii="Times New Roman" w:hAnsi="Times New Roman" w:cs="Times New Roman"/>
          <w:b/>
          <w:sz w:val="28"/>
          <w:szCs w:val="28"/>
        </w:rPr>
        <w:t xml:space="preserve">Shade </w:t>
      </w:r>
      <w:r w:rsidR="003E6457" w:rsidRPr="00E317DF">
        <w:rPr>
          <w:rFonts w:ascii="Times New Roman" w:hAnsi="Times New Roman" w:cs="Times New Roman"/>
          <w:b/>
          <w:sz w:val="28"/>
          <w:szCs w:val="28"/>
        </w:rPr>
        <w:t xml:space="preserve">Requirement </w:t>
      </w:r>
    </w:p>
    <w:p w:rsidR="003F2BB7" w:rsidRDefault="003F2BB7" w:rsidP="00411A2B">
      <w:pPr>
        <w:spacing w:after="0" w:line="360" w:lineRule="auto"/>
        <w:ind w:firstLine="720"/>
        <w:jc w:val="both"/>
        <w:rPr>
          <w:rFonts w:ascii="Times New Roman" w:hAnsi="Times New Roman" w:cs="Times New Roman"/>
          <w:sz w:val="28"/>
          <w:szCs w:val="28"/>
        </w:rPr>
      </w:pPr>
      <w:r w:rsidRPr="004C23B2">
        <w:rPr>
          <w:rFonts w:ascii="Times New Roman" w:hAnsi="Times New Roman" w:cs="Times New Roman"/>
          <w:sz w:val="28"/>
          <w:szCs w:val="28"/>
        </w:rPr>
        <w:t xml:space="preserve">Ginger crop prefers light shade for good growth, but shade is not absolutely necessary (CSIR 1976). Shading is helpful in reducing water loss and general cooling of the plant (Lawrence </w:t>
      </w:r>
      <w:r>
        <w:rPr>
          <w:rFonts w:ascii="Times New Roman" w:hAnsi="Times New Roman" w:cs="Times New Roman"/>
          <w:sz w:val="28"/>
          <w:szCs w:val="28"/>
        </w:rPr>
        <w:t>2014</w:t>
      </w:r>
      <w:r w:rsidRPr="004C23B2">
        <w:rPr>
          <w:rFonts w:ascii="Times New Roman" w:hAnsi="Times New Roman" w:cs="Times New Roman"/>
          <w:sz w:val="28"/>
          <w:szCs w:val="28"/>
        </w:rPr>
        <w:t xml:space="preserve">). In Queensland, overhead sprinkler irrigation protects the crop from sunburn (Whiley </w:t>
      </w:r>
      <w:r>
        <w:rPr>
          <w:rFonts w:ascii="Times New Roman" w:hAnsi="Times New Roman" w:cs="Times New Roman"/>
          <w:sz w:val="28"/>
          <w:szCs w:val="28"/>
        </w:rPr>
        <w:t>2014</w:t>
      </w:r>
      <w:r w:rsidRPr="004C23B2">
        <w:rPr>
          <w:rFonts w:ascii="Times New Roman" w:hAnsi="Times New Roman" w:cs="Times New Roman"/>
          <w:sz w:val="28"/>
          <w:szCs w:val="28"/>
        </w:rPr>
        <w:t xml:space="preserve">) and evaporative cooling with sprinkler during summer increases yield in South Africa (Anderson et al. </w:t>
      </w:r>
      <w:r>
        <w:rPr>
          <w:rFonts w:ascii="Times New Roman" w:hAnsi="Times New Roman" w:cs="Times New Roman"/>
          <w:sz w:val="28"/>
          <w:szCs w:val="28"/>
        </w:rPr>
        <w:t>2014</w:t>
      </w:r>
      <w:r w:rsidRPr="004C23B2">
        <w:rPr>
          <w:rFonts w:ascii="Times New Roman" w:hAnsi="Times New Roman" w:cs="Times New Roman"/>
          <w:sz w:val="28"/>
          <w:szCs w:val="28"/>
        </w:rPr>
        <w:t xml:space="preserve">). Ginger grown under full sunlight was shorter with fewer leaves per tiller (Aclan &amp; Quisumbing </w:t>
      </w:r>
      <w:r>
        <w:rPr>
          <w:rFonts w:ascii="Times New Roman" w:hAnsi="Times New Roman" w:cs="Times New Roman"/>
          <w:sz w:val="28"/>
          <w:szCs w:val="28"/>
        </w:rPr>
        <w:t>2014</w:t>
      </w:r>
      <w:r w:rsidRPr="004C23B2">
        <w:rPr>
          <w:rFonts w:ascii="Times New Roman" w:hAnsi="Times New Roman" w:cs="Times New Roman"/>
          <w:sz w:val="28"/>
          <w:szCs w:val="28"/>
        </w:rPr>
        <w:t xml:space="preserve">). Shade increased height and tiller number (Wilson &amp; Ovid </w:t>
      </w:r>
      <w:r>
        <w:rPr>
          <w:rFonts w:ascii="Times New Roman" w:hAnsi="Times New Roman" w:cs="Times New Roman"/>
          <w:sz w:val="28"/>
          <w:szCs w:val="28"/>
        </w:rPr>
        <w:t>2012</w:t>
      </w:r>
      <w:r w:rsidRPr="004C23B2">
        <w:rPr>
          <w:rFonts w:ascii="Times New Roman" w:hAnsi="Times New Roman" w:cs="Times New Roman"/>
          <w:sz w:val="28"/>
          <w:szCs w:val="28"/>
        </w:rPr>
        <w:t xml:space="preserve">), net assimilation rate and chlorophyll content (KAU </w:t>
      </w:r>
      <w:r>
        <w:rPr>
          <w:rFonts w:ascii="Times New Roman" w:hAnsi="Times New Roman" w:cs="Times New Roman"/>
          <w:sz w:val="28"/>
          <w:szCs w:val="28"/>
        </w:rPr>
        <w:t>2014</w:t>
      </w:r>
      <w:r w:rsidRPr="004C23B2">
        <w:rPr>
          <w:rFonts w:ascii="Times New Roman" w:hAnsi="Times New Roman" w:cs="Times New Roman"/>
          <w:sz w:val="28"/>
          <w:szCs w:val="28"/>
        </w:rPr>
        <w:t xml:space="preserve">). Under low to medium shade, dry matter production, nutrient uptake (KAU </w:t>
      </w:r>
      <w:r>
        <w:rPr>
          <w:rFonts w:ascii="Times New Roman" w:hAnsi="Times New Roman" w:cs="Times New Roman"/>
          <w:sz w:val="28"/>
          <w:szCs w:val="28"/>
        </w:rPr>
        <w:t>2014</w:t>
      </w:r>
      <w:r w:rsidRPr="004C23B2">
        <w:rPr>
          <w:rFonts w:ascii="Times New Roman" w:hAnsi="Times New Roman" w:cs="Times New Roman"/>
          <w:sz w:val="28"/>
          <w:szCs w:val="28"/>
        </w:rPr>
        <w:t xml:space="preserve">), yield (Sridevi &amp; Nair </w:t>
      </w:r>
      <w:r>
        <w:rPr>
          <w:rFonts w:ascii="Times New Roman" w:hAnsi="Times New Roman" w:cs="Times New Roman"/>
          <w:sz w:val="28"/>
          <w:szCs w:val="28"/>
        </w:rPr>
        <w:t>2012</w:t>
      </w:r>
      <w:r w:rsidRPr="004C23B2">
        <w:rPr>
          <w:rFonts w:ascii="Times New Roman" w:hAnsi="Times New Roman" w:cs="Times New Roman"/>
          <w:sz w:val="28"/>
          <w:szCs w:val="28"/>
        </w:rPr>
        <w:t xml:space="preserve">) and quality (Ancy &amp; Jayachandran </w:t>
      </w:r>
      <w:r>
        <w:rPr>
          <w:rFonts w:ascii="Times New Roman" w:hAnsi="Times New Roman" w:cs="Times New Roman"/>
          <w:sz w:val="28"/>
          <w:szCs w:val="28"/>
        </w:rPr>
        <w:t>2013</w:t>
      </w:r>
      <w:r w:rsidRPr="004C23B2">
        <w:rPr>
          <w:rFonts w:ascii="Times New Roman" w:hAnsi="Times New Roman" w:cs="Times New Roman"/>
          <w:sz w:val="28"/>
          <w:szCs w:val="28"/>
        </w:rPr>
        <w:t xml:space="preserve">) were the highest. Heavier shade (beyong 50 per cent) decreased number of tillers, number of leaves (KAU 1992) and yield (Aclan &amp; Quisumbing 1976). </w:t>
      </w:r>
    </w:p>
    <w:p w:rsidR="00623B5A" w:rsidRDefault="00623B5A" w:rsidP="00F36E48">
      <w:pPr>
        <w:pStyle w:val="NoSpacing"/>
        <w:spacing w:line="480" w:lineRule="auto"/>
        <w:jc w:val="center"/>
        <w:rPr>
          <w:rFonts w:ascii="Times New Roman" w:hAnsi="Times New Roman" w:cs="Times New Roman"/>
          <w:b/>
          <w:sz w:val="28"/>
          <w:szCs w:val="28"/>
        </w:rPr>
      </w:pPr>
    </w:p>
    <w:p w:rsidR="00623B5A" w:rsidRDefault="00623B5A" w:rsidP="00F36E48">
      <w:pPr>
        <w:pStyle w:val="NoSpacing"/>
        <w:spacing w:line="480" w:lineRule="auto"/>
        <w:jc w:val="center"/>
        <w:rPr>
          <w:rFonts w:ascii="Times New Roman" w:hAnsi="Times New Roman" w:cs="Times New Roman"/>
          <w:b/>
          <w:sz w:val="28"/>
          <w:szCs w:val="28"/>
        </w:rPr>
      </w:pPr>
    </w:p>
    <w:p w:rsidR="00623B5A" w:rsidRDefault="00623B5A" w:rsidP="00F36E48">
      <w:pPr>
        <w:pStyle w:val="NoSpacing"/>
        <w:spacing w:line="480" w:lineRule="auto"/>
        <w:jc w:val="center"/>
        <w:rPr>
          <w:rFonts w:ascii="Times New Roman" w:hAnsi="Times New Roman" w:cs="Times New Roman"/>
          <w:b/>
          <w:sz w:val="28"/>
          <w:szCs w:val="28"/>
        </w:rPr>
      </w:pPr>
    </w:p>
    <w:p w:rsidR="00623B5A" w:rsidRDefault="00623B5A" w:rsidP="00F36E48">
      <w:pPr>
        <w:pStyle w:val="NoSpacing"/>
        <w:spacing w:line="480" w:lineRule="auto"/>
        <w:jc w:val="center"/>
        <w:rPr>
          <w:rFonts w:ascii="Times New Roman" w:hAnsi="Times New Roman" w:cs="Times New Roman"/>
          <w:b/>
          <w:sz w:val="28"/>
          <w:szCs w:val="28"/>
        </w:rPr>
      </w:pPr>
    </w:p>
    <w:p w:rsidR="003F2BB7" w:rsidRPr="00081A46" w:rsidRDefault="003F2BB7" w:rsidP="00411A2B">
      <w:pPr>
        <w:jc w:val="center"/>
        <w:rPr>
          <w:rFonts w:ascii="Times New Roman" w:hAnsi="Times New Roman" w:cs="Times New Roman"/>
          <w:b/>
          <w:sz w:val="28"/>
          <w:szCs w:val="28"/>
        </w:rPr>
      </w:pPr>
      <w:r w:rsidRPr="00081A46">
        <w:rPr>
          <w:rFonts w:ascii="Times New Roman" w:hAnsi="Times New Roman" w:cs="Times New Roman"/>
          <w:b/>
          <w:sz w:val="28"/>
          <w:szCs w:val="28"/>
        </w:rPr>
        <w:t>CHAPTER THREE</w:t>
      </w:r>
    </w:p>
    <w:p w:rsidR="003F2BB7" w:rsidRPr="00081A46" w:rsidRDefault="003F2BB7" w:rsidP="00F36E48">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3F2BB7" w:rsidRPr="00081A46" w:rsidRDefault="003F2BB7" w:rsidP="00F36E48">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3F2BB7" w:rsidRPr="00081A46" w:rsidRDefault="003F2BB7" w:rsidP="00F36E48">
      <w:pPr>
        <w:autoSpaceDE w:val="0"/>
        <w:autoSpaceDN w:val="0"/>
        <w:adjustRightInd w:val="0"/>
        <w:spacing w:after="0" w:line="480" w:lineRule="auto"/>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 farm centre of the Kwara State College of Education, Ilorin Agricultural Science Department to determine the </w:t>
      </w:r>
      <w:r w:rsidRPr="00081A46">
        <w:rPr>
          <w:rFonts w:ascii="Times New Roman" w:hAnsi="Times New Roman" w:cs="Times New Roman"/>
          <w:iCs/>
          <w:sz w:val="28"/>
          <w:szCs w:val="28"/>
        </w:rPr>
        <w:t xml:space="preserve">effect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on the </w:t>
      </w:r>
      <w:r w:rsidR="002020CC" w:rsidRPr="002020CC">
        <w:rPr>
          <w:rFonts w:ascii="Times New Roman" w:hAnsi="Times New Roman"/>
          <w:sz w:val="28"/>
          <w:szCs w:val="28"/>
        </w:rPr>
        <w:t>fruit yield and quality</w:t>
      </w:r>
      <w:r w:rsidR="002020CC">
        <w:rPr>
          <w:rFonts w:ascii="Times New Roman" w:hAnsi="Times New Roman"/>
          <w:i/>
          <w:sz w:val="28"/>
          <w:szCs w:val="28"/>
        </w:rPr>
        <w:t xml:space="preserve"> </w:t>
      </w:r>
      <w:r w:rsidRPr="00081A46">
        <w:rPr>
          <w:rFonts w:ascii="Times New Roman" w:hAnsi="Times New Roman" w:cs="Times New Roman"/>
          <w:iCs/>
          <w:sz w:val="28"/>
          <w:szCs w:val="28"/>
        </w:rPr>
        <w:t xml:space="preserve"> of </w:t>
      </w:r>
      <w:r>
        <w:rPr>
          <w:rFonts w:ascii="Times New Roman" w:hAnsi="Times New Roman" w:cs="Times New Roman"/>
          <w:iCs/>
          <w:sz w:val="28"/>
          <w:szCs w:val="28"/>
        </w:rPr>
        <w:t>ginger.</w:t>
      </w:r>
    </w:p>
    <w:p w:rsidR="003F2BB7" w:rsidRPr="00081A46" w:rsidRDefault="003F2BB7" w:rsidP="00F36E48">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3F2BB7" w:rsidRPr="00081A46" w:rsidRDefault="003F2BB7" w:rsidP="00F36E48">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 xml:space="preserve">complete </w:t>
      </w:r>
      <w:r>
        <w:rPr>
          <w:rFonts w:ascii="Times New Roman" w:hAnsi="Times New Roman" w:cs="Times New Roman"/>
          <w:sz w:val="28"/>
          <w:szCs w:val="28"/>
        </w:rPr>
        <w:t xml:space="preserve">block </w:t>
      </w:r>
      <w:r w:rsidRPr="00081A46">
        <w:rPr>
          <w:rFonts w:ascii="Times New Roman" w:hAnsi="Times New Roman" w:cs="Times New Roman"/>
          <w:sz w:val="28"/>
          <w:szCs w:val="28"/>
        </w:rPr>
        <w:t>design (</w:t>
      </w:r>
      <w:r>
        <w:rPr>
          <w:rFonts w:ascii="Times New Roman" w:hAnsi="Times New Roman" w:cs="Times New Roman"/>
          <w:sz w:val="28"/>
          <w:szCs w:val="28"/>
        </w:rPr>
        <w:t>R</w:t>
      </w:r>
      <w:r w:rsidRPr="00081A46">
        <w:rPr>
          <w:rFonts w:ascii="Times New Roman" w:hAnsi="Times New Roman" w:cs="Times New Roman"/>
          <w:sz w:val="28"/>
          <w:szCs w:val="28"/>
        </w:rPr>
        <w:t>C</w:t>
      </w:r>
      <w:r>
        <w:rPr>
          <w:rFonts w:ascii="Times New Roman" w:hAnsi="Times New Roman" w:cs="Times New Roman"/>
          <w:sz w:val="28"/>
          <w:szCs w:val="28"/>
        </w:rPr>
        <w:t>B</w:t>
      </w:r>
      <w:r w:rsidRPr="00081A46">
        <w:rPr>
          <w:rFonts w:ascii="Times New Roman" w:hAnsi="Times New Roman" w:cs="Times New Roman"/>
          <w:sz w:val="28"/>
          <w:szCs w:val="28"/>
        </w:rPr>
        <w:t>D) with six replicates.</w:t>
      </w:r>
    </w:p>
    <w:p w:rsidR="003F2BB7" w:rsidRPr="00081A46" w:rsidRDefault="003F2BB7" w:rsidP="00F36E4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3F2BB7" w:rsidRPr="00081A46" w:rsidRDefault="003F2BB7" w:rsidP="00F36E4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Ginger</w:t>
      </w:r>
      <w:r w:rsidRPr="00081A46">
        <w:rPr>
          <w:rFonts w:ascii="Times New Roman" w:hAnsi="Times New Roman" w:cs="Times New Roman"/>
          <w:sz w:val="28"/>
          <w:szCs w:val="28"/>
        </w:rPr>
        <w:t xml:space="preserve"> seeds used for the </w:t>
      </w:r>
      <w:r>
        <w:rPr>
          <w:rFonts w:ascii="Times New Roman" w:hAnsi="Times New Roman" w:cs="Times New Roman"/>
          <w:sz w:val="28"/>
          <w:szCs w:val="28"/>
        </w:rPr>
        <w:t>experiment were obtained from</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 in Ilorin, Kwara State Nigeria.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used was also obtained from </w:t>
      </w:r>
      <w:r>
        <w:rPr>
          <w:rFonts w:ascii="Times New Roman" w:hAnsi="Times New Roman" w:cs="Times New Roman"/>
          <w:sz w:val="28"/>
          <w:szCs w:val="28"/>
        </w:rPr>
        <w:t>agro shop at Muritala</w:t>
      </w:r>
      <w:r w:rsidRPr="00081A46">
        <w:rPr>
          <w:rFonts w:ascii="Times New Roman" w:hAnsi="Times New Roman" w:cs="Times New Roman"/>
          <w:sz w:val="28"/>
          <w:szCs w:val="28"/>
        </w:rPr>
        <w:t>. Other materials used were weighing scale and meter rule.</w:t>
      </w:r>
    </w:p>
    <w:p w:rsidR="003F2BB7" w:rsidRPr="00081A46" w:rsidRDefault="003F2BB7" w:rsidP="00411A2B">
      <w:pPr>
        <w:spacing w:after="0" w:line="36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3F2BB7" w:rsidRPr="00081A46" w:rsidRDefault="003F2BB7" w:rsidP="00411A2B">
      <w:pPr>
        <w:spacing w:after="0" w:line="360" w:lineRule="auto"/>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p>
    <w:p w:rsidR="003F2BB7" w:rsidRPr="00081A46" w:rsidRDefault="003F2BB7" w:rsidP="00411A2B">
      <w:pPr>
        <w:spacing w:after="0" w:line="36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p w:rsidR="003F2BB7" w:rsidRPr="00310D35" w:rsidRDefault="003F2BB7" w:rsidP="00F36E48">
      <w:pPr>
        <w:pStyle w:val="NoSpacing"/>
        <w:spacing w:line="480" w:lineRule="auto"/>
        <w:jc w:val="both"/>
        <w:rPr>
          <w:rFonts w:ascii="Times New Roman" w:hAnsi="Times New Roman" w:cs="Times New Roman"/>
          <w:sz w:val="28"/>
          <w:szCs w:val="28"/>
        </w:rPr>
      </w:pPr>
      <w:r w:rsidRPr="00310D35">
        <w:rPr>
          <w:rFonts w:ascii="Times New Roman" w:hAnsi="Times New Roman" w:cs="Times New Roman"/>
          <w:sz w:val="28"/>
          <w:szCs w:val="28"/>
        </w:rPr>
        <w:t>NPK fertilizer</w:t>
      </w:r>
    </w:p>
    <w:p w:rsidR="003F2BB7" w:rsidRDefault="003F2BB7" w:rsidP="00F36E4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Planting </w:t>
      </w:r>
    </w:p>
    <w:p w:rsidR="003F2BB7" w:rsidRPr="00310D35" w:rsidRDefault="003F2BB7" w:rsidP="00F36E4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Planting was done by placing a medium sized bulb of ginger in the soil and cover at a distance of 60cm.</w:t>
      </w:r>
    </w:p>
    <w:p w:rsidR="003F2BB7" w:rsidRPr="00081A46" w:rsidRDefault="003F2BB7" w:rsidP="00F36E48">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3F2BB7" w:rsidRPr="00081A46" w:rsidRDefault="003F2BB7" w:rsidP="00F36E48">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3F2BB7" w:rsidRPr="00081A46" w:rsidRDefault="003F2BB7" w:rsidP="00F36E48">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)(personal contact )</w:t>
      </w:r>
    </w:p>
    <w:p w:rsidR="003F2BB7" w:rsidRPr="00081A46" w:rsidRDefault="003F2BB7" w:rsidP="00F36E4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3F2BB7" w:rsidRPr="00081A46" w:rsidRDefault="003F2BB7" w:rsidP="00F36E48">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3F2BB7" w:rsidRDefault="003F2BB7" w:rsidP="00F36E48">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Fruit yield:</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It was determined by </w:t>
      </w:r>
      <w:r>
        <w:rPr>
          <w:rFonts w:ascii="Times New Roman" w:hAnsi="Times New Roman" w:cs="Times New Roman"/>
          <w:sz w:val="28"/>
          <w:szCs w:val="28"/>
        </w:rPr>
        <w:t>weighing the ginger</w:t>
      </w:r>
      <w:r w:rsidRPr="00081A46">
        <w:rPr>
          <w:rFonts w:ascii="Times New Roman" w:hAnsi="Times New Roman" w:cs="Times New Roman"/>
          <w:sz w:val="28"/>
          <w:szCs w:val="28"/>
        </w:rPr>
        <w:t xml:space="preserve"> </w:t>
      </w:r>
      <w:r>
        <w:rPr>
          <w:rFonts w:ascii="Times New Roman" w:hAnsi="Times New Roman" w:cs="Times New Roman"/>
          <w:sz w:val="28"/>
          <w:szCs w:val="28"/>
        </w:rPr>
        <w:t>/plot</w:t>
      </w:r>
      <w:r w:rsidRPr="00081A46">
        <w:rPr>
          <w:rFonts w:ascii="Times New Roman" w:hAnsi="Times New Roman" w:cs="Times New Roman"/>
          <w:sz w:val="28"/>
          <w:szCs w:val="28"/>
        </w:rPr>
        <w:t>.</w:t>
      </w:r>
    </w:p>
    <w:p w:rsidR="002020CC" w:rsidRPr="00081A46" w:rsidRDefault="002020CC" w:rsidP="00F36E48">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Fruit quality:</w:t>
      </w:r>
      <w:r>
        <w:rPr>
          <w:rFonts w:ascii="Times New Roman" w:hAnsi="Times New Roman" w:cs="Times New Roman"/>
          <w:sz w:val="28"/>
          <w:szCs w:val="28"/>
        </w:rPr>
        <w:t xml:space="preserve"> this was determined by the proximate analysis of the harvested ginger by treatment </w:t>
      </w:r>
    </w:p>
    <w:p w:rsidR="003F2BB7" w:rsidRPr="00081A46" w:rsidRDefault="003F2BB7" w:rsidP="00F36E48">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3F2BB7" w:rsidRPr="00081A46" w:rsidRDefault="003F2BB7" w:rsidP="00F36E48">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w:t>
      </w:r>
      <w:r w:rsidRPr="00081A46">
        <w:rPr>
          <w:rFonts w:ascii="Times New Roman" w:hAnsi="Times New Roman" w:cs="Times New Roman"/>
          <w:sz w:val="28"/>
          <w:szCs w:val="28"/>
        </w:rPr>
        <w:t xml:space="preserve">. </w:t>
      </w:r>
    </w:p>
    <w:p w:rsidR="003F2BB7" w:rsidRDefault="003F2BB7" w:rsidP="00F36E48">
      <w:pPr>
        <w:pStyle w:val="NoSpacing"/>
        <w:spacing w:line="480" w:lineRule="auto"/>
        <w:jc w:val="center"/>
        <w:rPr>
          <w:rFonts w:ascii="Times New Roman" w:hAnsi="Times New Roman" w:cs="Times New Roman"/>
          <w:b/>
          <w:sz w:val="28"/>
          <w:szCs w:val="28"/>
        </w:rPr>
      </w:pPr>
    </w:p>
    <w:p w:rsidR="003F2BB7" w:rsidRPr="00081A46" w:rsidRDefault="003F2BB7" w:rsidP="00F36E48">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3F2BB7" w:rsidRPr="00081A46" w:rsidRDefault="003F2BB7" w:rsidP="00F36E48">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3F2BB7" w:rsidRPr="00081A46" w:rsidRDefault="003F2BB7" w:rsidP="00F36E48">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write the presentation of results in tables and this was followed by the discussion of results</w:t>
      </w:r>
    </w:p>
    <w:p w:rsidR="003F2BB7" w:rsidRPr="00081A46" w:rsidRDefault="003F2BB7" w:rsidP="00F36E4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3F2BB7" w:rsidRPr="00081A46" w:rsidRDefault="003F2BB7" w:rsidP="00F36E4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w:t>
      </w:r>
      <w:r w:rsidR="002020CC">
        <w:rPr>
          <w:rFonts w:ascii="Times New Roman" w:hAnsi="Times New Roman" w:cs="Times New Roman"/>
          <w:b/>
          <w:bCs/>
          <w:sz w:val="28"/>
          <w:szCs w:val="28"/>
        </w:rPr>
        <w:t>1</w:t>
      </w:r>
      <w:r w:rsidRPr="00081A46">
        <w:rPr>
          <w:rFonts w:ascii="Times New Roman" w:hAnsi="Times New Roman" w:cs="Times New Roman"/>
          <w:b/>
          <w:bCs/>
          <w:sz w:val="28"/>
          <w:szCs w:val="28"/>
        </w:rPr>
        <w:t xml:space="preserve">: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numbers of leaf/plant of </w:t>
      </w:r>
      <w:r>
        <w:rPr>
          <w:rFonts w:ascii="Times New Roman" w:hAnsi="Times New Roman" w:cs="Times New Roman"/>
          <w:b/>
          <w:bCs/>
          <w:sz w:val="28"/>
          <w:szCs w:val="28"/>
        </w:rPr>
        <w:t>ginger</w:t>
      </w:r>
      <w:r w:rsidRPr="00081A46">
        <w:rPr>
          <w:rFonts w:ascii="Times New Roman" w:hAnsi="Times New Roman" w:cs="Times New Roman"/>
          <w:b/>
          <w:bCs/>
          <w:sz w:val="28"/>
          <w:szCs w:val="28"/>
        </w:rPr>
        <w:t xml:space="preserve"> </w:t>
      </w:r>
    </w:p>
    <w:tbl>
      <w:tblPr>
        <w:tblStyle w:val="TableGrid"/>
        <w:tblW w:w="0" w:type="auto"/>
        <w:tblInd w:w="198" w:type="dxa"/>
        <w:tblLook w:val="04A0" w:firstRow="1" w:lastRow="0" w:firstColumn="1" w:lastColumn="0" w:noHBand="0" w:noVBand="1"/>
      </w:tblPr>
      <w:tblGrid>
        <w:gridCol w:w="3240"/>
        <w:gridCol w:w="3600"/>
      </w:tblGrid>
      <w:tr w:rsidR="003F2BB7" w:rsidRPr="00081A46" w:rsidTr="00FA5D3A">
        <w:tc>
          <w:tcPr>
            <w:tcW w:w="3240" w:type="dxa"/>
          </w:tcPr>
          <w:p w:rsidR="003F2BB7" w:rsidRPr="00081A46" w:rsidRDefault="003F2BB7" w:rsidP="00F36E48">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3600" w:type="dxa"/>
          </w:tcPr>
          <w:p w:rsidR="003F2BB7" w:rsidRPr="00081A46" w:rsidRDefault="003F2BB7" w:rsidP="00F36E4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Fruit yield g/plot</w:t>
            </w:r>
          </w:p>
        </w:tc>
      </w:tr>
      <w:tr w:rsidR="003F2BB7" w:rsidRPr="00081A46" w:rsidTr="00FA5D3A">
        <w:tc>
          <w:tcPr>
            <w:tcW w:w="3240" w:type="dxa"/>
          </w:tcPr>
          <w:p w:rsidR="003F2BB7" w:rsidRPr="00081A46" w:rsidRDefault="003F2BB7" w:rsidP="00F36E48">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3600" w:type="dxa"/>
          </w:tcPr>
          <w:p w:rsidR="003F2BB7" w:rsidRPr="00081A46" w:rsidRDefault="003F2BB7" w:rsidP="00F36E48">
            <w:pPr>
              <w:spacing w:line="480" w:lineRule="auto"/>
              <w:jc w:val="both"/>
              <w:rPr>
                <w:rFonts w:ascii="Times New Roman" w:hAnsi="Times New Roman" w:cs="Times New Roman"/>
                <w:sz w:val="28"/>
                <w:szCs w:val="28"/>
              </w:rPr>
            </w:pPr>
            <w:r>
              <w:rPr>
                <w:rFonts w:ascii="Times New Roman" w:hAnsi="Times New Roman" w:cs="Times New Roman"/>
                <w:sz w:val="28"/>
                <w:szCs w:val="28"/>
              </w:rPr>
              <w:t>487b</w:t>
            </w:r>
          </w:p>
        </w:tc>
      </w:tr>
      <w:tr w:rsidR="003F2BB7" w:rsidRPr="00081A46" w:rsidTr="00FA5D3A">
        <w:tc>
          <w:tcPr>
            <w:tcW w:w="3240" w:type="dxa"/>
          </w:tcPr>
          <w:p w:rsidR="003F2BB7" w:rsidRPr="00081A46" w:rsidRDefault="003F2BB7" w:rsidP="00F36E48">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3600" w:type="dxa"/>
          </w:tcPr>
          <w:p w:rsidR="003F2BB7" w:rsidRPr="00081A46" w:rsidRDefault="003F2BB7" w:rsidP="00F36E48">
            <w:pPr>
              <w:spacing w:line="480" w:lineRule="auto"/>
              <w:jc w:val="both"/>
              <w:rPr>
                <w:rFonts w:ascii="Times New Roman" w:hAnsi="Times New Roman" w:cs="Times New Roman"/>
                <w:sz w:val="28"/>
                <w:szCs w:val="28"/>
              </w:rPr>
            </w:pPr>
            <w:r>
              <w:rPr>
                <w:rFonts w:ascii="Times New Roman" w:hAnsi="Times New Roman" w:cs="Times New Roman"/>
                <w:sz w:val="28"/>
                <w:szCs w:val="28"/>
              </w:rPr>
              <w:t>687</w:t>
            </w:r>
            <w:r w:rsidRPr="00081A46">
              <w:rPr>
                <w:rFonts w:ascii="Times New Roman" w:hAnsi="Times New Roman" w:cs="Times New Roman"/>
                <w:sz w:val="28"/>
                <w:szCs w:val="28"/>
              </w:rPr>
              <w:t>a</w:t>
            </w:r>
          </w:p>
        </w:tc>
      </w:tr>
    </w:tbl>
    <w:p w:rsidR="003F2BB7" w:rsidRPr="00081A46" w:rsidRDefault="003F2BB7" w:rsidP="00F36E48">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3F2BB7" w:rsidRPr="00081A46" w:rsidRDefault="002020CC" w:rsidP="00F36E4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1</w:t>
      </w:r>
      <w:r w:rsidR="003F2BB7" w:rsidRPr="00081A46">
        <w:rPr>
          <w:rFonts w:ascii="Times New Roman" w:hAnsi="Times New Roman" w:cs="Times New Roman"/>
          <w:sz w:val="28"/>
          <w:szCs w:val="28"/>
        </w:rPr>
        <w:t xml:space="preserve"> above shows effect of </w:t>
      </w:r>
      <w:r w:rsidR="003F2BB7">
        <w:rPr>
          <w:rFonts w:ascii="Times New Roman" w:hAnsi="Times New Roman" w:cs="Times New Roman"/>
          <w:sz w:val="28"/>
          <w:szCs w:val="28"/>
        </w:rPr>
        <w:t xml:space="preserve">NPK fertilizer </w:t>
      </w:r>
      <w:r w:rsidR="003F2BB7" w:rsidRPr="00081A46">
        <w:rPr>
          <w:rFonts w:ascii="Times New Roman" w:hAnsi="Times New Roman" w:cs="Times New Roman"/>
          <w:bCs/>
          <w:sz w:val="28"/>
          <w:szCs w:val="28"/>
        </w:rPr>
        <w:t>on the</w:t>
      </w:r>
      <w:r w:rsidR="003F2BB7" w:rsidRPr="00081A46">
        <w:rPr>
          <w:rFonts w:ascii="Times New Roman" w:hAnsi="Times New Roman" w:cs="Times New Roman"/>
          <w:sz w:val="28"/>
          <w:szCs w:val="28"/>
        </w:rPr>
        <w:t xml:space="preserve"> </w:t>
      </w:r>
      <w:r w:rsidR="003F2BB7">
        <w:rPr>
          <w:rFonts w:ascii="Times New Roman" w:hAnsi="Times New Roman" w:cs="Times New Roman"/>
          <w:sz w:val="28"/>
          <w:szCs w:val="28"/>
        </w:rPr>
        <w:t>fruit yield of ginger.</w:t>
      </w:r>
      <w:r w:rsidR="003F2BB7" w:rsidRPr="00081A46">
        <w:rPr>
          <w:rFonts w:ascii="Times New Roman" w:hAnsi="Times New Roman" w:cs="Times New Roman"/>
          <w:sz w:val="28"/>
          <w:szCs w:val="28"/>
        </w:rPr>
        <w:t xml:space="preserve">  The effect was significant at</w:t>
      </w:r>
      <w:r w:rsidR="003F2BB7">
        <w:rPr>
          <w:rFonts w:ascii="Times New Roman" w:hAnsi="Times New Roman" w:cs="Times New Roman"/>
          <w:sz w:val="28"/>
          <w:szCs w:val="28"/>
        </w:rPr>
        <w:t xml:space="preserve"> harvest with fertilized plant having more yield.</w:t>
      </w:r>
      <w:r w:rsidR="003F2BB7" w:rsidRPr="00081A46">
        <w:rPr>
          <w:rFonts w:ascii="Times New Roman" w:hAnsi="Times New Roman" w:cs="Times New Roman"/>
          <w:sz w:val="28"/>
          <w:szCs w:val="28"/>
        </w:rPr>
        <w:t xml:space="preserve"> </w:t>
      </w:r>
    </w:p>
    <w:p w:rsidR="002020CC" w:rsidRDefault="002020CC" w:rsidP="00F36E4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w:t>
      </w: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numbers of leaf/plant of </w:t>
      </w:r>
      <w:r>
        <w:rPr>
          <w:rFonts w:ascii="Times New Roman" w:hAnsi="Times New Roman" w:cs="Times New Roman"/>
          <w:b/>
          <w:bCs/>
          <w:sz w:val="28"/>
          <w:szCs w:val="28"/>
        </w:rPr>
        <w:t>ginger</w:t>
      </w:r>
      <w:r w:rsidRPr="00081A46">
        <w:rPr>
          <w:rFonts w:ascii="Times New Roman" w:hAnsi="Times New Roman" w:cs="Times New Roman"/>
          <w:b/>
          <w:bCs/>
          <w:sz w:val="28"/>
          <w:szCs w:val="28"/>
        </w:rPr>
        <w:t xml:space="preserve"> </w:t>
      </w:r>
    </w:p>
    <w:tbl>
      <w:tblPr>
        <w:tblStyle w:val="TableGrid1"/>
        <w:tblW w:w="7218" w:type="dxa"/>
        <w:tblLayout w:type="fixed"/>
        <w:tblLook w:val="04A0" w:firstRow="1" w:lastRow="0" w:firstColumn="1" w:lastColumn="0" w:noHBand="0" w:noVBand="1"/>
      </w:tblPr>
      <w:tblGrid>
        <w:gridCol w:w="980"/>
        <w:gridCol w:w="1198"/>
        <w:gridCol w:w="630"/>
        <w:gridCol w:w="630"/>
        <w:gridCol w:w="990"/>
        <w:gridCol w:w="720"/>
        <w:gridCol w:w="990"/>
        <w:gridCol w:w="1080"/>
      </w:tblGrid>
      <w:tr w:rsidR="00D520B6" w:rsidRPr="00CF347B" w:rsidTr="00D520B6">
        <w:trPr>
          <w:trHeight w:val="378"/>
        </w:trPr>
        <w:tc>
          <w:tcPr>
            <w:tcW w:w="980" w:type="dxa"/>
            <w:noWrap/>
            <w:hideMark/>
          </w:tcPr>
          <w:p w:rsidR="002020CC" w:rsidRPr="00CF347B" w:rsidRDefault="002020CC" w:rsidP="00F36E48">
            <w:pPr>
              <w:rPr>
                <w:rFonts w:ascii="Calibri" w:eastAsia="Times New Roman" w:hAnsi="Calibri" w:cs="Times New Roman"/>
                <w:color w:val="000000"/>
                <w:lang w:eastAsia="en-GB"/>
              </w:rPr>
            </w:pPr>
            <w:r w:rsidRPr="00CF347B">
              <w:rPr>
                <w:rFonts w:ascii="Calibri" w:eastAsia="Times New Roman" w:hAnsi="Calibri" w:cs="Times New Roman"/>
                <w:color w:val="000000"/>
                <w:lang w:eastAsia="en-GB"/>
              </w:rPr>
              <w:t>Sample</w:t>
            </w:r>
          </w:p>
        </w:tc>
        <w:tc>
          <w:tcPr>
            <w:tcW w:w="1198" w:type="dxa"/>
            <w:vAlign w:val="bottom"/>
          </w:tcPr>
          <w:p w:rsidR="00D520B6" w:rsidRDefault="002020CC" w:rsidP="00F36E48">
            <w:pPr>
              <w:jc w:val="center"/>
              <w:rPr>
                <w:rFonts w:ascii="Calibri" w:hAnsi="Calibri"/>
                <w:color w:val="000000"/>
              </w:rPr>
            </w:pPr>
            <w:r>
              <w:rPr>
                <w:rFonts w:ascii="Calibri" w:hAnsi="Calibri"/>
                <w:color w:val="000000"/>
              </w:rPr>
              <w:t>MOISTURE</w:t>
            </w:r>
          </w:p>
          <w:p w:rsidR="002020CC" w:rsidRDefault="002020CC" w:rsidP="00F36E48">
            <w:pPr>
              <w:jc w:val="center"/>
              <w:rPr>
                <w:rFonts w:ascii="Calibri" w:hAnsi="Calibri"/>
                <w:color w:val="000000"/>
              </w:rPr>
            </w:pPr>
            <w:r>
              <w:rPr>
                <w:rFonts w:ascii="Calibri" w:hAnsi="Calibri"/>
                <w:color w:val="000000"/>
              </w:rPr>
              <w:t>%</w:t>
            </w:r>
          </w:p>
        </w:tc>
        <w:tc>
          <w:tcPr>
            <w:tcW w:w="630" w:type="dxa"/>
            <w:vAlign w:val="bottom"/>
          </w:tcPr>
          <w:p w:rsidR="00D520B6" w:rsidRDefault="002020CC" w:rsidP="00F36E48">
            <w:pPr>
              <w:jc w:val="center"/>
              <w:rPr>
                <w:rFonts w:ascii="Calibri" w:hAnsi="Calibri"/>
                <w:color w:val="000000"/>
              </w:rPr>
            </w:pPr>
            <w:r>
              <w:rPr>
                <w:rFonts w:ascii="Calibri" w:hAnsi="Calibri"/>
                <w:color w:val="000000"/>
              </w:rPr>
              <w:t>ASH</w:t>
            </w:r>
          </w:p>
          <w:p w:rsidR="002020CC" w:rsidRDefault="002020CC" w:rsidP="00F36E48">
            <w:pPr>
              <w:jc w:val="center"/>
              <w:rPr>
                <w:rFonts w:ascii="Calibri" w:hAnsi="Calibri"/>
                <w:color w:val="000000"/>
              </w:rPr>
            </w:pPr>
            <w:r>
              <w:rPr>
                <w:rFonts w:ascii="Calibri" w:hAnsi="Calibri"/>
                <w:color w:val="000000"/>
              </w:rPr>
              <w:t>%</w:t>
            </w:r>
          </w:p>
        </w:tc>
        <w:tc>
          <w:tcPr>
            <w:tcW w:w="630" w:type="dxa"/>
            <w:vAlign w:val="bottom"/>
          </w:tcPr>
          <w:p w:rsidR="00D520B6" w:rsidRDefault="002020CC" w:rsidP="00F36E48">
            <w:pPr>
              <w:jc w:val="center"/>
              <w:rPr>
                <w:rFonts w:ascii="Calibri" w:hAnsi="Calibri"/>
                <w:color w:val="000000"/>
              </w:rPr>
            </w:pPr>
            <w:r>
              <w:rPr>
                <w:rFonts w:ascii="Calibri" w:hAnsi="Calibri"/>
                <w:color w:val="000000"/>
              </w:rPr>
              <w:t>CHO</w:t>
            </w:r>
          </w:p>
          <w:p w:rsidR="002020CC" w:rsidRDefault="002020CC" w:rsidP="00F36E48">
            <w:pPr>
              <w:jc w:val="center"/>
              <w:rPr>
                <w:rFonts w:ascii="Calibri" w:hAnsi="Calibri"/>
                <w:color w:val="000000"/>
              </w:rPr>
            </w:pPr>
            <w:r>
              <w:rPr>
                <w:rFonts w:ascii="Calibri" w:hAnsi="Calibri"/>
                <w:color w:val="000000"/>
              </w:rPr>
              <w:t>%</w:t>
            </w:r>
          </w:p>
        </w:tc>
        <w:tc>
          <w:tcPr>
            <w:tcW w:w="990" w:type="dxa"/>
            <w:vAlign w:val="bottom"/>
          </w:tcPr>
          <w:p w:rsidR="002020CC" w:rsidRDefault="002020CC" w:rsidP="00F36E48">
            <w:pPr>
              <w:jc w:val="center"/>
              <w:rPr>
                <w:rFonts w:ascii="Calibri" w:hAnsi="Calibri"/>
                <w:color w:val="000000"/>
              </w:rPr>
            </w:pPr>
            <w:r>
              <w:rPr>
                <w:rFonts w:ascii="Calibri" w:hAnsi="Calibri"/>
                <w:color w:val="000000"/>
              </w:rPr>
              <w:t>Calorific Value Kj/100g</w:t>
            </w:r>
          </w:p>
        </w:tc>
        <w:tc>
          <w:tcPr>
            <w:tcW w:w="720" w:type="dxa"/>
            <w:vAlign w:val="bottom"/>
          </w:tcPr>
          <w:p w:rsidR="00D520B6" w:rsidRDefault="002020CC" w:rsidP="00F36E48">
            <w:pPr>
              <w:jc w:val="center"/>
              <w:rPr>
                <w:rFonts w:ascii="Calibri" w:hAnsi="Calibri"/>
                <w:color w:val="000000"/>
              </w:rPr>
            </w:pPr>
            <w:r>
              <w:rPr>
                <w:rFonts w:ascii="Calibri" w:hAnsi="Calibri"/>
                <w:color w:val="000000"/>
              </w:rPr>
              <w:t>LIPID</w:t>
            </w:r>
          </w:p>
          <w:p w:rsidR="002020CC" w:rsidRDefault="002020CC" w:rsidP="00F36E48">
            <w:pPr>
              <w:jc w:val="center"/>
              <w:rPr>
                <w:rFonts w:ascii="Calibri" w:hAnsi="Calibri"/>
                <w:color w:val="000000"/>
              </w:rPr>
            </w:pPr>
            <w:r>
              <w:rPr>
                <w:rFonts w:ascii="Calibri" w:hAnsi="Calibri"/>
                <w:color w:val="000000"/>
              </w:rPr>
              <w:t>%</w:t>
            </w:r>
          </w:p>
        </w:tc>
        <w:tc>
          <w:tcPr>
            <w:tcW w:w="990" w:type="dxa"/>
            <w:vAlign w:val="bottom"/>
          </w:tcPr>
          <w:p w:rsidR="00D520B6" w:rsidRDefault="002020CC" w:rsidP="00F36E48">
            <w:pPr>
              <w:jc w:val="center"/>
              <w:rPr>
                <w:rFonts w:ascii="Calibri" w:hAnsi="Calibri"/>
                <w:color w:val="000000"/>
              </w:rPr>
            </w:pPr>
            <w:r>
              <w:rPr>
                <w:rFonts w:ascii="Calibri" w:hAnsi="Calibri"/>
                <w:color w:val="000000"/>
              </w:rPr>
              <w:t>CRUDE</w:t>
            </w:r>
          </w:p>
          <w:p w:rsidR="00D520B6" w:rsidRDefault="00D520B6" w:rsidP="00F36E48">
            <w:pPr>
              <w:jc w:val="center"/>
              <w:rPr>
                <w:rFonts w:ascii="Calibri" w:hAnsi="Calibri"/>
                <w:color w:val="000000"/>
              </w:rPr>
            </w:pPr>
            <w:r>
              <w:rPr>
                <w:rFonts w:ascii="Calibri" w:hAnsi="Calibri"/>
                <w:color w:val="000000"/>
              </w:rPr>
              <w:t>FIB</w:t>
            </w:r>
            <w:r w:rsidR="002020CC">
              <w:rPr>
                <w:rFonts w:ascii="Calibri" w:hAnsi="Calibri"/>
                <w:color w:val="000000"/>
              </w:rPr>
              <w:t>RE</w:t>
            </w:r>
          </w:p>
          <w:p w:rsidR="002020CC" w:rsidRDefault="002020CC" w:rsidP="00F36E48">
            <w:pPr>
              <w:jc w:val="center"/>
              <w:rPr>
                <w:rFonts w:ascii="Calibri" w:hAnsi="Calibri"/>
                <w:color w:val="000000"/>
              </w:rPr>
            </w:pPr>
            <w:r>
              <w:rPr>
                <w:rFonts w:ascii="Calibri" w:hAnsi="Calibri"/>
                <w:color w:val="000000"/>
              </w:rPr>
              <w:t>%</w:t>
            </w:r>
          </w:p>
        </w:tc>
        <w:tc>
          <w:tcPr>
            <w:tcW w:w="1080" w:type="dxa"/>
            <w:vAlign w:val="bottom"/>
          </w:tcPr>
          <w:p w:rsidR="00D520B6" w:rsidRDefault="002020CC" w:rsidP="00F36E48">
            <w:pPr>
              <w:jc w:val="center"/>
              <w:rPr>
                <w:rFonts w:ascii="Calibri" w:hAnsi="Calibri"/>
                <w:color w:val="000000"/>
              </w:rPr>
            </w:pPr>
            <w:r>
              <w:rPr>
                <w:rFonts w:ascii="Calibri" w:hAnsi="Calibri"/>
                <w:color w:val="000000"/>
              </w:rPr>
              <w:t>CRUDE</w:t>
            </w:r>
          </w:p>
          <w:p w:rsidR="00D520B6" w:rsidRDefault="002020CC" w:rsidP="00F36E48">
            <w:pPr>
              <w:jc w:val="center"/>
              <w:rPr>
                <w:rFonts w:ascii="Calibri" w:hAnsi="Calibri"/>
                <w:color w:val="000000"/>
              </w:rPr>
            </w:pPr>
            <w:r>
              <w:rPr>
                <w:rFonts w:ascii="Calibri" w:hAnsi="Calibri"/>
                <w:color w:val="000000"/>
              </w:rPr>
              <w:t>PROTEIN</w:t>
            </w:r>
          </w:p>
          <w:p w:rsidR="002020CC" w:rsidRDefault="002020CC" w:rsidP="00F36E48">
            <w:pPr>
              <w:jc w:val="center"/>
              <w:rPr>
                <w:rFonts w:ascii="Calibri" w:hAnsi="Calibri"/>
                <w:color w:val="000000"/>
              </w:rPr>
            </w:pPr>
            <w:r>
              <w:rPr>
                <w:rFonts w:ascii="Calibri" w:hAnsi="Calibri"/>
                <w:color w:val="000000"/>
              </w:rPr>
              <w:t>%</w:t>
            </w:r>
          </w:p>
        </w:tc>
      </w:tr>
      <w:tr w:rsidR="00D520B6" w:rsidRPr="00CF347B" w:rsidTr="00D520B6">
        <w:trPr>
          <w:trHeight w:val="378"/>
        </w:trPr>
        <w:tc>
          <w:tcPr>
            <w:tcW w:w="980" w:type="dxa"/>
            <w:noWrap/>
            <w:hideMark/>
          </w:tcPr>
          <w:p w:rsidR="002020CC" w:rsidRPr="00CF347B" w:rsidRDefault="00D520B6" w:rsidP="00F36E48">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NPK </w:t>
            </w:r>
            <w:r w:rsidR="002020CC">
              <w:rPr>
                <w:rFonts w:ascii="Calibri" w:eastAsia="Times New Roman" w:hAnsi="Calibri" w:cs="Times New Roman"/>
                <w:color w:val="000000"/>
                <w:lang w:eastAsia="en-GB"/>
              </w:rPr>
              <w:t xml:space="preserve"> </w:t>
            </w:r>
          </w:p>
        </w:tc>
        <w:tc>
          <w:tcPr>
            <w:tcW w:w="1198" w:type="dxa"/>
            <w:vAlign w:val="bottom"/>
          </w:tcPr>
          <w:p w:rsidR="002020CC" w:rsidRDefault="002020CC" w:rsidP="00F36E48">
            <w:pPr>
              <w:jc w:val="right"/>
              <w:rPr>
                <w:rFonts w:ascii="Calibri" w:hAnsi="Calibri"/>
                <w:color w:val="000000"/>
              </w:rPr>
            </w:pPr>
            <w:r>
              <w:rPr>
                <w:rFonts w:ascii="Calibri" w:hAnsi="Calibri"/>
                <w:color w:val="000000"/>
              </w:rPr>
              <w:t>53.5</w:t>
            </w:r>
          </w:p>
        </w:tc>
        <w:tc>
          <w:tcPr>
            <w:tcW w:w="630" w:type="dxa"/>
            <w:vAlign w:val="bottom"/>
          </w:tcPr>
          <w:p w:rsidR="002020CC" w:rsidRDefault="002020CC" w:rsidP="00F36E48">
            <w:pPr>
              <w:jc w:val="right"/>
              <w:rPr>
                <w:rFonts w:ascii="Calibri" w:hAnsi="Calibri"/>
                <w:color w:val="000000"/>
              </w:rPr>
            </w:pPr>
            <w:r>
              <w:rPr>
                <w:rFonts w:ascii="Calibri" w:hAnsi="Calibri"/>
                <w:color w:val="000000"/>
              </w:rPr>
              <w:t>1.7</w:t>
            </w:r>
          </w:p>
        </w:tc>
        <w:tc>
          <w:tcPr>
            <w:tcW w:w="630" w:type="dxa"/>
            <w:vAlign w:val="bottom"/>
          </w:tcPr>
          <w:p w:rsidR="002020CC" w:rsidRDefault="002020CC" w:rsidP="00F36E48">
            <w:pPr>
              <w:jc w:val="right"/>
              <w:rPr>
                <w:rFonts w:ascii="Calibri" w:hAnsi="Calibri"/>
                <w:color w:val="000000"/>
              </w:rPr>
            </w:pPr>
            <w:r>
              <w:rPr>
                <w:rFonts w:ascii="Calibri" w:hAnsi="Calibri"/>
                <w:color w:val="000000"/>
              </w:rPr>
              <w:t>39.3</w:t>
            </w:r>
          </w:p>
        </w:tc>
        <w:tc>
          <w:tcPr>
            <w:tcW w:w="990" w:type="dxa"/>
            <w:vAlign w:val="bottom"/>
          </w:tcPr>
          <w:p w:rsidR="002020CC" w:rsidRDefault="002020CC" w:rsidP="00F36E48">
            <w:pPr>
              <w:jc w:val="right"/>
              <w:rPr>
                <w:rFonts w:ascii="Calibri" w:hAnsi="Calibri"/>
                <w:color w:val="000000"/>
              </w:rPr>
            </w:pPr>
            <w:r>
              <w:rPr>
                <w:rFonts w:ascii="Calibri" w:hAnsi="Calibri"/>
                <w:color w:val="000000"/>
              </w:rPr>
              <w:t>937.4</w:t>
            </w:r>
          </w:p>
        </w:tc>
        <w:tc>
          <w:tcPr>
            <w:tcW w:w="720" w:type="dxa"/>
            <w:vAlign w:val="bottom"/>
          </w:tcPr>
          <w:p w:rsidR="002020CC" w:rsidRDefault="002020CC" w:rsidP="00F36E48">
            <w:pPr>
              <w:jc w:val="right"/>
              <w:rPr>
                <w:rFonts w:ascii="Calibri" w:hAnsi="Calibri"/>
                <w:color w:val="000000"/>
              </w:rPr>
            </w:pPr>
            <w:r>
              <w:rPr>
                <w:rFonts w:ascii="Calibri" w:hAnsi="Calibri"/>
                <w:color w:val="000000"/>
              </w:rPr>
              <w:t>4.9</w:t>
            </w:r>
          </w:p>
        </w:tc>
        <w:tc>
          <w:tcPr>
            <w:tcW w:w="990" w:type="dxa"/>
            <w:vAlign w:val="bottom"/>
          </w:tcPr>
          <w:p w:rsidR="002020CC" w:rsidRDefault="002020CC" w:rsidP="00F36E48">
            <w:pPr>
              <w:jc w:val="right"/>
              <w:rPr>
                <w:rFonts w:ascii="Calibri" w:hAnsi="Calibri"/>
                <w:color w:val="000000"/>
              </w:rPr>
            </w:pPr>
            <w:r>
              <w:rPr>
                <w:rFonts w:ascii="Calibri" w:hAnsi="Calibri"/>
                <w:color w:val="000000"/>
              </w:rPr>
              <w:t>1.7</w:t>
            </w:r>
          </w:p>
        </w:tc>
        <w:tc>
          <w:tcPr>
            <w:tcW w:w="1080" w:type="dxa"/>
            <w:vAlign w:val="bottom"/>
          </w:tcPr>
          <w:p w:rsidR="002020CC" w:rsidRDefault="002020CC" w:rsidP="00F36E48">
            <w:pPr>
              <w:jc w:val="right"/>
              <w:rPr>
                <w:rFonts w:ascii="Calibri" w:hAnsi="Calibri"/>
                <w:color w:val="000000"/>
              </w:rPr>
            </w:pPr>
            <w:r>
              <w:rPr>
                <w:rFonts w:ascii="Calibri" w:hAnsi="Calibri"/>
                <w:color w:val="000000"/>
              </w:rPr>
              <w:t>4.9</w:t>
            </w:r>
          </w:p>
        </w:tc>
      </w:tr>
      <w:tr w:rsidR="00D520B6" w:rsidRPr="00CF347B" w:rsidTr="00D520B6">
        <w:trPr>
          <w:trHeight w:val="378"/>
        </w:trPr>
        <w:tc>
          <w:tcPr>
            <w:tcW w:w="980" w:type="dxa"/>
            <w:noWrap/>
            <w:hideMark/>
          </w:tcPr>
          <w:p w:rsidR="002020CC" w:rsidRPr="00CF347B" w:rsidRDefault="00D520B6" w:rsidP="00F36E48">
            <w:pPr>
              <w:rPr>
                <w:rFonts w:ascii="Calibri" w:eastAsia="Times New Roman" w:hAnsi="Calibri" w:cs="Times New Roman"/>
                <w:color w:val="000000"/>
                <w:lang w:eastAsia="en-GB"/>
              </w:rPr>
            </w:pPr>
            <w:r>
              <w:rPr>
                <w:rFonts w:ascii="Calibri" w:eastAsia="Times New Roman" w:hAnsi="Calibri" w:cs="Times New Roman"/>
                <w:color w:val="000000"/>
                <w:lang w:eastAsia="en-GB"/>
              </w:rPr>
              <w:t>Control</w:t>
            </w:r>
          </w:p>
        </w:tc>
        <w:tc>
          <w:tcPr>
            <w:tcW w:w="1198" w:type="dxa"/>
            <w:vAlign w:val="bottom"/>
          </w:tcPr>
          <w:p w:rsidR="002020CC" w:rsidRDefault="002020CC" w:rsidP="00F36E48">
            <w:pPr>
              <w:jc w:val="right"/>
              <w:rPr>
                <w:rFonts w:ascii="Calibri" w:hAnsi="Calibri"/>
                <w:color w:val="000000"/>
              </w:rPr>
            </w:pPr>
            <w:r>
              <w:rPr>
                <w:rFonts w:ascii="Calibri" w:hAnsi="Calibri"/>
                <w:color w:val="000000"/>
              </w:rPr>
              <w:t>53.4</w:t>
            </w:r>
          </w:p>
        </w:tc>
        <w:tc>
          <w:tcPr>
            <w:tcW w:w="630" w:type="dxa"/>
            <w:vAlign w:val="bottom"/>
          </w:tcPr>
          <w:p w:rsidR="002020CC" w:rsidRDefault="002020CC" w:rsidP="00F36E48">
            <w:pPr>
              <w:jc w:val="right"/>
              <w:rPr>
                <w:rFonts w:ascii="Calibri" w:hAnsi="Calibri"/>
                <w:color w:val="000000"/>
              </w:rPr>
            </w:pPr>
            <w:r>
              <w:rPr>
                <w:rFonts w:ascii="Calibri" w:hAnsi="Calibri"/>
                <w:color w:val="000000"/>
              </w:rPr>
              <w:t>1.4</w:t>
            </w:r>
          </w:p>
        </w:tc>
        <w:tc>
          <w:tcPr>
            <w:tcW w:w="630" w:type="dxa"/>
            <w:vAlign w:val="bottom"/>
          </w:tcPr>
          <w:p w:rsidR="002020CC" w:rsidRDefault="002020CC" w:rsidP="00F36E48">
            <w:pPr>
              <w:jc w:val="right"/>
              <w:rPr>
                <w:rFonts w:ascii="Calibri" w:hAnsi="Calibri"/>
                <w:color w:val="000000"/>
              </w:rPr>
            </w:pPr>
            <w:r>
              <w:rPr>
                <w:rFonts w:ascii="Calibri" w:hAnsi="Calibri"/>
                <w:color w:val="000000"/>
              </w:rPr>
              <w:t>35.6</w:t>
            </w:r>
          </w:p>
        </w:tc>
        <w:tc>
          <w:tcPr>
            <w:tcW w:w="990" w:type="dxa"/>
            <w:vAlign w:val="bottom"/>
          </w:tcPr>
          <w:p w:rsidR="002020CC" w:rsidRDefault="002020CC" w:rsidP="00F36E48">
            <w:pPr>
              <w:jc w:val="right"/>
              <w:rPr>
                <w:rFonts w:ascii="Calibri" w:hAnsi="Calibri"/>
                <w:color w:val="000000"/>
              </w:rPr>
            </w:pPr>
            <w:r>
              <w:rPr>
                <w:rFonts w:ascii="Calibri" w:hAnsi="Calibri"/>
                <w:color w:val="000000"/>
              </w:rPr>
              <w:t>820.6</w:t>
            </w:r>
          </w:p>
        </w:tc>
        <w:tc>
          <w:tcPr>
            <w:tcW w:w="720" w:type="dxa"/>
            <w:vAlign w:val="bottom"/>
          </w:tcPr>
          <w:p w:rsidR="002020CC" w:rsidRDefault="002020CC" w:rsidP="00F36E48">
            <w:pPr>
              <w:jc w:val="right"/>
              <w:rPr>
                <w:rFonts w:ascii="Calibri" w:hAnsi="Calibri"/>
                <w:color w:val="000000"/>
              </w:rPr>
            </w:pPr>
            <w:r>
              <w:rPr>
                <w:rFonts w:ascii="Calibri" w:hAnsi="Calibri"/>
                <w:color w:val="000000"/>
              </w:rPr>
              <w:t>4.0</w:t>
            </w:r>
          </w:p>
        </w:tc>
        <w:tc>
          <w:tcPr>
            <w:tcW w:w="990" w:type="dxa"/>
            <w:vAlign w:val="bottom"/>
          </w:tcPr>
          <w:p w:rsidR="002020CC" w:rsidRDefault="002020CC" w:rsidP="00F36E48">
            <w:pPr>
              <w:jc w:val="right"/>
              <w:rPr>
                <w:rFonts w:ascii="Calibri" w:hAnsi="Calibri"/>
                <w:color w:val="000000"/>
              </w:rPr>
            </w:pPr>
            <w:r>
              <w:rPr>
                <w:rFonts w:ascii="Calibri" w:hAnsi="Calibri"/>
                <w:color w:val="000000"/>
              </w:rPr>
              <w:t>1.0</w:t>
            </w:r>
          </w:p>
        </w:tc>
        <w:tc>
          <w:tcPr>
            <w:tcW w:w="1080" w:type="dxa"/>
            <w:vAlign w:val="bottom"/>
          </w:tcPr>
          <w:p w:rsidR="00D520B6" w:rsidRDefault="002020CC" w:rsidP="00F36E48">
            <w:pPr>
              <w:jc w:val="right"/>
              <w:rPr>
                <w:rFonts w:ascii="Calibri" w:hAnsi="Calibri"/>
                <w:color w:val="000000"/>
              </w:rPr>
            </w:pPr>
            <w:r>
              <w:rPr>
                <w:rFonts w:ascii="Calibri" w:hAnsi="Calibri"/>
                <w:color w:val="000000"/>
              </w:rPr>
              <w:t>4.3</w:t>
            </w:r>
          </w:p>
        </w:tc>
      </w:tr>
    </w:tbl>
    <w:p w:rsidR="002020CC" w:rsidRPr="00081A46" w:rsidRDefault="002020CC" w:rsidP="00F36E48">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lastRenderedPageBreak/>
        <w:t xml:space="preserve">Mean with the same letters are not significantly different. </w:t>
      </w:r>
    </w:p>
    <w:p w:rsidR="002020CC" w:rsidRDefault="002020CC" w:rsidP="00F36E4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2</w:t>
      </w:r>
      <w:r w:rsidRPr="00081A46">
        <w:rPr>
          <w:rFonts w:ascii="Times New Roman" w:hAnsi="Times New Roman" w:cs="Times New Roman"/>
          <w:sz w:val="28"/>
          <w:szCs w:val="28"/>
        </w:rPr>
        <w:t xml:space="preserve"> above shows effect of </w:t>
      </w:r>
      <w:r>
        <w:rPr>
          <w:rFonts w:ascii="Times New Roman" w:hAnsi="Times New Roman" w:cs="Times New Roman"/>
          <w:sz w:val="28"/>
          <w:szCs w:val="28"/>
        </w:rPr>
        <w:t xml:space="preserve">NPK fertilizer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fruit </w:t>
      </w:r>
      <w:r w:rsidR="00D520B6">
        <w:rPr>
          <w:rFonts w:ascii="Times New Roman" w:hAnsi="Times New Roman" w:cs="Times New Roman"/>
          <w:sz w:val="28"/>
          <w:szCs w:val="28"/>
        </w:rPr>
        <w:t>quality of</w:t>
      </w:r>
      <w:r>
        <w:rPr>
          <w:rFonts w:ascii="Times New Roman" w:hAnsi="Times New Roman" w:cs="Times New Roman"/>
          <w:sz w:val="28"/>
          <w:szCs w:val="28"/>
        </w:rPr>
        <w:t xml:space="preserve"> ginger.</w:t>
      </w:r>
      <w:r w:rsidRPr="00081A46">
        <w:rPr>
          <w:rFonts w:ascii="Times New Roman" w:hAnsi="Times New Roman" w:cs="Times New Roman"/>
          <w:sz w:val="28"/>
          <w:szCs w:val="28"/>
        </w:rPr>
        <w:t xml:space="preserve">  The effect was significant at</w:t>
      </w:r>
      <w:r>
        <w:rPr>
          <w:rFonts w:ascii="Times New Roman" w:hAnsi="Times New Roman" w:cs="Times New Roman"/>
          <w:sz w:val="28"/>
          <w:szCs w:val="28"/>
        </w:rPr>
        <w:t xml:space="preserve"> harvest wi</w:t>
      </w:r>
      <w:r w:rsidR="00D520B6">
        <w:rPr>
          <w:rFonts w:ascii="Times New Roman" w:hAnsi="Times New Roman" w:cs="Times New Roman"/>
          <w:sz w:val="28"/>
          <w:szCs w:val="28"/>
        </w:rPr>
        <w:t>th fertilized plant having better fruit quality. The results indicate that fertilized ginger had more moisture, ash, carbohydrate, calorific energy value, crude protein and crude fibre than control.</w:t>
      </w:r>
    </w:p>
    <w:p w:rsidR="003F2BB7" w:rsidRPr="00081A46" w:rsidRDefault="003F2BB7" w:rsidP="00F36E4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Discussion of result </w:t>
      </w:r>
    </w:p>
    <w:p w:rsidR="00D520B6" w:rsidRDefault="003F2BB7" w:rsidP="00F36E48">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shows that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had the significant effect on the </w:t>
      </w:r>
      <w:r w:rsidR="00D520B6">
        <w:rPr>
          <w:rFonts w:ascii="Times New Roman" w:hAnsi="Times New Roman" w:cs="Times New Roman"/>
          <w:sz w:val="28"/>
          <w:szCs w:val="28"/>
        </w:rPr>
        <w:t xml:space="preserve">fruit yield and fruit quality </w:t>
      </w:r>
      <w:r>
        <w:rPr>
          <w:rFonts w:ascii="Times New Roman" w:hAnsi="Times New Roman" w:cs="Times New Roman"/>
          <w:sz w:val="28"/>
          <w:szCs w:val="28"/>
        </w:rPr>
        <w:t xml:space="preserve"> of ginger</w:t>
      </w:r>
      <w:r w:rsidRPr="00081A46">
        <w:rPr>
          <w:rFonts w:ascii="Times New Roman" w:hAnsi="Times New Roman" w:cs="Times New Roman"/>
          <w:sz w:val="28"/>
          <w:szCs w:val="28"/>
        </w:rPr>
        <w:t xml:space="preserve">.  The fertilized </w:t>
      </w:r>
      <w:r>
        <w:rPr>
          <w:rFonts w:ascii="Times New Roman" w:hAnsi="Times New Roman" w:cs="Times New Roman"/>
          <w:sz w:val="28"/>
          <w:szCs w:val="28"/>
        </w:rPr>
        <w:t>ginger</w:t>
      </w:r>
      <w:r w:rsidRPr="00081A46">
        <w:rPr>
          <w:rFonts w:ascii="Times New Roman" w:hAnsi="Times New Roman" w:cs="Times New Roman"/>
          <w:sz w:val="28"/>
          <w:szCs w:val="28"/>
        </w:rPr>
        <w:t xml:space="preserve"> had </w:t>
      </w:r>
      <w:r w:rsidR="00D520B6">
        <w:rPr>
          <w:rFonts w:ascii="Times New Roman" w:hAnsi="Times New Roman" w:cs="Times New Roman"/>
          <w:sz w:val="28"/>
          <w:szCs w:val="28"/>
        </w:rPr>
        <w:t xml:space="preserve">more fruit yield and fruit quality than </w:t>
      </w:r>
      <w:r w:rsidRPr="00081A46">
        <w:rPr>
          <w:rFonts w:ascii="Times New Roman" w:hAnsi="Times New Roman" w:cs="Times New Roman"/>
          <w:sz w:val="28"/>
          <w:szCs w:val="28"/>
        </w:rPr>
        <w:t xml:space="preserve">the non fertilized plant.  </w:t>
      </w:r>
    </w:p>
    <w:p w:rsidR="003F2BB7" w:rsidRDefault="003F2BB7" w:rsidP="00F36E48">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However, the result is expected as organic N in </w:t>
      </w:r>
      <w:r w:rsidR="00D520B6">
        <w:rPr>
          <w:rFonts w:ascii="Times New Roman" w:hAnsi="Times New Roman" w:cs="Times New Roman"/>
          <w:sz w:val="28"/>
          <w:szCs w:val="28"/>
        </w:rPr>
        <w:t xml:space="preserve">in the NPK fertilizer </w:t>
      </w:r>
      <w:r w:rsidRPr="00081A46">
        <w:rPr>
          <w:rFonts w:ascii="Times New Roman" w:hAnsi="Times New Roman" w:cs="Times New Roman"/>
          <w:sz w:val="28"/>
          <w:szCs w:val="28"/>
        </w:rPr>
        <w:t xml:space="preserve">gave the </w:t>
      </w:r>
      <w:r>
        <w:rPr>
          <w:rFonts w:ascii="Times New Roman" w:hAnsi="Times New Roman" w:cs="Times New Roman"/>
          <w:sz w:val="28"/>
          <w:szCs w:val="28"/>
        </w:rPr>
        <w:t>ginger</w:t>
      </w:r>
      <w:r w:rsidRPr="00081A46">
        <w:rPr>
          <w:rFonts w:ascii="Times New Roman" w:hAnsi="Times New Roman" w:cs="Times New Roman"/>
          <w:sz w:val="28"/>
          <w:szCs w:val="28"/>
        </w:rPr>
        <w:t xml:space="preserve"> plant the early performance in terms of plant height and the number of leaves/plant. The result is in line with the works of Akanbi et al (2017) and collaborate the work of Kolawole and Olaniyi  (2017)</w:t>
      </w:r>
      <w:r w:rsidR="00D520B6">
        <w:rPr>
          <w:rFonts w:ascii="Times New Roman" w:hAnsi="Times New Roman" w:cs="Times New Roman"/>
          <w:sz w:val="28"/>
          <w:szCs w:val="28"/>
        </w:rPr>
        <w:t>. This resulted in more yield at the end of the experiment.</w:t>
      </w:r>
    </w:p>
    <w:p w:rsidR="00411A2B" w:rsidRDefault="00411A2B" w:rsidP="00F36E48">
      <w:pPr>
        <w:spacing w:after="0" w:line="480" w:lineRule="auto"/>
        <w:jc w:val="both"/>
        <w:rPr>
          <w:rFonts w:ascii="Times New Roman" w:hAnsi="Times New Roman" w:cs="Times New Roman"/>
          <w:sz w:val="28"/>
          <w:szCs w:val="28"/>
        </w:rPr>
      </w:pPr>
    </w:p>
    <w:p w:rsidR="00FA5D3A" w:rsidRDefault="00D520B6" w:rsidP="00411A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w:t>
      </w:r>
      <w:r w:rsidR="00FA5D3A">
        <w:rPr>
          <w:rFonts w:ascii="Times New Roman" w:hAnsi="Times New Roman" w:cs="Times New Roman"/>
          <w:sz w:val="28"/>
          <w:szCs w:val="28"/>
        </w:rPr>
        <w:t>addition of NPK fertilizer also increase all the values of all the proximate parameters hence have more moisture, ash, carbohydrate, calorific energy value, crude protein and crude fibre than control.</w:t>
      </w:r>
    </w:p>
    <w:p w:rsidR="00411A2B" w:rsidRDefault="00411A2B">
      <w:pPr>
        <w:rPr>
          <w:rFonts w:ascii="Times New Roman" w:hAnsi="Times New Roman" w:cs="Times New Roman"/>
          <w:sz w:val="28"/>
          <w:szCs w:val="28"/>
        </w:rPr>
      </w:pPr>
      <w:r>
        <w:rPr>
          <w:rFonts w:ascii="Times New Roman" w:hAnsi="Times New Roman" w:cs="Times New Roman"/>
          <w:sz w:val="28"/>
          <w:szCs w:val="28"/>
        </w:rPr>
        <w:br w:type="page"/>
      </w:r>
    </w:p>
    <w:p w:rsidR="003F2BB7" w:rsidRPr="00081A46" w:rsidRDefault="003F2BB7" w:rsidP="00F36E48">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3F2BB7" w:rsidRPr="00081A46" w:rsidRDefault="003F2BB7" w:rsidP="00F36E48">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3F2BB7" w:rsidRPr="00081A46" w:rsidRDefault="003F2BB7" w:rsidP="00F36E48">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3F2BB7" w:rsidRPr="00081A46" w:rsidRDefault="003F2BB7" w:rsidP="00F36E48">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determine effect of </w:t>
      </w:r>
      <w:r>
        <w:rPr>
          <w:rFonts w:ascii="Times New Roman" w:hAnsi="Times New Roman" w:cs="Times New Roman"/>
          <w:sz w:val="28"/>
          <w:szCs w:val="28"/>
        </w:rPr>
        <w:t xml:space="preserve">NPK fertilizer </w:t>
      </w:r>
      <w:r w:rsidR="00FA5D3A">
        <w:rPr>
          <w:rFonts w:ascii="Times New Roman" w:hAnsi="Times New Roman" w:cs="Times New Roman"/>
          <w:sz w:val="28"/>
          <w:szCs w:val="28"/>
        </w:rPr>
        <w:t xml:space="preserve">on the </w:t>
      </w:r>
      <w:r>
        <w:rPr>
          <w:rFonts w:ascii="Times New Roman" w:hAnsi="Times New Roman" w:cs="Times New Roman"/>
          <w:sz w:val="28"/>
          <w:szCs w:val="28"/>
        </w:rPr>
        <w:t>fruit yield</w:t>
      </w:r>
      <w:r w:rsidRPr="00081A46">
        <w:rPr>
          <w:rFonts w:ascii="Times New Roman" w:hAnsi="Times New Roman" w:cs="Times New Roman"/>
          <w:sz w:val="28"/>
          <w:szCs w:val="28"/>
        </w:rPr>
        <w:t xml:space="preserve"> </w:t>
      </w:r>
      <w:r w:rsidR="00FA5D3A">
        <w:rPr>
          <w:rFonts w:ascii="Times New Roman" w:hAnsi="Times New Roman" w:cs="Times New Roman"/>
          <w:sz w:val="28"/>
          <w:szCs w:val="28"/>
        </w:rPr>
        <w:t xml:space="preserve">and quality </w:t>
      </w:r>
      <w:r w:rsidRPr="00081A46">
        <w:rPr>
          <w:rFonts w:ascii="Times New Roman" w:hAnsi="Times New Roman" w:cs="Times New Roman"/>
          <w:sz w:val="28"/>
          <w:szCs w:val="28"/>
        </w:rPr>
        <w:t xml:space="preserve">of </w:t>
      </w:r>
      <w:r>
        <w:rPr>
          <w:rFonts w:ascii="Times New Roman" w:hAnsi="Times New Roman" w:cs="Times New Roman"/>
          <w:sz w:val="28"/>
          <w:szCs w:val="28"/>
        </w:rPr>
        <w:t>ginger</w:t>
      </w:r>
      <w:r w:rsidRPr="00081A46">
        <w:rPr>
          <w:rFonts w:ascii="Times New Roman" w:hAnsi="Times New Roman" w:cs="Times New Roman"/>
          <w:sz w:val="28"/>
          <w:szCs w:val="28"/>
        </w:rPr>
        <w:t xml:space="preserve">. </w:t>
      </w:r>
    </w:p>
    <w:p w:rsidR="003F2BB7" w:rsidRPr="00081A46" w:rsidRDefault="003F2BB7" w:rsidP="00F36E48">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complete</w:t>
      </w:r>
      <w:r>
        <w:rPr>
          <w:rFonts w:ascii="Times New Roman" w:hAnsi="Times New Roman" w:cs="Times New Roman"/>
          <w:sz w:val="28"/>
          <w:szCs w:val="28"/>
        </w:rPr>
        <w:t xml:space="preserve"> block </w:t>
      </w:r>
      <w:r w:rsidRPr="00081A46">
        <w:rPr>
          <w:rFonts w:ascii="Times New Roman" w:hAnsi="Times New Roman" w:cs="Times New Roman"/>
          <w:sz w:val="28"/>
          <w:szCs w:val="28"/>
        </w:rPr>
        <w:t>design (</w:t>
      </w:r>
      <w:r>
        <w:rPr>
          <w:rFonts w:ascii="Times New Roman" w:hAnsi="Times New Roman" w:cs="Times New Roman"/>
          <w:sz w:val="28"/>
          <w:szCs w:val="28"/>
        </w:rPr>
        <w:t>RCB</w:t>
      </w:r>
      <w:r w:rsidRPr="00081A46">
        <w:rPr>
          <w:rFonts w:ascii="Times New Roman" w:hAnsi="Times New Roman" w:cs="Times New Roman"/>
          <w:sz w:val="28"/>
          <w:szCs w:val="28"/>
        </w:rPr>
        <w:t xml:space="preserve">D) with six replicates. </w:t>
      </w:r>
      <w:r>
        <w:rPr>
          <w:rFonts w:ascii="Times New Roman" w:hAnsi="Times New Roman" w:cs="Times New Roman"/>
          <w:sz w:val="28"/>
          <w:szCs w:val="28"/>
        </w:rPr>
        <w:t>Ginger</w:t>
      </w:r>
      <w:r w:rsidRPr="00081A46">
        <w:rPr>
          <w:rFonts w:ascii="Times New Roman" w:hAnsi="Times New Roman" w:cs="Times New Roman"/>
          <w:sz w:val="28"/>
          <w:szCs w:val="28"/>
        </w:rPr>
        <w:t xml:space="preserve"> used for the experiment was obtained from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The materials used are weighing scale and metre rule. The treatments were control and </w:t>
      </w:r>
      <w:r>
        <w:rPr>
          <w:rFonts w:ascii="Times New Roman" w:hAnsi="Times New Roman" w:cs="Times New Roman"/>
          <w:sz w:val="28"/>
          <w:szCs w:val="28"/>
        </w:rPr>
        <w:t>NPK fertilizer</w:t>
      </w:r>
      <w:r w:rsidRPr="00081A46">
        <w:rPr>
          <w:rFonts w:ascii="Times New Roman" w:hAnsi="Times New Roman" w:cs="Times New Roman"/>
          <w:sz w:val="28"/>
          <w:szCs w:val="28"/>
        </w:rPr>
        <w:t>.</w:t>
      </w:r>
    </w:p>
    <w:p w:rsidR="003F2BB7" w:rsidRPr="00081A46" w:rsidRDefault="003F2BB7" w:rsidP="00F36E48">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w:t>
      </w:r>
      <w:r>
        <w:rPr>
          <w:rFonts w:ascii="Times New Roman" w:hAnsi="Times New Roman" w:cs="Times New Roman"/>
          <w:sz w:val="28"/>
          <w:szCs w:val="28"/>
        </w:rPr>
        <w:t xml:space="preserve">drilling </w:t>
      </w:r>
      <w:r w:rsidRPr="00081A46">
        <w:rPr>
          <w:rFonts w:ascii="Times New Roman" w:hAnsi="Times New Roman" w:cs="Times New Roman"/>
          <w:sz w:val="28"/>
          <w:szCs w:val="28"/>
        </w:rPr>
        <w:t>m</w:t>
      </w:r>
      <w:r>
        <w:rPr>
          <w:rFonts w:ascii="Times New Roman" w:hAnsi="Times New Roman" w:cs="Times New Roman"/>
          <w:sz w:val="28"/>
          <w:szCs w:val="28"/>
        </w:rPr>
        <w:t>ethod o</w:t>
      </w:r>
      <w:r w:rsidRPr="00081A46">
        <w:rPr>
          <w:rFonts w:ascii="Times New Roman" w:hAnsi="Times New Roman" w:cs="Times New Roman"/>
          <w:sz w:val="28"/>
          <w:szCs w:val="28"/>
        </w:rPr>
        <w:t xml:space="preserve">n </w:t>
      </w:r>
      <w:r>
        <w:rPr>
          <w:rFonts w:ascii="Times New Roman" w:hAnsi="Times New Roman" w:cs="Times New Roman"/>
          <w:sz w:val="28"/>
          <w:szCs w:val="28"/>
        </w:rPr>
        <w:t>the field</w:t>
      </w:r>
      <w:r w:rsidRPr="00081A46">
        <w:rPr>
          <w:rFonts w:ascii="Times New Roman" w:hAnsi="Times New Roman" w:cs="Times New Roman"/>
          <w:sz w:val="28"/>
          <w:szCs w:val="28"/>
        </w:rPr>
        <w:t>.</w:t>
      </w:r>
      <w:r>
        <w:rPr>
          <w:rFonts w:ascii="Times New Roman" w:hAnsi="Times New Roman" w:cs="Times New Roman"/>
          <w:sz w:val="28"/>
          <w:szCs w:val="28"/>
        </w:rPr>
        <w:t xml:space="preserve"> Treatments were applied one week after planting. P</w:t>
      </w:r>
      <w:r w:rsidRPr="00081A46">
        <w:rPr>
          <w:rFonts w:ascii="Times New Roman" w:hAnsi="Times New Roman" w:cs="Times New Roman"/>
          <w:sz w:val="28"/>
          <w:szCs w:val="28"/>
        </w:rPr>
        <w:t>la</w:t>
      </w:r>
      <w:r>
        <w:rPr>
          <w:rFonts w:ascii="Times New Roman" w:hAnsi="Times New Roman" w:cs="Times New Roman"/>
          <w:sz w:val="28"/>
          <w:szCs w:val="28"/>
        </w:rPr>
        <w:t xml:space="preserve">nting was done by hand using one bulb </w:t>
      </w:r>
      <w:r w:rsidRPr="00081A46">
        <w:rPr>
          <w:rFonts w:ascii="Times New Roman" w:hAnsi="Times New Roman" w:cs="Times New Roman"/>
          <w:sz w:val="28"/>
          <w:szCs w:val="28"/>
        </w:rPr>
        <w:t xml:space="preserve">per hole. </w:t>
      </w:r>
    </w:p>
    <w:p w:rsidR="003F2BB7" w:rsidRPr="00081A46" w:rsidRDefault="003F2BB7" w:rsidP="00F36E48">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Hand hoeing was done when required to control weeds. 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 xml:space="preserve">) (personal contact). The data collected were </w:t>
      </w:r>
      <w:r>
        <w:rPr>
          <w:rFonts w:ascii="Times New Roman" w:hAnsi="Times New Roman" w:cs="Times New Roman"/>
          <w:sz w:val="28"/>
          <w:szCs w:val="28"/>
        </w:rPr>
        <w:t xml:space="preserve">plant height,  </w:t>
      </w:r>
      <w:r w:rsidRPr="00081A46">
        <w:rPr>
          <w:rFonts w:ascii="Times New Roman" w:hAnsi="Times New Roman" w:cs="Times New Roman"/>
          <w:sz w:val="28"/>
          <w:szCs w:val="28"/>
        </w:rPr>
        <w:t xml:space="preserve">number of </w:t>
      </w:r>
      <w:r w:rsidRPr="00081A46">
        <w:rPr>
          <w:rFonts w:ascii="Times New Roman" w:hAnsi="Times New Roman" w:cs="Times New Roman"/>
          <w:sz w:val="28"/>
          <w:szCs w:val="28"/>
        </w:rPr>
        <w:lastRenderedPageBreak/>
        <w:t>leaves/plant</w:t>
      </w:r>
      <w:r>
        <w:rPr>
          <w:rFonts w:ascii="Times New Roman" w:hAnsi="Times New Roman" w:cs="Times New Roman"/>
          <w:sz w:val="28"/>
          <w:szCs w:val="28"/>
        </w:rPr>
        <w:t xml:space="preserve">  and fruit yield</w:t>
      </w:r>
      <w:r w:rsidRPr="00081A46">
        <w:rPr>
          <w:rFonts w:ascii="Times New Roman" w:hAnsi="Times New Roman" w:cs="Times New Roman"/>
          <w:sz w:val="28"/>
          <w:szCs w:val="28"/>
        </w:rPr>
        <w:t xml:space="preserve">. The data collected from different treatments were subjected to </w:t>
      </w:r>
      <w:r>
        <w:rPr>
          <w:rFonts w:ascii="Times New Roman" w:hAnsi="Times New Roman" w:cs="Times New Roman"/>
          <w:sz w:val="28"/>
          <w:szCs w:val="28"/>
        </w:rPr>
        <w:t>analysis of variance (ANOVA) and mean separated by Duncan multiple rang test</w:t>
      </w:r>
      <w:r w:rsidRPr="00081A46">
        <w:rPr>
          <w:rFonts w:ascii="Times New Roman" w:hAnsi="Times New Roman" w:cs="Times New Roman"/>
          <w:sz w:val="28"/>
          <w:szCs w:val="28"/>
        </w:rPr>
        <w:t>.</w:t>
      </w:r>
    </w:p>
    <w:p w:rsidR="003F2BB7" w:rsidRPr="00081A46" w:rsidRDefault="003F2BB7" w:rsidP="00F36E48">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 </w:t>
      </w:r>
      <w:r>
        <w:rPr>
          <w:rFonts w:ascii="Times New Roman" w:hAnsi="Times New Roman" w:cs="Times New Roman"/>
          <w:sz w:val="28"/>
          <w:szCs w:val="28"/>
        </w:rPr>
        <w:t xml:space="preserve">NPK fertilizer plant </w:t>
      </w:r>
      <w:r w:rsidRPr="00081A46">
        <w:rPr>
          <w:rFonts w:ascii="Times New Roman" w:hAnsi="Times New Roman" w:cs="Times New Roman"/>
          <w:sz w:val="28"/>
          <w:szCs w:val="28"/>
        </w:rPr>
        <w:t xml:space="preserve">had </w:t>
      </w:r>
      <w:r>
        <w:rPr>
          <w:rFonts w:ascii="Times New Roman" w:hAnsi="Times New Roman" w:cs="Times New Roman"/>
          <w:sz w:val="28"/>
          <w:szCs w:val="28"/>
        </w:rPr>
        <w:t>better fruit yield</w:t>
      </w:r>
      <w:r w:rsidRPr="00081A46">
        <w:rPr>
          <w:rFonts w:ascii="Times New Roman" w:hAnsi="Times New Roman" w:cs="Times New Roman"/>
          <w:sz w:val="28"/>
          <w:szCs w:val="28"/>
        </w:rPr>
        <w:t xml:space="preserve"> </w:t>
      </w:r>
      <w:r w:rsidR="00FA5D3A">
        <w:rPr>
          <w:rFonts w:ascii="Times New Roman" w:hAnsi="Times New Roman" w:cs="Times New Roman"/>
          <w:sz w:val="28"/>
          <w:szCs w:val="28"/>
        </w:rPr>
        <w:t xml:space="preserve">and quality </w:t>
      </w:r>
      <w:r w:rsidRPr="00081A46">
        <w:rPr>
          <w:rFonts w:ascii="Times New Roman" w:hAnsi="Times New Roman" w:cs="Times New Roman"/>
          <w:sz w:val="28"/>
          <w:szCs w:val="28"/>
        </w:rPr>
        <w:t xml:space="preserve">than </w:t>
      </w:r>
      <w:r>
        <w:rPr>
          <w:rFonts w:ascii="Times New Roman" w:hAnsi="Times New Roman" w:cs="Times New Roman"/>
          <w:sz w:val="28"/>
          <w:szCs w:val="28"/>
        </w:rPr>
        <w:t>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w:t>
      </w:r>
    </w:p>
    <w:p w:rsidR="003F2BB7" w:rsidRPr="00081A46" w:rsidRDefault="003F2BB7" w:rsidP="00F36E4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3F2BB7" w:rsidRPr="00081A46" w:rsidRDefault="003F2BB7" w:rsidP="00F36E48">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It can be concluded that </w:t>
      </w:r>
      <w:r>
        <w:rPr>
          <w:rFonts w:ascii="Times New Roman" w:hAnsi="Times New Roman" w:cs="Times New Roman"/>
          <w:sz w:val="28"/>
          <w:szCs w:val="28"/>
        </w:rPr>
        <w:t xml:space="preserve">NPK fertilizer increase the plant </w:t>
      </w:r>
      <w:r w:rsidR="00FA5D3A">
        <w:rPr>
          <w:rFonts w:ascii="Times New Roman" w:hAnsi="Times New Roman" w:cs="Times New Roman"/>
          <w:sz w:val="28"/>
          <w:szCs w:val="28"/>
        </w:rPr>
        <w:t xml:space="preserve">fruit yield and fruit quality </w:t>
      </w:r>
      <w:r w:rsidRPr="00081A46">
        <w:rPr>
          <w:rFonts w:ascii="Times New Roman" w:hAnsi="Times New Roman" w:cs="Times New Roman"/>
          <w:sz w:val="28"/>
          <w:szCs w:val="28"/>
        </w:rPr>
        <w:t xml:space="preserve">of </w:t>
      </w:r>
      <w:r>
        <w:rPr>
          <w:rFonts w:ascii="Times New Roman" w:hAnsi="Times New Roman" w:cs="Times New Roman"/>
          <w:sz w:val="28"/>
          <w:szCs w:val="28"/>
        </w:rPr>
        <w:t>ginger.</w:t>
      </w:r>
    </w:p>
    <w:p w:rsidR="003F2BB7" w:rsidRPr="00081A46" w:rsidRDefault="003F2BB7" w:rsidP="00F36E48">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p>
    <w:p w:rsidR="003F2BB7" w:rsidRPr="00081A46" w:rsidRDefault="003F2BB7" w:rsidP="00F36E48">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3F2BB7" w:rsidRPr="00081A46" w:rsidRDefault="003F2BB7" w:rsidP="00F36E48">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application of NPK f</w:t>
      </w:r>
      <w:r w:rsidRPr="00081A46">
        <w:rPr>
          <w:rFonts w:ascii="Times New Roman" w:hAnsi="Times New Roman" w:cs="Times New Roman"/>
          <w:sz w:val="28"/>
          <w:szCs w:val="28"/>
        </w:rPr>
        <w:t xml:space="preserve">or the production of </w:t>
      </w:r>
      <w:r>
        <w:rPr>
          <w:rFonts w:ascii="Times New Roman" w:hAnsi="Times New Roman" w:cs="Times New Roman"/>
          <w:sz w:val="28"/>
          <w:szCs w:val="28"/>
        </w:rPr>
        <w:t>ginger</w:t>
      </w:r>
      <w:r w:rsidRPr="00081A46">
        <w:rPr>
          <w:rFonts w:ascii="Times New Roman" w:hAnsi="Times New Roman" w:cs="Times New Roman"/>
          <w:sz w:val="28"/>
          <w:szCs w:val="28"/>
        </w:rPr>
        <w:t xml:space="preserve"> by farmer </w:t>
      </w:r>
    </w:p>
    <w:p w:rsidR="003F2BB7" w:rsidRPr="00081A46" w:rsidRDefault="003F2BB7" w:rsidP="00F36E48">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the effect organic humus on fruit qualities of </w:t>
      </w:r>
      <w:r>
        <w:rPr>
          <w:rFonts w:ascii="Times New Roman" w:hAnsi="Times New Roman" w:cs="Times New Roman"/>
          <w:sz w:val="28"/>
          <w:szCs w:val="28"/>
        </w:rPr>
        <w:t>ginger</w:t>
      </w:r>
      <w:r w:rsidRPr="00081A46">
        <w:rPr>
          <w:rFonts w:ascii="Times New Roman" w:hAnsi="Times New Roman" w:cs="Times New Roman"/>
          <w:sz w:val="28"/>
          <w:szCs w:val="28"/>
        </w:rPr>
        <w:t xml:space="preserve"> </w:t>
      </w:r>
    </w:p>
    <w:p w:rsidR="003F2BB7" w:rsidRPr="00081A46" w:rsidRDefault="003F2BB7" w:rsidP="00F36E48">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other crops to determine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in crop production.</w:t>
      </w:r>
    </w:p>
    <w:p w:rsidR="003F2BB7" w:rsidRPr="00081A46" w:rsidRDefault="003F2BB7" w:rsidP="00F36E48">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NPK fertilizer can be </w:t>
      </w:r>
      <w:r w:rsidRPr="00081A46">
        <w:rPr>
          <w:rFonts w:ascii="Times New Roman" w:hAnsi="Times New Roman" w:cs="Times New Roman"/>
          <w:sz w:val="28"/>
          <w:szCs w:val="28"/>
        </w:rPr>
        <w:t>used in the production of both leafy and fruit vegetable.</w:t>
      </w:r>
    </w:p>
    <w:p w:rsidR="003F2BB7" w:rsidRPr="00081A46" w:rsidRDefault="003F2BB7" w:rsidP="00F36E48">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lastRenderedPageBreak/>
        <w:t>Further studies should be done on the effect combination of NPK fertilizer and organic humus</w:t>
      </w:r>
      <w:r>
        <w:rPr>
          <w:rFonts w:ascii="Times New Roman" w:hAnsi="Times New Roman" w:cs="Times New Roman"/>
          <w:sz w:val="28"/>
          <w:szCs w:val="28"/>
        </w:rPr>
        <w:t xml:space="preserve"> on </w:t>
      </w:r>
      <w:r w:rsidRPr="00081A46">
        <w:rPr>
          <w:rFonts w:ascii="Times New Roman" w:hAnsi="Times New Roman" w:cs="Times New Roman"/>
          <w:sz w:val="28"/>
          <w:szCs w:val="28"/>
        </w:rPr>
        <w:t xml:space="preserve"> fruit yield of </w:t>
      </w:r>
      <w:r>
        <w:rPr>
          <w:rFonts w:ascii="Times New Roman" w:hAnsi="Times New Roman" w:cs="Times New Roman"/>
          <w:sz w:val="28"/>
          <w:szCs w:val="28"/>
        </w:rPr>
        <w:t>ginger</w:t>
      </w:r>
      <w:r w:rsidRPr="00081A46">
        <w:rPr>
          <w:rFonts w:ascii="Times New Roman" w:hAnsi="Times New Roman" w:cs="Times New Roman"/>
          <w:sz w:val="28"/>
          <w:szCs w:val="28"/>
        </w:rPr>
        <w:t xml:space="preserve"> </w:t>
      </w:r>
    </w:p>
    <w:p w:rsidR="003F2BB7" w:rsidRDefault="003F2BB7" w:rsidP="00F36E48">
      <w:pPr>
        <w:spacing w:after="0" w:line="480" w:lineRule="auto"/>
        <w:ind w:firstLine="720"/>
        <w:jc w:val="both"/>
        <w:rPr>
          <w:rFonts w:ascii="Times New Roman" w:hAnsi="Times New Roman" w:cs="Times New Roman"/>
          <w:b/>
          <w:sz w:val="28"/>
          <w:szCs w:val="28"/>
        </w:rPr>
      </w:pPr>
    </w:p>
    <w:p w:rsidR="003F2BB7" w:rsidRDefault="003F2BB7" w:rsidP="00F36E48">
      <w:pPr>
        <w:spacing w:after="0" w:line="480" w:lineRule="auto"/>
        <w:ind w:firstLine="720"/>
        <w:jc w:val="both"/>
        <w:rPr>
          <w:rFonts w:ascii="Times New Roman" w:hAnsi="Times New Roman" w:cs="Times New Roman"/>
          <w:b/>
          <w:sz w:val="28"/>
          <w:szCs w:val="28"/>
        </w:rPr>
      </w:pPr>
    </w:p>
    <w:p w:rsidR="003F2BB7" w:rsidRDefault="003F2BB7" w:rsidP="00F36E48">
      <w:pPr>
        <w:spacing w:after="0" w:line="480" w:lineRule="auto"/>
        <w:ind w:firstLine="720"/>
        <w:jc w:val="both"/>
        <w:rPr>
          <w:rFonts w:ascii="Times New Roman" w:hAnsi="Times New Roman" w:cs="Times New Roman"/>
          <w:b/>
          <w:sz w:val="28"/>
          <w:szCs w:val="28"/>
        </w:rPr>
      </w:pPr>
    </w:p>
    <w:p w:rsidR="003F2BB7" w:rsidRDefault="003F2BB7" w:rsidP="00F36E48">
      <w:pPr>
        <w:spacing w:after="0" w:line="480" w:lineRule="auto"/>
        <w:ind w:firstLine="720"/>
        <w:jc w:val="both"/>
        <w:rPr>
          <w:rFonts w:ascii="Times New Roman" w:hAnsi="Times New Roman" w:cs="Times New Roman"/>
          <w:b/>
          <w:sz w:val="28"/>
          <w:szCs w:val="28"/>
        </w:rPr>
      </w:pPr>
    </w:p>
    <w:p w:rsidR="003F2BB7" w:rsidRDefault="003F2BB7" w:rsidP="00F36E48">
      <w:pPr>
        <w:spacing w:after="0" w:line="480" w:lineRule="auto"/>
        <w:ind w:firstLine="720"/>
        <w:jc w:val="both"/>
        <w:rPr>
          <w:rFonts w:ascii="Times New Roman" w:hAnsi="Times New Roman" w:cs="Times New Roman"/>
          <w:b/>
          <w:sz w:val="28"/>
          <w:szCs w:val="28"/>
        </w:rPr>
      </w:pPr>
    </w:p>
    <w:p w:rsidR="003F2BB7" w:rsidRDefault="003F2BB7" w:rsidP="00F36E48">
      <w:pPr>
        <w:spacing w:after="0" w:line="480" w:lineRule="auto"/>
        <w:ind w:firstLine="720"/>
        <w:jc w:val="both"/>
        <w:rPr>
          <w:rFonts w:ascii="Times New Roman" w:hAnsi="Times New Roman" w:cs="Times New Roman"/>
          <w:b/>
          <w:sz w:val="28"/>
          <w:szCs w:val="28"/>
        </w:rPr>
      </w:pPr>
    </w:p>
    <w:p w:rsidR="003F2BB7" w:rsidRDefault="003F2BB7" w:rsidP="00F36E48">
      <w:pPr>
        <w:spacing w:after="0" w:line="480" w:lineRule="auto"/>
        <w:ind w:firstLine="720"/>
        <w:jc w:val="both"/>
        <w:rPr>
          <w:rFonts w:ascii="Times New Roman" w:hAnsi="Times New Roman" w:cs="Times New Roman"/>
          <w:b/>
          <w:sz w:val="28"/>
          <w:szCs w:val="28"/>
        </w:rPr>
      </w:pPr>
    </w:p>
    <w:p w:rsidR="003F2BB7" w:rsidRDefault="003F2BB7" w:rsidP="00F36E48">
      <w:pPr>
        <w:spacing w:after="0" w:line="480" w:lineRule="auto"/>
        <w:ind w:firstLine="720"/>
        <w:jc w:val="both"/>
        <w:rPr>
          <w:rFonts w:ascii="Times New Roman" w:hAnsi="Times New Roman" w:cs="Times New Roman"/>
          <w:b/>
          <w:sz w:val="28"/>
          <w:szCs w:val="28"/>
        </w:rPr>
      </w:pPr>
    </w:p>
    <w:p w:rsidR="003F2BB7" w:rsidRDefault="003F2BB7" w:rsidP="00F36E48">
      <w:pPr>
        <w:spacing w:after="0" w:line="480" w:lineRule="auto"/>
        <w:ind w:firstLine="720"/>
        <w:jc w:val="both"/>
        <w:rPr>
          <w:rFonts w:ascii="Times New Roman" w:hAnsi="Times New Roman" w:cs="Times New Roman"/>
          <w:b/>
          <w:sz w:val="28"/>
          <w:szCs w:val="28"/>
        </w:rPr>
      </w:pPr>
    </w:p>
    <w:p w:rsidR="003F2BB7" w:rsidRDefault="003F2BB7" w:rsidP="00F36E48">
      <w:pPr>
        <w:spacing w:after="0" w:line="480" w:lineRule="auto"/>
        <w:ind w:firstLine="720"/>
        <w:jc w:val="both"/>
        <w:rPr>
          <w:rFonts w:ascii="Times New Roman" w:hAnsi="Times New Roman" w:cs="Times New Roman"/>
          <w:b/>
          <w:sz w:val="28"/>
          <w:szCs w:val="28"/>
        </w:rPr>
      </w:pPr>
    </w:p>
    <w:p w:rsidR="00411A2B" w:rsidRDefault="00411A2B">
      <w:pPr>
        <w:rPr>
          <w:rFonts w:ascii="Times New Roman" w:hAnsi="Times New Roman" w:cs="Times New Roman"/>
          <w:b/>
          <w:sz w:val="28"/>
          <w:szCs w:val="28"/>
        </w:rPr>
      </w:pPr>
      <w:r>
        <w:rPr>
          <w:rFonts w:ascii="Times New Roman" w:hAnsi="Times New Roman" w:cs="Times New Roman"/>
          <w:b/>
          <w:sz w:val="28"/>
          <w:szCs w:val="28"/>
        </w:rPr>
        <w:br w:type="page"/>
      </w:r>
    </w:p>
    <w:p w:rsidR="003F2BB7" w:rsidRPr="004133D2" w:rsidRDefault="006E5D2C" w:rsidP="00411A2B">
      <w:pPr>
        <w:spacing w:after="0" w:line="240" w:lineRule="auto"/>
        <w:ind w:firstLine="720"/>
        <w:jc w:val="center"/>
        <w:rPr>
          <w:rFonts w:ascii="Times New Roman" w:hAnsi="Times New Roman" w:cs="Times New Roman"/>
          <w:b/>
          <w:sz w:val="28"/>
          <w:szCs w:val="28"/>
        </w:rPr>
      </w:pPr>
      <w:r w:rsidRPr="004133D2">
        <w:rPr>
          <w:rFonts w:ascii="Times New Roman" w:hAnsi="Times New Roman" w:cs="Times New Roman"/>
          <w:b/>
          <w:sz w:val="28"/>
          <w:szCs w:val="28"/>
        </w:rPr>
        <w:lastRenderedPageBreak/>
        <w:t>REFERENCES</w:t>
      </w:r>
    </w:p>
    <w:p w:rsidR="00411A2B" w:rsidRDefault="00411A2B" w:rsidP="00F36E48">
      <w:pPr>
        <w:spacing w:after="0" w:line="240" w:lineRule="auto"/>
        <w:ind w:left="720" w:hanging="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Aiyadurai S G </w:t>
      </w:r>
      <w:r>
        <w:rPr>
          <w:rFonts w:ascii="Times New Roman" w:hAnsi="Times New Roman" w:cs="Times New Roman"/>
          <w:sz w:val="28"/>
          <w:szCs w:val="28"/>
        </w:rPr>
        <w:t>(2013)</w:t>
      </w:r>
      <w:r w:rsidRPr="004C23B2">
        <w:rPr>
          <w:rFonts w:ascii="Times New Roman" w:hAnsi="Times New Roman" w:cs="Times New Roman"/>
          <w:sz w:val="28"/>
          <w:szCs w:val="28"/>
        </w:rPr>
        <w:t xml:space="preserve"> Ginger. In : A Review of Research on Spices and Cashewnut in India. (pp. 85-103). Regional Office (Spices and Cashewnut), Indian Council of Agricultural Research, Ernakulam. </w:t>
      </w:r>
    </w:p>
    <w:p w:rsidR="00411A2B" w:rsidRDefault="00411A2B" w:rsidP="00F36E48">
      <w:pPr>
        <w:spacing w:after="0" w:line="240" w:lineRule="auto"/>
        <w:ind w:left="720" w:hanging="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Gavande S S </w:t>
      </w:r>
      <w:r>
        <w:rPr>
          <w:rFonts w:ascii="Times New Roman" w:hAnsi="Times New Roman" w:cs="Times New Roman"/>
          <w:sz w:val="28"/>
          <w:szCs w:val="28"/>
        </w:rPr>
        <w:t>(2014)</w:t>
      </w:r>
      <w:r w:rsidRPr="004C23B2">
        <w:rPr>
          <w:rFonts w:ascii="Times New Roman" w:hAnsi="Times New Roman" w:cs="Times New Roman"/>
          <w:sz w:val="28"/>
          <w:szCs w:val="28"/>
        </w:rPr>
        <w:t xml:space="preserve"> Studies on the effect of scheduling of irrigation and nitrogen levels on growth and yield of ginger (Zingiber officinale Rosc.). MSc (Ag) Thesis. Mahatma Phule Agricultural University, Rahuri, India.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Giridharam M P &amp; Balakrishnan </w:t>
      </w:r>
      <w:r>
        <w:rPr>
          <w:rFonts w:ascii="Times New Roman" w:hAnsi="Times New Roman" w:cs="Times New Roman"/>
          <w:sz w:val="28"/>
          <w:szCs w:val="28"/>
        </w:rPr>
        <w:t>(2016)</w:t>
      </w:r>
      <w:r w:rsidRPr="004C23B2">
        <w:rPr>
          <w:rFonts w:ascii="Times New Roman" w:hAnsi="Times New Roman" w:cs="Times New Roman"/>
          <w:sz w:val="28"/>
          <w:szCs w:val="28"/>
        </w:rPr>
        <w:t xml:space="preserve">Gamma ray induced variability and floral characters of ginger. Indian Cocoa Arecanut Spices J. 15 : 68-72. </w:t>
      </w:r>
    </w:p>
    <w:p w:rsidR="00411A2B" w:rsidRDefault="00411A2B" w:rsidP="00F36E48">
      <w:pPr>
        <w:spacing w:after="0" w:line="240" w:lineRule="auto"/>
        <w:ind w:left="720" w:hanging="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Jacob S A </w:t>
      </w:r>
      <w:r>
        <w:rPr>
          <w:rFonts w:ascii="Times New Roman" w:hAnsi="Times New Roman" w:cs="Times New Roman"/>
          <w:sz w:val="28"/>
          <w:szCs w:val="28"/>
        </w:rPr>
        <w:t>(2015)</w:t>
      </w:r>
      <w:r w:rsidRPr="004C23B2">
        <w:rPr>
          <w:rFonts w:ascii="Times New Roman" w:hAnsi="Times New Roman" w:cs="Times New Roman"/>
          <w:sz w:val="28"/>
          <w:szCs w:val="28"/>
        </w:rPr>
        <w:t xml:space="preserve"> Important pests of ginger and turmeric and their control. Indian Cocoa Arecanut Spices J. 9 : 61-62.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Khan K F &amp; Natesan P K </w:t>
      </w:r>
      <w:r>
        <w:rPr>
          <w:rFonts w:ascii="Times New Roman" w:hAnsi="Times New Roman" w:cs="Times New Roman"/>
          <w:sz w:val="28"/>
          <w:szCs w:val="28"/>
        </w:rPr>
        <w:t>(2015)</w:t>
      </w:r>
      <w:r w:rsidRPr="004C23B2">
        <w:rPr>
          <w:rFonts w:ascii="Times New Roman" w:hAnsi="Times New Roman" w:cs="Times New Roman"/>
          <w:sz w:val="28"/>
          <w:szCs w:val="28"/>
        </w:rPr>
        <w:t xml:space="preserve"> A note on the influence of the size of seed rhizome on the yield in ginger. South Indian Hort. 3 :. 77.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Kandiannan M .L </w:t>
      </w:r>
      <w:r>
        <w:rPr>
          <w:rFonts w:ascii="Times New Roman" w:hAnsi="Times New Roman" w:cs="Times New Roman"/>
          <w:sz w:val="28"/>
          <w:szCs w:val="28"/>
        </w:rPr>
        <w:t xml:space="preserve">(2013) </w:t>
      </w:r>
      <w:r w:rsidRPr="004C23B2">
        <w:rPr>
          <w:rFonts w:ascii="Times New Roman" w:hAnsi="Times New Roman" w:cs="Times New Roman"/>
          <w:sz w:val="28"/>
          <w:szCs w:val="28"/>
        </w:rPr>
        <w:t xml:space="preserve">Ginger cultivation in Himachal. Kurukshetra 25 (19) : 14-15.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Koen T J, Plessis S F D &amp; Hobbs A </w:t>
      </w:r>
      <w:r>
        <w:rPr>
          <w:rFonts w:ascii="Times New Roman" w:hAnsi="Times New Roman" w:cs="Times New Roman"/>
          <w:sz w:val="28"/>
          <w:szCs w:val="28"/>
        </w:rPr>
        <w:t>(2019) Leaf anal</w:t>
      </w:r>
      <w:r w:rsidRPr="004C23B2">
        <w:rPr>
          <w:rFonts w:ascii="Times New Roman" w:hAnsi="Times New Roman" w:cs="Times New Roman"/>
          <w:sz w:val="28"/>
          <w:szCs w:val="28"/>
        </w:rPr>
        <w:t xml:space="preserve">ysis norms of ginger. Citrus and Subtropical Fruit Research Institute Bulletin. No. 212 : 11-14.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Konde B K, Patil R B &amp; Ruikar S K </w:t>
      </w:r>
      <w:r>
        <w:rPr>
          <w:rFonts w:ascii="Times New Roman" w:hAnsi="Times New Roman" w:cs="Times New Roman"/>
          <w:sz w:val="28"/>
          <w:szCs w:val="28"/>
        </w:rPr>
        <w:t>(2018)</w:t>
      </w:r>
      <w:r w:rsidRPr="004C23B2">
        <w:rPr>
          <w:rFonts w:ascii="Times New Roman" w:hAnsi="Times New Roman" w:cs="Times New Roman"/>
          <w:sz w:val="28"/>
          <w:szCs w:val="28"/>
        </w:rPr>
        <w:t xml:space="preserve"> Mineral uptake by ginger as influenced by N levels and inoculation with diazotrophic cultures. In : Proceedings, International Congress of Plant Physiology, New Delhi (pp. 1084-1089). Society of Plant Physiology and Biochemistry, New Delhi.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lastRenderedPageBreak/>
        <w:t xml:space="preserve">Korla B </w:t>
      </w:r>
      <w:r>
        <w:rPr>
          <w:rFonts w:ascii="Times New Roman" w:hAnsi="Times New Roman" w:cs="Times New Roman"/>
          <w:sz w:val="28"/>
          <w:szCs w:val="28"/>
        </w:rPr>
        <w:t xml:space="preserve">N, Rattan R S &amp; Dohrao N P (2019) </w:t>
      </w:r>
      <w:r w:rsidRPr="004C23B2">
        <w:rPr>
          <w:rFonts w:ascii="Times New Roman" w:hAnsi="Times New Roman" w:cs="Times New Roman"/>
          <w:sz w:val="28"/>
          <w:szCs w:val="28"/>
        </w:rPr>
        <w:t xml:space="preserve">Effect of seed rhizome size on growth and yield in ginger. Indian Cocoa ArecanutSpices J. i3 : 47-48.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Korla B N,Rattan R S &amp; Dohroo N P </w:t>
      </w:r>
      <w:r>
        <w:rPr>
          <w:rFonts w:ascii="Times New Roman" w:hAnsi="Times New Roman" w:cs="Times New Roman"/>
          <w:sz w:val="28"/>
          <w:szCs w:val="28"/>
        </w:rPr>
        <w:t>(2013)</w:t>
      </w:r>
      <w:r w:rsidRPr="004C23B2">
        <w:rPr>
          <w:rFonts w:ascii="Times New Roman" w:hAnsi="Times New Roman" w:cs="Times New Roman"/>
          <w:sz w:val="28"/>
          <w:szCs w:val="28"/>
        </w:rPr>
        <w:t xml:space="preserve"> Effect of mulches on rhizome growth and yield of ginger. South Indian Hart. 38 : 163-164.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Pegg K G, Moffett M L &amp; Colbran R C </w:t>
      </w:r>
      <w:r>
        <w:rPr>
          <w:rFonts w:ascii="Times New Roman" w:hAnsi="Times New Roman" w:cs="Times New Roman"/>
          <w:sz w:val="28"/>
          <w:szCs w:val="28"/>
        </w:rPr>
        <w:t>(2015)</w:t>
      </w:r>
      <w:r w:rsidRPr="004C23B2">
        <w:rPr>
          <w:rFonts w:ascii="Times New Roman" w:hAnsi="Times New Roman" w:cs="Times New Roman"/>
          <w:sz w:val="28"/>
          <w:szCs w:val="28"/>
        </w:rPr>
        <w:t xml:space="preserve"> Diseases of Ginger in Queensland. The Buderim Ginger Growers Co-operative Association Limited, Australia.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720" w:hanging="720"/>
        <w:jc w:val="both"/>
        <w:rPr>
          <w:rFonts w:ascii="Times New Roman" w:hAnsi="Times New Roman" w:cs="Times New Roman"/>
          <w:sz w:val="28"/>
          <w:szCs w:val="28"/>
        </w:rPr>
      </w:pPr>
      <w:r w:rsidRPr="004C23B2">
        <w:rPr>
          <w:rFonts w:ascii="Times New Roman" w:hAnsi="Times New Roman" w:cs="Times New Roman"/>
          <w:sz w:val="28"/>
          <w:szCs w:val="28"/>
        </w:rPr>
        <w:t xml:space="preserve">Whiley A W </w:t>
      </w:r>
      <w:r>
        <w:rPr>
          <w:rFonts w:ascii="Times New Roman" w:hAnsi="Times New Roman" w:cs="Times New Roman"/>
          <w:sz w:val="28"/>
          <w:szCs w:val="28"/>
        </w:rPr>
        <w:t>(2014)</w:t>
      </w:r>
      <w:r w:rsidRPr="004C23B2">
        <w:rPr>
          <w:rFonts w:ascii="Times New Roman" w:hAnsi="Times New Roman" w:cs="Times New Roman"/>
          <w:sz w:val="28"/>
          <w:szCs w:val="28"/>
        </w:rPr>
        <w:t xml:space="preserve"> Ginger growing in Queensland. Queensland Agric. J. 100 : 551-557. </w:t>
      </w:r>
    </w:p>
    <w:p w:rsidR="003F2BB7" w:rsidRDefault="003F2BB7" w:rsidP="00F36E48">
      <w:pPr>
        <w:spacing w:after="0" w:line="240" w:lineRule="auto"/>
        <w:ind w:firstLine="720"/>
        <w:jc w:val="both"/>
        <w:rPr>
          <w:rFonts w:ascii="Times New Roman" w:hAnsi="Times New Roman" w:cs="Times New Roman"/>
          <w:sz w:val="28"/>
          <w:szCs w:val="28"/>
        </w:rPr>
      </w:pPr>
    </w:p>
    <w:p w:rsidR="003F2BB7" w:rsidRPr="004C23B2" w:rsidRDefault="003F2BB7" w:rsidP="00F36E48">
      <w:pPr>
        <w:spacing w:after="0" w:line="240" w:lineRule="auto"/>
        <w:ind w:left="810" w:hanging="810"/>
        <w:jc w:val="both"/>
        <w:rPr>
          <w:rFonts w:ascii="Times New Roman" w:hAnsi="Times New Roman" w:cs="Times New Roman"/>
          <w:sz w:val="28"/>
          <w:szCs w:val="28"/>
        </w:rPr>
      </w:pPr>
      <w:r w:rsidRPr="004C23B2">
        <w:rPr>
          <w:rFonts w:ascii="Times New Roman" w:hAnsi="Times New Roman" w:cs="Times New Roman"/>
          <w:sz w:val="28"/>
          <w:szCs w:val="28"/>
        </w:rPr>
        <w:t xml:space="preserve">Whiley A W </w:t>
      </w:r>
      <w:r>
        <w:rPr>
          <w:rFonts w:ascii="Times New Roman" w:hAnsi="Times New Roman" w:cs="Times New Roman"/>
          <w:sz w:val="28"/>
          <w:szCs w:val="28"/>
        </w:rPr>
        <w:t>(2012)</w:t>
      </w:r>
      <w:r w:rsidRPr="004C23B2">
        <w:rPr>
          <w:rFonts w:ascii="Times New Roman" w:hAnsi="Times New Roman" w:cs="Times New Roman"/>
          <w:sz w:val="28"/>
          <w:szCs w:val="28"/>
        </w:rPr>
        <w:t xml:space="preserve"> Growth and fibre development of ginger (Zingiber officinale Rosc.) in South Queensland, Australia. Aust. </w:t>
      </w:r>
    </w:p>
    <w:p w:rsidR="003F2BB7" w:rsidRDefault="003F2BB7" w:rsidP="00F36E48">
      <w:pPr>
        <w:spacing w:after="0" w:line="240" w:lineRule="auto"/>
        <w:ind w:firstLine="720"/>
        <w:jc w:val="both"/>
        <w:rPr>
          <w:rFonts w:ascii="Times New Roman" w:hAnsi="Times New Roman" w:cs="Times New Roman"/>
          <w:sz w:val="28"/>
          <w:szCs w:val="28"/>
        </w:rPr>
      </w:pPr>
    </w:p>
    <w:p w:rsidR="00E06CC0" w:rsidRDefault="003F2BB7" w:rsidP="00F36E48">
      <w:pPr>
        <w:spacing w:after="0" w:line="240" w:lineRule="auto"/>
        <w:ind w:left="720" w:hanging="720"/>
        <w:jc w:val="both"/>
      </w:pPr>
      <w:r w:rsidRPr="004C23B2">
        <w:rPr>
          <w:rFonts w:ascii="Times New Roman" w:hAnsi="Times New Roman" w:cs="Times New Roman"/>
          <w:sz w:val="28"/>
          <w:szCs w:val="28"/>
        </w:rPr>
        <w:t xml:space="preserve">Xu K, Zhao D W &amp; Jiang X M </w:t>
      </w:r>
      <w:r>
        <w:rPr>
          <w:rFonts w:ascii="Times New Roman" w:hAnsi="Times New Roman" w:cs="Times New Roman"/>
          <w:sz w:val="28"/>
          <w:szCs w:val="28"/>
        </w:rPr>
        <w:t>(2012)</w:t>
      </w:r>
      <w:r w:rsidRPr="004C23B2">
        <w:rPr>
          <w:rFonts w:ascii="Times New Roman" w:hAnsi="Times New Roman" w:cs="Times New Roman"/>
          <w:sz w:val="28"/>
          <w:szCs w:val="28"/>
        </w:rPr>
        <w:t xml:space="preserve"> Studies on the nitrogen absorption rule in ginger by using isotope "N. Acta Hart. Sinica 20 : 161-165.</w:t>
      </w:r>
    </w:p>
    <w:sectPr w:rsidR="00E06CC0" w:rsidSect="00B6051D">
      <w:pgSz w:w="10440" w:h="15120" w:code="7"/>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B9D" w:rsidRDefault="006B4B9D" w:rsidP="00214A94">
      <w:pPr>
        <w:spacing w:after="0" w:line="240" w:lineRule="auto"/>
      </w:pPr>
      <w:r>
        <w:separator/>
      </w:r>
    </w:p>
  </w:endnote>
  <w:endnote w:type="continuationSeparator" w:id="0">
    <w:p w:rsidR="006B4B9D" w:rsidRDefault="006B4B9D" w:rsidP="0021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102506"/>
      <w:docPartObj>
        <w:docPartGallery w:val="Page Numbers (Bottom of Page)"/>
        <w:docPartUnique/>
      </w:docPartObj>
    </w:sdtPr>
    <w:sdtEndPr/>
    <w:sdtContent>
      <w:p w:rsidR="00FA5D3A" w:rsidRDefault="00877198">
        <w:pPr>
          <w:pStyle w:val="Footer"/>
          <w:jc w:val="center"/>
        </w:pPr>
        <w:r>
          <w:fldChar w:fldCharType="begin"/>
        </w:r>
        <w:r>
          <w:instrText xml:space="preserve"> PAGE   \* MERGEFORMAT </w:instrText>
        </w:r>
        <w:r>
          <w:fldChar w:fldCharType="separate"/>
        </w:r>
        <w:r w:rsidR="006E5D2C">
          <w:rPr>
            <w:noProof/>
          </w:rPr>
          <w:t>vii</w:t>
        </w:r>
        <w:r>
          <w:rPr>
            <w:noProof/>
          </w:rPr>
          <w:fldChar w:fldCharType="end"/>
        </w:r>
      </w:p>
    </w:sdtContent>
  </w:sdt>
  <w:p w:rsidR="00FA5D3A" w:rsidRDefault="00FA5D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B9D" w:rsidRDefault="006B4B9D" w:rsidP="00214A94">
      <w:pPr>
        <w:spacing w:after="0" w:line="240" w:lineRule="auto"/>
      </w:pPr>
      <w:r>
        <w:separator/>
      </w:r>
    </w:p>
  </w:footnote>
  <w:footnote w:type="continuationSeparator" w:id="0">
    <w:p w:rsidR="006B4B9D" w:rsidRDefault="006B4B9D" w:rsidP="00214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2BB7"/>
    <w:rsid w:val="0002078C"/>
    <w:rsid w:val="001A5C35"/>
    <w:rsid w:val="002020CC"/>
    <w:rsid w:val="00214A94"/>
    <w:rsid w:val="00222DD9"/>
    <w:rsid w:val="00262867"/>
    <w:rsid w:val="00262BF9"/>
    <w:rsid w:val="00332D43"/>
    <w:rsid w:val="00374FD4"/>
    <w:rsid w:val="003E6457"/>
    <w:rsid w:val="003F2BB7"/>
    <w:rsid w:val="00411A2B"/>
    <w:rsid w:val="00623B5A"/>
    <w:rsid w:val="006676FE"/>
    <w:rsid w:val="006B4B9D"/>
    <w:rsid w:val="006E5D2C"/>
    <w:rsid w:val="0079049D"/>
    <w:rsid w:val="00877198"/>
    <w:rsid w:val="008F32E8"/>
    <w:rsid w:val="00A4234A"/>
    <w:rsid w:val="00AF0B87"/>
    <w:rsid w:val="00B603F8"/>
    <w:rsid w:val="00B6051D"/>
    <w:rsid w:val="00BD6BC1"/>
    <w:rsid w:val="00BF4EE9"/>
    <w:rsid w:val="00D520B6"/>
    <w:rsid w:val="00E06CC0"/>
    <w:rsid w:val="00F36E48"/>
    <w:rsid w:val="00FA33B3"/>
    <w:rsid w:val="00FA5D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97E4"/>
  <w15:docId w15:val="{538388F4-8D9C-4F1E-8866-68218359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BB7"/>
    <w:pPr>
      <w:ind w:left="720"/>
      <w:contextualSpacing/>
    </w:pPr>
  </w:style>
  <w:style w:type="table" w:styleId="TableGrid">
    <w:name w:val="Table Grid"/>
    <w:basedOn w:val="TableNormal"/>
    <w:uiPriority w:val="59"/>
    <w:rsid w:val="003F2B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F2BB7"/>
    <w:pPr>
      <w:spacing w:after="0" w:line="240" w:lineRule="auto"/>
    </w:pPr>
  </w:style>
  <w:style w:type="paragraph" w:styleId="Footer">
    <w:name w:val="footer"/>
    <w:basedOn w:val="Normal"/>
    <w:link w:val="FooterChar"/>
    <w:uiPriority w:val="99"/>
    <w:unhideWhenUsed/>
    <w:rsid w:val="003F2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BB7"/>
  </w:style>
  <w:style w:type="paragraph" w:styleId="Header">
    <w:name w:val="header"/>
    <w:basedOn w:val="Normal"/>
    <w:link w:val="HeaderChar"/>
    <w:uiPriority w:val="99"/>
    <w:semiHidden/>
    <w:unhideWhenUsed/>
    <w:rsid w:val="002020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20CC"/>
  </w:style>
  <w:style w:type="table" w:customStyle="1" w:styleId="TableGrid1">
    <w:name w:val="Table Grid1"/>
    <w:basedOn w:val="TableNormal"/>
    <w:next w:val="TableGrid"/>
    <w:uiPriority w:val="59"/>
    <w:rsid w:val="002020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2E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39</Pages>
  <Words>5090</Words>
  <Characters>29015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14</cp:revision>
  <dcterms:created xsi:type="dcterms:W3CDTF">2024-07-27T10:26:00Z</dcterms:created>
  <dcterms:modified xsi:type="dcterms:W3CDTF">2024-10-04T15:41:00Z</dcterms:modified>
</cp:coreProperties>
</file>