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DF9" w:rsidRPr="004B6D1C" w:rsidRDefault="005D7DF9" w:rsidP="004B6D1C">
      <w:pPr>
        <w:spacing w:after="0" w:line="360" w:lineRule="auto"/>
        <w:jc w:val="center"/>
        <w:rPr>
          <w:rFonts w:ascii="Bookman Old Style" w:hAnsi="Bookman Old Style" w:cs="Arial"/>
          <w:b/>
          <w:sz w:val="30"/>
          <w:szCs w:val="28"/>
        </w:rPr>
      </w:pPr>
      <w:r w:rsidRPr="004B6D1C">
        <w:rPr>
          <w:rFonts w:ascii="Bookman Old Style" w:hAnsi="Bookman Old Style" w:cs="Arial"/>
          <w:b/>
          <w:sz w:val="30"/>
          <w:szCs w:val="28"/>
        </w:rPr>
        <w:t xml:space="preserve">CORPORAL PUNISHMENT AND IT’S EFFECT ON ACADEMIC PERFORMANCE OF STUDENTS IN SECONDARY SCHOOLS IN ILORIN EAST L.G.A. </w:t>
      </w:r>
      <w:r w:rsidR="003E4B03" w:rsidRPr="004B6D1C">
        <w:rPr>
          <w:rFonts w:ascii="Bookman Old Style" w:hAnsi="Bookman Old Style" w:cs="Arial"/>
          <w:b/>
          <w:sz w:val="30"/>
          <w:szCs w:val="28"/>
        </w:rPr>
        <w:t xml:space="preserve">AREA OF </w:t>
      </w:r>
      <w:r w:rsidRPr="004B6D1C">
        <w:rPr>
          <w:rFonts w:ascii="Bookman Old Style" w:hAnsi="Bookman Old Style" w:cs="Arial"/>
          <w:b/>
          <w:sz w:val="30"/>
          <w:szCs w:val="28"/>
        </w:rPr>
        <w:t>KWARA STATE.</w:t>
      </w: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r w:rsidRPr="004B6D1C">
        <w:rPr>
          <w:rFonts w:ascii="Bookman Old Style" w:hAnsi="Bookman Old Style"/>
          <w:b/>
          <w:sz w:val="26"/>
          <w:szCs w:val="28"/>
        </w:rPr>
        <w:t>BY</w:t>
      </w: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p>
    <w:p w:rsidR="004B6D1C" w:rsidRPr="00BB3274" w:rsidRDefault="004B6D1C" w:rsidP="004B6D1C">
      <w:pPr>
        <w:spacing w:after="0" w:line="360" w:lineRule="auto"/>
        <w:jc w:val="center"/>
        <w:rPr>
          <w:rFonts w:ascii="Bookman Old Style" w:hAnsi="Bookman Old Style"/>
          <w:b/>
          <w:sz w:val="44"/>
          <w:szCs w:val="28"/>
        </w:rPr>
      </w:pPr>
      <w:r w:rsidRPr="00BB3274">
        <w:rPr>
          <w:b/>
          <w:sz w:val="44"/>
          <w:szCs w:val="32"/>
        </w:rPr>
        <w:t>BELLO ISLAMIYAT MOTUNRAYO</w:t>
      </w:r>
      <w:r w:rsidRPr="00BB3274">
        <w:rPr>
          <w:rFonts w:ascii="Bookman Old Style" w:hAnsi="Bookman Old Style"/>
          <w:b/>
          <w:sz w:val="44"/>
          <w:szCs w:val="28"/>
        </w:rPr>
        <w:t xml:space="preserve"> </w:t>
      </w:r>
    </w:p>
    <w:p w:rsidR="00910BD9" w:rsidRPr="004B6D1C" w:rsidRDefault="00910BD9" w:rsidP="004B6D1C">
      <w:pPr>
        <w:spacing w:after="0" w:line="360" w:lineRule="auto"/>
        <w:jc w:val="center"/>
        <w:rPr>
          <w:rFonts w:ascii="Bookman Old Style" w:hAnsi="Bookman Old Style"/>
          <w:b/>
          <w:sz w:val="32"/>
          <w:szCs w:val="28"/>
        </w:rPr>
      </w:pPr>
      <w:r w:rsidRPr="004B6D1C">
        <w:rPr>
          <w:rFonts w:ascii="Bookman Old Style" w:hAnsi="Bookman Old Style"/>
          <w:b/>
          <w:sz w:val="32"/>
          <w:szCs w:val="28"/>
        </w:rPr>
        <w:t>KWCOED/IL/2</w:t>
      </w:r>
      <w:r w:rsidR="00BB3274">
        <w:rPr>
          <w:rFonts w:ascii="Bookman Old Style" w:hAnsi="Bookman Old Style"/>
          <w:b/>
          <w:sz w:val="32"/>
          <w:szCs w:val="28"/>
        </w:rPr>
        <w:t>1</w:t>
      </w:r>
      <w:r w:rsidRPr="004B6D1C">
        <w:rPr>
          <w:rFonts w:ascii="Bookman Old Style" w:hAnsi="Bookman Old Style"/>
          <w:b/>
          <w:sz w:val="32"/>
          <w:szCs w:val="28"/>
        </w:rPr>
        <w:t>/</w:t>
      </w:r>
      <w:r w:rsidR="00BB3274">
        <w:rPr>
          <w:rFonts w:ascii="Bookman Old Style" w:hAnsi="Bookman Old Style"/>
          <w:b/>
          <w:sz w:val="32"/>
          <w:szCs w:val="28"/>
        </w:rPr>
        <w:t>1380</w:t>
      </w: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r w:rsidRPr="004B6D1C">
        <w:rPr>
          <w:rFonts w:ascii="Bookman Old Style" w:hAnsi="Bookman Old Style"/>
          <w:b/>
          <w:sz w:val="26"/>
          <w:szCs w:val="28"/>
        </w:rPr>
        <w:t>BEING A RESEARCH PROJECT SUBMITTED TO THE</w:t>
      </w:r>
    </w:p>
    <w:p w:rsidR="005D7DF9" w:rsidRPr="004B6D1C" w:rsidRDefault="00BB3274" w:rsidP="004B6D1C">
      <w:pPr>
        <w:spacing w:after="0" w:line="360" w:lineRule="auto"/>
        <w:jc w:val="center"/>
        <w:rPr>
          <w:rFonts w:ascii="Bookman Old Style" w:hAnsi="Bookman Old Style"/>
          <w:b/>
          <w:sz w:val="26"/>
          <w:szCs w:val="28"/>
        </w:rPr>
      </w:pPr>
      <w:r w:rsidRPr="004B6D1C">
        <w:rPr>
          <w:rFonts w:ascii="Bookman Old Style" w:hAnsi="Bookman Old Style"/>
          <w:b/>
          <w:sz w:val="26"/>
          <w:szCs w:val="28"/>
        </w:rPr>
        <w:t xml:space="preserve">DEPARTMENT OF </w:t>
      </w:r>
      <w:r>
        <w:rPr>
          <w:rFonts w:ascii="Bookman Old Style" w:hAnsi="Bookman Old Style"/>
          <w:b/>
          <w:sz w:val="26"/>
          <w:szCs w:val="28"/>
        </w:rPr>
        <w:t>EARLY CHILDHOOD CARE EDUCATION,</w:t>
      </w:r>
      <w:r w:rsidR="005D7DF9" w:rsidRPr="004B6D1C">
        <w:rPr>
          <w:rFonts w:ascii="Bookman Old Style" w:hAnsi="Bookman Old Style"/>
          <w:b/>
          <w:sz w:val="26"/>
          <w:szCs w:val="28"/>
        </w:rPr>
        <w:t xml:space="preserve"> KWARA STA</w:t>
      </w:r>
      <w:r w:rsidR="00094043" w:rsidRPr="004B6D1C">
        <w:rPr>
          <w:rFonts w:ascii="Bookman Old Style" w:hAnsi="Bookman Old Style"/>
          <w:b/>
          <w:sz w:val="26"/>
          <w:szCs w:val="28"/>
        </w:rPr>
        <w:t>TE COLLEGE OF EDUCATION, ILORIN</w:t>
      </w:r>
    </w:p>
    <w:p w:rsidR="005D7DF9" w:rsidRPr="004B6D1C" w:rsidRDefault="005D7DF9" w:rsidP="004B6D1C">
      <w:pPr>
        <w:spacing w:after="0" w:line="360" w:lineRule="auto"/>
        <w:jc w:val="center"/>
        <w:rPr>
          <w:rFonts w:ascii="Bookman Old Style" w:hAnsi="Bookman Old Style"/>
          <w:b/>
          <w:sz w:val="26"/>
          <w:szCs w:val="28"/>
        </w:rPr>
      </w:pPr>
    </w:p>
    <w:p w:rsidR="005D7DF9" w:rsidRPr="004B6D1C" w:rsidRDefault="005D7DF9" w:rsidP="004B6D1C">
      <w:pPr>
        <w:spacing w:after="0" w:line="360" w:lineRule="auto"/>
        <w:jc w:val="center"/>
        <w:rPr>
          <w:rFonts w:ascii="Bookman Old Style" w:hAnsi="Bookman Old Style"/>
          <w:b/>
          <w:sz w:val="26"/>
          <w:szCs w:val="28"/>
        </w:rPr>
      </w:pPr>
      <w:r w:rsidRPr="004B6D1C">
        <w:rPr>
          <w:rFonts w:ascii="Bookman Old Style" w:hAnsi="Bookman Old Style"/>
          <w:b/>
          <w:sz w:val="26"/>
          <w:szCs w:val="28"/>
        </w:rPr>
        <w:t>IN PARTIAL FULFILLMENT OF THE REQUIREMENT FOR THE AWARD OF NIGERIA CERTIFICATE IN EDUCATION (NCE)</w:t>
      </w:r>
    </w:p>
    <w:p w:rsidR="005D7DF9" w:rsidRPr="004B6D1C" w:rsidRDefault="005D7DF9" w:rsidP="004B6D1C">
      <w:pPr>
        <w:spacing w:after="0" w:line="360" w:lineRule="auto"/>
        <w:ind w:left="4320" w:firstLine="720"/>
        <w:rPr>
          <w:rFonts w:ascii="Bookman Old Style" w:hAnsi="Bookman Old Style"/>
          <w:b/>
          <w:sz w:val="26"/>
          <w:szCs w:val="28"/>
        </w:rPr>
      </w:pPr>
      <w:r w:rsidRPr="004B6D1C">
        <w:rPr>
          <w:rFonts w:ascii="Bookman Old Style" w:hAnsi="Bookman Old Style"/>
          <w:b/>
          <w:sz w:val="26"/>
          <w:szCs w:val="28"/>
        </w:rPr>
        <w:t xml:space="preserve">                  </w:t>
      </w:r>
    </w:p>
    <w:p w:rsidR="005D7DF9" w:rsidRPr="004B6D1C" w:rsidRDefault="00BB3274" w:rsidP="00BB3274">
      <w:pPr>
        <w:spacing w:after="0" w:line="360" w:lineRule="auto"/>
        <w:ind w:left="4320" w:firstLine="720"/>
        <w:rPr>
          <w:rFonts w:ascii="Bookman Old Style" w:hAnsi="Bookman Old Style"/>
          <w:b/>
          <w:sz w:val="26"/>
          <w:szCs w:val="28"/>
        </w:rPr>
      </w:pPr>
      <w:r>
        <w:rPr>
          <w:rFonts w:ascii="Bookman Old Style" w:hAnsi="Bookman Old Style"/>
          <w:b/>
          <w:sz w:val="26"/>
          <w:szCs w:val="28"/>
        </w:rPr>
        <w:t>AUGUST 2024</w:t>
      </w:r>
    </w:p>
    <w:p w:rsidR="00BB3274" w:rsidRPr="00F00034" w:rsidRDefault="00BB3274" w:rsidP="00BB3274">
      <w:pPr>
        <w:jc w:val="center"/>
        <w:rPr>
          <w:rFonts w:ascii="Arial" w:hAnsi="Arial"/>
          <w:b/>
          <w:sz w:val="28"/>
        </w:rPr>
      </w:pPr>
      <w:r w:rsidRPr="00F00034">
        <w:rPr>
          <w:rFonts w:ascii="Arial" w:hAnsi="Arial"/>
          <w:b/>
          <w:sz w:val="28"/>
        </w:rPr>
        <w:lastRenderedPageBreak/>
        <w:t xml:space="preserve">CERTIFICATION </w:t>
      </w:r>
    </w:p>
    <w:p w:rsidR="00BB3274" w:rsidRPr="00F00034" w:rsidRDefault="00BB3274" w:rsidP="00BB3274">
      <w:pPr>
        <w:spacing w:line="360" w:lineRule="auto"/>
        <w:jc w:val="both"/>
        <w:rPr>
          <w:rFonts w:ascii="Arial" w:hAnsi="Arial"/>
          <w:sz w:val="28"/>
        </w:rPr>
      </w:pPr>
      <w:r w:rsidRPr="00F00034">
        <w:rPr>
          <w:rFonts w:ascii="Arial" w:hAnsi="Arial"/>
          <w:sz w:val="28"/>
        </w:rPr>
        <w:tab/>
        <w:t>This research work has been read approved as meeting part of the requirement of the</w:t>
      </w:r>
      <w:r>
        <w:rPr>
          <w:rFonts w:ascii="Arial" w:hAnsi="Arial"/>
          <w:sz w:val="28"/>
        </w:rPr>
        <w:t xml:space="preserve"> department of Early childhood care Education Studies,</w:t>
      </w:r>
      <w:r w:rsidRPr="00F00034">
        <w:rPr>
          <w:rFonts w:ascii="Arial" w:hAnsi="Arial"/>
          <w:sz w:val="28"/>
        </w:rPr>
        <w:t xml:space="preserve"> School of </w:t>
      </w:r>
      <w:r>
        <w:rPr>
          <w:rFonts w:ascii="Arial" w:hAnsi="Arial"/>
          <w:sz w:val="28"/>
        </w:rPr>
        <w:t xml:space="preserve"> Early Childhood Care and Primary </w:t>
      </w:r>
      <w:r w:rsidRPr="00F00034">
        <w:rPr>
          <w:rFonts w:ascii="Arial" w:hAnsi="Arial"/>
          <w:sz w:val="28"/>
        </w:rPr>
        <w:t>Education for the award of Nigeria Certificate</w:t>
      </w:r>
      <w:r>
        <w:rPr>
          <w:rFonts w:ascii="Arial" w:hAnsi="Arial"/>
          <w:sz w:val="28"/>
        </w:rPr>
        <w:t xml:space="preserve"> in</w:t>
      </w:r>
      <w:r w:rsidRPr="00F00034">
        <w:rPr>
          <w:rFonts w:ascii="Arial" w:hAnsi="Arial"/>
          <w:sz w:val="28"/>
        </w:rPr>
        <w:t xml:space="preserve"> Education, Kwara State College of Education Ilorin Nigeria.</w:t>
      </w:r>
    </w:p>
    <w:p w:rsidR="00BB3274" w:rsidRDefault="00BB3274" w:rsidP="00BB3274">
      <w:pPr>
        <w:rPr>
          <w:rFonts w:ascii="Arial" w:hAnsi="Arial"/>
          <w:b/>
          <w:sz w:val="28"/>
        </w:rPr>
      </w:pPr>
    </w:p>
    <w:p w:rsidR="00BB3274" w:rsidRPr="00F00034" w:rsidRDefault="00BB3274" w:rsidP="00BB3274">
      <w:pPr>
        <w:rPr>
          <w:rFonts w:ascii="Arial" w:hAnsi="Arial"/>
          <w:b/>
          <w:sz w:val="28"/>
        </w:rPr>
      </w:pPr>
    </w:p>
    <w:p w:rsidR="00BB3274" w:rsidRPr="00F00034" w:rsidRDefault="00BB3274" w:rsidP="00BB3274">
      <w:pPr>
        <w:spacing w:after="0"/>
        <w:rPr>
          <w:rFonts w:ascii="Arial" w:hAnsi="Arial"/>
          <w:b/>
          <w:sz w:val="28"/>
        </w:rPr>
      </w:pPr>
      <w:r w:rsidRPr="002D7F5F">
        <w:rPr>
          <w:rFonts w:ascii="Arial" w:hAnsi="Arial"/>
          <w:b/>
          <w:sz w:val="28"/>
          <w:u w:val="single"/>
        </w:rPr>
        <w:t>Mr.</w:t>
      </w:r>
      <w:r>
        <w:rPr>
          <w:rFonts w:ascii="Arial" w:hAnsi="Arial"/>
          <w:b/>
          <w:sz w:val="28"/>
          <w:u w:val="single"/>
        </w:rPr>
        <w:t xml:space="preserve"> Garuba A.G</w:t>
      </w:r>
      <w:r w:rsidRPr="002D7F5F">
        <w:rPr>
          <w:rFonts w:ascii="Arial" w:hAnsi="Arial"/>
          <w:b/>
          <w:sz w:val="28"/>
          <w:u w:val="single"/>
        </w:rPr>
        <w:tab/>
      </w:r>
      <w:r w:rsidRPr="002D7F5F">
        <w:rPr>
          <w:rFonts w:ascii="Arial" w:hAnsi="Arial"/>
          <w:b/>
          <w:sz w:val="28"/>
          <w:u w:val="single"/>
        </w:rPr>
        <w:tab/>
      </w:r>
      <w:r w:rsidRPr="00F00034">
        <w:rPr>
          <w:rFonts w:ascii="Arial" w:hAnsi="Arial"/>
          <w:b/>
          <w:sz w:val="28"/>
        </w:rPr>
        <w:t xml:space="preserve">         </w:t>
      </w:r>
      <w:r>
        <w:rPr>
          <w:rFonts w:ascii="Arial" w:hAnsi="Arial"/>
          <w:b/>
          <w:sz w:val="28"/>
        </w:rPr>
        <w:tab/>
      </w:r>
      <w:r>
        <w:rPr>
          <w:rFonts w:ascii="Arial" w:hAnsi="Arial"/>
          <w:b/>
          <w:sz w:val="28"/>
        </w:rPr>
        <w:tab/>
      </w:r>
      <w:r w:rsidRPr="00F00034">
        <w:rPr>
          <w:rFonts w:ascii="Arial" w:hAnsi="Arial"/>
          <w:b/>
          <w:sz w:val="28"/>
        </w:rPr>
        <w:t>__</w:t>
      </w:r>
      <w:r>
        <w:rPr>
          <w:rFonts w:ascii="Arial" w:hAnsi="Arial"/>
          <w:b/>
          <w:sz w:val="28"/>
        </w:rPr>
        <w:t xml:space="preserve">__________               </w:t>
      </w:r>
      <w:r w:rsidRPr="00F00034">
        <w:rPr>
          <w:rFonts w:ascii="Arial" w:hAnsi="Arial"/>
          <w:b/>
          <w:sz w:val="28"/>
        </w:rPr>
        <w:t>______</w:t>
      </w:r>
    </w:p>
    <w:p w:rsidR="00BB3274" w:rsidRPr="00F00034" w:rsidRDefault="00BB3274" w:rsidP="00BB3274">
      <w:pPr>
        <w:spacing w:after="0"/>
        <w:rPr>
          <w:rFonts w:ascii="Arial" w:hAnsi="Arial"/>
          <w:b/>
          <w:sz w:val="28"/>
        </w:rPr>
      </w:pPr>
      <w:r w:rsidRPr="00F00034">
        <w:rPr>
          <w:rFonts w:ascii="Arial" w:hAnsi="Arial"/>
          <w:b/>
          <w:sz w:val="28"/>
        </w:rPr>
        <w:t xml:space="preserve">Project supervisor                 </w:t>
      </w:r>
      <w:r>
        <w:rPr>
          <w:rFonts w:ascii="Arial" w:hAnsi="Arial"/>
          <w:b/>
          <w:sz w:val="28"/>
        </w:rPr>
        <w:tab/>
      </w:r>
      <w:r w:rsidRPr="00F00034">
        <w:rPr>
          <w:rFonts w:ascii="Arial" w:hAnsi="Arial"/>
          <w:b/>
          <w:sz w:val="28"/>
        </w:rPr>
        <w:t xml:space="preserve">Signature              </w:t>
      </w:r>
      <w:r w:rsidRPr="00F00034">
        <w:rPr>
          <w:rFonts w:ascii="Arial" w:hAnsi="Arial"/>
          <w:b/>
          <w:sz w:val="28"/>
        </w:rPr>
        <w:tab/>
        <w:t xml:space="preserve">   Date </w:t>
      </w:r>
    </w:p>
    <w:p w:rsidR="00BB3274" w:rsidRDefault="00BB3274" w:rsidP="00BB3274">
      <w:pPr>
        <w:spacing w:after="0"/>
        <w:rPr>
          <w:rFonts w:ascii="Arial" w:hAnsi="Arial"/>
          <w:b/>
          <w:sz w:val="28"/>
        </w:rPr>
      </w:pPr>
    </w:p>
    <w:p w:rsidR="00BB3274" w:rsidRDefault="00BB3274" w:rsidP="00BB3274">
      <w:pPr>
        <w:spacing w:after="0"/>
        <w:rPr>
          <w:rFonts w:ascii="Arial" w:hAnsi="Arial"/>
          <w:b/>
          <w:sz w:val="28"/>
        </w:rPr>
      </w:pPr>
    </w:p>
    <w:p w:rsidR="00BB3274" w:rsidRPr="00F00034" w:rsidRDefault="00BB3274" w:rsidP="00BB3274">
      <w:pPr>
        <w:spacing w:after="0"/>
        <w:rPr>
          <w:rFonts w:ascii="Arial" w:hAnsi="Arial"/>
          <w:b/>
          <w:sz w:val="28"/>
        </w:rPr>
      </w:pPr>
    </w:p>
    <w:p w:rsidR="00BB3274" w:rsidRPr="00F00034" w:rsidRDefault="00BB3274" w:rsidP="00BB3274">
      <w:pPr>
        <w:spacing w:after="0"/>
        <w:rPr>
          <w:rFonts w:ascii="Arial" w:hAnsi="Arial"/>
          <w:b/>
          <w:sz w:val="28"/>
        </w:rPr>
      </w:pPr>
      <w:r w:rsidRPr="002D7F5F">
        <w:rPr>
          <w:rFonts w:ascii="Arial" w:hAnsi="Arial"/>
          <w:b/>
          <w:sz w:val="28"/>
          <w:u w:val="single"/>
        </w:rPr>
        <w:t>Mr. Ige S.O</w:t>
      </w:r>
      <w:r>
        <w:rPr>
          <w:rFonts w:ascii="Arial" w:hAnsi="Arial"/>
          <w:b/>
          <w:sz w:val="28"/>
          <w:u w:val="single"/>
        </w:rPr>
        <w:tab/>
      </w:r>
      <w:r>
        <w:rPr>
          <w:rFonts w:ascii="Arial" w:hAnsi="Arial"/>
          <w:b/>
          <w:sz w:val="28"/>
          <w:u w:val="single"/>
        </w:rPr>
        <w:tab/>
      </w:r>
      <w:r w:rsidRPr="00F00034">
        <w:rPr>
          <w:rFonts w:ascii="Arial" w:hAnsi="Arial"/>
          <w:b/>
          <w:sz w:val="28"/>
        </w:rPr>
        <w:t xml:space="preserve">                 ___________                 </w:t>
      </w:r>
      <w:r>
        <w:rPr>
          <w:rFonts w:ascii="Arial" w:hAnsi="Arial"/>
          <w:b/>
          <w:sz w:val="28"/>
        </w:rPr>
        <w:t xml:space="preserve">  _</w:t>
      </w:r>
      <w:r w:rsidRPr="00F00034">
        <w:rPr>
          <w:rFonts w:ascii="Arial" w:hAnsi="Arial"/>
          <w:b/>
          <w:sz w:val="28"/>
        </w:rPr>
        <w:t>_____</w:t>
      </w:r>
    </w:p>
    <w:p w:rsidR="00BB3274" w:rsidRPr="00F00034" w:rsidRDefault="00BB3274" w:rsidP="00BB3274">
      <w:pPr>
        <w:spacing w:after="0"/>
        <w:rPr>
          <w:rFonts w:ascii="Arial" w:hAnsi="Arial"/>
          <w:b/>
          <w:sz w:val="28"/>
        </w:rPr>
      </w:pPr>
      <w:r>
        <w:rPr>
          <w:rFonts w:ascii="Arial" w:hAnsi="Arial"/>
          <w:b/>
          <w:sz w:val="28"/>
        </w:rPr>
        <w:t>Head of Department</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BB3274" w:rsidRDefault="00BB3274" w:rsidP="00BB3274">
      <w:pPr>
        <w:spacing w:after="0" w:line="240" w:lineRule="auto"/>
        <w:jc w:val="both"/>
        <w:rPr>
          <w:rFonts w:ascii="Arial" w:hAnsi="Arial" w:cs="Arial"/>
          <w:b/>
          <w:sz w:val="28"/>
          <w:szCs w:val="28"/>
        </w:rPr>
      </w:pPr>
    </w:p>
    <w:p w:rsidR="00BB3274" w:rsidRDefault="00BB3274" w:rsidP="00BB3274">
      <w:pPr>
        <w:spacing w:after="0" w:line="240" w:lineRule="auto"/>
        <w:jc w:val="both"/>
        <w:rPr>
          <w:rFonts w:ascii="Arial" w:hAnsi="Arial" w:cs="Arial"/>
          <w:b/>
          <w:sz w:val="28"/>
          <w:szCs w:val="28"/>
        </w:rPr>
      </w:pPr>
    </w:p>
    <w:p w:rsidR="00BB3274" w:rsidRDefault="00BB3274" w:rsidP="00BB3274">
      <w:pPr>
        <w:spacing w:after="0" w:line="240" w:lineRule="auto"/>
        <w:jc w:val="both"/>
        <w:rPr>
          <w:rFonts w:ascii="Arial" w:hAnsi="Arial" w:cs="Arial"/>
          <w:b/>
          <w:sz w:val="28"/>
          <w:szCs w:val="28"/>
        </w:rPr>
      </w:pPr>
    </w:p>
    <w:p w:rsidR="00BB3274" w:rsidRDefault="00BB3274" w:rsidP="00BB3274">
      <w:pPr>
        <w:spacing w:after="0"/>
        <w:jc w:val="both"/>
        <w:rPr>
          <w:rFonts w:ascii="Arial" w:hAnsi="Arial" w:cs="Arial"/>
          <w:b/>
          <w:sz w:val="28"/>
          <w:szCs w:val="28"/>
        </w:rPr>
      </w:pPr>
    </w:p>
    <w:p w:rsidR="00BB3274" w:rsidRPr="00F00034" w:rsidRDefault="00BB3274" w:rsidP="00BB3274">
      <w:pPr>
        <w:spacing w:after="0"/>
        <w:rPr>
          <w:rFonts w:ascii="Arial" w:hAnsi="Arial"/>
          <w:b/>
          <w:sz w:val="28"/>
        </w:rPr>
      </w:pPr>
      <w:r w:rsidRPr="002D7F5F">
        <w:rPr>
          <w:rFonts w:ascii="Arial" w:hAnsi="Arial"/>
          <w:b/>
          <w:sz w:val="28"/>
          <w:u w:val="single"/>
        </w:rPr>
        <w:t>Mr.</w:t>
      </w:r>
      <w:r>
        <w:rPr>
          <w:rFonts w:ascii="Arial" w:hAnsi="Arial"/>
          <w:b/>
          <w:sz w:val="28"/>
          <w:u w:val="single"/>
        </w:rPr>
        <w:t xml:space="preserve"> Garuba A.G</w:t>
      </w:r>
      <w:r w:rsidRPr="002D7F5F">
        <w:rPr>
          <w:rFonts w:ascii="Arial" w:hAnsi="Arial"/>
          <w:b/>
          <w:sz w:val="28"/>
          <w:u w:val="single"/>
        </w:rPr>
        <w:tab/>
      </w:r>
      <w:r w:rsidRPr="002D7F5F">
        <w:rPr>
          <w:rFonts w:ascii="Arial" w:hAnsi="Arial"/>
          <w:b/>
          <w:sz w:val="28"/>
          <w:u w:val="single"/>
        </w:rPr>
        <w:tab/>
      </w:r>
      <w:r w:rsidRPr="00F00034">
        <w:rPr>
          <w:rFonts w:ascii="Arial" w:hAnsi="Arial"/>
          <w:b/>
          <w:sz w:val="28"/>
        </w:rPr>
        <w:t xml:space="preserve">                   ___________               _______</w:t>
      </w:r>
    </w:p>
    <w:p w:rsidR="00BB3274" w:rsidRDefault="00BB3274" w:rsidP="00BB3274">
      <w:pPr>
        <w:spacing w:after="0"/>
        <w:rPr>
          <w:rFonts w:ascii="Arial" w:hAnsi="Arial"/>
          <w:b/>
          <w:sz w:val="28"/>
        </w:rPr>
      </w:pPr>
      <w:r>
        <w:rPr>
          <w:rFonts w:ascii="Arial" w:hAnsi="Arial"/>
          <w:b/>
          <w:sz w:val="28"/>
        </w:rPr>
        <w:t>Project Co-ordinator</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BB3274" w:rsidRPr="00F00034" w:rsidRDefault="00BB3274" w:rsidP="00BB3274">
      <w:pPr>
        <w:rPr>
          <w:rFonts w:ascii="Arial" w:hAnsi="Arial"/>
          <w:b/>
          <w:sz w:val="28"/>
        </w:rPr>
      </w:pPr>
    </w:p>
    <w:p w:rsidR="00BB3274" w:rsidRDefault="00BB3274" w:rsidP="00BB3274">
      <w:pPr>
        <w:jc w:val="both"/>
        <w:rPr>
          <w:rFonts w:ascii="Arial" w:hAnsi="Arial" w:cs="Arial"/>
          <w:b/>
          <w:sz w:val="28"/>
          <w:szCs w:val="28"/>
        </w:rPr>
      </w:pPr>
    </w:p>
    <w:p w:rsidR="005D7DF9" w:rsidRPr="004B6D1C" w:rsidRDefault="005D7DF9" w:rsidP="004B6D1C">
      <w:pPr>
        <w:spacing w:after="0" w:line="360" w:lineRule="auto"/>
        <w:jc w:val="both"/>
        <w:rPr>
          <w:rFonts w:ascii="Bookman Old Style" w:hAnsi="Bookman Old Style"/>
          <w:sz w:val="26"/>
          <w:szCs w:val="28"/>
        </w:rPr>
      </w:pPr>
    </w:p>
    <w:p w:rsidR="00BB3274" w:rsidRDefault="00BB3274">
      <w:pPr>
        <w:rPr>
          <w:rFonts w:ascii="Bookman Old Style" w:hAnsi="Bookman Old Style"/>
          <w:b/>
          <w:sz w:val="26"/>
          <w:szCs w:val="28"/>
        </w:rPr>
      </w:pPr>
      <w:r>
        <w:rPr>
          <w:rFonts w:ascii="Bookman Old Style" w:hAnsi="Bookman Old Style"/>
          <w:b/>
          <w:sz w:val="26"/>
          <w:szCs w:val="28"/>
        </w:rPr>
        <w:br w:type="page"/>
      </w:r>
    </w:p>
    <w:p w:rsidR="005D7DF9" w:rsidRPr="004B6D1C" w:rsidRDefault="005D7DF9"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DEDICATI0N</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This research project is dedicated to Almighty Allah for sparing my life ending me power wisdom to complete this course. It is also dedicated to my affectionate parents.</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Thanks to my parent Mr and Mrs Bello who give ne a befitting education and my beloved sister for supporting me throughout my course of study who encouraged me in this journey of life may Almighty Allah be with you all.</w:t>
      </w:r>
    </w:p>
    <w:p w:rsidR="003B5E04" w:rsidRDefault="003B5E04">
      <w:pPr>
        <w:rPr>
          <w:sz w:val="32"/>
          <w:szCs w:val="32"/>
        </w:rPr>
      </w:pPr>
      <w:r>
        <w:rPr>
          <w:sz w:val="32"/>
          <w:szCs w:val="32"/>
        </w:rPr>
        <w:br w:type="page"/>
      </w:r>
    </w:p>
    <w:p w:rsidR="004B6D1C" w:rsidRPr="003B5E04" w:rsidRDefault="003B5E04" w:rsidP="004B6D1C">
      <w:pPr>
        <w:jc w:val="center"/>
        <w:rPr>
          <w:b/>
          <w:sz w:val="32"/>
          <w:szCs w:val="32"/>
        </w:rPr>
      </w:pPr>
      <w:r w:rsidRPr="003B5E04">
        <w:rPr>
          <w:b/>
          <w:sz w:val="32"/>
          <w:szCs w:val="32"/>
        </w:rPr>
        <w:lastRenderedPageBreak/>
        <w:t xml:space="preserve">ACKNOWLEDGEMENT </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 xml:space="preserve">All praise and adoration be to Almighty Allah for the opportunity given to me to finished this program. Therefore I give all glory to the Almighty Allah for His guidance favour protection throughout my course study I say to Him (Alhamdullilahi Robilalamin) </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I acknowledge with a deep sense and sincerely appreciate the successful competition made by everyone that contributed to successful completion of this poject.</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 xml:space="preserve">I am very much grateful to my able project supervisor (Mr. Garuba A.G) for his advice and correction during the writing of this project. May Almighty Allah will clear all your effort  to more success (Amin) </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I also give thanks to my beloved parents, (Mr and Mrs Bello Kamaldeen) I am so grateful for all your contribution and supporting me for my education.</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 xml:space="preserve">And also thanks to my lovely sisters, brothers, cousin and nieces wishing you all the great things in our life, all the best to you and continue to learn and grow each days. Wishing you well for continued success and blessing, May Almighty Allah bless you all (Amen) </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ab/>
        <w:t>Furthermore, I am highly indebted to all my friends and families. I appreciate you all for the words of encouragement and advice given to me during my course of study.</w:t>
      </w:r>
    </w:p>
    <w:p w:rsidR="004B6D1C" w:rsidRPr="003B5E04" w:rsidRDefault="004B6D1C" w:rsidP="003B5E04">
      <w:pPr>
        <w:jc w:val="both"/>
        <w:rPr>
          <w:rFonts w:ascii="Bookman Old Style" w:hAnsi="Bookman Old Style"/>
          <w:sz w:val="28"/>
          <w:szCs w:val="32"/>
        </w:rPr>
      </w:pPr>
      <w:r w:rsidRPr="003B5E04">
        <w:rPr>
          <w:rFonts w:ascii="Bookman Old Style" w:hAnsi="Bookman Old Style"/>
          <w:sz w:val="28"/>
          <w:szCs w:val="32"/>
        </w:rPr>
        <w:t xml:space="preserve">I say a big prayer (Jazakunmullahu Khairan) </w:t>
      </w:r>
    </w:p>
    <w:p w:rsidR="005D7DF9" w:rsidRPr="004B6D1C" w:rsidRDefault="005D7DF9"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ABSTRACT</w:t>
      </w:r>
    </w:p>
    <w:p w:rsidR="005D7DF9" w:rsidRPr="004B6D1C" w:rsidRDefault="005D7DF9" w:rsidP="004B6D1C">
      <w:pPr>
        <w:spacing w:after="0" w:line="360" w:lineRule="auto"/>
        <w:ind w:firstLine="720"/>
        <w:jc w:val="center"/>
        <w:rPr>
          <w:rFonts w:ascii="Bookman Old Style" w:hAnsi="Bookman Old Style"/>
          <w:b/>
          <w:sz w:val="26"/>
          <w:szCs w:val="28"/>
        </w:rPr>
      </w:pPr>
    </w:p>
    <w:p w:rsidR="00910BD9" w:rsidRPr="004B6D1C" w:rsidRDefault="005D7DF9" w:rsidP="004B6D1C">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The Study Investigated the Effects of using Corporal Punishment in Handling School Indiscipline among Secondary Schools in Ilorin East Local Government, Area of Kwara State.</w:t>
      </w:r>
    </w:p>
    <w:p w:rsidR="00910BD9" w:rsidRPr="004B6D1C" w:rsidRDefault="005D7DF9" w:rsidP="004B6D1C">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 xml:space="preserve"> To identify the effects, a total number of 100 teachers and 100 students were sampled random sampling technique.  The sampled students and teachers were further stratified using gender, class and year of teaching experience. Data were collected using a questionnaire title corporal punishment and school management questionnaire (CPSMQ). </w:t>
      </w:r>
    </w:p>
    <w:p w:rsidR="00910BD9" w:rsidRPr="004B6D1C" w:rsidRDefault="005D7DF9" w:rsidP="004B6D1C">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Collected data were analyzed using percentages and t-test statistics.  Findings revealed that a high percentage of teachers but low percentage of students believed corporal punishment can check indiscipline adequately. On the other hand, both high percentage of teachers and students believed corporal punishment can lead to injuries. At the level of hypotheses testing, significant difference was not found in student’s expressed effects of corporal punishment on the basis of gender.</w:t>
      </w:r>
    </w:p>
    <w:p w:rsidR="005D7DF9" w:rsidRPr="004B6D1C" w:rsidRDefault="005D7DF9" w:rsidP="004B6D1C">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 xml:space="preserve"> Based on the findings, it was recommended that stiffer regulations should be placed on teachers’ use of corporal punishment while further efforts should be made to orientate students on the needs to stay away from indiscipline acts in schools.</w:t>
      </w:r>
    </w:p>
    <w:p w:rsidR="005D7DF9" w:rsidRPr="004B6D1C" w:rsidRDefault="005D7DF9" w:rsidP="004B6D1C">
      <w:pPr>
        <w:spacing w:after="0" w:line="360" w:lineRule="auto"/>
        <w:ind w:firstLine="720"/>
        <w:jc w:val="center"/>
        <w:rPr>
          <w:rFonts w:ascii="Bookman Old Style" w:hAnsi="Bookman Old Style"/>
          <w:b/>
          <w:sz w:val="26"/>
          <w:szCs w:val="28"/>
        </w:rPr>
      </w:pPr>
    </w:p>
    <w:p w:rsidR="005D7DF9" w:rsidRPr="004B6D1C" w:rsidRDefault="005D7DF9" w:rsidP="004B6D1C">
      <w:pPr>
        <w:spacing w:after="0" w:line="360" w:lineRule="auto"/>
        <w:ind w:firstLine="720"/>
        <w:jc w:val="center"/>
        <w:rPr>
          <w:rFonts w:ascii="Bookman Old Style" w:hAnsi="Bookman Old Style"/>
          <w:b/>
          <w:sz w:val="26"/>
          <w:szCs w:val="28"/>
        </w:rPr>
      </w:pPr>
    </w:p>
    <w:p w:rsidR="005D7DF9" w:rsidRPr="004B6D1C" w:rsidRDefault="005D7DF9" w:rsidP="004B6D1C">
      <w:pPr>
        <w:spacing w:after="0" w:line="360" w:lineRule="auto"/>
        <w:ind w:firstLine="720"/>
        <w:jc w:val="center"/>
        <w:rPr>
          <w:rFonts w:ascii="Bookman Old Style" w:hAnsi="Bookman Old Style"/>
          <w:b/>
          <w:sz w:val="26"/>
          <w:szCs w:val="28"/>
        </w:rPr>
      </w:pPr>
    </w:p>
    <w:p w:rsidR="005D7DF9" w:rsidRPr="004B6D1C" w:rsidRDefault="005D7DF9" w:rsidP="004B6D1C">
      <w:pPr>
        <w:spacing w:after="0" w:line="360" w:lineRule="auto"/>
        <w:ind w:firstLine="720"/>
        <w:jc w:val="center"/>
        <w:rPr>
          <w:rFonts w:ascii="Bookman Old Style" w:hAnsi="Bookman Old Style"/>
          <w:b/>
          <w:sz w:val="26"/>
          <w:szCs w:val="28"/>
        </w:rPr>
      </w:pPr>
    </w:p>
    <w:p w:rsidR="005D7DF9" w:rsidRPr="004B6D1C" w:rsidRDefault="005D7DF9" w:rsidP="004B6D1C">
      <w:pPr>
        <w:spacing w:after="0" w:line="360" w:lineRule="auto"/>
        <w:ind w:firstLine="720"/>
        <w:jc w:val="center"/>
        <w:rPr>
          <w:rFonts w:ascii="Bookman Old Style" w:hAnsi="Bookman Old Style"/>
          <w:b/>
          <w:sz w:val="26"/>
          <w:szCs w:val="28"/>
        </w:rPr>
      </w:pPr>
    </w:p>
    <w:p w:rsidR="005D7DF9" w:rsidRPr="004B6D1C" w:rsidRDefault="005D7DF9"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TABLE OF CONTENTS</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Title Page</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E32787" w:rsidRPr="004B6D1C">
        <w:rPr>
          <w:rFonts w:ascii="Bookman Old Style" w:hAnsi="Bookman Old Style"/>
          <w:sz w:val="26"/>
          <w:szCs w:val="28"/>
        </w:rPr>
        <w:t>I</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Certification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E32787" w:rsidRPr="004B6D1C">
        <w:rPr>
          <w:rFonts w:ascii="Bookman Old Style" w:hAnsi="Bookman Old Style"/>
          <w:sz w:val="26"/>
          <w:szCs w:val="28"/>
        </w:rPr>
        <w:t>II</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Dedication</w:t>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003B5E04">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E32787" w:rsidRPr="004B6D1C">
        <w:rPr>
          <w:rFonts w:ascii="Bookman Old Style" w:hAnsi="Bookman Old Style"/>
          <w:sz w:val="26"/>
          <w:szCs w:val="28"/>
        </w:rPr>
        <w:t>III</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Acknowledgements</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E32787" w:rsidRPr="004B6D1C">
        <w:rPr>
          <w:rFonts w:ascii="Bookman Old Style" w:hAnsi="Bookman Old Style"/>
          <w:sz w:val="26"/>
          <w:szCs w:val="28"/>
        </w:rPr>
        <w:t>IV</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Abstract</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B9662C" w:rsidRPr="004B6D1C">
        <w:rPr>
          <w:rFonts w:ascii="Bookman Old Style" w:hAnsi="Bookman Old Style"/>
          <w:sz w:val="26"/>
          <w:szCs w:val="28"/>
        </w:rPr>
        <w:t xml:space="preserve"> </w:t>
      </w:r>
      <w:r w:rsidR="00E32787" w:rsidRPr="004B6D1C">
        <w:rPr>
          <w:rFonts w:ascii="Bookman Old Style" w:hAnsi="Bookman Old Style"/>
          <w:sz w:val="26"/>
          <w:szCs w:val="28"/>
        </w:rPr>
        <w:t>VII</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Table of Contents</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B9662C" w:rsidRPr="004B6D1C">
        <w:rPr>
          <w:rFonts w:ascii="Bookman Old Style" w:hAnsi="Bookman Old Style"/>
          <w:sz w:val="26"/>
          <w:szCs w:val="28"/>
        </w:rPr>
        <w:t xml:space="preserve">  </w:t>
      </w:r>
      <w:r w:rsidR="00E32787" w:rsidRPr="004B6D1C">
        <w:rPr>
          <w:rFonts w:ascii="Bookman Old Style" w:hAnsi="Bookman Old Style"/>
          <w:sz w:val="26"/>
          <w:szCs w:val="28"/>
        </w:rPr>
        <w:t>VIII</w:t>
      </w:r>
    </w:p>
    <w:p w:rsidR="005D7DF9" w:rsidRPr="004B6D1C" w:rsidRDefault="005D7DF9"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CHAPTER ONE: INTRODUCTION</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Background to the Study</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1</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Statement of the</w:t>
      </w:r>
      <w:r w:rsidR="00B816D6" w:rsidRPr="004B6D1C">
        <w:rPr>
          <w:rFonts w:ascii="Bookman Old Style" w:hAnsi="Bookman Old Style"/>
          <w:sz w:val="26"/>
          <w:szCs w:val="28"/>
        </w:rPr>
        <w:t xml:space="preserve"> Problem</w:t>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t xml:space="preserve">                 7</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Purpose of the Study</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00B816D6" w:rsidRPr="004B6D1C">
        <w:rPr>
          <w:rFonts w:ascii="Bookman Old Style" w:hAnsi="Bookman Old Style"/>
          <w:sz w:val="26"/>
          <w:szCs w:val="28"/>
        </w:rPr>
        <w:t xml:space="preserve">                       11</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Research Q</w:t>
      </w:r>
      <w:r w:rsidR="00B816D6" w:rsidRPr="004B6D1C">
        <w:rPr>
          <w:rFonts w:ascii="Bookman Old Style" w:hAnsi="Bookman Old Style"/>
          <w:sz w:val="26"/>
          <w:szCs w:val="28"/>
        </w:rPr>
        <w:t>uestions</w:t>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t xml:space="preserve">               12</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Research Hypotheses</w:t>
      </w:r>
      <w:r w:rsidR="00B816D6" w:rsidRPr="004B6D1C">
        <w:rPr>
          <w:rFonts w:ascii="Bookman Old Style" w:hAnsi="Bookman Old Style"/>
          <w:sz w:val="26"/>
          <w:szCs w:val="28"/>
        </w:rPr>
        <w:t xml:space="preserve"> </w:t>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3B5E04">
        <w:rPr>
          <w:rFonts w:ascii="Bookman Old Style" w:hAnsi="Bookman Old Style"/>
          <w:sz w:val="26"/>
          <w:szCs w:val="28"/>
        </w:rPr>
        <w:tab/>
      </w:r>
      <w:r w:rsidR="00B816D6" w:rsidRPr="004B6D1C">
        <w:rPr>
          <w:rFonts w:ascii="Bookman Old Style" w:hAnsi="Bookman Old Style"/>
          <w:sz w:val="26"/>
          <w:szCs w:val="28"/>
        </w:rPr>
        <w:t xml:space="preserve">         </w:t>
      </w:r>
      <w:r w:rsidR="00B816D6" w:rsidRPr="004B6D1C">
        <w:rPr>
          <w:rFonts w:ascii="Bookman Old Style" w:hAnsi="Bookman Old Style"/>
          <w:sz w:val="26"/>
          <w:szCs w:val="28"/>
        </w:rPr>
        <w:tab/>
        <w:t xml:space="preserve">               12</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Significance of the Stud</w:t>
      </w:r>
      <w:r w:rsidR="00B816D6" w:rsidRPr="004B6D1C">
        <w:rPr>
          <w:rFonts w:ascii="Bookman Old Style" w:hAnsi="Bookman Old Style"/>
          <w:sz w:val="26"/>
          <w:szCs w:val="28"/>
        </w:rPr>
        <w:t xml:space="preserve">y </w:t>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t xml:space="preserve">                       13</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Delimitation of the Study             </w:t>
      </w:r>
      <w:r w:rsidR="00B816D6" w:rsidRPr="004B6D1C">
        <w:rPr>
          <w:rFonts w:ascii="Bookman Old Style" w:hAnsi="Bookman Old Style"/>
          <w:sz w:val="26"/>
          <w:szCs w:val="28"/>
        </w:rPr>
        <w:t xml:space="preserve">            </w:t>
      </w:r>
      <w:r w:rsidR="00B816D6" w:rsidRPr="004B6D1C">
        <w:rPr>
          <w:rFonts w:ascii="Bookman Old Style" w:hAnsi="Bookman Old Style"/>
          <w:sz w:val="26"/>
          <w:szCs w:val="28"/>
        </w:rPr>
        <w:tab/>
      </w:r>
      <w:r w:rsidR="00B816D6" w:rsidRPr="004B6D1C">
        <w:rPr>
          <w:rFonts w:ascii="Bookman Old Style" w:hAnsi="Bookman Old Style"/>
          <w:sz w:val="26"/>
          <w:szCs w:val="28"/>
        </w:rPr>
        <w:tab/>
      </w:r>
      <w:r w:rsidR="00B816D6" w:rsidRPr="004B6D1C">
        <w:rPr>
          <w:rFonts w:ascii="Bookman Old Style" w:hAnsi="Bookman Old Style"/>
          <w:sz w:val="26"/>
          <w:szCs w:val="28"/>
        </w:rPr>
        <w:tab/>
        <w:t xml:space="preserve">               15</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Operational Definition of Terms</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r w:rsidR="00B816D6" w:rsidRPr="004B6D1C">
        <w:rPr>
          <w:rFonts w:ascii="Bookman Old Style" w:hAnsi="Bookman Old Style"/>
          <w:sz w:val="26"/>
          <w:szCs w:val="28"/>
        </w:rPr>
        <w:t xml:space="preserve">      16</w:t>
      </w:r>
    </w:p>
    <w:p w:rsidR="00B9662C" w:rsidRPr="004B6D1C" w:rsidRDefault="00B9662C" w:rsidP="004B6D1C">
      <w:pPr>
        <w:spacing w:after="0" w:line="360" w:lineRule="auto"/>
        <w:jc w:val="both"/>
        <w:rPr>
          <w:rFonts w:ascii="Bookman Old Style" w:hAnsi="Bookman Old Style"/>
          <w:sz w:val="26"/>
          <w:szCs w:val="28"/>
        </w:rPr>
      </w:pPr>
    </w:p>
    <w:p w:rsidR="005D7DF9" w:rsidRPr="004B6D1C" w:rsidRDefault="005D7DF9"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CHAPTER TWO: REVIEW OF RELATED LITERATURE</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Concept of Corporal</w:t>
      </w:r>
      <w:r w:rsidR="00BA495B" w:rsidRPr="004B6D1C">
        <w:rPr>
          <w:rFonts w:ascii="Bookman Old Style" w:hAnsi="Bookman Old Style"/>
          <w:sz w:val="26"/>
          <w:szCs w:val="28"/>
        </w:rPr>
        <w:t xml:space="preserve"> Punishment</w:t>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3B5E04">
        <w:rPr>
          <w:rFonts w:ascii="Bookman Old Style" w:hAnsi="Bookman Old Style"/>
          <w:sz w:val="26"/>
          <w:szCs w:val="28"/>
        </w:rPr>
        <w:tab/>
      </w:r>
      <w:r w:rsidR="00BA495B" w:rsidRPr="004B6D1C">
        <w:rPr>
          <w:rFonts w:ascii="Bookman Old Style" w:hAnsi="Bookman Old Style"/>
          <w:sz w:val="26"/>
          <w:szCs w:val="28"/>
        </w:rPr>
        <w:tab/>
        <w:t xml:space="preserve">               18</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Secondary School Administration in Nigeria</w:t>
      </w:r>
      <w:r w:rsidRPr="004B6D1C">
        <w:rPr>
          <w:rFonts w:ascii="Bookman Old Style" w:hAnsi="Bookman Old Style"/>
          <w:sz w:val="26"/>
          <w:szCs w:val="28"/>
        </w:rPr>
        <w:tab/>
      </w:r>
      <w:r w:rsidRPr="004B6D1C">
        <w:rPr>
          <w:rFonts w:ascii="Bookman Old Style" w:hAnsi="Bookman Old Style"/>
          <w:sz w:val="26"/>
          <w:szCs w:val="28"/>
        </w:rPr>
        <w:tab/>
      </w:r>
      <w:r w:rsidR="003B5E04">
        <w:rPr>
          <w:rFonts w:ascii="Bookman Old Style" w:hAnsi="Bookman Old Style"/>
          <w:sz w:val="26"/>
          <w:szCs w:val="28"/>
        </w:rPr>
        <w:tab/>
      </w:r>
      <w:r w:rsidR="00BA495B" w:rsidRPr="004B6D1C">
        <w:rPr>
          <w:rFonts w:ascii="Bookman Old Style" w:hAnsi="Bookman Old Style"/>
          <w:sz w:val="26"/>
          <w:szCs w:val="28"/>
        </w:rPr>
        <w:t xml:space="preserve">               24</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lastRenderedPageBreak/>
        <w:t xml:space="preserve">Indiscipline in Secondary Schools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BA495B" w:rsidRPr="004B6D1C">
        <w:rPr>
          <w:rFonts w:ascii="Bookman Old Style" w:hAnsi="Bookman Old Style"/>
          <w:sz w:val="26"/>
          <w:szCs w:val="28"/>
        </w:rPr>
        <w:t xml:space="preserve">   28</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Summary of Literature Re</w:t>
      </w:r>
      <w:r w:rsidR="00BA495B" w:rsidRPr="004B6D1C">
        <w:rPr>
          <w:rFonts w:ascii="Bookman Old Style" w:hAnsi="Bookman Old Style"/>
          <w:sz w:val="26"/>
          <w:szCs w:val="28"/>
        </w:rPr>
        <w:t>viewed</w:t>
      </w:r>
      <w:r w:rsidR="00BA495B" w:rsidRPr="004B6D1C">
        <w:rPr>
          <w:rFonts w:ascii="Bookman Old Style" w:hAnsi="Bookman Old Style"/>
          <w:sz w:val="26"/>
          <w:szCs w:val="28"/>
        </w:rPr>
        <w:tab/>
      </w:r>
      <w:r w:rsidR="00BA495B" w:rsidRPr="004B6D1C">
        <w:rPr>
          <w:rFonts w:ascii="Bookman Old Style" w:hAnsi="Bookman Old Style"/>
          <w:sz w:val="26"/>
          <w:szCs w:val="28"/>
        </w:rPr>
        <w:tab/>
        <w:t xml:space="preserve">        </w:t>
      </w:r>
      <w:r w:rsidR="00BA495B" w:rsidRPr="004B6D1C">
        <w:rPr>
          <w:rFonts w:ascii="Bookman Old Style" w:hAnsi="Bookman Old Style"/>
          <w:sz w:val="26"/>
          <w:szCs w:val="28"/>
        </w:rPr>
        <w:tab/>
      </w:r>
      <w:r w:rsidR="00BA495B" w:rsidRPr="004B6D1C">
        <w:rPr>
          <w:rFonts w:ascii="Bookman Old Style" w:hAnsi="Bookman Old Style"/>
          <w:sz w:val="26"/>
          <w:szCs w:val="28"/>
        </w:rPr>
        <w:tab/>
        <w:t xml:space="preserve">    </w:t>
      </w:r>
      <w:r w:rsidR="00BA495B" w:rsidRPr="004B6D1C">
        <w:rPr>
          <w:rFonts w:ascii="Bookman Old Style" w:hAnsi="Bookman Old Style"/>
          <w:sz w:val="26"/>
          <w:szCs w:val="28"/>
        </w:rPr>
        <w:tab/>
      </w:r>
      <w:r w:rsidR="003B5E04">
        <w:rPr>
          <w:rFonts w:ascii="Bookman Old Style" w:hAnsi="Bookman Old Style"/>
          <w:sz w:val="26"/>
          <w:szCs w:val="28"/>
        </w:rPr>
        <w:tab/>
      </w:r>
      <w:r w:rsidR="00BA495B" w:rsidRPr="004B6D1C">
        <w:rPr>
          <w:rFonts w:ascii="Bookman Old Style" w:hAnsi="Bookman Old Style"/>
          <w:sz w:val="26"/>
          <w:szCs w:val="28"/>
        </w:rPr>
        <w:t xml:space="preserve">       35</w:t>
      </w:r>
    </w:p>
    <w:p w:rsidR="005D7DF9" w:rsidRPr="004B6D1C" w:rsidRDefault="005D7DF9"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CHAPTER THREE: RESEARCH METHODOLOGY</w:t>
      </w:r>
      <w:r w:rsidR="003B5E04">
        <w:rPr>
          <w:rFonts w:ascii="Bookman Old Style" w:hAnsi="Bookman Old Style"/>
          <w:b/>
          <w:sz w:val="26"/>
          <w:szCs w:val="28"/>
        </w:rPr>
        <w:tab/>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Research Design</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003B5E04">
        <w:rPr>
          <w:rFonts w:ascii="Bookman Old Style" w:hAnsi="Bookman Old Style"/>
          <w:sz w:val="26"/>
          <w:szCs w:val="28"/>
        </w:rPr>
        <w:tab/>
      </w:r>
      <w:r w:rsidRPr="004B6D1C">
        <w:rPr>
          <w:rFonts w:ascii="Bookman Old Style" w:hAnsi="Bookman Old Style"/>
          <w:sz w:val="26"/>
          <w:szCs w:val="28"/>
        </w:rPr>
        <w:t xml:space="preserve">           </w:t>
      </w:r>
      <w:r w:rsidR="00BA495B" w:rsidRPr="004B6D1C">
        <w:rPr>
          <w:rFonts w:ascii="Bookman Old Style" w:hAnsi="Bookman Old Style"/>
          <w:sz w:val="26"/>
          <w:szCs w:val="28"/>
        </w:rPr>
        <w:t xml:space="preserve">    37</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Population of the Study</w:t>
      </w:r>
      <w:r w:rsidR="00BA495B" w:rsidRPr="004B6D1C">
        <w:rPr>
          <w:rFonts w:ascii="Bookman Old Style" w:hAnsi="Bookman Old Style"/>
          <w:sz w:val="26"/>
          <w:szCs w:val="28"/>
        </w:rPr>
        <w:t xml:space="preserve"> </w:t>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BA495B" w:rsidRPr="004B6D1C">
        <w:rPr>
          <w:rFonts w:ascii="Bookman Old Style" w:hAnsi="Bookman Old Style"/>
          <w:sz w:val="26"/>
          <w:szCs w:val="28"/>
        </w:rPr>
        <w:tab/>
      </w:r>
      <w:r w:rsidR="00BA495B" w:rsidRPr="004B6D1C">
        <w:rPr>
          <w:rFonts w:ascii="Bookman Old Style" w:hAnsi="Bookman Old Style"/>
          <w:sz w:val="26"/>
          <w:szCs w:val="28"/>
        </w:rPr>
        <w:tab/>
        <w:t xml:space="preserve">       38</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Sample and Sampling Techniques</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BA495B" w:rsidRPr="004B6D1C">
        <w:rPr>
          <w:rFonts w:ascii="Bookman Old Style" w:hAnsi="Bookman Old Style"/>
          <w:sz w:val="26"/>
          <w:szCs w:val="28"/>
        </w:rPr>
        <w:t xml:space="preserve">      39</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Research </w:t>
      </w:r>
      <w:r w:rsidR="002F2D0D" w:rsidRPr="004B6D1C">
        <w:rPr>
          <w:rFonts w:ascii="Bookman Old Style" w:hAnsi="Bookman Old Style"/>
          <w:sz w:val="26"/>
          <w:szCs w:val="28"/>
        </w:rPr>
        <w:t>Instrument</w:t>
      </w:r>
      <w:r w:rsidR="002F2D0D" w:rsidRPr="004B6D1C">
        <w:rPr>
          <w:rFonts w:ascii="Bookman Old Style" w:hAnsi="Bookman Old Style"/>
          <w:sz w:val="26"/>
          <w:szCs w:val="28"/>
        </w:rPr>
        <w:tab/>
      </w:r>
      <w:r w:rsidRPr="004B6D1C">
        <w:rPr>
          <w:rFonts w:ascii="Bookman Old Style" w:hAnsi="Bookman Old Style"/>
          <w:sz w:val="26"/>
          <w:szCs w:val="28"/>
        </w:rPr>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r w:rsidR="00BA495B" w:rsidRPr="004B6D1C">
        <w:rPr>
          <w:rFonts w:ascii="Bookman Old Style" w:hAnsi="Bookman Old Style"/>
          <w:sz w:val="26"/>
          <w:szCs w:val="28"/>
        </w:rPr>
        <w:t xml:space="preserve">   </w:t>
      </w:r>
      <w:r w:rsidR="003B5E04">
        <w:rPr>
          <w:rFonts w:ascii="Bookman Old Style" w:hAnsi="Bookman Old Style"/>
          <w:sz w:val="26"/>
          <w:szCs w:val="28"/>
        </w:rPr>
        <w:tab/>
        <w:t xml:space="preserve">      </w:t>
      </w:r>
      <w:r w:rsidR="00BA495B" w:rsidRPr="004B6D1C">
        <w:rPr>
          <w:rFonts w:ascii="Bookman Old Style" w:hAnsi="Bookman Old Style"/>
          <w:sz w:val="26"/>
          <w:szCs w:val="28"/>
        </w:rPr>
        <w:t>40</w:t>
      </w:r>
      <w:r w:rsidRPr="004B6D1C">
        <w:rPr>
          <w:rFonts w:ascii="Bookman Old Style" w:hAnsi="Bookman Old Style"/>
          <w:sz w:val="26"/>
          <w:szCs w:val="28"/>
        </w:rPr>
        <w:t xml:space="preserve">              </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Reliability of the Instrument </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BA495B" w:rsidRPr="004B6D1C">
        <w:rPr>
          <w:rFonts w:ascii="Bookman Old Style" w:hAnsi="Bookman Old Style"/>
          <w:sz w:val="26"/>
          <w:szCs w:val="28"/>
        </w:rPr>
        <w:t xml:space="preserve">         41</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Administration of the Instrument                                    </w:t>
      </w:r>
      <w:r w:rsidR="00BA495B" w:rsidRPr="004B6D1C">
        <w:rPr>
          <w:rFonts w:ascii="Bookman Old Style" w:hAnsi="Bookman Old Style"/>
          <w:sz w:val="26"/>
          <w:szCs w:val="28"/>
        </w:rPr>
        <w:t xml:space="preserve">       </w:t>
      </w:r>
      <w:r w:rsidR="003B5E04">
        <w:rPr>
          <w:rFonts w:ascii="Bookman Old Style" w:hAnsi="Bookman Old Style"/>
          <w:sz w:val="26"/>
          <w:szCs w:val="28"/>
        </w:rPr>
        <w:tab/>
      </w:r>
      <w:r w:rsidR="00BA495B" w:rsidRPr="004B6D1C">
        <w:rPr>
          <w:rFonts w:ascii="Bookman Old Style" w:hAnsi="Bookman Old Style"/>
          <w:sz w:val="26"/>
          <w:szCs w:val="28"/>
        </w:rPr>
        <w:t xml:space="preserve">  </w:t>
      </w:r>
      <w:r w:rsidR="003B5E04">
        <w:rPr>
          <w:rFonts w:ascii="Bookman Old Style" w:hAnsi="Bookman Old Style"/>
          <w:sz w:val="26"/>
          <w:szCs w:val="28"/>
        </w:rPr>
        <w:t xml:space="preserve">    </w:t>
      </w:r>
      <w:r w:rsidR="00BA495B" w:rsidRPr="004B6D1C">
        <w:rPr>
          <w:rFonts w:ascii="Bookman Old Style" w:hAnsi="Bookman Old Style"/>
          <w:sz w:val="26"/>
          <w:szCs w:val="28"/>
        </w:rPr>
        <w:t>42</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Data Analysis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3B5E04">
        <w:rPr>
          <w:rFonts w:ascii="Bookman Old Style" w:hAnsi="Bookman Old Style"/>
          <w:sz w:val="26"/>
          <w:szCs w:val="28"/>
        </w:rPr>
        <w:t xml:space="preserve"> </w:t>
      </w:r>
      <w:r w:rsidR="00BA495B" w:rsidRPr="004B6D1C">
        <w:rPr>
          <w:rFonts w:ascii="Bookman Old Style" w:hAnsi="Bookman Old Style"/>
          <w:sz w:val="26"/>
          <w:szCs w:val="28"/>
        </w:rPr>
        <w:t>42</w:t>
      </w:r>
    </w:p>
    <w:p w:rsidR="005D7DF9" w:rsidRPr="004B6D1C" w:rsidRDefault="005D7DF9"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 xml:space="preserve">CHAPTER FOUR: RESULTS AND DISCUSSION </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Results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905185" w:rsidRPr="004B6D1C">
        <w:rPr>
          <w:rFonts w:ascii="Bookman Old Style" w:hAnsi="Bookman Old Style"/>
          <w:sz w:val="26"/>
          <w:szCs w:val="28"/>
        </w:rPr>
        <w:t xml:space="preserve">     43</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Summary of Findings</w:t>
      </w:r>
      <w:r w:rsidRPr="004B6D1C">
        <w:rPr>
          <w:rFonts w:ascii="Bookman Old Style" w:hAnsi="Bookman Old Style"/>
          <w:sz w:val="26"/>
          <w:szCs w:val="28"/>
        </w:rPr>
        <w:tab/>
        <w:t xml:space="preserve">               </w:t>
      </w:r>
      <w:r w:rsidR="003B5E04">
        <w:rPr>
          <w:rFonts w:ascii="Bookman Old Style" w:hAnsi="Bookman Old Style"/>
          <w:sz w:val="26"/>
          <w:szCs w:val="28"/>
        </w:rPr>
        <w:tab/>
      </w:r>
      <w:r w:rsidRPr="004B6D1C">
        <w:rPr>
          <w:rFonts w:ascii="Bookman Old Style" w:hAnsi="Bookman Old Style"/>
          <w:sz w:val="26"/>
          <w:szCs w:val="28"/>
        </w:rPr>
        <w:t xml:space="preserve">                 </w:t>
      </w:r>
      <w:r w:rsidR="00905185" w:rsidRPr="004B6D1C">
        <w:rPr>
          <w:rFonts w:ascii="Bookman Old Style" w:hAnsi="Bookman Old Style"/>
          <w:sz w:val="26"/>
          <w:szCs w:val="28"/>
        </w:rPr>
        <w:t xml:space="preserve">             </w:t>
      </w:r>
      <w:r w:rsidR="00905185" w:rsidRPr="004B6D1C">
        <w:rPr>
          <w:rFonts w:ascii="Bookman Old Style" w:hAnsi="Bookman Old Style"/>
          <w:sz w:val="26"/>
          <w:szCs w:val="28"/>
        </w:rPr>
        <w:tab/>
        <w:t xml:space="preserve">       </w:t>
      </w:r>
      <w:r w:rsidR="003B5E04">
        <w:rPr>
          <w:rFonts w:ascii="Bookman Old Style" w:hAnsi="Bookman Old Style"/>
          <w:sz w:val="26"/>
          <w:szCs w:val="28"/>
        </w:rPr>
        <w:tab/>
      </w:r>
      <w:r w:rsidR="003B5E04">
        <w:rPr>
          <w:rFonts w:ascii="Bookman Old Style" w:hAnsi="Bookman Old Style"/>
          <w:sz w:val="26"/>
          <w:szCs w:val="28"/>
        </w:rPr>
        <w:tab/>
      </w:r>
      <w:r w:rsidR="00905185" w:rsidRPr="004B6D1C">
        <w:rPr>
          <w:rFonts w:ascii="Bookman Old Style" w:hAnsi="Bookman Old Style"/>
          <w:sz w:val="26"/>
          <w:szCs w:val="28"/>
        </w:rPr>
        <w:t>50</w:t>
      </w:r>
      <w:r w:rsidRPr="004B6D1C">
        <w:rPr>
          <w:rFonts w:ascii="Bookman Old Style" w:hAnsi="Bookman Old Style"/>
          <w:sz w:val="26"/>
          <w:szCs w:val="28"/>
        </w:rPr>
        <w:t xml:space="preserve">   </w:t>
      </w:r>
    </w:p>
    <w:p w:rsidR="005D7DF9" w:rsidRPr="004B6D1C" w:rsidRDefault="005D7DF9"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 xml:space="preserve">CHAPTER FIVE: SUMMARY, CONCLUSION AND RECOMMENDATIONS </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Summary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r w:rsidR="00905185" w:rsidRPr="004B6D1C">
        <w:rPr>
          <w:rFonts w:ascii="Bookman Old Style" w:hAnsi="Bookman Old Style"/>
          <w:sz w:val="26"/>
          <w:szCs w:val="28"/>
        </w:rPr>
        <w:t xml:space="preserve">     51</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Conclusion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905185" w:rsidRPr="004B6D1C">
        <w:rPr>
          <w:rFonts w:ascii="Bookman Old Style" w:hAnsi="Bookman Old Style"/>
          <w:sz w:val="26"/>
          <w:szCs w:val="28"/>
        </w:rPr>
        <w:t xml:space="preserve">     52</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Recommendations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00905185" w:rsidRPr="004B6D1C">
        <w:rPr>
          <w:rFonts w:ascii="Bookman Old Style" w:hAnsi="Bookman Old Style"/>
          <w:sz w:val="26"/>
          <w:szCs w:val="28"/>
        </w:rPr>
        <w:t xml:space="preserve">     53</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b/>
          <w:sz w:val="26"/>
          <w:szCs w:val="28"/>
        </w:rPr>
        <w:t xml:space="preserve">REFERENCES </w:t>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t xml:space="preserve">           </w:t>
      </w:r>
      <w:r w:rsidRPr="004B6D1C">
        <w:rPr>
          <w:rFonts w:ascii="Bookman Old Style" w:hAnsi="Bookman Old Style"/>
          <w:b/>
          <w:sz w:val="26"/>
          <w:szCs w:val="28"/>
        </w:rPr>
        <w:tab/>
      </w:r>
      <w:r w:rsidRPr="004B6D1C">
        <w:rPr>
          <w:rFonts w:ascii="Bookman Old Style" w:hAnsi="Bookman Old Style"/>
          <w:b/>
          <w:sz w:val="26"/>
          <w:szCs w:val="28"/>
        </w:rPr>
        <w:tab/>
        <w:t xml:space="preserve">      </w:t>
      </w:r>
    </w:p>
    <w:p w:rsidR="005D7DF9" w:rsidRPr="004B6D1C" w:rsidRDefault="005D7DF9" w:rsidP="004B6D1C">
      <w:pPr>
        <w:spacing w:after="0" w:line="360" w:lineRule="auto"/>
        <w:jc w:val="both"/>
        <w:rPr>
          <w:rFonts w:ascii="Bookman Old Style" w:hAnsi="Bookman Old Style"/>
          <w:sz w:val="26"/>
          <w:szCs w:val="28"/>
        </w:rPr>
      </w:pPr>
      <w:r w:rsidRPr="004B6D1C">
        <w:rPr>
          <w:rFonts w:ascii="Bookman Old Style" w:hAnsi="Bookman Old Style"/>
          <w:b/>
          <w:sz w:val="26"/>
          <w:szCs w:val="28"/>
        </w:rPr>
        <w:t>QUESTIONNAIRE</w:t>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sz w:val="26"/>
          <w:szCs w:val="28"/>
        </w:rPr>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r w:rsidR="00905185" w:rsidRPr="004B6D1C">
        <w:rPr>
          <w:rFonts w:ascii="Bookman Old Style" w:hAnsi="Bookman Old Style"/>
          <w:sz w:val="26"/>
          <w:szCs w:val="28"/>
        </w:rPr>
        <w:t xml:space="preserve">     </w:t>
      </w:r>
    </w:p>
    <w:p w:rsidR="00474EF3" w:rsidRPr="004B6D1C" w:rsidRDefault="00474EF3" w:rsidP="004B6D1C">
      <w:pPr>
        <w:spacing w:after="0" w:line="360" w:lineRule="auto"/>
        <w:ind w:firstLine="720"/>
        <w:jc w:val="center"/>
        <w:rPr>
          <w:rFonts w:ascii="Bookman Old Style" w:hAnsi="Bookman Old Style"/>
          <w:b/>
          <w:sz w:val="26"/>
          <w:szCs w:val="28"/>
        </w:rPr>
        <w:sectPr w:rsidR="00474EF3" w:rsidRPr="004B6D1C" w:rsidSect="004B6D1C">
          <w:footerReference w:type="even" r:id="rId7"/>
          <w:footerReference w:type="default" r:id="rId8"/>
          <w:pgSz w:w="12240" w:h="13824" w:code="1"/>
          <w:pgMar w:top="1440" w:right="1440" w:bottom="1440" w:left="1728" w:header="720" w:footer="720" w:gutter="0"/>
          <w:pgNumType w:fmt="lowerRoman"/>
          <w:cols w:space="720"/>
          <w:docGrid w:linePitch="360"/>
        </w:sectPr>
      </w:pP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ONE</w:t>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INTRODUCTION</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Background to the Study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Schools are established to promote student achievement and good behaviour.  Schools play an essential part in educating, socializing and otherwise preparing children for their roles and adults in an ever-changing world.  Students’ commitment to school and learning is known to contribute to their academic success and operate as protective factors against many problem behaviours.  However, because of high incidence of indiscipline among students, some schools are seriously handicapped in their ability to successfully encourage bonds to school and learning.  It is important to remember that schools operate in a complex social context characterized in many instances by limited resources.  Many behaviour students put up in school environment that may contradict that ethics or rules and regulations of the school actually emanate from the experiences of students at home.</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Gottfredson (2007), has noted that if not for interaction and negative experiences students pick at home or from the larger community that host the school, some school will not have problems in handling misbehaviour in their school compound.  As long as home and community are other source of moral learning school will have difficulties in maintaining discipline.</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By far the strongest correlated of school disorder are characteristics of the population and community contents in which schools are located.  Schools in urban, poor disorganized communities experience more disorder than the schools.  Research has also demonstrated that the human resources needed to implement and sustain school improvement efforts; leadership, teacher, mastery, school climate and resources are found less often in urban rather than in other schools.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Research has identified features of schools that undermine learning and encourage delinquency.  For example the availability of drugs, alcohol or weapons, weak or inattentive school leadership and poor administration of discipline (i.e. unclear rules and inconsistent enforcement of rules) (Gottfredson, 2007) are all factors that correlate with school disorder and a school’s disorder and a school’s inability to cope with and solve students behavioural problems.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Teachers at behavioural modification workshop were also concerned that there are school policies and practices over which school administrators exercise a degree of control, that weaken students commitment to school and learning and contribute to misbehaviour.  Providing a learning environment for those who are well behave is often posed as requiring cutting off the education of those who are not current practice often involves removing misbehaving children from the practice, Maynard Reynold’s (2004) of the University of Minneola has explained.</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There are several strategies schools used in handling indiscipline among their students.  One way is using corporal punishment and another way is using expulsion.  Today, many children showing behaviour problems are displaced form regular classes and schools into special programs.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Unfortunately, the special programs may serve only a relief or arresting function.  That is, they make regular classes more orderly because disturbing children have removed.  But too many of the students given the special placements show little improvement in the abilities required to recenter the ordinary classes of the schools or to thrive in other institutions of the community.</w:t>
      </w:r>
    </w:p>
    <w:p w:rsidR="003764BA" w:rsidRPr="004B6D1C" w:rsidRDefault="003764BA" w:rsidP="004B6D1C">
      <w:pPr>
        <w:spacing w:after="0" w:line="360" w:lineRule="auto"/>
        <w:ind w:firstLine="720"/>
        <w:jc w:val="both"/>
        <w:rPr>
          <w:rFonts w:ascii="Bookman Old Style" w:hAnsi="Bookman Old Style"/>
          <w:sz w:val="26"/>
          <w:szCs w:val="28"/>
        </w:rPr>
      </w:pPr>
    </w:p>
    <w:p w:rsidR="003764BA" w:rsidRPr="004B6D1C" w:rsidRDefault="003764BA" w:rsidP="004B6D1C">
      <w:pPr>
        <w:spacing w:after="0" w:line="360" w:lineRule="auto"/>
        <w:ind w:firstLine="720"/>
        <w:jc w:val="both"/>
        <w:rPr>
          <w:rFonts w:ascii="Bookman Old Style" w:hAnsi="Bookman Old Style"/>
          <w:sz w:val="26"/>
          <w:szCs w:val="28"/>
        </w:rPr>
      </w:pP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One common approach to controlling indiscipline among students is using corporal punishment.  Corporal punishments are disciplinary actions that involve the application of physical force and humiliation in modifying student’s behaviour despite that this method is age-long, it has not really enjoyed societal approval (Olagboye and Fadipe, 2008), (Adesina,2011), (Michael and Lian, 2015).  Two types of corporal punishment can be identified.  These are; (a) physical torture or humiliation (b) force labour.</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Physical torture or humiliation includes canning, spanking or smacking students, subjecting students to strenuous body contortion such as ‘frog jumping’, raising of hand(s) or leg up and it also includes </w:t>
      </w:r>
      <w:r w:rsidRPr="004B6D1C">
        <w:rPr>
          <w:rFonts w:ascii="Bookman Old Style" w:hAnsi="Bookman Old Style"/>
          <w:sz w:val="26"/>
          <w:szCs w:val="28"/>
        </w:rPr>
        <w:lastRenderedPageBreak/>
        <w:t>all forms of crawling that could inflict pain on students.  Force labour, as another category of corporal punishment includes assigning strenuous jobs to students, for examples compelling them to weed or cut grasses, uproot trees and dig ground or engaging them in all forms of haul aging.</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Using 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edits that allow or partially condemn the use of injurious disciplinary actions on students (Ukeje, 2013).</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In an attempt to have deeper understanding of the effects of corporal punishment in controlling indiscipline, this study was designed specifically to find out what teachers and students expressed as effects of using corporal punishment in school management among secondary school teachers and students in Ilorin East Local Government Area of Kwara State.</w:t>
      </w:r>
    </w:p>
    <w:p w:rsidR="008E0F9B" w:rsidRPr="004B6D1C" w:rsidRDefault="008E0F9B" w:rsidP="004B6D1C">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Statement of the Problem</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Cases of indiscipline are growing among students of secondary schools around the country.  Daily, we heard of serious misbehaviour involving student’s gangs or sometimes involving students against their school authorities.  Sometimes, the misbehaviours result in serious violence that disrupt school academic activities and sometimes encourage subculture of violence within school compound.  Violence in school is an embodiment of negative values and norms shared by students and staff of a given school and which define violence and sorts of indiscipline acts as appropriate responses to circumstances in school and which define violence and sorts of indiscipline acts as appropriate responses to circumstances in school or that defines engagement in violent acts as a way of surviving in the school, such subcultures are often learnt informally through all forms of socialization processes that may or may not be officially approved by the school.</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There cannot be progressive educational activities in a situation of subculture or violence.  Students learn brutal and self defensive.  They learn to develop coping strategies with which they avoid punishment for violating school rules and regulations.  In most cases, such students may get acculturated into harder crimes or even become stratifies into deviant groups.  When the culture become pronounced, students of the school many become known for notoriety in the area of bulling, gang fighting and rioting, sexual assaults, staff-beating and </w:t>
      </w:r>
      <w:r w:rsidRPr="004B6D1C">
        <w:rPr>
          <w:rFonts w:ascii="Bookman Old Style" w:hAnsi="Bookman Old Style"/>
          <w:sz w:val="26"/>
          <w:szCs w:val="28"/>
        </w:rPr>
        <w:lastRenderedPageBreak/>
        <w:t>destructions of school properties.  These indiscipline acts may become pronounced so much that new members of the school will have to learn to get along with the acts so as to become champions rather than constant victims of the acts.</w:t>
      </w:r>
    </w:p>
    <w:p w:rsidR="00C04733"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Around the world, many researchers are probing into cases of crimes or delinquency among students (Fainaru, 2008, Agbonna</w:t>
      </w:r>
      <w:r w:rsidR="00C04733" w:rsidRPr="004B6D1C">
        <w:rPr>
          <w:rFonts w:ascii="Bookman Old Style" w:hAnsi="Bookman Old Style"/>
          <w:sz w:val="26"/>
          <w:szCs w:val="28"/>
        </w:rPr>
        <w:t>,</w:t>
      </w:r>
      <w:r w:rsidRPr="004B6D1C">
        <w:rPr>
          <w:rFonts w:ascii="Bookman Old Style" w:hAnsi="Bookman Old Style"/>
          <w:sz w:val="26"/>
          <w:szCs w:val="28"/>
        </w:rPr>
        <w:t xml:space="preserve"> and Okafor, 2009).  </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However, the focus of some of these available researches is on identifying solutions and causes, particularly how home variables such as residence parental educational level, socio-economic status and marital structure contribute to the development of antisocial behaviour among students (Conklin, 2007; Fainaru, 2008). Some of these researchers have presented students from poor background as most delinquent among other categories of student.  On the other hand, some are pointing to the fact that violence among students is larger a carryover of negative home experience but rather a product of varied patterns of peer interactions within school premises.  (Anderson, 2006, Agbonna, 2008; Egan, 2013).  No doubt, the presence of sub-culture of violence facilitates school crime most especially when students’ activities are unstructured and when students of high indiscipline intents are present among peers and when school authorities are absent (Osgood, et al 2005; Mustaine and Tewksbury, 2008; Fisher, et al 2008).</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One way school authorities have been using in handling indiscipline or subculture of violence is using corporal punishment.  However, many have not really look into the possible consequences of using this approach in school indiscipline management.  Focus has been on heralding the increase in indiscipline among students without much attention on how effective the methods use in schools to curb the acts are effective.  This inadequacy justify the essence of this study which find out what secondary school teachers and students in Ilorin East local government area of Kwara state identified as effects of corporal punishment in school management.</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Purpose of the Study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purpose of this study is to identify the effects of corporal punishment in secondary school management.  Specially, the study finds out the following:</w:t>
      </w:r>
    </w:p>
    <w:p w:rsidR="00E910C2" w:rsidRPr="004B6D1C" w:rsidRDefault="00E910C2" w:rsidP="004B6D1C">
      <w:pPr>
        <w:pStyle w:val="msolistparagraph0"/>
        <w:numPr>
          <w:ilvl w:val="0"/>
          <w:numId w:val="1"/>
        </w:numPr>
        <w:spacing w:after="0" w:line="360" w:lineRule="auto"/>
        <w:jc w:val="both"/>
        <w:rPr>
          <w:rFonts w:ascii="Bookman Old Style" w:hAnsi="Bookman Old Style"/>
          <w:sz w:val="26"/>
          <w:szCs w:val="28"/>
        </w:rPr>
      </w:pPr>
      <w:r w:rsidRPr="004B6D1C">
        <w:rPr>
          <w:rFonts w:ascii="Bookman Old Style" w:hAnsi="Bookman Old Style"/>
          <w:sz w:val="26"/>
          <w:szCs w:val="28"/>
        </w:rPr>
        <w:t>What secondary school students identify as negative effects of corporal punishment in school management.</w:t>
      </w:r>
    </w:p>
    <w:p w:rsidR="00E910C2" w:rsidRPr="004B6D1C" w:rsidRDefault="00E910C2" w:rsidP="004B6D1C">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What secondary school teachers identify as negative effects of corporal punishment in school management.</w:t>
      </w:r>
    </w:p>
    <w:p w:rsidR="00E910C2" w:rsidRPr="004B6D1C" w:rsidRDefault="00E910C2" w:rsidP="004B6D1C">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Whether there is significant difference in what teachers and students identify as effects of corporal punishment in school management.</w:t>
      </w:r>
    </w:p>
    <w:p w:rsidR="00E910C2" w:rsidRPr="004B6D1C" w:rsidRDefault="00E910C2" w:rsidP="004B6D1C">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Whether what students identify as effects of corporal punishment in school management vary on the basis of gender.</w:t>
      </w:r>
    </w:p>
    <w:p w:rsidR="00E910C2" w:rsidRPr="004B6D1C" w:rsidRDefault="00E910C2" w:rsidP="004B6D1C">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lastRenderedPageBreak/>
        <w:t>Whether what teachers identify as effects of corporal punishment in school management vary on the basis of year of teaching experience.</w:t>
      </w:r>
    </w:p>
    <w:p w:rsidR="004B6D1C" w:rsidRDefault="004B6D1C">
      <w:pPr>
        <w:rPr>
          <w:rFonts w:ascii="Bookman Old Style" w:hAnsi="Bookman Old Style"/>
          <w:b/>
          <w:sz w:val="26"/>
          <w:szCs w:val="28"/>
        </w:rPr>
      </w:pP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Significance of the Study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Misbehaviour in secondary school cannot help achieving the purpose for which schools are established.  This study will be of great importance in finding out the effects of using corporal punishment by teachers to control student indiscipline.  With the findings, it will become possible for school administrators to have deeper knowledge of issues relating to using corporal punishment.</w:t>
      </w:r>
    </w:p>
    <w:p w:rsidR="00A938E0"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findings of the study can also be of importance to school policy makers.  When they have access to the findings, school policy makers such as officers of Ministry of Education, Principals and Parents will be able to know the effectiveness of using corporal punishment in schools.  </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Besides, their knowledge of the effects can be of immense assistance in developing workable alternatives in handling indiscipline particularly in public secondary school.</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use of corporal </w:t>
      </w:r>
      <w:r w:rsidRPr="004B6D1C">
        <w:rPr>
          <w:rFonts w:ascii="Bookman Old Style" w:hAnsi="Bookman Old Style"/>
          <w:sz w:val="26"/>
          <w:szCs w:val="28"/>
        </w:rPr>
        <w:lastRenderedPageBreak/>
        <w:t>punishment.  Another significance of this study is that the findings will bridge the gap of inadequate research in the area of finding out and controlling the use of corporal punishment in secondary schools.  The finding can go a long way in providing literature for more studies in this area.</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 Finally, the findings of the study will throw more light on the issue of corporal punishment in school administration. The findings can re-educate school administrators on school management strategies and keep them informed on the better alternatives to using corporal punishment in schools.</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Delimitation of the Study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study specifically finds out the negative effect of corporal punishment in school management. The focus was on public secondary schools in Ilorin East local government area of Kwara state.  The public schools were studied because of series of reports that indicate high incidence of indiscipline among students attending public secondary schools and the common tendency of public secondary schools teachers to use corporal punishment in school discipline.</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Also, only Ilorin East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 xml:space="preserve">Operational Definition of Terms </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terms and variables used in the study are defined as follows:</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Corporal Punishment:</w:t>
      </w:r>
      <w:r w:rsidRPr="004B6D1C">
        <w:rPr>
          <w:rFonts w:ascii="Bookman Old Style" w:hAnsi="Bookman Old Style"/>
          <w:sz w:val="26"/>
          <w:szCs w:val="28"/>
        </w:rPr>
        <w:t xml:space="preserve">  Disciplinary actions that involve the application of physical force and humiliation in modifying student’s behaviour.</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 xml:space="preserve">Effects: </w:t>
      </w:r>
      <w:r w:rsidRPr="004B6D1C">
        <w:rPr>
          <w:rFonts w:ascii="Bookman Old Style" w:hAnsi="Bookman Old Style"/>
          <w:sz w:val="26"/>
          <w:szCs w:val="28"/>
        </w:rPr>
        <w:t>Negative consequence of using corporal punishment in secondary school management.</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Expulsion:</w:t>
      </w:r>
      <w:r w:rsidRPr="004B6D1C">
        <w:rPr>
          <w:rFonts w:ascii="Bookman Old Style" w:hAnsi="Bookman Old Style"/>
          <w:sz w:val="26"/>
          <w:szCs w:val="28"/>
        </w:rPr>
        <w:t xml:space="preserve"> Outright act of sending student away from school programmes as a result of gross misbehaviour.</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 xml:space="preserve">Experienced Teachers: </w:t>
      </w:r>
      <w:r w:rsidRPr="004B6D1C">
        <w:rPr>
          <w:rFonts w:ascii="Bookman Old Style" w:hAnsi="Bookman Old Style"/>
          <w:sz w:val="26"/>
          <w:szCs w:val="28"/>
        </w:rPr>
        <w:t>Teachers that have spent not less than 10 years in teaching.</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Less-Experienced Teachers</w:t>
      </w:r>
      <w:r w:rsidRPr="004B6D1C">
        <w:rPr>
          <w:rFonts w:ascii="Bookman Old Style" w:hAnsi="Bookman Old Style"/>
          <w:sz w:val="26"/>
          <w:szCs w:val="28"/>
        </w:rPr>
        <w:t>:  Teachers that have not spend up to 10 years in teaching.</w:t>
      </w:r>
    </w:p>
    <w:p w:rsidR="006A2A0A" w:rsidRPr="004B6D1C" w:rsidRDefault="006A2A0A" w:rsidP="004B6D1C">
      <w:pPr>
        <w:spacing w:after="0" w:line="360" w:lineRule="auto"/>
        <w:ind w:firstLine="720"/>
        <w:jc w:val="center"/>
        <w:rPr>
          <w:rFonts w:ascii="Bookman Old Style" w:hAnsi="Bookman Old Style"/>
          <w:b/>
          <w:sz w:val="26"/>
          <w:szCs w:val="28"/>
        </w:rPr>
      </w:pPr>
    </w:p>
    <w:p w:rsidR="006A2A0A" w:rsidRPr="004B6D1C" w:rsidRDefault="006A2A0A" w:rsidP="004B6D1C">
      <w:pPr>
        <w:spacing w:after="0" w:line="360" w:lineRule="auto"/>
        <w:ind w:firstLine="720"/>
        <w:jc w:val="center"/>
        <w:rPr>
          <w:rFonts w:ascii="Bookman Old Style" w:hAnsi="Bookman Old Style"/>
          <w:b/>
          <w:sz w:val="26"/>
          <w:szCs w:val="28"/>
        </w:rPr>
      </w:pPr>
    </w:p>
    <w:p w:rsidR="008D71C2" w:rsidRPr="004B6D1C" w:rsidRDefault="008D71C2" w:rsidP="004B6D1C">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TWO</w:t>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REVIEW OF RELATED LITERATURE</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This chapter presents an analytical application of relevant literature in the development and interpretation of the major findings of this study.  The reviewed literatures are presented under the following sub-headings:</w:t>
      </w:r>
    </w:p>
    <w:p w:rsidR="00E910C2" w:rsidRPr="004B6D1C" w:rsidRDefault="00E910C2" w:rsidP="004B6D1C">
      <w:pPr>
        <w:pStyle w:val="msolistparagraph0"/>
        <w:numPr>
          <w:ilvl w:val="0"/>
          <w:numId w:val="4"/>
        </w:numPr>
        <w:spacing w:after="0" w:line="360" w:lineRule="auto"/>
        <w:jc w:val="both"/>
        <w:rPr>
          <w:rFonts w:ascii="Bookman Old Style" w:hAnsi="Bookman Old Style"/>
          <w:sz w:val="26"/>
          <w:szCs w:val="28"/>
        </w:rPr>
      </w:pPr>
      <w:r w:rsidRPr="004B6D1C">
        <w:rPr>
          <w:rFonts w:ascii="Bookman Old Style" w:hAnsi="Bookman Old Style"/>
          <w:sz w:val="26"/>
          <w:szCs w:val="28"/>
        </w:rPr>
        <w:t>Corporal punishment and classroom management</w:t>
      </w:r>
    </w:p>
    <w:p w:rsidR="00E910C2" w:rsidRPr="004B6D1C" w:rsidRDefault="00E910C2" w:rsidP="004B6D1C">
      <w:pPr>
        <w:numPr>
          <w:ilvl w:val="0"/>
          <w:numId w:val="4"/>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Secondary school administration in Nigeria.</w:t>
      </w:r>
    </w:p>
    <w:p w:rsidR="00E910C2" w:rsidRPr="004B6D1C" w:rsidRDefault="00E910C2" w:rsidP="004B6D1C">
      <w:pPr>
        <w:numPr>
          <w:ilvl w:val="0"/>
          <w:numId w:val="4"/>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Indiscipline in secondary schools.</w:t>
      </w:r>
    </w:p>
    <w:p w:rsidR="00E910C2" w:rsidRPr="004B6D1C" w:rsidRDefault="00E910C2" w:rsidP="004B6D1C">
      <w:pPr>
        <w:numPr>
          <w:ilvl w:val="0"/>
          <w:numId w:val="4"/>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Rules related to handling school indiscipline.</w:t>
      </w:r>
    </w:p>
    <w:p w:rsidR="00E910C2" w:rsidRPr="004B6D1C" w:rsidRDefault="00E910C2" w:rsidP="004B6D1C">
      <w:pPr>
        <w:numPr>
          <w:ilvl w:val="0"/>
          <w:numId w:val="4"/>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Appraisal of reviewed literature</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Corporal Punishment and Classroom Management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Establishment of satellite campuses increases around the country as a fall out of high demand for higher education and the desire of mother institution (institution from which the satellite campuses stem) to spread their academic and geographical reach and desire to make money (FGN, 2005) as satellites becomes problem, some ministers and head of education took policy exploit into banning satellites campuses and creating, merging and up grading higher institutions.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Alhaji Dauda Birma was a minister under General Sanni Abacha.  Birma vigorously fought the spread of satellites campuses in speech and actions, most of which earned him public vilification.  Birma, in his fight against satellites campuses and particularly what he </w:t>
      </w:r>
      <w:r w:rsidRPr="004B6D1C">
        <w:rPr>
          <w:rFonts w:ascii="Bookman Old Style" w:hAnsi="Bookman Old Style"/>
          <w:sz w:val="26"/>
          <w:szCs w:val="28"/>
        </w:rPr>
        <w:lastRenderedPageBreak/>
        <w:t>describes as “mad rush to acquired education in the south” erroneously presented Federal Government’s eradication of satellites campuses as a bias policy against the southern part of the country (the guardian, March 8, 1998).</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However, under Dr. Babalola Borishade, Minister of Education and Professor Peter Okebukola of the national university commission (NUC), the Federal Government took a definite stand on satellite campuses when on when on Wednesday, 29</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August, 2001, announced a total ban on the operation of such campuses and outreach centers.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With a motive of ensuring the implementation of the policy Professor Okebukola announced on behalf of the Federal government creation of a task force chaired by Professor Placid Njoku.  The 2001 satellite campuses task force seemed promising when it included all commissioners of education as members and sought the assistance of the Nigerian Police under the Inspector-General of Police, Alhaji Musiliu Smith to flush out existing campuses and discourage establishment of new ones (Nigerian Tribune September 10, 2001).</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But in 2011 under Professor Ruqquayat Rufai and Professor Julius Okojie thirteen (13) years after Birman was vilified for unprecedented official statements about satellite campuses, the battles against satellite campuses and illegal higher institution is far from been won.  For example, on 20</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November, 2012 the NUC’s committee on closure of illegal universities under its chairman, Professor </w:t>
      </w:r>
      <w:r w:rsidRPr="004B6D1C">
        <w:rPr>
          <w:rFonts w:ascii="Bookman Old Style" w:hAnsi="Bookman Old Style"/>
          <w:sz w:val="26"/>
          <w:szCs w:val="28"/>
        </w:rPr>
        <w:lastRenderedPageBreak/>
        <w:t>Ebenezer Adebowale declared illegal and stopped writing of examination by students of a satellite campus owned by Enugu State University of Science and Technology, holding inside victory Grammar School, Ikeja, Lagos State within the same month, the team shut down 43 illegal satellite campuses and universities (The Punch, November 23, 2010).</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Indiscipline in Secondary Schools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 school environment can be likened to a community that is characterized by unique ways of doing things.   Though populated by persons of different socio-economic and cultural backgrounds that came together for academic pursuit overtime, the activities of both students and staff of a given school may become so distinct that is would be easy to identify the school with a particular academic and discipline subcultures.  The term subculture is used because they are elements of cultures that exist along with other cultures and are subjected to the moderating power of the broader culture of the larger society within the school is located.</w:t>
      </w:r>
    </w:p>
    <w:p w:rsidR="00772BE5" w:rsidRPr="004B6D1C" w:rsidRDefault="00772BE5" w:rsidP="004B6D1C">
      <w:pPr>
        <w:spacing w:after="0" w:line="360" w:lineRule="auto"/>
        <w:ind w:firstLine="720"/>
        <w:jc w:val="both"/>
        <w:rPr>
          <w:rFonts w:ascii="Bookman Old Style" w:hAnsi="Bookman Old Style"/>
          <w:sz w:val="26"/>
          <w:szCs w:val="28"/>
        </w:rPr>
      </w:pPr>
    </w:p>
    <w:p w:rsidR="00772BE5" w:rsidRPr="004B6D1C" w:rsidRDefault="00772BE5" w:rsidP="004B6D1C">
      <w:pPr>
        <w:spacing w:after="0" w:line="360" w:lineRule="auto"/>
        <w:ind w:firstLine="720"/>
        <w:jc w:val="both"/>
        <w:rPr>
          <w:rFonts w:ascii="Bookman Old Style" w:hAnsi="Bookman Old Style"/>
          <w:sz w:val="26"/>
          <w:szCs w:val="28"/>
        </w:rPr>
      </w:pP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But while these have been the research focus of past researchers, much has not been done in the area of identifying how prevalence of subculture of violence, in schools, contributes to delinquent tendencies across different categories of students.  Inadequate research in this area creates gap that this study intends to fill.  Thus, the main </w:t>
      </w:r>
      <w:r w:rsidRPr="004B6D1C">
        <w:rPr>
          <w:rFonts w:ascii="Bookman Old Style" w:hAnsi="Bookman Old Style"/>
          <w:sz w:val="26"/>
          <w:szCs w:val="28"/>
        </w:rPr>
        <w:lastRenderedPageBreak/>
        <w:t>purpose of this research is to study the prevalence and variability of the subculture of violence across school locations, school types and school ownership and to investigate whether there is significant relationship between presence of subculture of violence and delinquent tendencies among secondary schools students in Ilorin East, Kwara State.</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Around the world, nations are pressed with the need to come about the most effective method of curbing indiscipline acts among students.  Thus, school authorities and owners daily develop series of disciplinary methods to be adopted by teachers.  They develop policies and behavioural modification strategies with the hope that their students can be brought to internalizing culture of obedience and academic commitment.  However, many of the adopted disciplinary measures can be classified as corporal punishment.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Also, corporal punishment labels students as deviants and eventually makes them more deviant so much that they could develop ‘enduring strength’ to cope with the pain corporal punishment melt on them only while it lasts fortunately, the best disciplinary measure is one that can permanently and positively modify students’ behaviour and not the one that only correct for a moment (Michael and Lian, 2005).</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Corporal punishments also result in physical injury (chalk, Gibbons and Scarupa 2002, Olagboye and Fadipe, 2008).  Physical abuse is an injury that results from physical aggression that </w:t>
      </w:r>
      <w:r w:rsidRPr="004B6D1C">
        <w:rPr>
          <w:rFonts w:ascii="Bookman Old Style" w:hAnsi="Bookman Old Style"/>
          <w:sz w:val="26"/>
          <w:szCs w:val="28"/>
        </w:rPr>
        <w:lastRenderedPageBreak/>
        <w:t>characterizes corporal punishment.  A case of such abuse is narrated in Olagboye and Fadipe (2008).  It is the story of NCE “graduate” who was on a one year state in 2002.  They said the teacher give his students a knock on the head as a corporal punishment for the student’s behaviour.  This eventually led to physical abuse as the boy died after a brief period of headache.  Another case is that of one Master Temitope Oyeyemi who had to be hospitalized in April 2005 as a result of an injury he sustained from a corporal punishment melted on him by his teacher in Lagos State (Awosiyan, 2005, April, 29). Such experiences can be traumatic for parents, schools and the affected teachers.  Because students in Nursery, Primary and Secondary Schools are at various levels of their muscular, perceptual, physical, emotional and cognitive development, they are fragile and can easily be affected by all forms of pains and unfriendly treatment peculiar to corporal punishments (Parmelle and Sigma, 2013) Rodiger, Capaldi, Paris, Plovy and Herman, 2006) delinquency following school dropout.  In addition, many studies have shown that family and child characteristics predict both problems in school and an increased likelihood of delinquent behaviour.</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Despite the ongoing discussion of the direction of causality, the evidence is clear that poor school performance, truancy and leaving school at a young age are connected to juvenile delinquency (Bachman et al, 2011; Elliott and Voss, 2014; Farrington, 2006; Hagon and McCarthy, 2007; Hawkins et al, 2008; Huisinga and Jacob Chien, </w:t>
      </w:r>
      <w:r w:rsidRPr="004B6D1C">
        <w:rPr>
          <w:rFonts w:ascii="Bookman Old Style" w:hAnsi="Bookman Old Style"/>
          <w:sz w:val="26"/>
          <w:szCs w:val="28"/>
        </w:rPr>
        <w:lastRenderedPageBreak/>
        <w:t>2008; Kelly and Balchi, 2011; Maguin and Loeber, 2016; Mensch and Kandel, 2008; Polk, 2015; Rhodes and Reiss, 2006; Simons et al, 2011; Thornberry et al, 2014).  Several factor linked to delinquency, aggression and violence have been identified.  For example, research has found that verbal and reading deficits are linked to victimization (both inside and outside school), drug used, aggression and delinquent behaviour when students who fall behind in reading become marginalized as failures (Kingery et al, 2016).  School failure undermines a student’s interest in and commitment to school and learning.  Delinquent peer associations may also be a consequence of school failure when a student comes to reject academic achievement and prosocial behaviour as legitimate goals and values.  Feelings of isolation and a student’s perception that she is not receiving emotional support from caring adults also may play a role in the etiology of delinquent or aggressive behaviours (Gottfredson, 2007).  Research has identified other factors at the community, family and individual levels that influence the development of delinquent and/or aggressive behaviours, including the availability of criminologists tools (e.g. Weapons) community disorganization, family history of problem behaviour, family conflict and a history of early anti social behaviour (Howell, 2015).</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Rolf Leober (2015), of the University of Pittsburgh Medical center, Western Psychiatric Institute and Clinic, cautioned that the relationship between delinquency and school performance should be </w:t>
      </w:r>
      <w:r w:rsidRPr="004B6D1C">
        <w:rPr>
          <w:rFonts w:ascii="Bookman Old Style" w:hAnsi="Bookman Old Style"/>
          <w:sz w:val="26"/>
          <w:szCs w:val="28"/>
        </w:rPr>
        <w:lastRenderedPageBreak/>
        <w:t>over simplified.  It may be that progression from delinquent behaviour to school failure is contingent on other factors, since not every offending juvenile experiences school failure and not every failing student commits offenses.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In addition, not every act of delinquency affects school performance in the same way.  The seriousness of delinquent behaviour may determine whether and to what extent school performance suffers.  It appears that poor school performance is a more severe problem among serious violent delinquents.  In a review of the literature on the predictors of youth violence, Hawkins and his colleagues (1998) concluded that serious and violent delinquents had more school related problems (e.g. low grades, truancy, suspension, dropping out) than non violent children.</w:t>
      </w:r>
    </w:p>
    <w:p w:rsidR="00DE139E" w:rsidRPr="004B6D1C" w:rsidRDefault="00DE139E" w:rsidP="004B6D1C">
      <w:pPr>
        <w:spacing w:after="0" w:line="360" w:lineRule="auto"/>
        <w:jc w:val="both"/>
        <w:rPr>
          <w:rFonts w:ascii="Bookman Old Style" w:hAnsi="Bookman Old Style"/>
          <w:b/>
          <w:sz w:val="26"/>
          <w:szCs w:val="28"/>
        </w:rPr>
      </w:pPr>
    </w:p>
    <w:p w:rsidR="00DE139E" w:rsidRPr="004B6D1C" w:rsidRDefault="00DE139E" w:rsidP="004B6D1C">
      <w:pPr>
        <w:spacing w:after="0" w:line="360" w:lineRule="auto"/>
        <w:jc w:val="both"/>
        <w:rPr>
          <w:rFonts w:ascii="Bookman Old Style" w:hAnsi="Bookman Old Style"/>
          <w:b/>
          <w:sz w:val="26"/>
          <w:szCs w:val="28"/>
        </w:rPr>
      </w:pPr>
    </w:p>
    <w:p w:rsidR="00DE139E" w:rsidRPr="004B6D1C" w:rsidRDefault="00DE139E" w:rsidP="004B6D1C">
      <w:pPr>
        <w:spacing w:after="0" w:line="360" w:lineRule="auto"/>
        <w:jc w:val="both"/>
        <w:rPr>
          <w:rFonts w:ascii="Bookman Old Style" w:hAnsi="Bookman Old Style"/>
          <w:b/>
          <w:sz w:val="26"/>
          <w:szCs w:val="28"/>
        </w:rPr>
      </w:pPr>
    </w:p>
    <w:p w:rsidR="00DE139E" w:rsidRPr="004B6D1C" w:rsidRDefault="00DE139E" w:rsidP="004B6D1C">
      <w:pPr>
        <w:spacing w:after="0" w:line="360" w:lineRule="auto"/>
        <w:jc w:val="both"/>
        <w:rPr>
          <w:rFonts w:ascii="Bookman Old Style" w:hAnsi="Bookman Old Style"/>
          <w:b/>
          <w:sz w:val="26"/>
          <w:szCs w:val="28"/>
        </w:rPr>
      </w:pPr>
    </w:p>
    <w:p w:rsidR="00DE139E" w:rsidRPr="004B6D1C" w:rsidRDefault="00DE139E" w:rsidP="004B6D1C">
      <w:pPr>
        <w:spacing w:after="0" w:line="360" w:lineRule="auto"/>
        <w:jc w:val="both"/>
        <w:rPr>
          <w:rFonts w:ascii="Bookman Old Style" w:hAnsi="Bookman Old Style"/>
          <w:b/>
          <w:sz w:val="26"/>
          <w:szCs w:val="28"/>
        </w:rPr>
      </w:pP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Summary of Literature Reviewed</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Based on the reviewed literature, schools are designed to promote student achievement and behavioural development and, for the most part are successful in creating an environment that facilitates these, schools play an essential part in educating, socializing and otherwise preparing children for their roles as adult in ever-changing </w:t>
      </w:r>
      <w:r w:rsidRPr="004B6D1C">
        <w:rPr>
          <w:rFonts w:ascii="Bookman Old Style" w:hAnsi="Bookman Old Style"/>
          <w:sz w:val="26"/>
          <w:szCs w:val="28"/>
        </w:rPr>
        <w:lastRenderedPageBreak/>
        <w:t>world commitment to school and learning is known to contribute to their academic success and to operate us protective factors against many problem behaviour.  Some schools are seriously handicapped in their ability to successfully encourage bonds to schools and leaning.  It is important to remember that schools operate in a complex social context characterized in many instances by limited resources.  Research has identified features of schools that undermine learning and encourage delinquency.  For example, the availability of drugs, alcohol, or weapons, weak or inattentive school leadership and poor administration of discipline (i.e. unclear rules and or inconsistent enforcement of discipline (Gottfredson, 2007) are all factors that correlate with school disorder and a school’s inability to cope with and solve problems.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Today, many children showing behavioural problems as displaced from regular classes and schools into special programmes may serve only a relief or arresting function.  That is, they make regular classes more orderly because disturbing children have been removed.  But too many of the student given the special placements show little improvement in abilities required the ordinary classes of the schools or to thrive in other institutions of the community.</w:t>
      </w: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0627A5" w:rsidRPr="004B6D1C" w:rsidRDefault="000627A5" w:rsidP="004B6D1C">
      <w:pPr>
        <w:spacing w:after="0" w:line="360" w:lineRule="auto"/>
        <w:ind w:firstLine="720"/>
        <w:jc w:val="center"/>
        <w:rPr>
          <w:rFonts w:ascii="Bookman Old Style" w:hAnsi="Bookman Old Style"/>
          <w:sz w:val="26"/>
          <w:szCs w:val="28"/>
        </w:rPr>
      </w:pPr>
    </w:p>
    <w:p w:rsidR="002D4896" w:rsidRPr="004B6D1C" w:rsidRDefault="002D4896" w:rsidP="004B6D1C">
      <w:pPr>
        <w:spacing w:after="0" w:line="360" w:lineRule="auto"/>
        <w:ind w:firstLine="720"/>
        <w:jc w:val="center"/>
        <w:rPr>
          <w:rFonts w:ascii="Bookman Old Style" w:hAnsi="Bookman Old Style"/>
          <w:b/>
          <w:sz w:val="26"/>
          <w:szCs w:val="28"/>
        </w:rPr>
      </w:pPr>
    </w:p>
    <w:p w:rsidR="002D4896" w:rsidRPr="004B6D1C" w:rsidRDefault="002D4896" w:rsidP="004B6D1C">
      <w:pPr>
        <w:spacing w:after="0" w:line="360" w:lineRule="auto"/>
        <w:ind w:firstLine="720"/>
        <w:jc w:val="center"/>
        <w:rPr>
          <w:rFonts w:ascii="Bookman Old Style" w:hAnsi="Bookman Old Style"/>
          <w:b/>
          <w:sz w:val="26"/>
          <w:szCs w:val="28"/>
        </w:rPr>
      </w:pPr>
    </w:p>
    <w:p w:rsidR="002D4896" w:rsidRPr="004B6D1C" w:rsidRDefault="002D4896" w:rsidP="004B6D1C">
      <w:pPr>
        <w:spacing w:after="0" w:line="360" w:lineRule="auto"/>
        <w:ind w:firstLine="720"/>
        <w:jc w:val="center"/>
        <w:rPr>
          <w:rFonts w:ascii="Bookman Old Style" w:hAnsi="Bookman Old Style"/>
          <w:b/>
          <w:sz w:val="26"/>
          <w:szCs w:val="28"/>
        </w:rPr>
      </w:pPr>
    </w:p>
    <w:p w:rsidR="004B6D1C" w:rsidRDefault="004B6D1C">
      <w:pPr>
        <w:rPr>
          <w:rFonts w:ascii="Bookman Old Style" w:hAnsi="Bookman Old Style"/>
          <w:b/>
          <w:sz w:val="26"/>
          <w:szCs w:val="28"/>
        </w:rPr>
      </w:pPr>
      <w:r>
        <w:rPr>
          <w:rFonts w:ascii="Bookman Old Style" w:hAnsi="Bookman Old Style"/>
          <w:b/>
          <w:sz w:val="26"/>
          <w:szCs w:val="28"/>
        </w:rPr>
        <w:br w:type="page"/>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THREE</w:t>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RESEARCH METHOD</w:t>
      </w:r>
      <w:r w:rsidR="00F54F26" w:rsidRPr="004B6D1C">
        <w:rPr>
          <w:rFonts w:ascii="Bookman Old Style" w:hAnsi="Bookman Old Style"/>
          <w:b/>
          <w:sz w:val="26"/>
          <w:szCs w:val="28"/>
        </w:rPr>
        <w:t>OLOGY</w:t>
      </w:r>
    </w:p>
    <w:p w:rsidR="00E910C2" w:rsidRPr="004B6D1C" w:rsidRDefault="00AE5D05"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In this</w:t>
      </w:r>
      <w:r w:rsidR="00E910C2" w:rsidRPr="004B6D1C">
        <w:rPr>
          <w:rFonts w:ascii="Bookman Old Style" w:hAnsi="Bookman Old Style"/>
          <w:sz w:val="26"/>
          <w:szCs w:val="28"/>
        </w:rPr>
        <w:t xml:space="preserve"> chapter, the researcher presents the methodology adopted in carrying out the research.</w:t>
      </w:r>
      <w:r w:rsidR="003E4064" w:rsidRPr="004B6D1C">
        <w:rPr>
          <w:rFonts w:ascii="Bookman Old Style" w:hAnsi="Bookman Old Style"/>
          <w:sz w:val="26"/>
          <w:szCs w:val="28"/>
        </w:rPr>
        <w:t xml:space="preserve"> </w:t>
      </w:r>
      <w:r w:rsidR="00E910C2" w:rsidRPr="004B6D1C">
        <w:rPr>
          <w:rFonts w:ascii="Bookman Old Style" w:hAnsi="Bookman Old Style"/>
          <w:sz w:val="26"/>
          <w:szCs w:val="28"/>
        </w:rPr>
        <w:t>The presentation is made under the following sub-headings: Research Design, Population, Sample and Sampling Techniques, Research Instrument, Reliability of the Instrument, Administration of the Instrument, Data Analysis.</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Research Design</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study involved finding out the effects of corporal punishment in secondary school management.  In conducting the research the researcher adopted the descriptive survey research design.  Using this research design allowed sampling of adequate sample from the population of teachers and students in Ilorin East Local Government, Kwara State. </w:t>
      </w:r>
    </w:p>
    <w:p w:rsidR="00AD7615"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 According to Durojaiye (2007), survey research design allows sampling respondent’s opinion on a studied phenomenon.  Durojaiye (2007) opined that survey research design is good when seeking to find out social issues and when a researcher in managements and social sciences wish to study issues concerning human behaviour or attitude.  </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Thus, this design is found appropriate for this study since the study focused on identifying effects on corporal punishment in moderating student’s behaviour.</w:t>
      </w:r>
    </w:p>
    <w:p w:rsidR="004B6D1C" w:rsidRDefault="004B6D1C" w:rsidP="004B6D1C">
      <w:pPr>
        <w:spacing w:after="0" w:line="360" w:lineRule="auto"/>
        <w:jc w:val="both"/>
        <w:rPr>
          <w:rFonts w:ascii="Bookman Old Style" w:hAnsi="Bookman Old Style"/>
          <w:b/>
          <w:sz w:val="26"/>
          <w:szCs w:val="28"/>
        </w:rPr>
      </w:pP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 xml:space="preserve">Population of the Study </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population for this research consists of S. S. III student’s in seven secondary in Ilorin West local government area of Kwara State.</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 representative sample was draw from those schools to enable the researcher to obtain adequate data for studying the indiscipline and its effects on academic performance of students.  </w:t>
      </w:r>
    </w:p>
    <w:p w:rsidR="00330C5B" w:rsidRPr="004B6D1C" w:rsidRDefault="00330C5B" w:rsidP="004B6D1C">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Ansar-Islam Secondary School, Budo Are</w:t>
      </w:r>
    </w:p>
    <w:p w:rsidR="00330C5B" w:rsidRPr="004B6D1C" w:rsidRDefault="00330C5B" w:rsidP="004B6D1C">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Government Secondary School, Ipanrin</w:t>
      </w:r>
    </w:p>
    <w:p w:rsidR="00330C5B" w:rsidRPr="004B6D1C" w:rsidRDefault="00330C5B" w:rsidP="004B6D1C">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Government Secondary School, Ilorin</w:t>
      </w:r>
    </w:p>
    <w:p w:rsidR="00330C5B" w:rsidRPr="004B6D1C" w:rsidRDefault="00330C5B" w:rsidP="004B6D1C">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Oke-Oyi Grammar School, Oke-Oyi</w:t>
      </w:r>
    </w:p>
    <w:p w:rsidR="00330C5B" w:rsidRPr="004B6D1C" w:rsidRDefault="00330C5B" w:rsidP="004B6D1C">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Lajiki Secondary School, Lajiki</w:t>
      </w:r>
    </w:p>
    <w:p w:rsidR="00330C5B" w:rsidRPr="004B6D1C" w:rsidRDefault="00330C5B" w:rsidP="004B6D1C">
      <w:pPr>
        <w:pStyle w:val="ListParagraph"/>
        <w:numPr>
          <w:ilvl w:val="0"/>
          <w:numId w:val="5"/>
        </w:numPr>
        <w:spacing w:after="0" w:line="360" w:lineRule="auto"/>
        <w:rPr>
          <w:rFonts w:ascii="Bookman Old Style" w:hAnsi="Bookman Old Style"/>
          <w:sz w:val="26"/>
          <w:szCs w:val="28"/>
        </w:rPr>
      </w:pPr>
      <w:r w:rsidRPr="004B6D1C">
        <w:rPr>
          <w:rFonts w:ascii="Bookman Old Style" w:hAnsi="Bookman Old Style"/>
          <w:sz w:val="26"/>
          <w:szCs w:val="28"/>
        </w:rPr>
        <w:t>Akintola Memorial College, Ilorin</w:t>
      </w:r>
    </w:p>
    <w:p w:rsidR="00E249E0" w:rsidRPr="004B6D1C" w:rsidRDefault="00E249E0" w:rsidP="004B6D1C">
      <w:pPr>
        <w:pStyle w:val="ListParagraph"/>
        <w:numPr>
          <w:ilvl w:val="0"/>
          <w:numId w:val="5"/>
        </w:numPr>
        <w:spacing w:after="0" w:line="360" w:lineRule="auto"/>
        <w:rPr>
          <w:rFonts w:ascii="Bookman Old Style" w:hAnsi="Bookman Old Style"/>
          <w:sz w:val="26"/>
          <w:szCs w:val="28"/>
        </w:rPr>
      </w:pPr>
      <w:r w:rsidRPr="004B6D1C">
        <w:rPr>
          <w:rFonts w:ascii="Bookman Old Style" w:hAnsi="Bookman Old Style"/>
          <w:sz w:val="26"/>
          <w:szCs w:val="28"/>
        </w:rPr>
        <w:t>United Community Secondary School</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Sample and Sampling Techniques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By sing stratified random sampling technique five schools were sampled out of the seven secondary schools in Ilorin East local government area.  The sample schools are:</w:t>
      </w:r>
    </w:p>
    <w:p w:rsidR="00330C5B" w:rsidRPr="004B6D1C" w:rsidRDefault="00330C5B" w:rsidP="004B6D1C">
      <w:pPr>
        <w:pStyle w:val="ListParagraph"/>
        <w:numPr>
          <w:ilvl w:val="0"/>
          <w:numId w:val="6"/>
        </w:numPr>
        <w:spacing w:after="0" w:line="360" w:lineRule="auto"/>
        <w:jc w:val="both"/>
        <w:rPr>
          <w:rFonts w:ascii="Bookman Old Style" w:hAnsi="Bookman Old Style"/>
          <w:sz w:val="26"/>
          <w:szCs w:val="28"/>
        </w:rPr>
      </w:pPr>
      <w:r w:rsidRPr="004B6D1C">
        <w:rPr>
          <w:rFonts w:ascii="Bookman Old Style" w:hAnsi="Bookman Old Style"/>
          <w:sz w:val="26"/>
          <w:szCs w:val="28"/>
        </w:rPr>
        <w:t>Oke-Oyi Grammar School, Oke-Oyi</w:t>
      </w:r>
    </w:p>
    <w:p w:rsidR="00330C5B" w:rsidRPr="004B6D1C" w:rsidRDefault="00330C5B" w:rsidP="004B6D1C">
      <w:pPr>
        <w:pStyle w:val="ListParagraph"/>
        <w:numPr>
          <w:ilvl w:val="0"/>
          <w:numId w:val="6"/>
        </w:numPr>
        <w:spacing w:after="0" w:line="360" w:lineRule="auto"/>
        <w:jc w:val="both"/>
        <w:rPr>
          <w:rFonts w:ascii="Bookman Old Style" w:hAnsi="Bookman Old Style"/>
          <w:sz w:val="26"/>
          <w:szCs w:val="28"/>
        </w:rPr>
      </w:pPr>
      <w:r w:rsidRPr="004B6D1C">
        <w:rPr>
          <w:rFonts w:ascii="Bookman Old Style" w:hAnsi="Bookman Old Style"/>
          <w:sz w:val="26"/>
          <w:szCs w:val="28"/>
        </w:rPr>
        <w:t>Lajiki Secondary School, Lajiki</w:t>
      </w:r>
    </w:p>
    <w:p w:rsidR="00E910C2" w:rsidRPr="004B6D1C" w:rsidRDefault="00330C5B" w:rsidP="004B6D1C">
      <w:pPr>
        <w:pStyle w:val="ListParagraph"/>
        <w:numPr>
          <w:ilvl w:val="0"/>
          <w:numId w:val="6"/>
        </w:numPr>
        <w:spacing w:after="0" w:line="360" w:lineRule="auto"/>
        <w:rPr>
          <w:rFonts w:ascii="Bookman Old Style" w:hAnsi="Bookman Old Style"/>
          <w:sz w:val="26"/>
          <w:szCs w:val="28"/>
        </w:rPr>
      </w:pPr>
      <w:r w:rsidRPr="004B6D1C">
        <w:rPr>
          <w:rFonts w:ascii="Bookman Old Style" w:hAnsi="Bookman Old Style"/>
          <w:sz w:val="26"/>
          <w:szCs w:val="28"/>
        </w:rPr>
        <w:t>Akintola Memorial College, Ilorin</w:t>
      </w:r>
      <w:r w:rsidR="00E910C2" w:rsidRPr="004B6D1C">
        <w:rPr>
          <w:rFonts w:ascii="Bookman Old Style" w:eastAsia="Times New Roman" w:hAnsi="Bookman Old Style"/>
          <w:sz w:val="26"/>
          <w:szCs w:val="28"/>
        </w:rPr>
        <w:t xml:space="preserve">.   </w:t>
      </w:r>
    </w:p>
    <w:p w:rsidR="00330C5B" w:rsidRPr="004B6D1C" w:rsidRDefault="009860F4" w:rsidP="004B6D1C">
      <w:pPr>
        <w:pStyle w:val="ListParagraph"/>
        <w:numPr>
          <w:ilvl w:val="0"/>
          <w:numId w:val="6"/>
        </w:numPr>
        <w:spacing w:after="0" w:line="360" w:lineRule="auto"/>
        <w:rPr>
          <w:rFonts w:ascii="Bookman Old Style" w:hAnsi="Bookman Old Style"/>
          <w:sz w:val="26"/>
          <w:szCs w:val="28"/>
        </w:rPr>
      </w:pPr>
      <w:r w:rsidRPr="004B6D1C">
        <w:rPr>
          <w:rFonts w:ascii="Bookman Old Style" w:hAnsi="Bookman Old Style"/>
          <w:sz w:val="26"/>
          <w:szCs w:val="28"/>
        </w:rPr>
        <w:t>United Community Secondary School</w:t>
      </w:r>
    </w:p>
    <w:p w:rsidR="000A0CC5" w:rsidRPr="004B6D1C" w:rsidRDefault="000A0CC5" w:rsidP="004B6D1C">
      <w:pPr>
        <w:pStyle w:val="ListParagraph"/>
        <w:numPr>
          <w:ilvl w:val="0"/>
          <w:numId w:val="6"/>
        </w:numPr>
        <w:spacing w:after="0" w:line="360" w:lineRule="auto"/>
        <w:rPr>
          <w:rFonts w:ascii="Bookman Old Style" w:hAnsi="Bookman Old Style"/>
          <w:sz w:val="26"/>
          <w:szCs w:val="28"/>
        </w:rPr>
      </w:pPr>
      <w:r w:rsidRPr="004B6D1C">
        <w:rPr>
          <w:rFonts w:ascii="Bookman Old Style" w:hAnsi="Bookman Old Style"/>
          <w:sz w:val="26"/>
          <w:szCs w:val="28"/>
        </w:rPr>
        <w:t>Government Day Secondary School, Ojagboro</w:t>
      </w:r>
    </w:p>
    <w:p w:rsidR="00E910C2" w:rsidRPr="004B6D1C" w:rsidRDefault="00E910C2" w:rsidP="004B6D1C">
      <w:pPr>
        <w:spacing w:after="0" w:line="360" w:lineRule="auto"/>
        <w:ind w:left="360" w:firstLine="360"/>
        <w:rPr>
          <w:rFonts w:ascii="Bookman Old Style" w:hAnsi="Bookman Old Style"/>
          <w:sz w:val="26"/>
          <w:szCs w:val="28"/>
        </w:rPr>
      </w:pPr>
      <w:r w:rsidRPr="004B6D1C">
        <w:rPr>
          <w:rFonts w:ascii="Bookman Old Style" w:hAnsi="Bookman Old Style"/>
          <w:sz w:val="26"/>
          <w:szCs w:val="28"/>
        </w:rPr>
        <w:t xml:space="preserve">Four mixed school, one of them is a single school (Girls) and the remaining are mixed schools were scheduled for this study in order </w:t>
      </w:r>
      <w:r w:rsidRPr="004B6D1C">
        <w:rPr>
          <w:rFonts w:ascii="Bookman Old Style" w:hAnsi="Bookman Old Style"/>
          <w:sz w:val="26"/>
          <w:szCs w:val="28"/>
        </w:rPr>
        <w:lastRenderedPageBreak/>
        <w:t>to find out whether peer-group has any effect on the performance of students indiscipline in the secondary schools.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Also, single school (Girl) was included in the study to find out whether parent’s attitude has any effect on the academic performance of student’s indiscipline in the secondary school.</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researcher distributes forty (40) copies of the questionnaire in each school, which were administered to S.S.III students.  The total number of questionnaire given was (40).  All of them were returned.</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Research Instrument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items in the instrument are structured under two sections.  The section ‘A’ has some items eliciting respondents to state their Gender, Year of teaching experience and Status.  While section ‘B’ has twenty (20) items eliciting respondent’s perceived effects of corporal punishment in school administration, since the instrument was targeted at eliciting data form students and teachers, the slot for status under section ‘A’ asked respondents to indicate whether they are teacher or student.  Each item in the section ‘B’ has response option on ranging from Strongly Agree (SD), Agree (a), Disagree (D), and Strongly Disagree (SD).</w:t>
      </w:r>
    </w:p>
    <w:p w:rsidR="00B97317" w:rsidRPr="004B6D1C" w:rsidRDefault="00B97317" w:rsidP="004B6D1C">
      <w:pPr>
        <w:spacing w:after="0" w:line="360" w:lineRule="auto"/>
        <w:ind w:firstLine="720"/>
        <w:jc w:val="both"/>
        <w:rPr>
          <w:rFonts w:ascii="Bookman Old Style" w:hAnsi="Bookman Old Style"/>
          <w:sz w:val="26"/>
          <w:szCs w:val="28"/>
        </w:rPr>
      </w:pP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instrument was validated using face and content validity approaches.  Using the approaches, the researcher gave copies of the instrument to three lecturers social science related courses in the institute of Education.  The corrections suggested by the lecturers </w:t>
      </w:r>
      <w:r w:rsidRPr="004B6D1C">
        <w:rPr>
          <w:rFonts w:ascii="Bookman Old Style" w:hAnsi="Bookman Old Style"/>
          <w:sz w:val="26"/>
          <w:szCs w:val="28"/>
        </w:rPr>
        <w:lastRenderedPageBreak/>
        <w:t>were affected before the final administration of the instrument on the sampled respondents.</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Reliability of the Instrument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reliability of the instrument was determined through test-re-test method.  To achieve this, copies of the instrument were administered on a smaller number of the respondents at an interval of three weeks.  The data collected from the two time administrations were correlated using the Pearson moment correlation co-efficient statistic (r).  The correlation co-efficient of 0.69 was derived and this was found adequate to make the instrument reliable enough for the purpose of research it was designed.</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Administration of the Instrument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questionnaire was personally administered to the students in the various schools by the researcher.  This was done to avoid loss of the questionnaire on transit and to ensure that they were properly filled.  Some instruction on how to respond to the questionnaire was given by the researcher to the respondents.  The questionnaire was successfully administered and collected back from the respondents on the same day with the help of some members of the academic staff of the schools involved.</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Data Analysis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researcher used percentages to analyze the data on the raised research questions and t-test statistic to analyze data on the raised hypotheses.</w:t>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FOUR</w:t>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RESULTS AND DISCUSSION</w:t>
      </w:r>
    </w:p>
    <w:p w:rsidR="00C3593C" w:rsidRPr="004B6D1C" w:rsidRDefault="00C3593C" w:rsidP="004B6D1C">
      <w:pPr>
        <w:spacing w:line="360" w:lineRule="auto"/>
        <w:rPr>
          <w:rFonts w:ascii="Bookman Old Style" w:hAnsi="Bookman Old Style"/>
          <w:b/>
          <w:sz w:val="26"/>
          <w:szCs w:val="28"/>
        </w:rPr>
      </w:pP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Summary of the Findings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are the summary of the major findings as illustrated in the chapter four.</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High percentage of students identified injury on students as major effects of using corporal punishment in school management.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High percentage of teachers identified the effect to be violation of school rules and regulations relating to the use of corporal punishment.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Significant difference was found in what students and teachers identified as effects of using corporal punishment in school management.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There was no significant difference in what male and female secondary school students identified as effects of corporal punishment in school management.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What experienced and less experienced teachers identified as effect of corporal punishment in school management significantly differ.</w:t>
      </w:r>
    </w:p>
    <w:p w:rsidR="00422906" w:rsidRPr="004B6D1C" w:rsidRDefault="00422906" w:rsidP="004B6D1C">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FIVE</w:t>
      </w:r>
    </w:p>
    <w:p w:rsidR="00E910C2" w:rsidRPr="004B6D1C" w:rsidRDefault="00E910C2" w:rsidP="004B6D1C">
      <w:pPr>
        <w:spacing w:after="0" w:line="360" w:lineRule="auto"/>
        <w:jc w:val="center"/>
        <w:rPr>
          <w:rFonts w:ascii="Bookman Old Style" w:hAnsi="Bookman Old Style"/>
          <w:b/>
          <w:sz w:val="26"/>
          <w:szCs w:val="28"/>
        </w:rPr>
      </w:pPr>
      <w:r w:rsidRPr="004B6D1C">
        <w:rPr>
          <w:rFonts w:ascii="Bookman Old Style" w:hAnsi="Bookman Old Style"/>
          <w:b/>
          <w:sz w:val="26"/>
          <w:szCs w:val="28"/>
        </w:rPr>
        <w:t>SUMMARY, CONCLUSION</w:t>
      </w:r>
      <w:r w:rsidR="00D24B9D" w:rsidRPr="004B6D1C">
        <w:rPr>
          <w:rFonts w:ascii="Bookman Old Style" w:hAnsi="Bookman Old Style"/>
          <w:b/>
          <w:sz w:val="26"/>
          <w:szCs w:val="28"/>
        </w:rPr>
        <w:t>,</w:t>
      </w:r>
      <w:r w:rsidRPr="004B6D1C">
        <w:rPr>
          <w:rFonts w:ascii="Bookman Old Style" w:hAnsi="Bookman Old Style"/>
          <w:b/>
          <w:sz w:val="26"/>
          <w:szCs w:val="28"/>
        </w:rPr>
        <w:t xml:space="preserve"> AND RECOMMENDATIONS</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Summary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study was designed primarily to find out the use of corporal punishment and its effect on academic performance of students in secondary schools.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Using Ilorin East local government area of Kwara State a case study of five secondary schools were randomly selected, senior secondary  is used in each of the selected schools in the area.  The instrument used for gathering information on the study is a questionnaire and the following results were shown:</w:t>
      </w:r>
    </w:p>
    <w:p w:rsidR="00E910C2" w:rsidRPr="004B6D1C" w:rsidRDefault="00E910C2" w:rsidP="004B6D1C">
      <w:pPr>
        <w:pStyle w:val="msolistparagraph0"/>
        <w:numPr>
          <w:ilvl w:val="0"/>
          <w:numId w:val="9"/>
        </w:numPr>
        <w:spacing w:after="0" w:line="360" w:lineRule="auto"/>
        <w:jc w:val="both"/>
        <w:rPr>
          <w:rFonts w:ascii="Bookman Old Style" w:hAnsi="Bookman Old Style"/>
          <w:sz w:val="26"/>
          <w:szCs w:val="28"/>
        </w:rPr>
      </w:pPr>
      <w:r w:rsidRPr="004B6D1C">
        <w:rPr>
          <w:rFonts w:ascii="Bookman Old Style" w:hAnsi="Bookman Old Style"/>
          <w:sz w:val="26"/>
          <w:szCs w:val="28"/>
        </w:rPr>
        <w:t>Strain in relationship between parents and school authority.</w:t>
      </w:r>
    </w:p>
    <w:p w:rsidR="00E910C2" w:rsidRPr="004B6D1C" w:rsidRDefault="00E910C2" w:rsidP="004B6D1C">
      <w:pPr>
        <w:numPr>
          <w:ilvl w:val="0"/>
          <w:numId w:val="9"/>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Injury on students</w:t>
      </w:r>
    </w:p>
    <w:p w:rsidR="00E910C2" w:rsidRPr="004B6D1C" w:rsidRDefault="00E910C2" w:rsidP="004B6D1C">
      <w:pPr>
        <w:numPr>
          <w:ilvl w:val="0"/>
          <w:numId w:val="9"/>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Increase incidence on indiscipline</w:t>
      </w:r>
    </w:p>
    <w:p w:rsidR="00E910C2" w:rsidRPr="004B6D1C" w:rsidRDefault="00E910C2" w:rsidP="004B6D1C">
      <w:pPr>
        <w:numPr>
          <w:ilvl w:val="0"/>
          <w:numId w:val="9"/>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 xml:space="preserve">Violation of school rules and regulation by teachers </w:t>
      </w:r>
    </w:p>
    <w:p w:rsidR="00E910C2" w:rsidRPr="004B6D1C" w:rsidRDefault="00E910C2" w:rsidP="004B6D1C">
      <w:pPr>
        <w:numPr>
          <w:ilvl w:val="0"/>
          <w:numId w:val="9"/>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Riot and disruption school programme</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Conclusion</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Education is no doubt the process of transmitting societal lures, values and desirable attitudes from one generation to another.  It is a life endeavour that seeks to socialize individuals so as to equip them with the desired mode of behaviour in conformity with the ways of life of the society in which they lived.  Some have also seen education as the process of teaching, training and learning in school and colleges </w:t>
      </w:r>
      <w:r w:rsidRPr="004B6D1C">
        <w:rPr>
          <w:rFonts w:ascii="Bookman Old Style" w:hAnsi="Bookman Old Style"/>
          <w:sz w:val="26"/>
          <w:szCs w:val="28"/>
        </w:rPr>
        <w:lastRenderedPageBreak/>
        <w:t>for the development of knowledge and skills all with the moves to prepare individuals to live happy with themselves in the society.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above definition emphasizes the totality of education in its role as a refiner and regulator of human behaviour in the society.  Taiwo (2016) defines education as the total effort a community puts to raise its societal within a given period </w:t>
      </w:r>
      <w:r w:rsidR="00624227" w:rsidRPr="004B6D1C">
        <w:rPr>
          <w:rFonts w:ascii="Bookman Old Style" w:hAnsi="Bookman Old Style"/>
          <w:sz w:val="26"/>
          <w:szCs w:val="28"/>
        </w:rPr>
        <w:t>of time</w:t>
      </w:r>
      <w:r w:rsidRPr="004B6D1C">
        <w:rPr>
          <w:rFonts w:ascii="Bookman Old Style" w:hAnsi="Bookman Old Style"/>
          <w:sz w:val="26"/>
          <w:szCs w:val="28"/>
        </w:rPr>
        <w:t>. Another popular definition of education is that of Good (2016), who sees education as the art of making available to teach generation the organized knowledge of the past.</w:t>
      </w:r>
    </w:p>
    <w:p w:rsidR="00422906"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However, no matter the focus of an educational programme, not much can be achieved unless there are working strategies to employ in controlling students’ indiscipline.  One of such strategies studied in this work is the use of corporal punishment is not the best option in secondary schools.  </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main reason is that the often lead to students sustaining injuries.  Corporal punishment can be alternated with different alternative ways of controlling indiscipline as explained in the body of the research report.</w:t>
      </w:r>
    </w:p>
    <w:p w:rsidR="00E910C2" w:rsidRPr="004B6D1C" w:rsidRDefault="00E910C2" w:rsidP="004B6D1C">
      <w:pPr>
        <w:spacing w:after="0" w:line="360" w:lineRule="auto"/>
        <w:jc w:val="both"/>
        <w:rPr>
          <w:rFonts w:ascii="Bookman Old Style" w:hAnsi="Bookman Old Style"/>
          <w:b/>
          <w:sz w:val="26"/>
          <w:szCs w:val="28"/>
        </w:rPr>
      </w:pPr>
      <w:r w:rsidRPr="004B6D1C">
        <w:rPr>
          <w:rFonts w:ascii="Bookman Old Style" w:hAnsi="Bookman Old Style"/>
          <w:b/>
          <w:sz w:val="26"/>
          <w:szCs w:val="28"/>
        </w:rPr>
        <w:t>Recommendations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recommendations are made based and the findings of this study:</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There should be clear policies banning the use of corporal punishment in Nigeria secondary schools.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Teachers and school administrators should be well informed on the implications of using corporal punishment.</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Alternatives to using corporal punishment should be introduced in schools with adequate policies to check irregularities even in the application of such alternatives.</w:t>
      </w:r>
    </w:p>
    <w:p w:rsidR="00E910C2" w:rsidRPr="004B6D1C" w:rsidRDefault="00E910C2" w:rsidP="004B6D1C">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Orientation should be given to teachers who are new into teaching profession on the implication of using corporal punishment in school management.</w:t>
      </w:r>
    </w:p>
    <w:p w:rsidR="009A3B52" w:rsidRPr="004B6D1C" w:rsidRDefault="009A3B52" w:rsidP="004B6D1C">
      <w:pPr>
        <w:spacing w:after="0" w:line="360" w:lineRule="auto"/>
        <w:ind w:firstLine="720"/>
        <w:jc w:val="center"/>
        <w:rPr>
          <w:rFonts w:ascii="Bookman Old Style" w:hAnsi="Bookman Old Style"/>
          <w:b/>
          <w:sz w:val="26"/>
          <w:szCs w:val="28"/>
        </w:rPr>
      </w:pPr>
    </w:p>
    <w:p w:rsidR="009A3B52" w:rsidRPr="004B6D1C" w:rsidRDefault="009A3B52" w:rsidP="004B6D1C">
      <w:pPr>
        <w:spacing w:after="0" w:line="360" w:lineRule="auto"/>
        <w:ind w:firstLine="720"/>
        <w:jc w:val="center"/>
        <w:rPr>
          <w:rFonts w:ascii="Bookman Old Style" w:hAnsi="Bookman Old Style"/>
          <w:b/>
          <w:sz w:val="26"/>
          <w:szCs w:val="28"/>
        </w:rPr>
      </w:pPr>
    </w:p>
    <w:p w:rsidR="009A3B52" w:rsidRPr="004B6D1C" w:rsidRDefault="009A3B52" w:rsidP="004B6D1C">
      <w:pPr>
        <w:spacing w:after="0" w:line="360" w:lineRule="auto"/>
        <w:ind w:firstLine="720"/>
        <w:jc w:val="center"/>
        <w:rPr>
          <w:rFonts w:ascii="Bookman Old Style" w:hAnsi="Bookman Old Style"/>
          <w:b/>
          <w:sz w:val="26"/>
          <w:szCs w:val="28"/>
        </w:rPr>
      </w:pPr>
    </w:p>
    <w:p w:rsidR="009A3B52" w:rsidRPr="004B6D1C" w:rsidRDefault="009A3B52" w:rsidP="004B6D1C">
      <w:pPr>
        <w:spacing w:after="0" w:line="360" w:lineRule="auto"/>
        <w:ind w:firstLine="720"/>
        <w:jc w:val="center"/>
        <w:rPr>
          <w:rFonts w:ascii="Bookman Old Style" w:hAnsi="Bookman Old Style"/>
          <w:b/>
          <w:sz w:val="26"/>
          <w:szCs w:val="28"/>
        </w:rPr>
      </w:pPr>
    </w:p>
    <w:p w:rsidR="004B6D1C" w:rsidRDefault="004B6D1C">
      <w:pPr>
        <w:rPr>
          <w:rFonts w:ascii="Bookman Old Style" w:hAnsi="Bookman Old Style"/>
          <w:b/>
          <w:sz w:val="26"/>
          <w:szCs w:val="28"/>
        </w:rPr>
      </w:pPr>
      <w:r>
        <w:rPr>
          <w:rFonts w:ascii="Bookman Old Style" w:hAnsi="Bookman Old Style"/>
          <w:b/>
          <w:sz w:val="26"/>
          <w:szCs w:val="28"/>
        </w:rPr>
        <w:br w:type="page"/>
      </w:r>
    </w:p>
    <w:p w:rsidR="00E910C2" w:rsidRPr="004B6D1C" w:rsidRDefault="00E910C2" w:rsidP="004B6D1C">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REFERENCES</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Adesina, S. (2011). </w:t>
      </w:r>
      <w:r w:rsidRPr="004B6D1C">
        <w:rPr>
          <w:rFonts w:ascii="Bookman Old Style" w:hAnsi="Bookman Old Style"/>
          <w:i/>
          <w:sz w:val="26"/>
          <w:szCs w:val="28"/>
        </w:rPr>
        <w:t>Some aspects of school management</w:t>
      </w:r>
      <w:r w:rsidRPr="004B6D1C">
        <w:rPr>
          <w:rFonts w:ascii="Bookman Old Style" w:hAnsi="Bookman Old Style"/>
          <w:sz w:val="26"/>
          <w:szCs w:val="28"/>
        </w:rPr>
        <w:t>.  Ibadan: Board publication Ltd.</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Agbenta, J.A. (2013). Secondary Education and the Law</w:t>
      </w:r>
      <w:r w:rsidRPr="004B6D1C">
        <w:rPr>
          <w:rFonts w:ascii="Bookman Old Style" w:hAnsi="Bookman Old Style"/>
          <w:i/>
          <w:sz w:val="26"/>
          <w:szCs w:val="28"/>
        </w:rPr>
        <w:t xml:space="preserve"> in</w:t>
      </w:r>
      <w:r w:rsidRPr="004B6D1C">
        <w:rPr>
          <w:rFonts w:ascii="Bookman Old Style" w:hAnsi="Bookman Old Style"/>
          <w:sz w:val="26"/>
          <w:szCs w:val="28"/>
        </w:rPr>
        <w:t xml:space="preserve"> Yoloye, E.(Ed) Education and the Law.  </w:t>
      </w:r>
      <w:r w:rsidRPr="004B6D1C">
        <w:rPr>
          <w:rFonts w:ascii="Bookman Old Style" w:hAnsi="Bookman Old Style"/>
          <w:i/>
          <w:sz w:val="26"/>
          <w:szCs w:val="28"/>
        </w:rPr>
        <w:t>The Nigerian academy of education 1993 year book on Education</w:t>
      </w:r>
      <w:r w:rsidRPr="004B6D1C">
        <w:rPr>
          <w:rFonts w:ascii="Bookman Old Style" w:hAnsi="Bookman Old Style"/>
          <w:sz w:val="26"/>
          <w:szCs w:val="28"/>
        </w:rPr>
        <w:t>. Ibadan: Pp.127-172</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Agbonna, S.A. (2008).  </w:t>
      </w:r>
      <w:r w:rsidRPr="004B6D1C">
        <w:rPr>
          <w:rFonts w:ascii="Bookman Old Style" w:hAnsi="Bookman Old Style"/>
          <w:i/>
          <w:sz w:val="26"/>
          <w:szCs w:val="28"/>
        </w:rPr>
        <w:t>Negative Sexuality among Adolescent Female Secondary School Students</w:t>
      </w:r>
      <w:r w:rsidRPr="004B6D1C">
        <w:rPr>
          <w:rFonts w:ascii="Bookman Old Style" w:hAnsi="Bookman Old Style"/>
          <w:sz w:val="26"/>
          <w:szCs w:val="28"/>
        </w:rPr>
        <w:t xml:space="preserve">: </w:t>
      </w:r>
      <w:r w:rsidRPr="004B6D1C">
        <w:rPr>
          <w:rFonts w:ascii="Bookman Old Style" w:hAnsi="Bookman Old Style"/>
          <w:i/>
          <w:sz w:val="26"/>
          <w:szCs w:val="28"/>
        </w:rPr>
        <w:t>The Need for Sex Education Reform</w:t>
      </w:r>
      <w:r w:rsidRPr="004B6D1C">
        <w:rPr>
          <w:rFonts w:ascii="Bookman Old Style" w:hAnsi="Bookman Old Style"/>
          <w:sz w:val="26"/>
          <w:szCs w:val="28"/>
        </w:rPr>
        <w:t>. In Lawal, et’al (Ed) Education Reforms in Nigeria: Past, Present and Future. Lagos Sterling-Holding Publishers Limited.</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Anderson, E. (2009). Code of the Street: Decency, Violence and the Moral Life of the inner-city. New York: Norton.</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Aronson, E. (2012). </w:t>
      </w:r>
      <w:r w:rsidRPr="004B6D1C">
        <w:rPr>
          <w:rFonts w:ascii="Bookman Old Style" w:hAnsi="Bookman Old Style"/>
          <w:i/>
          <w:sz w:val="26"/>
          <w:szCs w:val="28"/>
        </w:rPr>
        <w:t>The Social Animal</w:t>
      </w:r>
      <w:r w:rsidRPr="004B6D1C">
        <w:rPr>
          <w:rFonts w:ascii="Bookman Old Style" w:hAnsi="Bookman Old Style"/>
          <w:sz w:val="26"/>
          <w:szCs w:val="28"/>
        </w:rPr>
        <w:t>, (6</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New York: Wtt Freeman and Company.</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Awosiyan, S. (2015). Corporal punishment. Growing problem between teachers and parents. Punch newspaper page 62.</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Biebler, R.F. &amp; Snowman. J. (2012). </w:t>
      </w:r>
      <w:r w:rsidRPr="004B6D1C">
        <w:rPr>
          <w:rFonts w:ascii="Bookman Old Style" w:hAnsi="Bookman Old Style"/>
          <w:i/>
          <w:sz w:val="26"/>
          <w:szCs w:val="28"/>
        </w:rPr>
        <w:t>Psychology applied to Teaching</w:t>
      </w:r>
      <w:r w:rsidRPr="004B6D1C">
        <w:rPr>
          <w:rFonts w:ascii="Bookman Old Style" w:hAnsi="Bookman Old Style"/>
          <w:sz w:val="26"/>
          <w:szCs w:val="28"/>
        </w:rPr>
        <w:t>. New York: Macmillan.</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lastRenderedPageBreak/>
        <w:t xml:space="preserve">Brantingham, P. &amp; Brantingham, P.  (1984). </w:t>
      </w:r>
      <w:r w:rsidRPr="004B6D1C">
        <w:rPr>
          <w:rFonts w:ascii="Bookman Old Style" w:hAnsi="Bookman Old Style"/>
          <w:i/>
          <w:sz w:val="26"/>
          <w:szCs w:val="28"/>
        </w:rPr>
        <w:t>Pattern in Crime</w:t>
      </w:r>
      <w:r w:rsidRPr="004B6D1C">
        <w:rPr>
          <w:rFonts w:ascii="Bookman Old Style" w:hAnsi="Bookman Old Style"/>
          <w:sz w:val="26"/>
          <w:szCs w:val="28"/>
        </w:rPr>
        <w:t>. New York: Macmillan.</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Chalk, R, Gibbons, A. &amp; Scranya, H.J. (2012). </w:t>
      </w:r>
      <w:r w:rsidRPr="004B6D1C">
        <w:rPr>
          <w:rFonts w:ascii="Bookman Old Style" w:hAnsi="Bookman Old Style"/>
          <w:i/>
          <w:sz w:val="26"/>
          <w:szCs w:val="28"/>
        </w:rPr>
        <w:t>The Multiple Dimensions of Child Abuse and Neglect</w:t>
      </w:r>
      <w:r w:rsidRPr="004B6D1C">
        <w:rPr>
          <w:rFonts w:ascii="Bookman Old Style" w:hAnsi="Bookman Old Style"/>
          <w:sz w:val="26"/>
          <w:szCs w:val="28"/>
        </w:rPr>
        <w:t>: New Insights into an old Problem. Washington D.C Child trends, available on line, abuse Rd PDF.</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Charles, C.M. (2009). </w:t>
      </w:r>
      <w:r w:rsidRPr="004B6D1C">
        <w:rPr>
          <w:rFonts w:ascii="Bookman Old Style" w:hAnsi="Bookman Old Style"/>
          <w:i/>
          <w:sz w:val="26"/>
          <w:szCs w:val="28"/>
        </w:rPr>
        <w:t xml:space="preserve">Building classroom discipline from model to practice </w:t>
      </w:r>
      <w:r w:rsidRPr="004B6D1C">
        <w:rPr>
          <w:rFonts w:ascii="Bookman Old Style" w:hAnsi="Bookman Old Style"/>
          <w:sz w:val="26"/>
          <w:szCs w:val="28"/>
        </w:rPr>
        <w:t>(3</w:t>
      </w:r>
      <w:r w:rsidRPr="004B6D1C">
        <w:rPr>
          <w:rFonts w:ascii="Bookman Old Style" w:hAnsi="Bookman Old Style"/>
          <w:sz w:val="26"/>
          <w:szCs w:val="28"/>
          <w:vertAlign w:val="superscript"/>
        </w:rPr>
        <w:t>rd</w:t>
      </w:r>
      <w:r w:rsidRPr="004B6D1C">
        <w:rPr>
          <w:rFonts w:ascii="Bookman Old Style" w:hAnsi="Bookman Old Style"/>
          <w:sz w:val="26"/>
          <w:szCs w:val="28"/>
        </w:rPr>
        <w:t xml:space="preserve"> Ed). New York: Macmillan.</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Conklin, J.E. (2007). </w:t>
      </w:r>
      <w:r w:rsidRPr="004B6D1C">
        <w:rPr>
          <w:rFonts w:ascii="Bookman Old Style" w:hAnsi="Bookman Old Style"/>
          <w:i/>
          <w:sz w:val="26"/>
          <w:szCs w:val="28"/>
        </w:rPr>
        <w:t>Criminology</w:t>
      </w:r>
      <w:r w:rsidRPr="004B6D1C">
        <w:rPr>
          <w:rFonts w:ascii="Bookman Old Style" w:hAnsi="Bookman Old Style"/>
          <w:sz w:val="26"/>
          <w:szCs w:val="28"/>
        </w:rPr>
        <w:t>, (9</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Boston: person.</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Edwards C.H. (2013). </w:t>
      </w:r>
      <w:r w:rsidRPr="004B6D1C">
        <w:rPr>
          <w:rFonts w:ascii="Bookman Old Style" w:hAnsi="Bookman Old Style"/>
          <w:i/>
          <w:sz w:val="26"/>
          <w:szCs w:val="28"/>
        </w:rPr>
        <w:t>Classroom Discipline and Management</w:t>
      </w:r>
      <w:r w:rsidRPr="004B6D1C">
        <w:rPr>
          <w:rFonts w:ascii="Bookman Old Style" w:hAnsi="Bookman Old Style"/>
          <w:sz w:val="26"/>
          <w:szCs w:val="28"/>
        </w:rPr>
        <w:t xml:space="preserve">. New York Macmillan. </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Egan, T. (2008). From Adolescent angst to shooting up Schools, New York Times, June 14, 1998, p.1, 22.</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Faniran, S. (1998). </w:t>
      </w:r>
      <w:r w:rsidRPr="004B6D1C">
        <w:rPr>
          <w:rFonts w:ascii="Bookman Old Style" w:hAnsi="Bookman Old Style"/>
          <w:i/>
          <w:sz w:val="26"/>
          <w:szCs w:val="28"/>
        </w:rPr>
        <w:t>Killing in the Classroom: Many Struggle to put their world together</w:t>
      </w:r>
      <w:r w:rsidRPr="004B6D1C">
        <w:rPr>
          <w:rFonts w:ascii="Bookman Old Style" w:hAnsi="Bookman Old Style"/>
          <w:sz w:val="26"/>
          <w:szCs w:val="28"/>
        </w:rPr>
        <w:t>, Boston Globe, October, 20, 1998, pp A1, A20, A21.</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Federal Government of Nigeria (2009). </w:t>
      </w:r>
      <w:r w:rsidRPr="004B6D1C">
        <w:rPr>
          <w:rFonts w:ascii="Bookman Old Style" w:hAnsi="Bookman Old Style"/>
          <w:i/>
          <w:sz w:val="26"/>
          <w:szCs w:val="28"/>
        </w:rPr>
        <w:t>The Constitution of the Federal Republic of Nigeria</w:t>
      </w:r>
      <w:r w:rsidRPr="004B6D1C">
        <w:rPr>
          <w:rFonts w:ascii="Bookman Old Style" w:hAnsi="Bookman Old Style"/>
          <w:sz w:val="26"/>
          <w:szCs w:val="28"/>
        </w:rPr>
        <w:t>, Amended, Lagos: Federal Government Press.</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Fisher, B.R. et’al (2008). </w:t>
      </w:r>
      <w:r w:rsidRPr="004B6D1C">
        <w:rPr>
          <w:rFonts w:ascii="Bookman Old Style" w:hAnsi="Bookman Old Style"/>
          <w:i/>
          <w:sz w:val="26"/>
          <w:szCs w:val="28"/>
        </w:rPr>
        <w:t>Crime in the Ivory Tower the level and source of student’s Victimization, Criminology</w:t>
      </w:r>
      <w:r w:rsidRPr="004B6D1C">
        <w:rPr>
          <w:rFonts w:ascii="Bookman Old Style" w:hAnsi="Bookman Old Style"/>
          <w:sz w:val="26"/>
          <w:szCs w:val="28"/>
        </w:rPr>
        <w:t>: Vol. 36 November 1998.</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lastRenderedPageBreak/>
        <w:t xml:space="preserve">Giddens, A. (2011). </w:t>
      </w:r>
      <w:r w:rsidRPr="004B6D1C">
        <w:rPr>
          <w:rFonts w:ascii="Bookman Old Style" w:hAnsi="Bookman Old Style"/>
          <w:i/>
          <w:sz w:val="26"/>
          <w:szCs w:val="28"/>
        </w:rPr>
        <w:t>Sociology</w:t>
      </w:r>
      <w:r w:rsidRPr="004B6D1C">
        <w:rPr>
          <w:rFonts w:ascii="Bookman Old Style" w:hAnsi="Bookman Old Style"/>
          <w:sz w:val="26"/>
          <w:szCs w:val="28"/>
        </w:rPr>
        <w:t>: (4</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Limited Kingdom Cambridge: Polity Press.</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Haralambos, M, &amp; Holborn, M. (2008). </w:t>
      </w:r>
      <w:r w:rsidRPr="004B6D1C">
        <w:rPr>
          <w:rFonts w:ascii="Bookman Old Style" w:hAnsi="Bookman Old Style"/>
          <w:i/>
          <w:sz w:val="26"/>
          <w:szCs w:val="28"/>
        </w:rPr>
        <w:t>Sociology</w:t>
      </w:r>
      <w:r w:rsidRPr="004B6D1C">
        <w:rPr>
          <w:rFonts w:ascii="Bookman Old Style" w:hAnsi="Bookman Old Style"/>
          <w:sz w:val="26"/>
          <w:szCs w:val="28"/>
        </w:rPr>
        <w:t>: themes and perspectives, 7</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edition London: Harpercolvey publishers Limited.</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Horowits, I.A, &amp; Borden, K.S. (2015). </w:t>
      </w:r>
      <w:r w:rsidRPr="004B6D1C">
        <w:rPr>
          <w:rFonts w:ascii="Bookman Old Style" w:hAnsi="Bookman Old Style"/>
          <w:i/>
          <w:sz w:val="26"/>
          <w:szCs w:val="28"/>
        </w:rPr>
        <w:t>Social Psychology</w:t>
      </w:r>
      <w:r w:rsidRPr="004B6D1C">
        <w:rPr>
          <w:rFonts w:ascii="Bookman Old Style" w:hAnsi="Bookman Old Style"/>
          <w:sz w:val="26"/>
          <w:szCs w:val="28"/>
        </w:rPr>
        <w:t>.</w:t>
      </w:r>
      <w:r w:rsidRPr="004B6D1C">
        <w:rPr>
          <w:rFonts w:ascii="Bookman Old Style" w:hAnsi="Bookman Old Style"/>
          <w:i/>
          <w:sz w:val="26"/>
          <w:szCs w:val="28"/>
        </w:rPr>
        <w:t xml:space="preserve"> </w:t>
      </w:r>
      <w:r w:rsidRPr="004B6D1C">
        <w:rPr>
          <w:rFonts w:ascii="Bookman Old Style" w:hAnsi="Bookman Old Style"/>
          <w:sz w:val="26"/>
          <w:szCs w:val="28"/>
        </w:rPr>
        <w:t>London may Field Publishing Company.</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Huesmann, L.R. &amp; Malamnth, Nim (2009). </w:t>
      </w:r>
      <w:r w:rsidRPr="004B6D1C">
        <w:rPr>
          <w:rFonts w:ascii="Bookman Old Style" w:hAnsi="Bookman Old Style"/>
          <w:i/>
          <w:sz w:val="26"/>
          <w:szCs w:val="28"/>
        </w:rPr>
        <w:t xml:space="preserve">Medial Violence and Antisocial behaviour. </w:t>
      </w:r>
      <w:r w:rsidRPr="004B6D1C">
        <w:rPr>
          <w:rFonts w:ascii="Bookman Old Style" w:hAnsi="Bookman Old Style"/>
          <w:sz w:val="26"/>
          <w:szCs w:val="28"/>
        </w:rPr>
        <w:t>An overview journal of social issues, 42, 1-6.</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Michael, T, &amp; Lian, H.C. (2015). </w:t>
      </w:r>
      <w:r w:rsidRPr="004B6D1C">
        <w:rPr>
          <w:rFonts w:ascii="Bookman Old Style" w:hAnsi="Bookman Old Style"/>
          <w:i/>
          <w:sz w:val="26"/>
          <w:szCs w:val="28"/>
        </w:rPr>
        <w:t>Students Teachers and Classroom Discipline Journal of Education</w:t>
      </w:r>
      <w:r w:rsidRPr="004B6D1C">
        <w:rPr>
          <w:rFonts w:ascii="Bookman Old Style" w:hAnsi="Bookman Old Style"/>
          <w:sz w:val="26"/>
          <w:szCs w:val="28"/>
        </w:rPr>
        <w:t xml:space="preserve"> Research 88 (3): 164-171.</w:t>
      </w: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Mustaine, E.E. &amp; Tewksbury, R. (1200). </w:t>
      </w:r>
      <w:r w:rsidRPr="004B6D1C">
        <w:rPr>
          <w:rFonts w:ascii="Bookman Old Style" w:hAnsi="Bookman Old Style"/>
          <w:i/>
          <w:sz w:val="26"/>
          <w:szCs w:val="28"/>
        </w:rPr>
        <w:t>Predicting risk of larceny theft victimization</w:t>
      </w:r>
      <w:r w:rsidRPr="004B6D1C">
        <w:rPr>
          <w:rFonts w:ascii="Bookman Old Style" w:hAnsi="Bookman Old Style"/>
          <w:sz w:val="26"/>
          <w:szCs w:val="28"/>
        </w:rPr>
        <w:t>: A routine activity analysis using refined lifestyle measure, criminology. Vol. 36 November 1998, p.829-857.</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Olagboye, A.A. &amp; Fadipe, J.O. (2008). </w:t>
      </w:r>
      <w:r w:rsidRPr="004B6D1C">
        <w:rPr>
          <w:rFonts w:ascii="Bookman Old Style" w:hAnsi="Bookman Old Style"/>
          <w:i/>
          <w:sz w:val="26"/>
          <w:szCs w:val="28"/>
        </w:rPr>
        <w:t>Management of Nigerian Education: Law, structures and responsibilities</w:t>
      </w:r>
      <w:r w:rsidRPr="004B6D1C">
        <w:rPr>
          <w:rFonts w:ascii="Bookman Old Style" w:hAnsi="Bookman Old Style"/>
          <w:sz w:val="26"/>
          <w:szCs w:val="28"/>
        </w:rPr>
        <w:t>. Ibadan:</w:t>
      </w:r>
      <w:r w:rsidRPr="004B6D1C">
        <w:rPr>
          <w:rFonts w:ascii="Bookman Old Style" w:hAnsi="Bookman Old Style"/>
          <w:i/>
          <w:sz w:val="26"/>
          <w:szCs w:val="28"/>
        </w:rPr>
        <w:t xml:space="preserve"> </w:t>
      </w:r>
      <w:r w:rsidRPr="004B6D1C">
        <w:rPr>
          <w:rFonts w:ascii="Bookman Old Style" w:hAnsi="Bookman Old Style"/>
          <w:sz w:val="26"/>
          <w:szCs w:val="28"/>
        </w:rPr>
        <w:t>Daily Graphics (Nig) Ltd, Structures and Responsibilities. Ibadan: Daily graphics (N9g) Ld. Oxford Essential Dictionary (2003). Oxford University Press.</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Osgood, D. W. et’ al (2006). </w:t>
      </w:r>
      <w:r w:rsidRPr="004B6D1C">
        <w:rPr>
          <w:rFonts w:ascii="Bookman Old Style" w:hAnsi="Bookman Old Style"/>
          <w:i/>
          <w:sz w:val="26"/>
          <w:szCs w:val="28"/>
        </w:rPr>
        <w:t>Routine activities and individual deviant Behaviour</w:t>
      </w:r>
      <w:r w:rsidRPr="004B6D1C">
        <w:rPr>
          <w:rFonts w:ascii="Bookman Old Style" w:hAnsi="Bookman Old Style"/>
          <w:sz w:val="26"/>
          <w:szCs w:val="28"/>
        </w:rPr>
        <w:t>, American Sociological Review 61.635-655.</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Parmalee, A.H. &amp; Sigman, M.D.l (2013). </w:t>
      </w:r>
      <w:r w:rsidRPr="004B6D1C">
        <w:rPr>
          <w:rFonts w:ascii="Bookman Old Style" w:hAnsi="Bookman Old Style"/>
          <w:i/>
          <w:sz w:val="26"/>
          <w:szCs w:val="28"/>
        </w:rPr>
        <w:t xml:space="preserve">Parental brain development and behaivour in p. </w:t>
      </w:r>
      <w:r w:rsidRPr="004B6D1C">
        <w:rPr>
          <w:rFonts w:ascii="Bookman Old Style" w:hAnsi="Bookman Old Style"/>
          <w:sz w:val="26"/>
          <w:szCs w:val="28"/>
        </w:rPr>
        <w:t>Mussen (ed), Handbook of child psychology. Vol. 2 (pp.96-155). New York: Wiley.</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Roediger, H.L. Canpaldi, ED Paris,  S.G polivy 3 &amp; Herman, C.P (1995) Psychology, (4</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New York West publishing company.</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Segbon, B.B. (2014). </w:t>
      </w:r>
      <w:r w:rsidRPr="004B6D1C">
        <w:rPr>
          <w:rFonts w:ascii="Bookman Old Style" w:hAnsi="Bookman Old Style"/>
          <w:i/>
          <w:sz w:val="26"/>
          <w:szCs w:val="28"/>
        </w:rPr>
        <w:t xml:space="preserve">Managing Secondary Schools in the city. </w:t>
      </w:r>
      <w:r w:rsidRPr="004B6D1C">
        <w:rPr>
          <w:rFonts w:ascii="Bookman Old Style" w:hAnsi="Bookman Old Style"/>
          <w:sz w:val="26"/>
          <w:szCs w:val="28"/>
        </w:rPr>
        <w:t>Lagos: Abatti Publishers.</w:t>
      </w:r>
    </w:p>
    <w:p w:rsidR="009259A6" w:rsidRPr="004B6D1C" w:rsidRDefault="009259A6" w:rsidP="004B6D1C">
      <w:pPr>
        <w:spacing w:after="0" w:line="360" w:lineRule="auto"/>
        <w:ind w:left="720" w:hanging="720"/>
        <w:jc w:val="both"/>
        <w:rPr>
          <w:rFonts w:ascii="Bookman Old Style" w:hAnsi="Bookman Old Style"/>
          <w:sz w:val="26"/>
          <w:szCs w:val="28"/>
        </w:rPr>
      </w:pPr>
    </w:p>
    <w:p w:rsidR="00E910C2" w:rsidRPr="004B6D1C" w:rsidRDefault="00E910C2" w:rsidP="004B6D1C">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Wesley, D.A. &amp; Vocke, D.E. (2012). Classroom Discipline and Teacher Education. Paper presented at the Annual Meeting if the Association of Teacher Educators Orlando, fl.</w:t>
      </w:r>
    </w:p>
    <w:p w:rsidR="00773FB4" w:rsidRPr="004B6D1C" w:rsidRDefault="00773FB4" w:rsidP="004B6D1C">
      <w:pPr>
        <w:spacing w:after="0" w:line="360" w:lineRule="auto"/>
        <w:ind w:left="720" w:hanging="720"/>
        <w:jc w:val="both"/>
        <w:rPr>
          <w:rFonts w:ascii="Bookman Old Style" w:hAnsi="Bookman Old Style"/>
          <w:sz w:val="26"/>
          <w:szCs w:val="28"/>
        </w:rPr>
      </w:pPr>
    </w:p>
    <w:p w:rsidR="00773FB4" w:rsidRPr="004B6D1C" w:rsidRDefault="00773FB4" w:rsidP="004B6D1C">
      <w:pPr>
        <w:spacing w:after="0" w:line="360" w:lineRule="auto"/>
        <w:ind w:left="720" w:hanging="720"/>
        <w:jc w:val="both"/>
        <w:rPr>
          <w:rFonts w:ascii="Bookman Old Style" w:hAnsi="Bookman Old Style"/>
          <w:sz w:val="26"/>
          <w:szCs w:val="28"/>
        </w:rPr>
      </w:pPr>
    </w:p>
    <w:p w:rsidR="00773FB4" w:rsidRPr="004B6D1C" w:rsidRDefault="00773FB4" w:rsidP="004B6D1C">
      <w:pPr>
        <w:spacing w:after="0" w:line="360" w:lineRule="auto"/>
        <w:ind w:left="720" w:hanging="720"/>
        <w:jc w:val="both"/>
        <w:rPr>
          <w:rFonts w:ascii="Bookman Old Style" w:hAnsi="Bookman Old Style"/>
          <w:sz w:val="26"/>
          <w:szCs w:val="28"/>
        </w:rPr>
      </w:pPr>
    </w:p>
    <w:p w:rsidR="004B6D1C" w:rsidRDefault="004B6D1C">
      <w:pPr>
        <w:rPr>
          <w:rFonts w:ascii="Bookman Old Style" w:hAnsi="Bookman Old Style"/>
          <w:b/>
          <w:sz w:val="26"/>
          <w:szCs w:val="28"/>
        </w:rPr>
      </w:pPr>
    </w:p>
    <w:p w:rsidR="00E910C2" w:rsidRPr="004B6D1C" w:rsidRDefault="00E910C2" w:rsidP="004B6D1C">
      <w:pPr>
        <w:spacing w:after="0" w:line="360" w:lineRule="auto"/>
        <w:ind w:firstLine="720"/>
        <w:jc w:val="both"/>
        <w:rPr>
          <w:rFonts w:ascii="Bookman Old Style" w:hAnsi="Bookman Old Style"/>
          <w:sz w:val="26"/>
          <w:szCs w:val="28"/>
        </w:rPr>
      </w:pPr>
    </w:p>
    <w:sectPr w:rsidR="00E910C2" w:rsidRPr="004B6D1C" w:rsidSect="004B6D1C">
      <w:pgSz w:w="12240" w:h="13824"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150" w:rsidRDefault="00D50150" w:rsidP="00622071">
      <w:pPr>
        <w:spacing w:after="0" w:line="240" w:lineRule="auto"/>
      </w:pPr>
      <w:r>
        <w:separator/>
      </w:r>
    </w:p>
  </w:endnote>
  <w:endnote w:type="continuationSeparator" w:id="1">
    <w:p w:rsidR="00D50150" w:rsidRDefault="00D50150" w:rsidP="00622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4D60AE" w:rsidP="00AB1B17">
    <w:pPr>
      <w:pStyle w:val="Footer"/>
      <w:framePr w:wrap="around" w:vAnchor="text" w:hAnchor="margin" w:xAlign="center" w:y="1"/>
      <w:rPr>
        <w:rStyle w:val="PageNumber"/>
      </w:rPr>
    </w:pPr>
    <w:r>
      <w:rPr>
        <w:rStyle w:val="PageNumber"/>
      </w:rPr>
      <w:fldChar w:fldCharType="begin"/>
    </w:r>
    <w:r w:rsidR="002D4896">
      <w:rPr>
        <w:rStyle w:val="PageNumber"/>
      </w:rPr>
      <w:instrText xml:space="preserve">PAGE  </w:instrText>
    </w:r>
    <w:r>
      <w:rPr>
        <w:rStyle w:val="PageNumber"/>
      </w:rPr>
      <w:fldChar w:fldCharType="separate"/>
    </w:r>
    <w:r w:rsidR="002D4896">
      <w:rPr>
        <w:rStyle w:val="PageNumber"/>
        <w:noProof/>
      </w:rPr>
      <w:t>43</w:t>
    </w:r>
    <w:r>
      <w:rPr>
        <w:rStyle w:val="PageNumber"/>
      </w:rPr>
      <w:fldChar w:fldCharType="end"/>
    </w:r>
  </w:p>
  <w:p w:rsidR="002D4896" w:rsidRDefault="002D48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4D60AE" w:rsidP="00AB1B17">
    <w:pPr>
      <w:pStyle w:val="Footer"/>
      <w:framePr w:wrap="around" w:vAnchor="text" w:hAnchor="margin" w:xAlign="center" w:y="1"/>
      <w:rPr>
        <w:rStyle w:val="PageNumber"/>
      </w:rPr>
    </w:pPr>
    <w:r>
      <w:rPr>
        <w:rStyle w:val="PageNumber"/>
      </w:rPr>
      <w:fldChar w:fldCharType="begin"/>
    </w:r>
    <w:r w:rsidR="002D4896">
      <w:rPr>
        <w:rStyle w:val="PageNumber"/>
      </w:rPr>
      <w:instrText xml:space="preserve">PAGE  </w:instrText>
    </w:r>
    <w:r>
      <w:rPr>
        <w:rStyle w:val="PageNumber"/>
      </w:rPr>
      <w:fldChar w:fldCharType="separate"/>
    </w:r>
    <w:r w:rsidR="00BB3274">
      <w:rPr>
        <w:rStyle w:val="PageNumber"/>
        <w:noProof/>
      </w:rPr>
      <w:t>ii</w:t>
    </w:r>
    <w:r>
      <w:rPr>
        <w:rStyle w:val="PageNumber"/>
      </w:rPr>
      <w:fldChar w:fldCharType="end"/>
    </w:r>
  </w:p>
  <w:p w:rsidR="002D4896" w:rsidRDefault="002D4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150" w:rsidRDefault="00D50150" w:rsidP="00622071">
      <w:pPr>
        <w:spacing w:after="0" w:line="240" w:lineRule="auto"/>
      </w:pPr>
      <w:r>
        <w:separator/>
      </w:r>
    </w:p>
  </w:footnote>
  <w:footnote w:type="continuationSeparator" w:id="1">
    <w:p w:rsidR="00D50150" w:rsidRDefault="00D50150" w:rsidP="006220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407E"/>
    <w:multiLevelType w:val="hybridMultilevel"/>
    <w:tmpl w:val="DFDED0D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8D10DC"/>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0B131B"/>
    <w:multiLevelType w:val="hybridMultilevel"/>
    <w:tmpl w:val="6BDE8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3F159A"/>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992AF8"/>
    <w:multiLevelType w:val="hybridMultilevel"/>
    <w:tmpl w:val="E74032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6A38B1"/>
    <w:multiLevelType w:val="hybridMultilevel"/>
    <w:tmpl w:val="25A0CF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23364F"/>
    <w:multiLevelType w:val="hybridMultilevel"/>
    <w:tmpl w:val="0C100208"/>
    <w:lvl w:ilvl="0" w:tplc="F0BE62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C94EDF"/>
    <w:multiLevelType w:val="hybridMultilevel"/>
    <w:tmpl w:val="2D5465E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555867"/>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E409B2"/>
    <w:multiLevelType w:val="hybridMultilevel"/>
    <w:tmpl w:val="22DA914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55D77FC"/>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910C2"/>
    <w:rsid w:val="00003C29"/>
    <w:rsid w:val="00007BFB"/>
    <w:rsid w:val="00013308"/>
    <w:rsid w:val="00014763"/>
    <w:rsid w:val="00024CFB"/>
    <w:rsid w:val="000345C8"/>
    <w:rsid w:val="00046044"/>
    <w:rsid w:val="000512ED"/>
    <w:rsid w:val="000627A5"/>
    <w:rsid w:val="00072F07"/>
    <w:rsid w:val="00082B6F"/>
    <w:rsid w:val="000862DE"/>
    <w:rsid w:val="00094043"/>
    <w:rsid w:val="000A0CC5"/>
    <w:rsid w:val="000A55E2"/>
    <w:rsid w:val="000F153C"/>
    <w:rsid w:val="00112C85"/>
    <w:rsid w:val="001236DA"/>
    <w:rsid w:val="001607F9"/>
    <w:rsid w:val="00163EA5"/>
    <w:rsid w:val="00164760"/>
    <w:rsid w:val="00181DD4"/>
    <w:rsid w:val="00184D06"/>
    <w:rsid w:val="001967A5"/>
    <w:rsid w:val="001A55A7"/>
    <w:rsid w:val="001A7E0B"/>
    <w:rsid w:val="001C3A06"/>
    <w:rsid w:val="001E44A5"/>
    <w:rsid w:val="00215610"/>
    <w:rsid w:val="00227909"/>
    <w:rsid w:val="00232D0A"/>
    <w:rsid w:val="002410F4"/>
    <w:rsid w:val="00261E46"/>
    <w:rsid w:val="00262A7F"/>
    <w:rsid w:val="00287F21"/>
    <w:rsid w:val="0029556C"/>
    <w:rsid w:val="002C0959"/>
    <w:rsid w:val="002C7934"/>
    <w:rsid w:val="002D4896"/>
    <w:rsid w:val="002E087A"/>
    <w:rsid w:val="002F2D0D"/>
    <w:rsid w:val="00300535"/>
    <w:rsid w:val="00300DB7"/>
    <w:rsid w:val="00314B36"/>
    <w:rsid w:val="00330C5B"/>
    <w:rsid w:val="003420E0"/>
    <w:rsid w:val="003540C1"/>
    <w:rsid w:val="00364483"/>
    <w:rsid w:val="00370822"/>
    <w:rsid w:val="003764BA"/>
    <w:rsid w:val="00390C1E"/>
    <w:rsid w:val="003954DA"/>
    <w:rsid w:val="00396DC4"/>
    <w:rsid w:val="003A4530"/>
    <w:rsid w:val="003B5E04"/>
    <w:rsid w:val="003C14CA"/>
    <w:rsid w:val="003C5013"/>
    <w:rsid w:val="003C5856"/>
    <w:rsid w:val="003D4151"/>
    <w:rsid w:val="003D530A"/>
    <w:rsid w:val="003D6D51"/>
    <w:rsid w:val="003E4064"/>
    <w:rsid w:val="003E4B03"/>
    <w:rsid w:val="00406DE5"/>
    <w:rsid w:val="004131B7"/>
    <w:rsid w:val="00422906"/>
    <w:rsid w:val="0042477F"/>
    <w:rsid w:val="0042544C"/>
    <w:rsid w:val="00433277"/>
    <w:rsid w:val="0043479A"/>
    <w:rsid w:val="00451F58"/>
    <w:rsid w:val="00474EF3"/>
    <w:rsid w:val="00491D9E"/>
    <w:rsid w:val="004A3102"/>
    <w:rsid w:val="004A50FC"/>
    <w:rsid w:val="004B306A"/>
    <w:rsid w:val="004B6D1C"/>
    <w:rsid w:val="004C0A51"/>
    <w:rsid w:val="004C4F59"/>
    <w:rsid w:val="004D0142"/>
    <w:rsid w:val="004D60AE"/>
    <w:rsid w:val="004F6B18"/>
    <w:rsid w:val="005018E0"/>
    <w:rsid w:val="00502763"/>
    <w:rsid w:val="00503ADB"/>
    <w:rsid w:val="00505E4B"/>
    <w:rsid w:val="005204DE"/>
    <w:rsid w:val="0056609B"/>
    <w:rsid w:val="00573AAD"/>
    <w:rsid w:val="00583163"/>
    <w:rsid w:val="0058711A"/>
    <w:rsid w:val="0058758B"/>
    <w:rsid w:val="00587956"/>
    <w:rsid w:val="005A3072"/>
    <w:rsid w:val="005B5B5A"/>
    <w:rsid w:val="005B5C81"/>
    <w:rsid w:val="005B79C0"/>
    <w:rsid w:val="005D5833"/>
    <w:rsid w:val="005D7DF9"/>
    <w:rsid w:val="005F33FC"/>
    <w:rsid w:val="005F68C5"/>
    <w:rsid w:val="00621F28"/>
    <w:rsid w:val="00622071"/>
    <w:rsid w:val="00624227"/>
    <w:rsid w:val="006516AA"/>
    <w:rsid w:val="00663C47"/>
    <w:rsid w:val="00670723"/>
    <w:rsid w:val="006711E0"/>
    <w:rsid w:val="00671DD0"/>
    <w:rsid w:val="00672A89"/>
    <w:rsid w:val="006811CF"/>
    <w:rsid w:val="00681B80"/>
    <w:rsid w:val="006A2A0A"/>
    <w:rsid w:val="006B0C9C"/>
    <w:rsid w:val="006C082D"/>
    <w:rsid w:val="006D5BAD"/>
    <w:rsid w:val="006E5FAE"/>
    <w:rsid w:val="006F2201"/>
    <w:rsid w:val="00706F84"/>
    <w:rsid w:val="00715B2B"/>
    <w:rsid w:val="00740BF9"/>
    <w:rsid w:val="0074659C"/>
    <w:rsid w:val="007478D8"/>
    <w:rsid w:val="00771095"/>
    <w:rsid w:val="00772BE5"/>
    <w:rsid w:val="00773FB4"/>
    <w:rsid w:val="007742DA"/>
    <w:rsid w:val="007749CE"/>
    <w:rsid w:val="007773D2"/>
    <w:rsid w:val="00795BA5"/>
    <w:rsid w:val="00797167"/>
    <w:rsid w:val="007A6621"/>
    <w:rsid w:val="007B7C57"/>
    <w:rsid w:val="007C77D4"/>
    <w:rsid w:val="007D2D23"/>
    <w:rsid w:val="007D2E02"/>
    <w:rsid w:val="007E303A"/>
    <w:rsid w:val="007F3652"/>
    <w:rsid w:val="0081305B"/>
    <w:rsid w:val="00826B9E"/>
    <w:rsid w:val="008277A4"/>
    <w:rsid w:val="00836630"/>
    <w:rsid w:val="008566A5"/>
    <w:rsid w:val="00856B61"/>
    <w:rsid w:val="0087104D"/>
    <w:rsid w:val="008C0D3A"/>
    <w:rsid w:val="008C65E3"/>
    <w:rsid w:val="008D0092"/>
    <w:rsid w:val="008D5836"/>
    <w:rsid w:val="008D71C2"/>
    <w:rsid w:val="008E0F9B"/>
    <w:rsid w:val="00905185"/>
    <w:rsid w:val="00910BD9"/>
    <w:rsid w:val="00915063"/>
    <w:rsid w:val="00920687"/>
    <w:rsid w:val="009259A6"/>
    <w:rsid w:val="009276FA"/>
    <w:rsid w:val="0093713B"/>
    <w:rsid w:val="00947B1C"/>
    <w:rsid w:val="00951452"/>
    <w:rsid w:val="009556E5"/>
    <w:rsid w:val="00961CB7"/>
    <w:rsid w:val="009733B4"/>
    <w:rsid w:val="009860F4"/>
    <w:rsid w:val="00990DF8"/>
    <w:rsid w:val="009A329A"/>
    <w:rsid w:val="009A3B52"/>
    <w:rsid w:val="009C18A9"/>
    <w:rsid w:val="009E2FBB"/>
    <w:rsid w:val="009F4771"/>
    <w:rsid w:val="00A16D70"/>
    <w:rsid w:val="00A22497"/>
    <w:rsid w:val="00A32295"/>
    <w:rsid w:val="00A37728"/>
    <w:rsid w:val="00A43F79"/>
    <w:rsid w:val="00A50ADD"/>
    <w:rsid w:val="00A5494D"/>
    <w:rsid w:val="00A75D9E"/>
    <w:rsid w:val="00A85C36"/>
    <w:rsid w:val="00A86236"/>
    <w:rsid w:val="00A938E0"/>
    <w:rsid w:val="00A97514"/>
    <w:rsid w:val="00AB1B17"/>
    <w:rsid w:val="00AC042E"/>
    <w:rsid w:val="00AC1266"/>
    <w:rsid w:val="00AC22CF"/>
    <w:rsid w:val="00AD00AE"/>
    <w:rsid w:val="00AD52E5"/>
    <w:rsid w:val="00AD7615"/>
    <w:rsid w:val="00AE05FD"/>
    <w:rsid w:val="00AE5D05"/>
    <w:rsid w:val="00B114B0"/>
    <w:rsid w:val="00B14CAC"/>
    <w:rsid w:val="00B161F0"/>
    <w:rsid w:val="00B27719"/>
    <w:rsid w:val="00B55377"/>
    <w:rsid w:val="00B5596D"/>
    <w:rsid w:val="00B816D6"/>
    <w:rsid w:val="00B9662C"/>
    <w:rsid w:val="00B97317"/>
    <w:rsid w:val="00B9743D"/>
    <w:rsid w:val="00BA17B9"/>
    <w:rsid w:val="00BA495B"/>
    <w:rsid w:val="00BB3274"/>
    <w:rsid w:val="00BC6E33"/>
    <w:rsid w:val="00BE5CA4"/>
    <w:rsid w:val="00BF6759"/>
    <w:rsid w:val="00BF7FBC"/>
    <w:rsid w:val="00C017EE"/>
    <w:rsid w:val="00C02CDD"/>
    <w:rsid w:val="00C04733"/>
    <w:rsid w:val="00C04C80"/>
    <w:rsid w:val="00C20B00"/>
    <w:rsid w:val="00C24A5C"/>
    <w:rsid w:val="00C3009E"/>
    <w:rsid w:val="00C3593C"/>
    <w:rsid w:val="00C5592C"/>
    <w:rsid w:val="00C62DAD"/>
    <w:rsid w:val="00C73D22"/>
    <w:rsid w:val="00CA09B8"/>
    <w:rsid w:val="00CA5C2E"/>
    <w:rsid w:val="00CB0794"/>
    <w:rsid w:val="00CC328B"/>
    <w:rsid w:val="00CF15AC"/>
    <w:rsid w:val="00CF7E1E"/>
    <w:rsid w:val="00D14940"/>
    <w:rsid w:val="00D21D5F"/>
    <w:rsid w:val="00D24A8B"/>
    <w:rsid w:val="00D24B9D"/>
    <w:rsid w:val="00D45AC7"/>
    <w:rsid w:val="00D50150"/>
    <w:rsid w:val="00D545EA"/>
    <w:rsid w:val="00D64936"/>
    <w:rsid w:val="00D66FFC"/>
    <w:rsid w:val="00D725E8"/>
    <w:rsid w:val="00D76F40"/>
    <w:rsid w:val="00D84BA5"/>
    <w:rsid w:val="00D93BB5"/>
    <w:rsid w:val="00D956FD"/>
    <w:rsid w:val="00DA6280"/>
    <w:rsid w:val="00DA734B"/>
    <w:rsid w:val="00DC14C6"/>
    <w:rsid w:val="00DE139E"/>
    <w:rsid w:val="00DE2E03"/>
    <w:rsid w:val="00DF0FD2"/>
    <w:rsid w:val="00E07655"/>
    <w:rsid w:val="00E227B1"/>
    <w:rsid w:val="00E249E0"/>
    <w:rsid w:val="00E32787"/>
    <w:rsid w:val="00E4049B"/>
    <w:rsid w:val="00E40F99"/>
    <w:rsid w:val="00E43FA7"/>
    <w:rsid w:val="00E508C1"/>
    <w:rsid w:val="00E513CA"/>
    <w:rsid w:val="00E8036A"/>
    <w:rsid w:val="00E81783"/>
    <w:rsid w:val="00E84EF1"/>
    <w:rsid w:val="00E910C2"/>
    <w:rsid w:val="00E9227B"/>
    <w:rsid w:val="00E93A33"/>
    <w:rsid w:val="00EA359F"/>
    <w:rsid w:val="00EA629B"/>
    <w:rsid w:val="00EB477D"/>
    <w:rsid w:val="00EB5641"/>
    <w:rsid w:val="00EC26EA"/>
    <w:rsid w:val="00ED6A70"/>
    <w:rsid w:val="00EE2DE3"/>
    <w:rsid w:val="00EE31C7"/>
    <w:rsid w:val="00F049E7"/>
    <w:rsid w:val="00F227A1"/>
    <w:rsid w:val="00F24385"/>
    <w:rsid w:val="00F26105"/>
    <w:rsid w:val="00F3261C"/>
    <w:rsid w:val="00F51EB3"/>
    <w:rsid w:val="00F54F26"/>
    <w:rsid w:val="00F778C3"/>
    <w:rsid w:val="00F93E88"/>
    <w:rsid w:val="00F95D77"/>
    <w:rsid w:val="00FA326D"/>
    <w:rsid w:val="00FB272D"/>
    <w:rsid w:val="00FB4A72"/>
    <w:rsid w:val="00FB728D"/>
    <w:rsid w:val="00FB7714"/>
    <w:rsid w:val="00FF4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C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E910C2"/>
    <w:pPr>
      <w:ind w:left="720"/>
      <w:contextualSpacing/>
    </w:pPr>
  </w:style>
  <w:style w:type="paragraph" w:styleId="Footer">
    <w:name w:val="footer"/>
    <w:basedOn w:val="Normal"/>
    <w:link w:val="FooterChar"/>
    <w:rsid w:val="00E910C2"/>
    <w:pPr>
      <w:tabs>
        <w:tab w:val="center" w:pos="4320"/>
        <w:tab w:val="right" w:pos="8640"/>
      </w:tabs>
    </w:pPr>
  </w:style>
  <w:style w:type="character" w:customStyle="1" w:styleId="FooterChar">
    <w:name w:val="Footer Char"/>
    <w:basedOn w:val="DefaultParagraphFont"/>
    <w:link w:val="Footer"/>
    <w:rsid w:val="00E910C2"/>
    <w:rPr>
      <w:rFonts w:ascii="Calibri" w:eastAsia="Calibri" w:hAnsi="Calibri" w:cs="Times New Roman"/>
      <w:lang w:val="en-GB"/>
    </w:rPr>
  </w:style>
  <w:style w:type="character" w:styleId="PageNumber">
    <w:name w:val="page number"/>
    <w:basedOn w:val="DefaultParagraphFont"/>
    <w:rsid w:val="00E910C2"/>
  </w:style>
  <w:style w:type="table" w:styleId="TableGrid">
    <w:name w:val="Table Grid"/>
    <w:basedOn w:val="TableNormal"/>
    <w:uiPriority w:val="59"/>
    <w:rsid w:val="00CC32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49E0"/>
    <w:pPr>
      <w:ind w:left="720"/>
      <w:contextualSpacing/>
    </w:pPr>
  </w:style>
  <w:style w:type="paragraph" w:styleId="Header">
    <w:name w:val="header"/>
    <w:basedOn w:val="Normal"/>
    <w:link w:val="HeaderChar"/>
    <w:uiPriority w:val="99"/>
    <w:semiHidden/>
    <w:unhideWhenUsed/>
    <w:rsid w:val="00961C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CB7"/>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38</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 Yusuf</dc:creator>
  <cp:lastModifiedBy>ENGINEER 1</cp:lastModifiedBy>
  <cp:revision>3</cp:revision>
  <cp:lastPrinted>2024-08-12T20:04:00Z</cp:lastPrinted>
  <dcterms:created xsi:type="dcterms:W3CDTF">2024-07-21T20:33:00Z</dcterms:created>
  <dcterms:modified xsi:type="dcterms:W3CDTF">2024-08-12T20:08:00Z</dcterms:modified>
</cp:coreProperties>
</file>