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800" w:rsidRPr="00107A17" w:rsidRDefault="00DD7800" w:rsidP="00DD7800">
      <w:pPr>
        <w:pStyle w:val="NoSpacing"/>
        <w:spacing w:line="360" w:lineRule="auto"/>
        <w:jc w:val="center"/>
        <w:rPr>
          <w:rFonts w:ascii="Bookman Old Style" w:hAnsi="Bookman Old Style" w:cs="Tahoma"/>
          <w:b/>
          <w:sz w:val="28"/>
          <w:szCs w:val="28"/>
        </w:rPr>
      </w:pPr>
      <w:r>
        <w:rPr>
          <w:rFonts w:ascii="Bookman Old Style" w:hAnsi="Bookman Old Style" w:cs="Tahoma"/>
          <w:b/>
          <w:sz w:val="32"/>
          <w:szCs w:val="28"/>
        </w:rPr>
        <w:t>EFFECT OF FUNDING ON THE QUALITY OF INFRASTRUCTURE IN SECONDARY SCHOOL IN ILORIN SOUTH LOCAL GOVERNMENT AREA OF KWARA STATE</w:t>
      </w:r>
    </w:p>
    <w:p w:rsidR="00DD7800" w:rsidRPr="00107A17" w:rsidRDefault="00DD7800" w:rsidP="00DD7800">
      <w:pPr>
        <w:pStyle w:val="NoSpacing"/>
        <w:spacing w:line="480" w:lineRule="auto"/>
        <w:jc w:val="center"/>
        <w:rPr>
          <w:rFonts w:ascii="Bookman Old Style" w:hAnsi="Bookman Old Style" w:cs="Tahoma"/>
          <w:b/>
          <w:sz w:val="14"/>
          <w:szCs w:val="28"/>
        </w:rPr>
      </w:pPr>
    </w:p>
    <w:p w:rsidR="00DD7800" w:rsidRPr="00107A17" w:rsidRDefault="00DD7800" w:rsidP="00DD7800">
      <w:pPr>
        <w:pStyle w:val="NoSpacing"/>
        <w:spacing w:line="480" w:lineRule="auto"/>
        <w:jc w:val="center"/>
        <w:rPr>
          <w:rFonts w:ascii="Bookman Old Style" w:hAnsi="Bookman Old Style" w:cs="Tahoma"/>
          <w:b/>
          <w:sz w:val="14"/>
          <w:szCs w:val="28"/>
        </w:rPr>
      </w:pPr>
    </w:p>
    <w:p w:rsidR="00DD7800" w:rsidRPr="0022152C" w:rsidRDefault="00DD7800" w:rsidP="00DD7800">
      <w:pPr>
        <w:pStyle w:val="NoSpacing"/>
        <w:spacing w:line="480" w:lineRule="auto"/>
        <w:jc w:val="center"/>
        <w:rPr>
          <w:rFonts w:ascii="Bookman Old Style" w:hAnsi="Bookman Old Style" w:cs="Tahoma"/>
          <w:b/>
          <w:i/>
          <w:sz w:val="40"/>
          <w:szCs w:val="28"/>
        </w:rPr>
      </w:pPr>
      <w:r w:rsidRPr="0022152C">
        <w:rPr>
          <w:rFonts w:ascii="Bookman Old Style" w:hAnsi="Bookman Old Style" w:cs="Tahoma"/>
          <w:b/>
          <w:i/>
          <w:sz w:val="40"/>
          <w:szCs w:val="28"/>
        </w:rPr>
        <w:t>BY</w:t>
      </w:r>
    </w:p>
    <w:p w:rsidR="00DD7800" w:rsidRPr="00107A17" w:rsidRDefault="00DD7800" w:rsidP="00DD7800">
      <w:pPr>
        <w:pStyle w:val="NoSpacing"/>
        <w:spacing w:line="480" w:lineRule="auto"/>
        <w:jc w:val="center"/>
        <w:rPr>
          <w:rFonts w:ascii="Bookman Old Style" w:hAnsi="Bookman Old Style" w:cs="Tahoma"/>
          <w:b/>
          <w:sz w:val="16"/>
          <w:szCs w:val="28"/>
        </w:rPr>
      </w:pPr>
    </w:p>
    <w:p w:rsidR="00DD7800" w:rsidRPr="00107A17" w:rsidRDefault="00DD7800" w:rsidP="00DD7800">
      <w:pPr>
        <w:pStyle w:val="NoSpacing"/>
        <w:spacing w:line="360" w:lineRule="auto"/>
        <w:jc w:val="center"/>
        <w:rPr>
          <w:rFonts w:ascii="Bookman Old Style" w:hAnsi="Bookman Old Style" w:cs="Tahoma"/>
          <w:b/>
          <w:sz w:val="36"/>
          <w:szCs w:val="28"/>
        </w:rPr>
      </w:pPr>
      <w:r>
        <w:rPr>
          <w:rFonts w:ascii="Bookman Old Style" w:hAnsi="Bookman Old Style" w:cs="Tahoma"/>
          <w:b/>
          <w:sz w:val="36"/>
          <w:szCs w:val="28"/>
        </w:rPr>
        <w:t>OGUNDELE FLORENCE MORAYO</w:t>
      </w:r>
      <w:r w:rsidRPr="00107A17">
        <w:rPr>
          <w:rFonts w:ascii="Bookman Old Style" w:hAnsi="Bookman Old Style" w:cs="Tahoma"/>
          <w:b/>
          <w:sz w:val="36"/>
          <w:szCs w:val="28"/>
        </w:rPr>
        <w:t xml:space="preserve"> </w:t>
      </w:r>
    </w:p>
    <w:p w:rsidR="00DD7800" w:rsidRPr="00107A17" w:rsidRDefault="00DD7800" w:rsidP="00DD7800">
      <w:pPr>
        <w:pStyle w:val="NoSpacing"/>
        <w:spacing w:line="360" w:lineRule="auto"/>
        <w:jc w:val="center"/>
        <w:rPr>
          <w:rFonts w:ascii="Bookman Old Style" w:hAnsi="Bookman Old Style" w:cs="Tahoma"/>
          <w:b/>
          <w:sz w:val="36"/>
          <w:szCs w:val="28"/>
        </w:rPr>
      </w:pPr>
      <w:r w:rsidRPr="00107A17">
        <w:rPr>
          <w:rFonts w:ascii="Bookman Old Style" w:hAnsi="Bookman Old Style" w:cs="Tahoma"/>
          <w:b/>
          <w:sz w:val="36"/>
          <w:szCs w:val="28"/>
        </w:rPr>
        <w:t>MATRIC NO: KWCOED/IL/2</w:t>
      </w:r>
      <w:r>
        <w:rPr>
          <w:rFonts w:ascii="Bookman Old Style" w:hAnsi="Bookman Old Style" w:cs="Tahoma"/>
          <w:b/>
          <w:sz w:val="36"/>
          <w:szCs w:val="28"/>
        </w:rPr>
        <w:t>1/0169</w:t>
      </w:r>
    </w:p>
    <w:p w:rsidR="00DD7800" w:rsidRPr="00CF2DF9" w:rsidRDefault="00DD7800" w:rsidP="00DD7800">
      <w:pPr>
        <w:pStyle w:val="NoSpacing"/>
        <w:spacing w:line="480" w:lineRule="auto"/>
        <w:jc w:val="center"/>
        <w:rPr>
          <w:rFonts w:ascii="Bookman Old Style" w:hAnsi="Bookman Old Style" w:cs="Tahoma"/>
          <w:b/>
          <w:sz w:val="8"/>
          <w:szCs w:val="28"/>
        </w:rPr>
      </w:pPr>
    </w:p>
    <w:p w:rsidR="00DD7800" w:rsidRPr="00107A17" w:rsidRDefault="00DD7800" w:rsidP="00DD7800">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A RESEARCH PROJECT SUBMITTED TO THE DEPARTMENT OF BUSINESS EDUCATION (DM) KWARA STATE COLLEGE OF EDUCATION, ILORIN</w:t>
      </w:r>
    </w:p>
    <w:p w:rsidR="00DD7800" w:rsidRPr="00CF2DF9" w:rsidRDefault="00DD7800" w:rsidP="00DD7800">
      <w:pPr>
        <w:pStyle w:val="NoSpacing"/>
        <w:spacing w:line="480" w:lineRule="auto"/>
        <w:jc w:val="center"/>
        <w:rPr>
          <w:rFonts w:ascii="Bookman Old Style" w:hAnsi="Bookman Old Style" w:cs="Tahoma"/>
          <w:b/>
          <w:sz w:val="16"/>
          <w:szCs w:val="28"/>
        </w:rPr>
      </w:pPr>
    </w:p>
    <w:p w:rsidR="00DD7800" w:rsidRPr="00107A17" w:rsidRDefault="00DD7800" w:rsidP="00DD7800">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IN PARTIAL FULFILLMENT OF THE REQUIREMENTS FOR</w:t>
      </w:r>
    </w:p>
    <w:p w:rsidR="00DD7800" w:rsidRPr="00107A17" w:rsidRDefault="00DD7800" w:rsidP="00DD7800">
      <w:pPr>
        <w:pStyle w:val="NoSpacing"/>
        <w:spacing w:line="360" w:lineRule="auto"/>
        <w:jc w:val="center"/>
        <w:rPr>
          <w:rFonts w:ascii="Bookman Old Style" w:hAnsi="Bookman Old Style" w:cs="Tahoma"/>
          <w:b/>
          <w:sz w:val="28"/>
          <w:szCs w:val="28"/>
        </w:rPr>
      </w:pPr>
      <w:r w:rsidRPr="00107A17">
        <w:rPr>
          <w:rFonts w:ascii="Bookman Old Style" w:hAnsi="Bookman Old Style" w:cs="Tahoma"/>
          <w:b/>
          <w:sz w:val="28"/>
          <w:szCs w:val="28"/>
        </w:rPr>
        <w:t>THE AWARD OF NIGERIA CERTIFICATE IN EDUCATION</w:t>
      </w:r>
    </w:p>
    <w:p w:rsidR="00DD7800" w:rsidRPr="00107A17" w:rsidRDefault="00DD7800" w:rsidP="00DD7800">
      <w:pPr>
        <w:pStyle w:val="NoSpacing"/>
        <w:spacing w:line="480" w:lineRule="auto"/>
        <w:ind w:left="2880" w:firstLine="720"/>
        <w:jc w:val="both"/>
        <w:rPr>
          <w:rFonts w:ascii="Bookman Old Style" w:hAnsi="Bookman Old Style" w:cs="Tahoma"/>
          <w:b/>
          <w:sz w:val="32"/>
          <w:szCs w:val="32"/>
        </w:rPr>
      </w:pPr>
    </w:p>
    <w:p w:rsidR="00DD7800" w:rsidRPr="00107A17" w:rsidRDefault="00DD7800" w:rsidP="00DD7800">
      <w:pPr>
        <w:pStyle w:val="NoSpacing"/>
        <w:spacing w:line="480" w:lineRule="auto"/>
        <w:ind w:left="5760"/>
        <w:jc w:val="both"/>
        <w:rPr>
          <w:rFonts w:ascii="Bookman Old Style" w:hAnsi="Bookman Old Style" w:cs="Tahoma"/>
          <w:b/>
          <w:sz w:val="32"/>
          <w:szCs w:val="32"/>
        </w:rPr>
      </w:pPr>
      <w:r w:rsidRPr="00107A17">
        <w:rPr>
          <w:rFonts w:ascii="Bookman Old Style" w:hAnsi="Bookman Old Style" w:cs="Tahoma"/>
          <w:b/>
          <w:sz w:val="32"/>
          <w:szCs w:val="32"/>
        </w:rPr>
        <w:t>AUGUST, 2024</w:t>
      </w:r>
    </w:p>
    <w:p w:rsidR="00DD7800" w:rsidRDefault="00DD7800" w:rsidP="00DD7800">
      <w:pPr>
        <w:spacing w:after="0" w:line="480" w:lineRule="auto"/>
        <w:jc w:val="center"/>
        <w:rPr>
          <w:rFonts w:ascii="Tahoma" w:hAnsi="Tahoma" w:cs="Tahoma"/>
          <w:b/>
          <w:sz w:val="28"/>
          <w:szCs w:val="28"/>
        </w:rPr>
      </w:pPr>
    </w:p>
    <w:p w:rsidR="00DD7800" w:rsidRPr="00B87A98" w:rsidRDefault="00DD7800" w:rsidP="00DD7800">
      <w:pPr>
        <w:spacing w:after="0" w:line="480" w:lineRule="auto"/>
        <w:jc w:val="center"/>
        <w:rPr>
          <w:rFonts w:ascii="Tahoma" w:hAnsi="Tahoma" w:cs="Tahoma"/>
          <w:b/>
          <w:sz w:val="28"/>
          <w:szCs w:val="28"/>
        </w:rPr>
      </w:pPr>
      <w:r w:rsidRPr="00B87A98">
        <w:rPr>
          <w:rFonts w:ascii="Tahoma" w:hAnsi="Tahoma" w:cs="Tahoma"/>
          <w:b/>
          <w:sz w:val="28"/>
          <w:szCs w:val="28"/>
        </w:rPr>
        <w:lastRenderedPageBreak/>
        <w:t xml:space="preserve">CERTIFICATION </w:t>
      </w:r>
    </w:p>
    <w:p w:rsidR="00DD7800" w:rsidRDefault="00DD7800" w:rsidP="00DD7800">
      <w:pPr>
        <w:spacing w:after="0" w:line="480" w:lineRule="auto"/>
        <w:ind w:firstLine="720"/>
        <w:jc w:val="both"/>
        <w:rPr>
          <w:rFonts w:ascii="Tahoma" w:hAnsi="Tahoma" w:cs="Tahoma"/>
          <w:sz w:val="28"/>
          <w:szCs w:val="28"/>
        </w:rPr>
      </w:pPr>
      <w:r w:rsidRPr="00B87A98">
        <w:rPr>
          <w:rFonts w:ascii="Tahoma" w:hAnsi="Tahoma" w:cs="Tahoma"/>
          <w:sz w:val="28"/>
          <w:szCs w:val="28"/>
        </w:rPr>
        <w:t xml:space="preserve">This is to certify that </w:t>
      </w:r>
      <w:r>
        <w:rPr>
          <w:rFonts w:ascii="Tahoma" w:hAnsi="Tahoma" w:cs="Tahoma"/>
          <w:sz w:val="28"/>
          <w:szCs w:val="28"/>
        </w:rPr>
        <w:t>the project was carried out in compliant with the partial fulfillment of the award of Nigeria Certificate in Education (N.C.E.).</w:t>
      </w:r>
    </w:p>
    <w:p w:rsidR="00DD7800" w:rsidRPr="00B87A98" w:rsidRDefault="00DD7800" w:rsidP="00DD7800">
      <w:pPr>
        <w:spacing w:after="0" w:line="480" w:lineRule="auto"/>
        <w:ind w:firstLine="720"/>
        <w:jc w:val="both"/>
        <w:rPr>
          <w:rFonts w:ascii="Tahoma" w:hAnsi="Tahoma" w:cs="Tahoma"/>
          <w:sz w:val="28"/>
          <w:szCs w:val="28"/>
        </w:rPr>
      </w:pPr>
      <w:r>
        <w:rPr>
          <w:rFonts w:ascii="Tahoma" w:hAnsi="Tahoma" w:cs="Tahoma"/>
          <w:sz w:val="28"/>
          <w:szCs w:val="28"/>
        </w:rPr>
        <w:t>We therefore certify that the project was executed and completed by</w:t>
      </w:r>
      <w:r w:rsidRPr="00B87A98">
        <w:rPr>
          <w:rFonts w:ascii="Tahoma" w:hAnsi="Tahoma" w:cs="Tahoma"/>
          <w:sz w:val="28"/>
          <w:szCs w:val="28"/>
        </w:rPr>
        <w:t xml:space="preserve"> </w:t>
      </w:r>
      <w:r>
        <w:rPr>
          <w:rFonts w:ascii="Tahoma" w:hAnsi="Tahoma" w:cs="Tahoma"/>
          <w:b/>
          <w:sz w:val="28"/>
          <w:szCs w:val="28"/>
        </w:rPr>
        <w:t>OGUNDELE FLORENCE MORAYO</w:t>
      </w:r>
      <w:r w:rsidRPr="00B87A98">
        <w:rPr>
          <w:rFonts w:ascii="Tahoma" w:hAnsi="Tahoma" w:cs="Tahoma"/>
          <w:sz w:val="28"/>
          <w:szCs w:val="28"/>
        </w:rPr>
        <w:t xml:space="preserve"> with Matric</w:t>
      </w:r>
      <w:r>
        <w:rPr>
          <w:rFonts w:ascii="Tahoma" w:hAnsi="Tahoma" w:cs="Tahoma"/>
          <w:sz w:val="28"/>
          <w:szCs w:val="28"/>
        </w:rPr>
        <w:t>.</w:t>
      </w:r>
      <w:r w:rsidRPr="00B87A98">
        <w:rPr>
          <w:rFonts w:ascii="Tahoma" w:hAnsi="Tahoma" w:cs="Tahoma"/>
          <w:sz w:val="28"/>
          <w:szCs w:val="28"/>
        </w:rPr>
        <w:t xml:space="preserve"> No: </w:t>
      </w:r>
      <w:r>
        <w:rPr>
          <w:rFonts w:ascii="Tahoma" w:hAnsi="Tahoma" w:cs="Tahoma"/>
          <w:b/>
          <w:sz w:val="28"/>
          <w:szCs w:val="28"/>
        </w:rPr>
        <w:t>KWCOED/IL/21/0169</w:t>
      </w:r>
      <w:r>
        <w:rPr>
          <w:rFonts w:ascii="Tahoma" w:hAnsi="Tahoma" w:cs="Tahoma"/>
          <w:sz w:val="28"/>
          <w:szCs w:val="28"/>
        </w:rPr>
        <w:t xml:space="preserve"> and supervised by</w:t>
      </w:r>
    </w:p>
    <w:p w:rsidR="00DD7800" w:rsidRPr="00F21215" w:rsidRDefault="00DD7800" w:rsidP="00DD7800">
      <w:pPr>
        <w:spacing w:after="0" w:line="480" w:lineRule="auto"/>
        <w:jc w:val="both"/>
        <w:rPr>
          <w:rFonts w:ascii="Tahoma" w:hAnsi="Tahoma" w:cs="Tahoma"/>
          <w:sz w:val="14"/>
          <w:szCs w:val="28"/>
        </w:rPr>
      </w:pPr>
    </w:p>
    <w:p w:rsidR="00DD7800" w:rsidRPr="00B87A98" w:rsidRDefault="00DD7800" w:rsidP="00DD7800">
      <w:pPr>
        <w:spacing w:after="0" w:line="240" w:lineRule="auto"/>
        <w:jc w:val="both"/>
        <w:rPr>
          <w:rFonts w:ascii="Tahoma" w:hAnsi="Tahoma" w:cs="Tahoma"/>
          <w:sz w:val="28"/>
          <w:szCs w:val="28"/>
        </w:rPr>
      </w:pPr>
      <w:r>
        <w:rPr>
          <w:rFonts w:ascii="Tahoma" w:hAnsi="Tahoma" w:cs="Tahoma"/>
          <w:b/>
          <w:sz w:val="28"/>
          <w:szCs w:val="28"/>
        </w:rPr>
        <w:t>Mrs. Babatunde</w:t>
      </w:r>
      <w:r>
        <w:rPr>
          <w:rFonts w:ascii="Tahoma" w:hAnsi="Tahoma" w:cs="Tahoma"/>
          <w:b/>
          <w:sz w:val="28"/>
          <w:szCs w:val="28"/>
        </w:rPr>
        <w:tab/>
      </w:r>
      <w:r w:rsidR="00E474A7">
        <w:rPr>
          <w:rFonts w:ascii="Tahoma" w:hAnsi="Tahoma" w:cs="Tahoma"/>
          <w:b/>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u w:val="single"/>
        </w:rPr>
        <w:tab/>
      </w:r>
    </w:p>
    <w:p w:rsidR="00DD7800" w:rsidRDefault="00DD7800" w:rsidP="00DD7800">
      <w:pPr>
        <w:spacing w:after="0" w:line="240" w:lineRule="auto"/>
        <w:jc w:val="both"/>
        <w:rPr>
          <w:rFonts w:ascii="Tahoma" w:hAnsi="Tahoma" w:cs="Tahoma"/>
          <w:b/>
          <w:sz w:val="28"/>
          <w:szCs w:val="28"/>
        </w:rPr>
      </w:pPr>
      <w:r>
        <w:rPr>
          <w:rFonts w:ascii="Tahoma" w:hAnsi="Tahoma" w:cs="Tahoma"/>
          <w:b/>
          <w:sz w:val="28"/>
          <w:szCs w:val="28"/>
        </w:rPr>
        <w:t xml:space="preserve">Project Supervisor </w:t>
      </w:r>
      <w:r>
        <w:rPr>
          <w:rFonts w:ascii="Tahoma" w:hAnsi="Tahoma" w:cs="Tahoma"/>
          <w:b/>
          <w:sz w:val="28"/>
          <w:szCs w:val="28"/>
        </w:rPr>
        <w:tab/>
        <w:t xml:space="preserve">    </w:t>
      </w:r>
      <w:r w:rsidR="00E474A7">
        <w:rPr>
          <w:rFonts w:ascii="Tahoma" w:hAnsi="Tahoma" w:cs="Tahoma"/>
          <w:b/>
          <w:sz w:val="28"/>
          <w:szCs w:val="28"/>
        </w:rPr>
        <w:tab/>
        <w:t xml:space="preserve">     </w:t>
      </w:r>
      <w:r w:rsidRPr="00B87A98">
        <w:rPr>
          <w:rFonts w:ascii="Tahoma" w:hAnsi="Tahoma" w:cs="Tahoma"/>
          <w:b/>
          <w:sz w:val="28"/>
          <w:szCs w:val="28"/>
        </w:rPr>
        <w:t>Signature</w:t>
      </w:r>
      <w:r w:rsidRPr="00B87A98">
        <w:rPr>
          <w:rFonts w:ascii="Tahoma" w:hAnsi="Tahoma" w:cs="Tahoma"/>
          <w:b/>
          <w:sz w:val="28"/>
          <w:szCs w:val="28"/>
        </w:rPr>
        <w:tab/>
      </w:r>
      <w:r w:rsidRPr="00B87A98">
        <w:rPr>
          <w:rFonts w:ascii="Tahoma" w:hAnsi="Tahoma" w:cs="Tahoma"/>
          <w:b/>
          <w:sz w:val="28"/>
          <w:szCs w:val="28"/>
        </w:rPr>
        <w:tab/>
      </w:r>
      <w:r>
        <w:rPr>
          <w:rFonts w:ascii="Tahoma" w:hAnsi="Tahoma" w:cs="Tahoma"/>
          <w:b/>
          <w:sz w:val="28"/>
          <w:szCs w:val="28"/>
        </w:rPr>
        <w:t xml:space="preserve">     </w:t>
      </w:r>
      <w:r>
        <w:rPr>
          <w:rFonts w:ascii="Tahoma" w:hAnsi="Tahoma" w:cs="Tahoma"/>
          <w:b/>
          <w:sz w:val="28"/>
          <w:szCs w:val="28"/>
        </w:rPr>
        <w:tab/>
      </w:r>
      <w:r w:rsidRPr="00B87A98">
        <w:rPr>
          <w:rFonts w:ascii="Tahoma" w:hAnsi="Tahoma" w:cs="Tahoma"/>
          <w:b/>
          <w:sz w:val="28"/>
          <w:szCs w:val="28"/>
        </w:rPr>
        <w:t>Date</w:t>
      </w:r>
    </w:p>
    <w:p w:rsidR="00DD7800" w:rsidRPr="00B87A98" w:rsidRDefault="00DD7800" w:rsidP="00DD7800">
      <w:pPr>
        <w:spacing w:after="0" w:line="480" w:lineRule="auto"/>
        <w:jc w:val="both"/>
        <w:rPr>
          <w:rFonts w:ascii="Tahoma" w:hAnsi="Tahoma" w:cs="Tahoma"/>
          <w:b/>
          <w:sz w:val="28"/>
          <w:szCs w:val="28"/>
        </w:rPr>
      </w:pPr>
    </w:p>
    <w:p w:rsidR="00DD7800" w:rsidRDefault="00E474A7" w:rsidP="00E474A7">
      <w:pPr>
        <w:spacing w:after="0" w:line="240" w:lineRule="auto"/>
        <w:jc w:val="both"/>
        <w:rPr>
          <w:rFonts w:ascii="Tahoma" w:hAnsi="Tahoma" w:cs="Tahoma"/>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E474A7" w:rsidRPr="00B87A98" w:rsidRDefault="00E474A7" w:rsidP="00E474A7">
      <w:pPr>
        <w:spacing w:line="480" w:lineRule="auto"/>
        <w:jc w:val="both"/>
        <w:rPr>
          <w:rFonts w:ascii="Tahoma" w:hAnsi="Tahoma" w:cs="Tahoma"/>
          <w:sz w:val="28"/>
          <w:szCs w:val="28"/>
        </w:rPr>
      </w:pPr>
      <w:r>
        <w:rPr>
          <w:rFonts w:ascii="Tahoma" w:hAnsi="Tahoma" w:cs="Tahoma"/>
          <w:b/>
          <w:bCs/>
          <w:sz w:val="28"/>
          <w:szCs w:val="28"/>
        </w:rPr>
        <w:t>MR. ADEFILA J.S.</w:t>
      </w:r>
      <w:r w:rsidRPr="00B87A98">
        <w:rPr>
          <w:rFonts w:ascii="Tahoma" w:hAnsi="Tahoma" w:cs="Tahoma"/>
          <w:sz w:val="28"/>
          <w:szCs w:val="28"/>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E474A7" w:rsidRPr="00B87A98" w:rsidRDefault="00E474A7" w:rsidP="00E474A7">
      <w:pPr>
        <w:spacing w:line="480" w:lineRule="auto"/>
        <w:jc w:val="both"/>
        <w:rPr>
          <w:rFonts w:ascii="Tahoma" w:hAnsi="Tahoma" w:cs="Tahoma"/>
          <w:b/>
          <w:sz w:val="28"/>
          <w:szCs w:val="28"/>
        </w:rPr>
      </w:pPr>
      <w:r>
        <w:rPr>
          <w:rFonts w:ascii="Tahoma" w:hAnsi="Tahoma" w:cs="Tahoma"/>
          <w:b/>
          <w:sz w:val="28"/>
          <w:szCs w:val="28"/>
        </w:rPr>
        <w:t xml:space="preserve">Head of Department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w:t>
      </w:r>
      <w:r w:rsidRPr="00B87A98">
        <w:rPr>
          <w:rFonts w:ascii="Tahoma" w:hAnsi="Tahoma" w:cs="Tahoma"/>
          <w:b/>
          <w:sz w:val="28"/>
          <w:szCs w:val="28"/>
        </w:rPr>
        <w:t>Date</w:t>
      </w:r>
    </w:p>
    <w:p w:rsidR="00E474A7" w:rsidRPr="00B87A98" w:rsidRDefault="00E474A7" w:rsidP="00E474A7">
      <w:pPr>
        <w:spacing w:after="0" w:line="240" w:lineRule="auto"/>
        <w:jc w:val="both"/>
        <w:rPr>
          <w:rFonts w:ascii="Tahoma" w:hAnsi="Tahoma" w:cs="Tahoma"/>
          <w:sz w:val="28"/>
          <w:szCs w:val="28"/>
          <w:u w:val="single"/>
        </w:rPr>
      </w:pPr>
    </w:p>
    <w:p w:rsidR="00DD7800" w:rsidRPr="00B87A98" w:rsidRDefault="00DD7800" w:rsidP="00DD7800">
      <w:pPr>
        <w:spacing w:after="0" w:line="240" w:lineRule="auto"/>
        <w:jc w:val="both"/>
        <w:rPr>
          <w:rFonts w:ascii="Tahoma" w:hAnsi="Tahoma" w:cs="Tahoma"/>
          <w:sz w:val="28"/>
          <w:szCs w:val="28"/>
        </w:rPr>
      </w:pP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rPr>
        <w:tab/>
      </w:r>
      <w:r w:rsidR="00E474A7">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u w:val="single"/>
        </w:rPr>
        <w:tab/>
      </w:r>
    </w:p>
    <w:p w:rsidR="00DD7800" w:rsidRPr="00B87A98" w:rsidRDefault="00DD7800" w:rsidP="00DD7800">
      <w:pPr>
        <w:spacing w:after="0" w:line="240" w:lineRule="auto"/>
        <w:jc w:val="both"/>
        <w:rPr>
          <w:rFonts w:ascii="Tahoma" w:hAnsi="Tahoma" w:cs="Tahoma"/>
          <w:b/>
          <w:sz w:val="28"/>
          <w:szCs w:val="28"/>
        </w:rPr>
      </w:pPr>
      <w:r>
        <w:rPr>
          <w:rFonts w:ascii="Tahoma" w:hAnsi="Tahoma" w:cs="Tahoma"/>
          <w:b/>
          <w:sz w:val="28"/>
          <w:szCs w:val="28"/>
        </w:rPr>
        <w:t>Project Coordinator</w:t>
      </w:r>
      <w:r>
        <w:rPr>
          <w:rFonts w:ascii="Tahoma" w:hAnsi="Tahoma" w:cs="Tahoma"/>
          <w:b/>
          <w:sz w:val="28"/>
          <w:szCs w:val="28"/>
        </w:rPr>
        <w:tab/>
        <w:t xml:space="preserve">     </w:t>
      </w:r>
      <w:r w:rsidR="00E474A7">
        <w:rPr>
          <w:rFonts w:ascii="Tahoma" w:hAnsi="Tahoma" w:cs="Tahoma"/>
          <w:b/>
          <w:sz w:val="28"/>
          <w:szCs w:val="28"/>
        </w:rPr>
        <w:tab/>
        <w:t xml:space="preserve">    </w:t>
      </w:r>
      <w:r>
        <w:rPr>
          <w:rFonts w:ascii="Tahoma" w:hAnsi="Tahoma" w:cs="Tahoma"/>
          <w:b/>
          <w:sz w:val="28"/>
          <w:szCs w:val="28"/>
        </w:rPr>
        <w:t>Signature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B87A98">
        <w:rPr>
          <w:rFonts w:ascii="Tahoma" w:hAnsi="Tahoma" w:cs="Tahoma"/>
          <w:b/>
          <w:sz w:val="28"/>
          <w:szCs w:val="28"/>
        </w:rPr>
        <w:t>Date</w:t>
      </w:r>
    </w:p>
    <w:p w:rsidR="00DD7800" w:rsidRPr="00B87A98" w:rsidRDefault="00DD7800" w:rsidP="00DD7800">
      <w:pPr>
        <w:spacing w:after="0" w:line="480" w:lineRule="auto"/>
        <w:jc w:val="both"/>
        <w:rPr>
          <w:rFonts w:ascii="Tahoma" w:hAnsi="Tahoma" w:cs="Tahoma"/>
          <w:b/>
          <w:sz w:val="28"/>
          <w:szCs w:val="28"/>
        </w:rPr>
      </w:pPr>
    </w:p>
    <w:p w:rsidR="00DD7800" w:rsidRDefault="00DD7800" w:rsidP="00DD7800">
      <w:pPr>
        <w:spacing w:after="0" w:line="480" w:lineRule="auto"/>
        <w:jc w:val="center"/>
        <w:rPr>
          <w:rFonts w:ascii="Tahoma" w:hAnsi="Tahoma" w:cs="Tahoma"/>
          <w:b/>
          <w:sz w:val="28"/>
          <w:szCs w:val="28"/>
        </w:rPr>
      </w:pPr>
    </w:p>
    <w:p w:rsidR="00DD7800" w:rsidRPr="00B87A98" w:rsidRDefault="00DD7800" w:rsidP="00DD7800">
      <w:pPr>
        <w:spacing w:after="0" w:line="480" w:lineRule="auto"/>
        <w:jc w:val="center"/>
        <w:rPr>
          <w:rFonts w:ascii="Tahoma" w:hAnsi="Tahoma" w:cs="Tahoma"/>
          <w:b/>
          <w:sz w:val="28"/>
          <w:szCs w:val="28"/>
        </w:rPr>
      </w:pPr>
      <w:r w:rsidRPr="00B87A98">
        <w:rPr>
          <w:rFonts w:ascii="Tahoma" w:hAnsi="Tahoma" w:cs="Tahoma"/>
          <w:b/>
          <w:sz w:val="28"/>
          <w:szCs w:val="28"/>
        </w:rPr>
        <w:lastRenderedPageBreak/>
        <w:t xml:space="preserve">DEDICATION </w:t>
      </w:r>
    </w:p>
    <w:p w:rsidR="00DD7800" w:rsidRPr="00B87A98" w:rsidRDefault="00DD7800" w:rsidP="00DD7800">
      <w:pPr>
        <w:spacing w:after="0" w:line="480" w:lineRule="auto"/>
        <w:ind w:firstLine="720"/>
        <w:jc w:val="both"/>
        <w:rPr>
          <w:rFonts w:ascii="Tahoma" w:hAnsi="Tahoma" w:cs="Tahoma"/>
          <w:sz w:val="28"/>
          <w:szCs w:val="28"/>
        </w:rPr>
      </w:pPr>
      <w:r w:rsidRPr="00B87A98">
        <w:rPr>
          <w:rFonts w:ascii="Tahoma" w:hAnsi="Tahoma" w:cs="Tahoma"/>
          <w:sz w:val="28"/>
          <w:szCs w:val="28"/>
        </w:rPr>
        <w:t xml:space="preserve">This project is dedicated to Almighty </w:t>
      </w:r>
      <w:r>
        <w:rPr>
          <w:rFonts w:ascii="Tahoma" w:hAnsi="Tahoma" w:cs="Tahoma"/>
          <w:sz w:val="28"/>
          <w:szCs w:val="28"/>
        </w:rPr>
        <w:t>God</w:t>
      </w:r>
      <w:r w:rsidRPr="00B87A98">
        <w:rPr>
          <w:rFonts w:ascii="Tahoma" w:hAnsi="Tahoma" w:cs="Tahoma"/>
          <w:sz w:val="28"/>
          <w:szCs w:val="28"/>
        </w:rPr>
        <w:t xml:space="preserve"> who made it possible for me to witness the end of this </w:t>
      </w:r>
      <w:proofErr w:type="spellStart"/>
      <w:r w:rsidRPr="00B87A98">
        <w:rPr>
          <w:rFonts w:ascii="Tahoma" w:hAnsi="Tahoma" w:cs="Tahoma"/>
          <w:sz w:val="28"/>
          <w:szCs w:val="28"/>
        </w:rPr>
        <w:t>programme</w:t>
      </w:r>
      <w:proofErr w:type="spellEnd"/>
      <w:r w:rsidRPr="00B87A98">
        <w:rPr>
          <w:rFonts w:ascii="Tahoma" w:hAnsi="Tahoma" w:cs="Tahoma"/>
          <w:sz w:val="28"/>
          <w:szCs w:val="28"/>
        </w:rPr>
        <w:t>.</w:t>
      </w:r>
      <w:r>
        <w:rPr>
          <w:rFonts w:ascii="Tahoma" w:hAnsi="Tahoma" w:cs="Tahoma"/>
          <w:sz w:val="28"/>
          <w:szCs w:val="28"/>
        </w:rPr>
        <w:t xml:space="preserve"> </w:t>
      </w:r>
      <w:r w:rsidRPr="00B87A98">
        <w:rPr>
          <w:rFonts w:ascii="Tahoma" w:hAnsi="Tahoma" w:cs="Tahoma"/>
          <w:sz w:val="28"/>
          <w:szCs w:val="28"/>
        </w:rPr>
        <w:t xml:space="preserve">To my loving and generous parents </w:t>
      </w:r>
      <w:r>
        <w:rPr>
          <w:rFonts w:ascii="Tahoma" w:hAnsi="Tahoma" w:cs="Tahoma"/>
          <w:sz w:val="28"/>
          <w:szCs w:val="28"/>
        </w:rPr>
        <w:t xml:space="preserve">Mr. and Mrs. Ogundele whose </w:t>
      </w:r>
      <w:r w:rsidRPr="00B87A98">
        <w:rPr>
          <w:rFonts w:ascii="Tahoma" w:hAnsi="Tahoma" w:cs="Tahoma"/>
          <w:sz w:val="28"/>
          <w:szCs w:val="28"/>
        </w:rPr>
        <w:t xml:space="preserve">sincere prayers have guided me through life storm. </w:t>
      </w:r>
    </w:p>
    <w:p w:rsidR="00DD7800" w:rsidRDefault="00DD7800" w:rsidP="00DD7800">
      <w:pPr>
        <w:ind w:firstLine="720"/>
        <w:jc w:val="both"/>
        <w:rPr>
          <w:rFonts w:ascii="Tahoma" w:hAnsi="Tahoma" w:cs="Tahoma"/>
          <w:sz w:val="28"/>
          <w:szCs w:val="28"/>
        </w:rPr>
      </w:pPr>
      <w:r w:rsidRPr="00B87A98">
        <w:rPr>
          <w:rFonts w:ascii="Tahoma" w:hAnsi="Tahoma" w:cs="Tahoma"/>
          <w:sz w:val="28"/>
          <w:szCs w:val="28"/>
        </w:rPr>
        <w:t> </w:t>
      </w: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Default="00DD7800" w:rsidP="00DD7800">
      <w:pPr>
        <w:ind w:firstLine="720"/>
        <w:jc w:val="both"/>
        <w:rPr>
          <w:rFonts w:ascii="Tahoma" w:hAnsi="Tahoma" w:cs="Tahoma"/>
          <w:sz w:val="28"/>
          <w:szCs w:val="28"/>
        </w:rPr>
      </w:pPr>
    </w:p>
    <w:p w:rsidR="00DD7800" w:rsidRPr="00B87A98" w:rsidRDefault="00DD7800" w:rsidP="00DD7800">
      <w:pPr>
        <w:spacing w:line="480" w:lineRule="auto"/>
        <w:jc w:val="center"/>
        <w:rPr>
          <w:rFonts w:ascii="Tahoma" w:hAnsi="Tahoma" w:cs="Tahoma"/>
          <w:b/>
          <w:sz w:val="28"/>
          <w:szCs w:val="28"/>
        </w:rPr>
      </w:pPr>
      <w:r>
        <w:rPr>
          <w:rFonts w:ascii="Tahoma" w:hAnsi="Tahoma" w:cs="Tahoma"/>
          <w:b/>
          <w:sz w:val="28"/>
          <w:szCs w:val="28"/>
        </w:rPr>
        <w:lastRenderedPageBreak/>
        <w:t xml:space="preserve">ACKNOWLEDGEMENT </w:t>
      </w:r>
      <w:r w:rsidRPr="00B87A98">
        <w:rPr>
          <w:rFonts w:ascii="Tahoma" w:hAnsi="Tahoma" w:cs="Tahoma"/>
          <w:b/>
          <w:sz w:val="28"/>
          <w:szCs w:val="28"/>
        </w:rPr>
        <w:t xml:space="preserve"> </w:t>
      </w:r>
    </w:p>
    <w:p w:rsidR="00DD7800" w:rsidRPr="00107421" w:rsidRDefault="00DD7800" w:rsidP="00DD7800">
      <w:pPr>
        <w:spacing w:after="0" w:line="480" w:lineRule="auto"/>
        <w:ind w:firstLine="720"/>
        <w:jc w:val="both"/>
        <w:rPr>
          <w:rFonts w:ascii="Times New Roman" w:hAnsi="Times New Roman"/>
          <w:sz w:val="28"/>
          <w:szCs w:val="28"/>
        </w:rPr>
      </w:pPr>
      <w:r w:rsidRPr="00107421">
        <w:rPr>
          <w:rFonts w:ascii="Times New Roman" w:hAnsi="Times New Roman"/>
          <w:sz w:val="28"/>
          <w:szCs w:val="28"/>
        </w:rPr>
        <w:t xml:space="preserve">I am eternally thankful to God, my rock, guidance, and strength, for His unwavering support and grace throughout my academic journey. His presence helped me overcome moments of uncertainty and overwhelm, enabling me to complete this project and </w:t>
      </w:r>
      <w:r>
        <w:rPr>
          <w:rFonts w:ascii="Times New Roman" w:hAnsi="Times New Roman"/>
          <w:sz w:val="28"/>
          <w:szCs w:val="28"/>
        </w:rPr>
        <w:t>NCE</w:t>
      </w:r>
      <w:r w:rsidRPr="00107421">
        <w:rPr>
          <w:rFonts w:ascii="Times New Roman" w:hAnsi="Times New Roman"/>
          <w:sz w:val="28"/>
          <w:szCs w:val="28"/>
        </w:rPr>
        <w:t xml:space="preserve"> program. I am humbled and honored to have reached this milestone, and I attribute all praise and glory to God. His blessings have been a constant source of inspiration and motivation, and I am grateful for His unwavering love and support. Thank you</w:t>
      </w:r>
      <w:r>
        <w:rPr>
          <w:rFonts w:ascii="Times New Roman" w:hAnsi="Times New Roman"/>
          <w:sz w:val="28"/>
          <w:szCs w:val="28"/>
        </w:rPr>
        <w:t xml:space="preserve">, </w:t>
      </w:r>
      <w:r w:rsidRPr="00107421">
        <w:rPr>
          <w:rFonts w:ascii="Times New Roman" w:hAnsi="Times New Roman"/>
          <w:sz w:val="28"/>
          <w:szCs w:val="28"/>
        </w:rPr>
        <w:t>God, for guiding me to this achievement.</w:t>
      </w:r>
    </w:p>
    <w:p w:rsidR="00DD7800" w:rsidRPr="00107421" w:rsidRDefault="00DD7800" w:rsidP="00DD7800">
      <w:pPr>
        <w:spacing w:after="0" w:line="480" w:lineRule="auto"/>
        <w:ind w:firstLine="720"/>
        <w:jc w:val="both"/>
        <w:rPr>
          <w:rFonts w:ascii="Times New Roman" w:hAnsi="Times New Roman"/>
          <w:sz w:val="28"/>
          <w:szCs w:val="28"/>
        </w:rPr>
      </w:pPr>
      <w:r w:rsidRPr="00441622">
        <w:rPr>
          <w:rFonts w:ascii="Time NEW ROMAN" w:hAnsi="Time NEW ROMAN"/>
          <w:sz w:val="28"/>
          <w:szCs w:val="28"/>
        </w:rPr>
        <w:t>I express my profound gratitude to my project supervisor</w:t>
      </w:r>
      <w:r w:rsidRPr="00107421">
        <w:rPr>
          <w:rFonts w:ascii="Times New Roman" w:hAnsi="Times New Roman"/>
          <w:sz w:val="28"/>
          <w:szCs w:val="28"/>
        </w:rPr>
        <w:t xml:space="preserve"> Mrs</w:t>
      </w:r>
      <w:r>
        <w:rPr>
          <w:rFonts w:ascii="Times New Roman" w:hAnsi="Times New Roman"/>
          <w:sz w:val="28"/>
          <w:szCs w:val="28"/>
        </w:rPr>
        <w:t>.</w:t>
      </w:r>
      <w:r w:rsidRPr="00107421">
        <w:rPr>
          <w:rFonts w:ascii="Times New Roman" w:hAnsi="Times New Roman"/>
          <w:sz w:val="28"/>
          <w:szCs w:val="28"/>
        </w:rPr>
        <w:t xml:space="preserve"> Babatunde, an outstanding mentor and role model whose guidance and support have been instrumental in my success. Her remarkable work ethic, combined with her kindness, empathy, and approachability, made her a constant source of inspiration and guidance throughout my research. I am deeply thankful for her unwavering support, wise counsel, and encouragement. May God continue to </w:t>
      </w:r>
      <w:r w:rsidRPr="00107421">
        <w:rPr>
          <w:rFonts w:ascii="Times New Roman" w:hAnsi="Times New Roman"/>
          <w:sz w:val="28"/>
          <w:szCs w:val="28"/>
        </w:rPr>
        <w:lastRenderedPageBreak/>
        <w:t>bless her richly, as she has generously blessed so many students with her expertise and kindness.</w:t>
      </w:r>
    </w:p>
    <w:p w:rsidR="00DD7800" w:rsidRPr="00107421" w:rsidRDefault="00DD7800" w:rsidP="00DD7800">
      <w:pPr>
        <w:spacing w:after="0" w:line="480" w:lineRule="auto"/>
        <w:ind w:firstLine="720"/>
        <w:jc w:val="both"/>
        <w:rPr>
          <w:rFonts w:ascii="Times New Roman" w:hAnsi="Times New Roman"/>
          <w:sz w:val="28"/>
          <w:szCs w:val="28"/>
        </w:rPr>
      </w:pPr>
      <w:r w:rsidRPr="00107421">
        <w:rPr>
          <w:rFonts w:ascii="Times New Roman" w:hAnsi="Times New Roman"/>
          <w:sz w:val="28"/>
          <w:szCs w:val="28"/>
        </w:rPr>
        <w:t>I'll also like to express my sincere</w:t>
      </w:r>
      <w:r>
        <w:rPr>
          <w:rFonts w:ascii="Times New Roman" w:hAnsi="Times New Roman"/>
          <w:sz w:val="28"/>
          <w:szCs w:val="28"/>
        </w:rPr>
        <w:t xml:space="preserve"> gratitude to the entire Business Education</w:t>
      </w:r>
      <w:r w:rsidRPr="00107421">
        <w:rPr>
          <w:rFonts w:ascii="Times New Roman" w:hAnsi="Times New Roman"/>
          <w:sz w:val="28"/>
          <w:szCs w:val="28"/>
        </w:rPr>
        <w:t xml:space="preserve"> department, starting with the Head of Department, Mr. </w:t>
      </w:r>
      <w:proofErr w:type="spellStart"/>
      <w:r w:rsidRPr="00107421">
        <w:rPr>
          <w:rFonts w:ascii="Times New Roman" w:hAnsi="Times New Roman"/>
          <w:sz w:val="28"/>
          <w:szCs w:val="28"/>
        </w:rPr>
        <w:t>Adefila</w:t>
      </w:r>
      <w:proofErr w:type="spellEnd"/>
      <w:r w:rsidRPr="00107421">
        <w:rPr>
          <w:rFonts w:ascii="Times New Roman" w:hAnsi="Times New Roman"/>
          <w:sz w:val="28"/>
          <w:szCs w:val="28"/>
        </w:rPr>
        <w:t xml:space="preserve"> John Sunday, and extending to each Lecturer</w:t>
      </w:r>
      <w:r>
        <w:rPr>
          <w:rFonts w:ascii="Times New Roman" w:hAnsi="Times New Roman"/>
          <w:sz w:val="28"/>
          <w:szCs w:val="28"/>
        </w:rPr>
        <w:t>s</w:t>
      </w:r>
      <w:r w:rsidRPr="00107421">
        <w:rPr>
          <w:rFonts w:ascii="Times New Roman" w:hAnsi="Times New Roman"/>
          <w:sz w:val="28"/>
          <w:szCs w:val="28"/>
        </w:rPr>
        <w:t xml:space="preserve"> who has played a role in shaping my academic experience. </w:t>
      </w:r>
    </w:p>
    <w:p w:rsidR="00DD7800" w:rsidRPr="00107421" w:rsidRDefault="00DD7800" w:rsidP="00DD7800">
      <w:pPr>
        <w:spacing w:after="0" w:line="480" w:lineRule="auto"/>
        <w:ind w:firstLine="720"/>
        <w:jc w:val="both"/>
        <w:rPr>
          <w:rFonts w:ascii="Times New Roman" w:hAnsi="Times New Roman"/>
          <w:sz w:val="28"/>
          <w:szCs w:val="28"/>
        </w:rPr>
      </w:pPr>
      <w:r w:rsidRPr="00107421">
        <w:rPr>
          <w:rFonts w:ascii="Times New Roman" w:hAnsi="Times New Roman"/>
          <w:sz w:val="28"/>
          <w:szCs w:val="28"/>
        </w:rPr>
        <w:t>I thank my parents, Mr. and Mrs. Ogundele, for their unwavering love and support. I cherish my junior ones, Grace, Busayo, and Ebenezer, for being my rocks. May God bless you all with happiness, peace, and contentment. I also thank the entire Ogundele family for their love and support, which has been a constant source of encouragement and strength, and I am grateful for the love and support that has always been present in our family.</w:t>
      </w:r>
    </w:p>
    <w:p w:rsidR="00DD7800" w:rsidRPr="00107421" w:rsidRDefault="00DD7800" w:rsidP="00DD7800">
      <w:pPr>
        <w:spacing w:after="0" w:line="480" w:lineRule="auto"/>
        <w:ind w:firstLine="720"/>
        <w:jc w:val="both"/>
        <w:rPr>
          <w:rFonts w:ascii="Times New Roman" w:hAnsi="Times New Roman"/>
          <w:sz w:val="28"/>
          <w:szCs w:val="28"/>
        </w:rPr>
      </w:pPr>
      <w:r w:rsidRPr="00107421">
        <w:rPr>
          <w:rFonts w:ascii="Times New Roman" w:hAnsi="Times New Roman"/>
          <w:sz w:val="28"/>
          <w:szCs w:val="28"/>
        </w:rPr>
        <w:t xml:space="preserve">I would </w:t>
      </w:r>
      <w:r>
        <w:rPr>
          <w:rFonts w:ascii="Times New Roman" w:hAnsi="Times New Roman"/>
          <w:sz w:val="28"/>
          <w:szCs w:val="28"/>
        </w:rPr>
        <w:t>like to extend a special thanks</w:t>
      </w:r>
      <w:r w:rsidRPr="00107421">
        <w:rPr>
          <w:rFonts w:ascii="Times New Roman" w:hAnsi="Times New Roman"/>
          <w:sz w:val="28"/>
          <w:szCs w:val="28"/>
        </w:rPr>
        <w:t xml:space="preserve"> to my dad's friends</w:t>
      </w:r>
      <w:r>
        <w:rPr>
          <w:rFonts w:ascii="Times New Roman" w:hAnsi="Times New Roman"/>
          <w:sz w:val="28"/>
          <w:szCs w:val="28"/>
        </w:rPr>
        <w:t xml:space="preserve"> Mr. Adewale</w:t>
      </w:r>
      <w:r w:rsidRPr="00107421">
        <w:rPr>
          <w:rFonts w:ascii="Times New Roman" w:hAnsi="Times New Roman"/>
          <w:sz w:val="28"/>
          <w:szCs w:val="28"/>
        </w:rPr>
        <w:t>, who have been a constant source of support and encouragement throughout my time in this school. I pray that Go</w:t>
      </w:r>
      <w:r>
        <w:rPr>
          <w:rFonts w:ascii="Times New Roman" w:hAnsi="Times New Roman"/>
          <w:sz w:val="28"/>
          <w:szCs w:val="28"/>
        </w:rPr>
        <w:t>d continues to provide for him</w:t>
      </w:r>
      <w:r w:rsidRPr="00107421">
        <w:rPr>
          <w:rFonts w:ascii="Times New Roman" w:hAnsi="Times New Roman"/>
          <w:sz w:val="28"/>
          <w:szCs w:val="28"/>
        </w:rPr>
        <w:t xml:space="preserve"> and grant h</w:t>
      </w:r>
      <w:r>
        <w:rPr>
          <w:rFonts w:ascii="Times New Roman" w:hAnsi="Times New Roman"/>
          <w:sz w:val="28"/>
          <w:szCs w:val="28"/>
        </w:rPr>
        <w:t>i</w:t>
      </w:r>
      <w:r w:rsidRPr="00107421">
        <w:rPr>
          <w:rFonts w:ascii="Times New Roman" w:hAnsi="Times New Roman"/>
          <w:sz w:val="28"/>
          <w:szCs w:val="28"/>
        </w:rPr>
        <w:t xml:space="preserve">m the fruits of </w:t>
      </w:r>
      <w:r>
        <w:rPr>
          <w:rFonts w:ascii="Times New Roman" w:hAnsi="Times New Roman"/>
          <w:sz w:val="28"/>
          <w:szCs w:val="28"/>
        </w:rPr>
        <w:t>his</w:t>
      </w:r>
      <w:r w:rsidRPr="00107421">
        <w:rPr>
          <w:rFonts w:ascii="Times New Roman" w:hAnsi="Times New Roman"/>
          <w:sz w:val="28"/>
          <w:szCs w:val="28"/>
        </w:rPr>
        <w:t xml:space="preserve"> labor. I am also grateful to Amodu Muhammed for his </w:t>
      </w:r>
      <w:r w:rsidRPr="00107421">
        <w:rPr>
          <w:rFonts w:ascii="Times New Roman" w:hAnsi="Times New Roman"/>
          <w:sz w:val="28"/>
          <w:szCs w:val="28"/>
        </w:rPr>
        <w:lastRenderedPageBreak/>
        <w:t>unwavering support and understanding; may God be with him and grant him all his heart's desires.</w:t>
      </w:r>
    </w:p>
    <w:p w:rsidR="00DD7800" w:rsidRDefault="00DD7800" w:rsidP="00DD7800">
      <w:pPr>
        <w:spacing w:after="0" w:line="480" w:lineRule="auto"/>
        <w:ind w:firstLine="720"/>
        <w:jc w:val="both"/>
        <w:rPr>
          <w:rFonts w:ascii="Times New Roman" w:hAnsi="Times New Roman"/>
          <w:sz w:val="28"/>
          <w:szCs w:val="28"/>
        </w:rPr>
      </w:pPr>
      <w:r>
        <w:rPr>
          <w:rFonts w:ascii="Times New Roman" w:hAnsi="Times New Roman"/>
          <w:sz w:val="28"/>
          <w:szCs w:val="28"/>
        </w:rPr>
        <w:t>Finally</w:t>
      </w:r>
      <w:r w:rsidRPr="00107421">
        <w:rPr>
          <w:rFonts w:ascii="Times New Roman" w:hAnsi="Times New Roman"/>
          <w:sz w:val="28"/>
          <w:szCs w:val="28"/>
        </w:rPr>
        <w:t>,</w:t>
      </w:r>
      <w:r>
        <w:rPr>
          <w:rFonts w:ascii="Times New Roman" w:hAnsi="Times New Roman"/>
          <w:sz w:val="28"/>
          <w:szCs w:val="28"/>
        </w:rPr>
        <w:t xml:space="preserve"> </w:t>
      </w:r>
      <w:r w:rsidRPr="00107421">
        <w:rPr>
          <w:rFonts w:ascii="Times New Roman" w:hAnsi="Times New Roman"/>
          <w:sz w:val="28"/>
          <w:szCs w:val="28"/>
        </w:rPr>
        <w:t xml:space="preserve">I would like to express my heartfelt appreciation to my friends, whose impact on my life and education has been immeasurable. Aisha, </w:t>
      </w:r>
      <w:proofErr w:type="spellStart"/>
      <w:r w:rsidRPr="00107421">
        <w:rPr>
          <w:rFonts w:ascii="Times New Roman" w:hAnsi="Times New Roman"/>
          <w:sz w:val="28"/>
          <w:szCs w:val="28"/>
        </w:rPr>
        <w:t>Halimat</w:t>
      </w:r>
      <w:proofErr w:type="spellEnd"/>
      <w:r w:rsidRPr="00107421">
        <w:rPr>
          <w:rFonts w:ascii="Times New Roman" w:hAnsi="Times New Roman"/>
          <w:sz w:val="28"/>
          <w:szCs w:val="28"/>
        </w:rPr>
        <w:t xml:space="preserve">, Deborah, </w:t>
      </w:r>
      <w:proofErr w:type="spellStart"/>
      <w:r w:rsidRPr="00107421">
        <w:rPr>
          <w:rFonts w:ascii="Times New Roman" w:hAnsi="Times New Roman"/>
          <w:sz w:val="28"/>
          <w:szCs w:val="28"/>
        </w:rPr>
        <w:t>Ojegboyin</w:t>
      </w:r>
      <w:proofErr w:type="spellEnd"/>
      <w:r w:rsidRPr="00107421">
        <w:rPr>
          <w:rFonts w:ascii="Times New Roman" w:hAnsi="Times New Roman"/>
          <w:sz w:val="28"/>
          <w:szCs w:val="28"/>
        </w:rPr>
        <w:t>, Roselin</w:t>
      </w:r>
      <w:r>
        <w:rPr>
          <w:rFonts w:ascii="Times New Roman" w:hAnsi="Times New Roman"/>
          <w:sz w:val="28"/>
          <w:szCs w:val="28"/>
        </w:rPr>
        <w:t xml:space="preserve">e, </w:t>
      </w:r>
      <w:proofErr w:type="spellStart"/>
      <w:r>
        <w:rPr>
          <w:rFonts w:ascii="Times New Roman" w:hAnsi="Times New Roman"/>
          <w:sz w:val="28"/>
          <w:szCs w:val="28"/>
        </w:rPr>
        <w:t>Fridaous</w:t>
      </w:r>
      <w:proofErr w:type="spellEnd"/>
      <w:r>
        <w:rPr>
          <w:rFonts w:ascii="Times New Roman" w:hAnsi="Times New Roman"/>
          <w:sz w:val="28"/>
          <w:szCs w:val="28"/>
        </w:rPr>
        <w:t xml:space="preserve">, Mariam, Esther, </w:t>
      </w:r>
      <w:r w:rsidRPr="00107421">
        <w:rPr>
          <w:rFonts w:ascii="Times New Roman" w:hAnsi="Times New Roman"/>
          <w:sz w:val="28"/>
          <w:szCs w:val="28"/>
        </w:rPr>
        <w:t>Adenike</w:t>
      </w:r>
      <w:r>
        <w:rPr>
          <w:rFonts w:ascii="Times New Roman" w:hAnsi="Times New Roman"/>
          <w:sz w:val="28"/>
          <w:szCs w:val="28"/>
        </w:rPr>
        <w:t xml:space="preserve">, Tajudeen, </w:t>
      </w:r>
      <w:proofErr w:type="spellStart"/>
      <w:r>
        <w:rPr>
          <w:rFonts w:ascii="Times New Roman" w:hAnsi="Times New Roman"/>
          <w:sz w:val="28"/>
          <w:szCs w:val="28"/>
        </w:rPr>
        <w:t>Ferami</w:t>
      </w:r>
      <w:proofErr w:type="spellEnd"/>
      <w:r>
        <w:rPr>
          <w:rFonts w:ascii="Times New Roman" w:hAnsi="Times New Roman"/>
          <w:sz w:val="28"/>
          <w:szCs w:val="28"/>
        </w:rPr>
        <w:t>, and Shakirat</w:t>
      </w:r>
      <w:r w:rsidRPr="00107421">
        <w:rPr>
          <w:rFonts w:ascii="Times New Roman" w:hAnsi="Times New Roman"/>
          <w:sz w:val="28"/>
          <w:szCs w:val="28"/>
        </w:rPr>
        <w:t xml:space="preserve"> for being a constant source of inspiration and motivation. Your friendship has made a significant difference in my journey, and I am forever grateful.</w:t>
      </w:r>
    </w:p>
    <w:p w:rsidR="00DD7800" w:rsidRDefault="00DD7800" w:rsidP="00DD7800">
      <w:pPr>
        <w:spacing w:after="0" w:line="480" w:lineRule="auto"/>
        <w:ind w:firstLine="720"/>
        <w:jc w:val="both"/>
        <w:rPr>
          <w:rFonts w:ascii="Times New Roman" w:hAnsi="Times New Roman"/>
          <w:sz w:val="28"/>
          <w:szCs w:val="28"/>
        </w:rPr>
      </w:pPr>
    </w:p>
    <w:p w:rsidR="00DD7800" w:rsidRDefault="00DD7800" w:rsidP="00DD7800">
      <w:pPr>
        <w:spacing w:after="0" w:line="480" w:lineRule="auto"/>
        <w:ind w:firstLine="720"/>
        <w:jc w:val="both"/>
        <w:rPr>
          <w:rFonts w:ascii="Times New Roman" w:hAnsi="Times New Roman"/>
          <w:sz w:val="28"/>
          <w:szCs w:val="28"/>
        </w:rPr>
      </w:pPr>
    </w:p>
    <w:p w:rsidR="00DD7800" w:rsidRDefault="00DD7800" w:rsidP="00DD7800">
      <w:pPr>
        <w:spacing w:line="360" w:lineRule="auto"/>
        <w:jc w:val="center"/>
        <w:rPr>
          <w:rFonts w:ascii="Tahoma" w:hAnsi="Tahoma" w:cs="Tahoma"/>
          <w:b/>
          <w:i/>
          <w:color w:val="000000"/>
          <w:sz w:val="28"/>
          <w:szCs w:val="28"/>
        </w:rPr>
      </w:pPr>
    </w:p>
    <w:p w:rsidR="00DD7800" w:rsidRDefault="00DD7800" w:rsidP="00DD7800">
      <w:pPr>
        <w:spacing w:line="360" w:lineRule="auto"/>
        <w:jc w:val="center"/>
        <w:rPr>
          <w:rFonts w:ascii="Tahoma" w:hAnsi="Tahoma" w:cs="Tahoma"/>
          <w:b/>
          <w:i/>
          <w:color w:val="000000"/>
          <w:sz w:val="28"/>
          <w:szCs w:val="28"/>
        </w:rPr>
      </w:pPr>
    </w:p>
    <w:p w:rsidR="00DD7800" w:rsidRDefault="00DD7800" w:rsidP="00DD7800">
      <w:pPr>
        <w:spacing w:line="360" w:lineRule="auto"/>
        <w:jc w:val="center"/>
        <w:rPr>
          <w:rFonts w:ascii="Tahoma" w:hAnsi="Tahoma" w:cs="Tahoma"/>
          <w:b/>
          <w:i/>
          <w:color w:val="000000"/>
          <w:sz w:val="28"/>
          <w:szCs w:val="28"/>
        </w:rPr>
      </w:pPr>
    </w:p>
    <w:p w:rsidR="00DD7800" w:rsidRDefault="00DD7800" w:rsidP="00DD7800">
      <w:pPr>
        <w:spacing w:line="360" w:lineRule="auto"/>
        <w:jc w:val="center"/>
        <w:rPr>
          <w:rFonts w:ascii="Tahoma" w:hAnsi="Tahoma" w:cs="Tahoma"/>
          <w:b/>
          <w:i/>
          <w:color w:val="000000"/>
          <w:sz w:val="28"/>
          <w:szCs w:val="28"/>
        </w:rPr>
      </w:pPr>
    </w:p>
    <w:p w:rsidR="00DD7800" w:rsidRDefault="00DD7800" w:rsidP="00DD7800">
      <w:pPr>
        <w:spacing w:line="360" w:lineRule="auto"/>
        <w:jc w:val="center"/>
        <w:rPr>
          <w:rFonts w:ascii="Tahoma" w:hAnsi="Tahoma" w:cs="Tahoma"/>
          <w:b/>
          <w:i/>
          <w:color w:val="000000"/>
          <w:sz w:val="28"/>
          <w:szCs w:val="28"/>
        </w:rPr>
      </w:pPr>
    </w:p>
    <w:p w:rsidR="00DD7800" w:rsidRDefault="00DD7800" w:rsidP="00DD7800">
      <w:pPr>
        <w:spacing w:line="360" w:lineRule="auto"/>
        <w:jc w:val="center"/>
        <w:rPr>
          <w:rFonts w:ascii="Tahoma" w:hAnsi="Tahoma" w:cs="Tahoma"/>
          <w:b/>
          <w:i/>
          <w:color w:val="000000"/>
          <w:sz w:val="28"/>
          <w:szCs w:val="28"/>
        </w:rPr>
      </w:pPr>
    </w:p>
    <w:p w:rsidR="00DD7800" w:rsidRPr="00B87A98" w:rsidRDefault="00DD7800" w:rsidP="00DD7800">
      <w:pPr>
        <w:spacing w:line="360" w:lineRule="auto"/>
        <w:jc w:val="center"/>
        <w:rPr>
          <w:rFonts w:ascii="Tahoma" w:hAnsi="Tahoma" w:cs="Tahoma"/>
          <w:b/>
          <w:i/>
          <w:color w:val="000000"/>
          <w:sz w:val="28"/>
          <w:szCs w:val="28"/>
        </w:rPr>
      </w:pPr>
      <w:r w:rsidRPr="00B87A98">
        <w:rPr>
          <w:rFonts w:ascii="Tahoma" w:hAnsi="Tahoma" w:cs="Tahoma"/>
          <w:b/>
          <w:i/>
          <w:color w:val="000000"/>
          <w:sz w:val="28"/>
          <w:szCs w:val="28"/>
        </w:rPr>
        <w:lastRenderedPageBreak/>
        <w:t>ABSTRACT</w:t>
      </w:r>
    </w:p>
    <w:p w:rsidR="00DD7800" w:rsidRPr="00303A62" w:rsidRDefault="00DD7800" w:rsidP="00DD7800">
      <w:pPr>
        <w:jc w:val="both"/>
        <w:rPr>
          <w:rFonts w:ascii="Arial Narrow" w:hAnsi="Arial Narrow"/>
          <w:i/>
          <w:iCs/>
          <w:sz w:val="26"/>
          <w:szCs w:val="26"/>
          <w:lang w:val="en-GB"/>
        </w:rPr>
      </w:pPr>
      <w:r w:rsidRPr="00303A62">
        <w:rPr>
          <w:rFonts w:ascii="Arial Narrow" w:hAnsi="Arial Narrow"/>
          <w:i/>
          <w:iCs/>
          <w:sz w:val="26"/>
          <w:szCs w:val="26"/>
          <w:lang w:val="en-GB"/>
        </w:rPr>
        <w:t xml:space="preserve">The survey of </w:t>
      </w:r>
      <w:r>
        <w:rPr>
          <w:rFonts w:ascii="Arial Narrow" w:hAnsi="Arial Narrow"/>
          <w:i/>
          <w:iCs/>
          <w:sz w:val="26"/>
          <w:szCs w:val="26"/>
          <w:lang w:val="en-GB"/>
        </w:rPr>
        <w:t xml:space="preserve">effect of funding on the quality of infrastructure in secondary school </w:t>
      </w:r>
      <w:r w:rsidRPr="00303A62">
        <w:rPr>
          <w:rFonts w:ascii="Arial Narrow" w:hAnsi="Arial Narrow"/>
          <w:i/>
          <w:iCs/>
          <w:sz w:val="26"/>
          <w:szCs w:val="26"/>
          <w:lang w:val="en-GB"/>
        </w:rPr>
        <w:t xml:space="preserve">in Ilorin </w:t>
      </w:r>
      <w:r>
        <w:rPr>
          <w:rFonts w:ascii="Arial Narrow" w:hAnsi="Arial Narrow"/>
          <w:i/>
          <w:iCs/>
          <w:sz w:val="26"/>
          <w:szCs w:val="26"/>
          <w:lang w:val="en-GB"/>
        </w:rPr>
        <w:t>South</w:t>
      </w:r>
      <w:r w:rsidRPr="00303A62">
        <w:rPr>
          <w:rFonts w:ascii="Arial Narrow" w:hAnsi="Arial Narrow"/>
          <w:i/>
          <w:iCs/>
          <w:sz w:val="26"/>
          <w:szCs w:val="26"/>
          <w:lang w:val="en-GB"/>
        </w:rPr>
        <w:t xml:space="preserve"> Local Government Area, </w:t>
      </w:r>
      <w:proofErr w:type="spellStart"/>
      <w:r w:rsidRPr="00303A62">
        <w:rPr>
          <w:rFonts w:ascii="Arial Narrow" w:hAnsi="Arial Narrow"/>
          <w:i/>
          <w:iCs/>
          <w:sz w:val="26"/>
          <w:szCs w:val="26"/>
          <w:lang w:val="en-GB"/>
        </w:rPr>
        <w:t>Kwara</w:t>
      </w:r>
      <w:proofErr w:type="spellEnd"/>
      <w:r w:rsidRPr="00303A62">
        <w:rPr>
          <w:rFonts w:ascii="Arial Narrow" w:hAnsi="Arial Narrow"/>
          <w:i/>
          <w:iCs/>
          <w:sz w:val="26"/>
          <w:szCs w:val="26"/>
          <w:lang w:val="en-GB"/>
        </w:rPr>
        <w:t xml:space="preserve"> State. It adopted a descriptive survey research design and was guided by a structured questionnaire used to collect relevant information from respondent, these respondents are the </w:t>
      </w:r>
      <w:r>
        <w:rPr>
          <w:rFonts w:ascii="Arial Narrow" w:hAnsi="Arial Narrow"/>
          <w:i/>
          <w:iCs/>
          <w:sz w:val="26"/>
          <w:szCs w:val="26"/>
          <w:lang w:val="en-GB"/>
        </w:rPr>
        <w:t>management</w:t>
      </w:r>
      <w:r w:rsidRPr="00303A62">
        <w:rPr>
          <w:rFonts w:ascii="Arial Narrow" w:hAnsi="Arial Narrow"/>
          <w:i/>
          <w:iCs/>
          <w:sz w:val="26"/>
          <w:szCs w:val="26"/>
          <w:lang w:val="en-GB"/>
        </w:rPr>
        <w:t xml:space="preserve"> and the </w:t>
      </w:r>
      <w:r>
        <w:rPr>
          <w:rFonts w:ascii="Arial Narrow" w:hAnsi="Arial Narrow"/>
          <w:i/>
          <w:iCs/>
          <w:sz w:val="26"/>
          <w:szCs w:val="26"/>
          <w:lang w:val="en-GB"/>
        </w:rPr>
        <w:t>parents</w:t>
      </w:r>
      <w:r w:rsidRPr="00303A62">
        <w:rPr>
          <w:rFonts w:ascii="Arial Narrow" w:hAnsi="Arial Narrow"/>
          <w:i/>
          <w:iCs/>
          <w:sz w:val="26"/>
          <w:szCs w:val="26"/>
          <w:lang w:val="en-GB"/>
        </w:rPr>
        <w:t xml:space="preserve">, the </w:t>
      </w:r>
      <w:r w:rsidRPr="00303A62">
        <w:rPr>
          <w:rFonts w:ascii="Arial Narrow" w:hAnsi="Arial Narrow"/>
          <w:bCs/>
          <w:i/>
          <w:iCs/>
          <w:sz w:val="26"/>
          <w:szCs w:val="26"/>
          <w:lang w:val="en-GB"/>
        </w:rPr>
        <w:t>Q</w:t>
      </w:r>
      <w:r>
        <w:rPr>
          <w:rFonts w:ascii="Arial Narrow" w:hAnsi="Arial Narrow"/>
          <w:bCs/>
          <w:i/>
          <w:iCs/>
          <w:sz w:val="26"/>
          <w:szCs w:val="26"/>
          <w:lang w:val="en-GB"/>
        </w:rPr>
        <w:t>uestionnaire</w:t>
      </w:r>
      <w:r w:rsidRPr="00303A62">
        <w:rPr>
          <w:rFonts w:ascii="Arial Narrow" w:hAnsi="Arial Narrow"/>
          <w:b/>
          <w:bCs/>
          <w:i/>
          <w:iCs/>
          <w:sz w:val="26"/>
          <w:szCs w:val="26"/>
          <w:lang w:val="en-GB"/>
        </w:rPr>
        <w:t xml:space="preserve"> </w:t>
      </w:r>
      <w:r w:rsidRPr="00303A62">
        <w:rPr>
          <w:rFonts w:ascii="Arial Narrow" w:hAnsi="Arial Narrow"/>
          <w:i/>
          <w:iCs/>
          <w:sz w:val="26"/>
          <w:szCs w:val="26"/>
          <w:lang w:val="en-GB"/>
        </w:rPr>
        <w:t>is made up of cluster A</w:t>
      </w:r>
      <w:r>
        <w:rPr>
          <w:rFonts w:ascii="Arial Narrow" w:hAnsi="Arial Narrow"/>
          <w:i/>
          <w:iCs/>
          <w:sz w:val="26"/>
          <w:szCs w:val="26"/>
          <w:lang w:val="en-GB"/>
        </w:rPr>
        <w:t xml:space="preserve"> and </w:t>
      </w:r>
      <w:r w:rsidRPr="00303A62">
        <w:rPr>
          <w:rFonts w:ascii="Arial Narrow" w:hAnsi="Arial Narrow"/>
          <w:i/>
          <w:iCs/>
          <w:sz w:val="26"/>
          <w:szCs w:val="26"/>
          <w:lang w:val="en-GB"/>
        </w:rPr>
        <w:t xml:space="preserve">B, Section A was designed to obtain background information from respondents, Section B </w:t>
      </w:r>
      <w:r>
        <w:rPr>
          <w:rFonts w:ascii="Arial Narrow" w:hAnsi="Arial Narrow"/>
          <w:i/>
          <w:iCs/>
          <w:sz w:val="26"/>
          <w:szCs w:val="26"/>
          <w:lang w:val="en-GB"/>
        </w:rPr>
        <w:t>a</w:t>
      </w:r>
      <w:r w:rsidRPr="00303A62">
        <w:rPr>
          <w:rFonts w:ascii="Arial Narrow" w:hAnsi="Arial Narrow"/>
          <w:i/>
          <w:iCs/>
          <w:sz w:val="26"/>
          <w:szCs w:val="26"/>
          <w:lang w:val="en-GB"/>
        </w:rPr>
        <w:t>ttain information on the</w:t>
      </w:r>
      <w:r>
        <w:rPr>
          <w:rFonts w:ascii="Arial Narrow" w:hAnsi="Arial Narrow"/>
          <w:i/>
          <w:iCs/>
          <w:sz w:val="26"/>
          <w:szCs w:val="26"/>
          <w:lang w:val="en-GB"/>
        </w:rPr>
        <w:t xml:space="preserve"> </w:t>
      </w:r>
      <w:r>
        <w:rPr>
          <w:rFonts w:ascii="Arial Narrow" w:hAnsi="Arial Narrow"/>
          <w:bCs/>
          <w:i/>
          <w:iCs/>
          <w:sz w:val="26"/>
          <w:szCs w:val="26"/>
          <w:lang w:val="en-GB"/>
        </w:rPr>
        <w:t>items used</w:t>
      </w:r>
      <w:r w:rsidRPr="00303A62">
        <w:rPr>
          <w:rFonts w:ascii="Arial Narrow" w:hAnsi="Arial Narrow"/>
          <w:bCs/>
          <w:i/>
          <w:iCs/>
          <w:sz w:val="26"/>
          <w:szCs w:val="26"/>
          <w:lang w:val="en-GB"/>
        </w:rPr>
        <w:t>,</w:t>
      </w:r>
      <w:r w:rsidRPr="00303A62">
        <w:rPr>
          <w:rFonts w:ascii="Arial Narrow" w:hAnsi="Arial Narrow"/>
          <w:b/>
          <w:bCs/>
          <w:i/>
          <w:iCs/>
          <w:sz w:val="26"/>
          <w:szCs w:val="26"/>
          <w:lang w:val="en-GB"/>
        </w:rPr>
        <w:t xml:space="preserve"> </w:t>
      </w:r>
      <w:r>
        <w:rPr>
          <w:rFonts w:ascii="Arial Narrow" w:hAnsi="Arial Narrow"/>
          <w:b/>
          <w:bCs/>
          <w:i/>
          <w:iCs/>
          <w:sz w:val="26"/>
          <w:szCs w:val="26"/>
          <w:lang w:val="en-GB"/>
        </w:rPr>
        <w:t>16</w:t>
      </w:r>
      <w:r w:rsidRPr="00303A62">
        <w:rPr>
          <w:rFonts w:ascii="Arial Narrow" w:hAnsi="Arial Narrow"/>
          <w:i/>
          <w:iCs/>
          <w:sz w:val="26"/>
          <w:szCs w:val="26"/>
          <w:lang w:val="en-GB"/>
        </w:rPr>
        <w:t xml:space="preserve"> items were listed, the sample size for the </w:t>
      </w:r>
      <w:r>
        <w:rPr>
          <w:rFonts w:ascii="Arial Narrow" w:hAnsi="Arial Narrow"/>
          <w:i/>
          <w:iCs/>
          <w:sz w:val="26"/>
          <w:szCs w:val="26"/>
          <w:lang w:val="en-GB"/>
        </w:rPr>
        <w:t>study was one hundred and fif</w:t>
      </w:r>
      <w:r w:rsidRPr="00303A62">
        <w:rPr>
          <w:rFonts w:ascii="Arial Narrow" w:hAnsi="Arial Narrow"/>
          <w:i/>
          <w:iCs/>
          <w:sz w:val="26"/>
          <w:szCs w:val="26"/>
          <w:lang w:val="en-GB"/>
        </w:rPr>
        <w:t>ty (1</w:t>
      </w:r>
      <w:r>
        <w:rPr>
          <w:rFonts w:ascii="Arial Narrow" w:hAnsi="Arial Narrow"/>
          <w:i/>
          <w:iCs/>
          <w:sz w:val="26"/>
          <w:szCs w:val="26"/>
          <w:lang w:val="en-GB"/>
        </w:rPr>
        <w:t>5</w:t>
      </w:r>
      <w:r w:rsidRPr="00303A62">
        <w:rPr>
          <w:rFonts w:ascii="Arial Narrow" w:hAnsi="Arial Narrow"/>
          <w:i/>
          <w:iCs/>
          <w:sz w:val="26"/>
          <w:szCs w:val="26"/>
          <w:lang w:val="en-GB"/>
        </w:rPr>
        <w:t>0 questionnaires), respondents was selected randomly from</w:t>
      </w:r>
      <w:r>
        <w:rPr>
          <w:rFonts w:ascii="Arial Narrow" w:hAnsi="Arial Narrow"/>
          <w:i/>
          <w:iCs/>
          <w:sz w:val="26"/>
          <w:szCs w:val="26"/>
          <w:lang w:val="en-GB"/>
        </w:rPr>
        <w:t xml:space="preserve"> selected</w:t>
      </w:r>
      <w:r w:rsidRPr="00303A62">
        <w:rPr>
          <w:rFonts w:ascii="Arial Narrow" w:hAnsi="Arial Narrow"/>
          <w:i/>
          <w:iCs/>
          <w:sz w:val="26"/>
          <w:szCs w:val="26"/>
          <w:lang w:val="en-GB"/>
        </w:rPr>
        <w:t xml:space="preserve"> Secondary Schools within Ilorin </w:t>
      </w:r>
      <w:r>
        <w:rPr>
          <w:rFonts w:ascii="Arial Narrow" w:hAnsi="Arial Narrow"/>
          <w:i/>
          <w:iCs/>
          <w:sz w:val="26"/>
          <w:szCs w:val="26"/>
          <w:lang w:val="en-GB"/>
        </w:rPr>
        <w:t>South</w:t>
      </w:r>
      <w:r w:rsidRPr="00303A62">
        <w:rPr>
          <w:rFonts w:ascii="Arial Narrow" w:hAnsi="Arial Narrow"/>
          <w:i/>
          <w:iCs/>
          <w:sz w:val="26"/>
          <w:szCs w:val="26"/>
          <w:lang w:val="en-GB"/>
        </w:rPr>
        <w:t xml:space="preserve"> Local Government, the data collected was </w:t>
      </w:r>
      <w:proofErr w:type="spellStart"/>
      <w:r w:rsidRPr="00303A62">
        <w:rPr>
          <w:rFonts w:ascii="Arial Narrow" w:hAnsi="Arial Narrow"/>
          <w:i/>
          <w:iCs/>
          <w:sz w:val="26"/>
          <w:szCs w:val="26"/>
          <w:lang w:val="en-GB"/>
        </w:rPr>
        <w:t>analyzed</w:t>
      </w:r>
      <w:proofErr w:type="spellEnd"/>
      <w:r w:rsidRPr="00303A62">
        <w:rPr>
          <w:rFonts w:ascii="Arial Narrow" w:hAnsi="Arial Narrow"/>
          <w:i/>
          <w:iCs/>
          <w:sz w:val="26"/>
          <w:szCs w:val="26"/>
          <w:lang w:val="en-GB"/>
        </w:rPr>
        <w:t xml:space="preserve"> using frequency, percentage and chi square statistical analysis. It was revealed from the study that </w:t>
      </w:r>
      <w:r>
        <w:rPr>
          <w:rFonts w:ascii="Arial Narrow" w:hAnsi="Arial Narrow"/>
          <w:i/>
          <w:iCs/>
          <w:sz w:val="26"/>
          <w:szCs w:val="26"/>
          <w:lang w:val="en-GB"/>
        </w:rPr>
        <w:t>poor funding on quality of infrastructure can have a significant impact on the academic performance of secondary school student.</w:t>
      </w:r>
      <w:r w:rsidRPr="00303A62">
        <w:rPr>
          <w:rFonts w:ascii="Arial Narrow" w:hAnsi="Arial Narrow"/>
          <w:i/>
          <w:iCs/>
          <w:sz w:val="26"/>
          <w:szCs w:val="26"/>
          <w:lang w:val="en-GB"/>
        </w:rPr>
        <w:t xml:space="preserve"> The limitation during the study was that the researcher encounters some hindrance as constraints which include accessibility to the areas, and lack of </w:t>
      </w:r>
      <w:r>
        <w:rPr>
          <w:rFonts w:ascii="Arial Narrow" w:hAnsi="Arial Narrow"/>
          <w:i/>
          <w:iCs/>
          <w:sz w:val="26"/>
          <w:szCs w:val="26"/>
          <w:lang w:val="en-GB"/>
        </w:rPr>
        <w:t>corporation on the part of the management and parents</w:t>
      </w:r>
      <w:r w:rsidRPr="00303A62">
        <w:rPr>
          <w:rFonts w:ascii="Arial Narrow" w:hAnsi="Arial Narrow"/>
          <w:i/>
          <w:iCs/>
          <w:sz w:val="26"/>
          <w:szCs w:val="26"/>
          <w:lang w:val="en-GB"/>
        </w:rPr>
        <w:t>. This study recommendations</w:t>
      </w:r>
      <w:r>
        <w:rPr>
          <w:rFonts w:ascii="Arial Narrow" w:hAnsi="Arial Narrow"/>
          <w:i/>
          <w:iCs/>
          <w:sz w:val="26"/>
          <w:szCs w:val="26"/>
          <w:lang w:val="en-GB"/>
        </w:rPr>
        <w:t>,</w:t>
      </w:r>
      <w:r w:rsidRPr="00303A62">
        <w:rPr>
          <w:rFonts w:ascii="Arial Narrow" w:hAnsi="Arial Narrow"/>
          <w:i/>
          <w:iCs/>
          <w:sz w:val="26"/>
          <w:szCs w:val="26"/>
          <w:lang w:val="en-GB"/>
        </w:rPr>
        <w:t xml:space="preserve"> are </w:t>
      </w:r>
      <w:r>
        <w:rPr>
          <w:rFonts w:ascii="Arial Narrow" w:hAnsi="Arial Narrow"/>
          <w:i/>
          <w:iCs/>
          <w:sz w:val="26"/>
          <w:szCs w:val="26"/>
          <w:lang w:val="en-GB"/>
        </w:rPr>
        <w:t>increase education financing, improve the infrastructure, teachers training, scholarship, community involvement, accountability and policy review.</w:t>
      </w:r>
      <w:r w:rsidRPr="00303A62">
        <w:rPr>
          <w:rFonts w:ascii="Arial Narrow" w:hAnsi="Arial Narrow"/>
          <w:i/>
          <w:iCs/>
          <w:sz w:val="26"/>
          <w:szCs w:val="26"/>
          <w:lang w:val="en-GB"/>
        </w:rPr>
        <w:t xml:space="preserve"> </w:t>
      </w:r>
    </w:p>
    <w:p w:rsidR="00DD7800" w:rsidRDefault="00DD7800" w:rsidP="00DD7800">
      <w:pPr>
        <w:spacing w:after="0" w:line="480" w:lineRule="auto"/>
        <w:ind w:firstLine="720"/>
        <w:jc w:val="both"/>
        <w:rPr>
          <w:rFonts w:ascii="Times New Roman" w:hAnsi="Times New Roman"/>
          <w:sz w:val="28"/>
          <w:szCs w:val="28"/>
        </w:rPr>
      </w:pPr>
    </w:p>
    <w:p w:rsidR="00DD7800" w:rsidRDefault="00DD7800" w:rsidP="00DD7800">
      <w:pPr>
        <w:spacing w:after="0" w:line="480" w:lineRule="auto"/>
        <w:ind w:firstLine="720"/>
        <w:jc w:val="both"/>
        <w:rPr>
          <w:rFonts w:ascii="Times New Roman" w:hAnsi="Times New Roman"/>
          <w:sz w:val="28"/>
          <w:szCs w:val="28"/>
        </w:rPr>
      </w:pPr>
    </w:p>
    <w:p w:rsidR="00DD7800" w:rsidRDefault="00DD7800" w:rsidP="00DD7800">
      <w:pPr>
        <w:spacing w:after="0" w:line="480" w:lineRule="auto"/>
        <w:ind w:firstLine="720"/>
        <w:jc w:val="both"/>
        <w:rPr>
          <w:rFonts w:ascii="Times New Roman" w:hAnsi="Times New Roman"/>
          <w:sz w:val="28"/>
          <w:szCs w:val="28"/>
        </w:rPr>
      </w:pPr>
    </w:p>
    <w:p w:rsidR="00DD7800" w:rsidRDefault="00DD7800" w:rsidP="00DD7800">
      <w:pPr>
        <w:spacing w:after="0" w:line="480" w:lineRule="auto"/>
        <w:ind w:firstLine="720"/>
        <w:jc w:val="both"/>
        <w:rPr>
          <w:rFonts w:ascii="Times New Roman" w:hAnsi="Times New Roman"/>
          <w:sz w:val="28"/>
          <w:szCs w:val="28"/>
        </w:rPr>
      </w:pPr>
    </w:p>
    <w:p w:rsidR="00DD7800" w:rsidRDefault="00DD7800" w:rsidP="00DD7800">
      <w:pPr>
        <w:spacing w:after="0" w:line="480" w:lineRule="auto"/>
        <w:ind w:firstLine="720"/>
        <w:jc w:val="both"/>
        <w:rPr>
          <w:rFonts w:ascii="Times New Roman" w:hAnsi="Times New Roman"/>
          <w:sz w:val="28"/>
          <w:szCs w:val="28"/>
        </w:rPr>
      </w:pPr>
    </w:p>
    <w:p w:rsidR="00DD7800" w:rsidRDefault="00DD7800" w:rsidP="00DD7800">
      <w:pPr>
        <w:spacing w:after="0" w:line="480" w:lineRule="auto"/>
        <w:ind w:firstLine="720"/>
        <w:jc w:val="both"/>
        <w:rPr>
          <w:rFonts w:ascii="Times New Roman" w:hAnsi="Times New Roman"/>
          <w:sz w:val="28"/>
          <w:szCs w:val="28"/>
        </w:rPr>
      </w:pPr>
    </w:p>
    <w:p w:rsidR="00DD7800" w:rsidRDefault="00DD7800" w:rsidP="00DD7800">
      <w:pPr>
        <w:spacing w:after="0" w:line="480" w:lineRule="auto"/>
        <w:ind w:firstLine="720"/>
        <w:jc w:val="both"/>
        <w:rPr>
          <w:rFonts w:ascii="Times New Roman" w:hAnsi="Times New Roman"/>
          <w:sz w:val="28"/>
          <w:szCs w:val="28"/>
        </w:rPr>
      </w:pPr>
    </w:p>
    <w:p w:rsidR="00DD7800" w:rsidRPr="00B87A98" w:rsidRDefault="00DD7800" w:rsidP="00DD7800">
      <w:pPr>
        <w:spacing w:line="480" w:lineRule="auto"/>
        <w:jc w:val="center"/>
        <w:rPr>
          <w:rFonts w:ascii="Tahoma" w:hAnsi="Tahoma" w:cs="Tahoma"/>
          <w:b/>
          <w:sz w:val="28"/>
          <w:szCs w:val="28"/>
        </w:rPr>
      </w:pPr>
      <w:r w:rsidRPr="00B87A98">
        <w:rPr>
          <w:rFonts w:ascii="Tahoma" w:hAnsi="Tahoma" w:cs="Tahoma"/>
          <w:b/>
          <w:sz w:val="28"/>
          <w:szCs w:val="28"/>
        </w:rPr>
        <w:lastRenderedPageBreak/>
        <w:t>TABLE OF CONTENTS</w:t>
      </w:r>
    </w:p>
    <w:p w:rsidR="00DD7800" w:rsidRPr="00B87A98" w:rsidRDefault="00DD7800" w:rsidP="00DD7800">
      <w:pPr>
        <w:pStyle w:val="BodyText2"/>
      </w:pPr>
      <w:r w:rsidRPr="00B87A98">
        <w:t>TITLE PAGE</w:t>
      </w:r>
      <w:r w:rsidRPr="00B87A98">
        <w:tab/>
      </w:r>
      <w:r w:rsidRPr="00B87A98">
        <w:tab/>
      </w:r>
      <w:r w:rsidRPr="00B87A98">
        <w:tab/>
      </w:r>
      <w:r w:rsidRPr="00B87A98">
        <w:tab/>
      </w:r>
      <w:r w:rsidRPr="00B87A98">
        <w:tab/>
      </w:r>
      <w:r w:rsidRPr="00B87A98">
        <w:tab/>
      </w:r>
      <w:r w:rsidRPr="00B87A98">
        <w:tab/>
      </w:r>
      <w:r w:rsidRPr="00B87A98">
        <w:tab/>
      </w:r>
      <w:r w:rsidRPr="00B87A98">
        <w:tab/>
      </w:r>
      <w:proofErr w:type="spellStart"/>
      <w:r w:rsidRPr="00B87A98">
        <w:t>i</w:t>
      </w:r>
      <w:proofErr w:type="spellEnd"/>
    </w:p>
    <w:p w:rsidR="00DD7800" w:rsidRPr="00B87A98" w:rsidRDefault="00DD7800" w:rsidP="00DD7800">
      <w:pPr>
        <w:pStyle w:val="BodyText2"/>
      </w:pPr>
      <w:r w:rsidRPr="00B87A98">
        <w:t xml:space="preserve">CERTIFICATION </w:t>
      </w:r>
      <w:r w:rsidRPr="00B87A98">
        <w:tab/>
      </w:r>
      <w:r w:rsidRPr="00B87A98">
        <w:tab/>
      </w:r>
      <w:r w:rsidRPr="00B87A98">
        <w:tab/>
      </w:r>
      <w:r w:rsidRPr="00B87A98">
        <w:tab/>
      </w:r>
      <w:r w:rsidRPr="00B87A98">
        <w:tab/>
      </w:r>
      <w:r w:rsidRPr="00B87A98">
        <w:tab/>
      </w:r>
      <w:r w:rsidRPr="00B87A98">
        <w:tab/>
      </w:r>
      <w:r w:rsidRPr="00B87A98">
        <w:tab/>
      </w:r>
      <w:r>
        <w:tab/>
      </w:r>
      <w:r w:rsidRPr="00B87A98">
        <w:t>ii</w:t>
      </w:r>
    </w:p>
    <w:p w:rsidR="00DD7800" w:rsidRPr="00B87A98" w:rsidRDefault="00DD7800" w:rsidP="00DD7800">
      <w:pPr>
        <w:pStyle w:val="BodyText2"/>
      </w:pPr>
      <w:r w:rsidRPr="00B87A98">
        <w:t xml:space="preserve">DEDICATION </w:t>
      </w:r>
      <w:r w:rsidRPr="00B87A98">
        <w:tab/>
      </w:r>
      <w:r w:rsidRPr="00B87A98">
        <w:tab/>
      </w:r>
      <w:r w:rsidRPr="00B87A98">
        <w:tab/>
      </w:r>
      <w:r w:rsidRPr="00B87A98">
        <w:tab/>
      </w:r>
      <w:r w:rsidRPr="00B87A98">
        <w:tab/>
      </w:r>
      <w:r w:rsidRPr="00B87A98">
        <w:tab/>
      </w:r>
      <w:r w:rsidRPr="00B87A98">
        <w:tab/>
      </w:r>
      <w:r w:rsidRPr="00B87A98">
        <w:tab/>
      </w:r>
      <w:r w:rsidRPr="00B87A98">
        <w:tab/>
        <w:t>iii</w:t>
      </w:r>
    </w:p>
    <w:p w:rsidR="00DD7800" w:rsidRPr="00B87A98" w:rsidRDefault="00DD7800" w:rsidP="00DD7800">
      <w:pPr>
        <w:pStyle w:val="BodyText2"/>
      </w:pPr>
      <w:r w:rsidRPr="00B87A98">
        <w:t>ACKNOWLEDGEMENTS</w:t>
      </w:r>
      <w:r w:rsidRPr="00B87A98">
        <w:tab/>
      </w:r>
      <w:r w:rsidRPr="00B87A98">
        <w:tab/>
      </w:r>
      <w:r w:rsidRPr="00B87A98">
        <w:tab/>
      </w:r>
      <w:r w:rsidRPr="00B87A98">
        <w:tab/>
      </w:r>
      <w:r w:rsidRPr="00B87A98">
        <w:tab/>
      </w:r>
      <w:r w:rsidRPr="00B87A98">
        <w:tab/>
      </w:r>
      <w:r w:rsidRPr="00B87A98">
        <w:tab/>
      </w:r>
      <w:r>
        <w:tab/>
      </w:r>
      <w:r w:rsidRPr="00B87A98">
        <w:t>iv</w:t>
      </w:r>
    </w:p>
    <w:p w:rsidR="00DD7800" w:rsidRPr="00B87A98" w:rsidRDefault="00DD7800" w:rsidP="00DD7800">
      <w:pPr>
        <w:pStyle w:val="BodyText2"/>
      </w:pPr>
      <w:r w:rsidRPr="00B87A98">
        <w:t xml:space="preserve">ABSTRACT </w:t>
      </w:r>
      <w:r w:rsidRPr="00B87A98">
        <w:tab/>
      </w:r>
      <w:r w:rsidRPr="00B87A98">
        <w:tab/>
      </w:r>
      <w:r w:rsidRPr="00B87A98">
        <w:tab/>
      </w:r>
      <w:r w:rsidRPr="00B87A98">
        <w:tab/>
      </w:r>
      <w:r w:rsidRPr="00B87A98">
        <w:tab/>
      </w:r>
      <w:r w:rsidRPr="00B87A98">
        <w:tab/>
      </w:r>
      <w:r w:rsidRPr="00B87A98">
        <w:tab/>
      </w:r>
      <w:r w:rsidRPr="00B87A98">
        <w:tab/>
      </w:r>
      <w:r w:rsidRPr="00B87A98">
        <w:tab/>
      </w:r>
      <w:r>
        <w:tab/>
      </w:r>
      <w:r w:rsidRPr="00B87A98">
        <w:t>v</w:t>
      </w:r>
      <w:r>
        <w:t>ii</w:t>
      </w:r>
    </w:p>
    <w:p w:rsidR="00DD7800" w:rsidRPr="00B87A98" w:rsidRDefault="00DD7800" w:rsidP="00DD7800">
      <w:pPr>
        <w:pStyle w:val="BodyText2"/>
      </w:pPr>
      <w:r w:rsidRPr="00B87A98">
        <w:t>TABLE OF CONTENTS</w:t>
      </w:r>
      <w:r w:rsidRPr="00B87A98">
        <w:tab/>
      </w:r>
      <w:r w:rsidRPr="00B87A98">
        <w:tab/>
      </w:r>
      <w:r w:rsidRPr="00B87A98">
        <w:tab/>
      </w:r>
      <w:r w:rsidRPr="00B87A98">
        <w:tab/>
      </w:r>
      <w:r w:rsidRPr="00B87A98">
        <w:tab/>
      </w:r>
      <w:r w:rsidRPr="00B87A98">
        <w:tab/>
      </w:r>
      <w:r w:rsidRPr="00B87A98">
        <w:tab/>
      </w:r>
      <w:r w:rsidRPr="00B87A98">
        <w:tab/>
        <w:t>vi</w:t>
      </w:r>
      <w:r>
        <w:t>ii</w:t>
      </w:r>
    </w:p>
    <w:p w:rsidR="00DD7800" w:rsidRPr="00B87A98" w:rsidRDefault="00DD7800" w:rsidP="00DD7800">
      <w:pPr>
        <w:pStyle w:val="BodyText2"/>
        <w:rPr>
          <w:b/>
          <w:bCs/>
        </w:rPr>
      </w:pPr>
      <w:r w:rsidRPr="00B87A98">
        <w:rPr>
          <w:b/>
          <w:bCs/>
        </w:rPr>
        <w:t xml:space="preserve">CHAPTER ONE: INTRODUCTION </w:t>
      </w:r>
    </w:p>
    <w:p w:rsidR="00DD7800" w:rsidRPr="00B87A98" w:rsidRDefault="00DD7800" w:rsidP="00DD7800">
      <w:pPr>
        <w:pStyle w:val="BodyText2"/>
      </w:pPr>
      <w:r>
        <w:t>1.1</w:t>
      </w:r>
      <w:r>
        <w:tab/>
      </w:r>
      <w:r w:rsidRPr="00B87A98">
        <w:t>Background to the Study</w:t>
      </w:r>
      <w:r w:rsidRPr="00B87A98">
        <w:tab/>
      </w:r>
      <w:r w:rsidRPr="00B87A98">
        <w:tab/>
      </w:r>
      <w:r w:rsidRPr="00B87A98">
        <w:tab/>
      </w:r>
      <w:r w:rsidRPr="00B87A98">
        <w:tab/>
      </w:r>
      <w:r w:rsidRPr="00B87A98">
        <w:tab/>
      </w:r>
      <w:r w:rsidRPr="00B87A98">
        <w:tab/>
      </w:r>
      <w:r>
        <w:t>1</w:t>
      </w:r>
    </w:p>
    <w:p w:rsidR="00DD7800" w:rsidRPr="00B87A98" w:rsidRDefault="00DD7800" w:rsidP="00DD7800">
      <w:pPr>
        <w:pStyle w:val="BodyText2"/>
      </w:pPr>
      <w:r>
        <w:t>1.2</w:t>
      </w:r>
      <w:r>
        <w:tab/>
      </w:r>
      <w:r w:rsidRPr="00B87A98">
        <w:t>Statement of the Problem</w:t>
      </w:r>
      <w:r w:rsidRPr="00B87A98">
        <w:tab/>
      </w:r>
      <w:r w:rsidRPr="00B87A98">
        <w:tab/>
      </w:r>
      <w:r w:rsidRPr="00B87A98">
        <w:tab/>
      </w:r>
      <w:r w:rsidRPr="00B87A98">
        <w:tab/>
      </w:r>
      <w:r w:rsidRPr="00B87A98">
        <w:tab/>
      </w:r>
      <w:r w:rsidRPr="00B87A98">
        <w:tab/>
      </w:r>
      <w:r>
        <w:t>6</w:t>
      </w:r>
    </w:p>
    <w:p w:rsidR="00DD7800" w:rsidRPr="00B87A98" w:rsidRDefault="00DD7800" w:rsidP="00DD7800">
      <w:pPr>
        <w:pStyle w:val="BodyText2"/>
      </w:pPr>
      <w:r>
        <w:t>1.3</w:t>
      </w:r>
      <w:r>
        <w:tab/>
        <w:t>Purpose of the Study</w:t>
      </w:r>
      <w:r>
        <w:tab/>
      </w:r>
      <w:r>
        <w:tab/>
      </w:r>
      <w:r>
        <w:tab/>
      </w:r>
      <w:r>
        <w:tab/>
      </w:r>
      <w:r>
        <w:tab/>
      </w:r>
      <w:r>
        <w:tab/>
      </w:r>
      <w:r>
        <w:tab/>
        <w:t>7</w:t>
      </w:r>
    </w:p>
    <w:p w:rsidR="00DD7800" w:rsidRDefault="00DD7800" w:rsidP="00DD7800">
      <w:pPr>
        <w:pStyle w:val="BodyText2"/>
        <w:tabs>
          <w:tab w:val="left" w:pos="0"/>
        </w:tabs>
      </w:pPr>
      <w:r>
        <w:t>1.4</w:t>
      </w:r>
      <w:r>
        <w:tab/>
      </w:r>
      <w:r w:rsidRPr="00B87A98">
        <w:t>Research Questions</w:t>
      </w:r>
      <w:r w:rsidRPr="00B87A98">
        <w:tab/>
      </w:r>
      <w:r w:rsidRPr="00B87A98">
        <w:tab/>
      </w:r>
      <w:r w:rsidRPr="00B87A98">
        <w:tab/>
      </w:r>
      <w:r w:rsidRPr="00B87A98">
        <w:tab/>
      </w:r>
      <w:r w:rsidRPr="00B87A98">
        <w:tab/>
      </w:r>
      <w:r w:rsidRPr="00B87A98">
        <w:tab/>
      </w:r>
      <w:r w:rsidRPr="00B87A98">
        <w:tab/>
      </w:r>
      <w:r>
        <w:t>7</w:t>
      </w:r>
    </w:p>
    <w:p w:rsidR="00DD7800" w:rsidRDefault="00DD7800" w:rsidP="00DD7800">
      <w:pPr>
        <w:pStyle w:val="BodyText2"/>
        <w:tabs>
          <w:tab w:val="left" w:pos="0"/>
        </w:tabs>
      </w:pPr>
      <w:r>
        <w:t>1.5</w:t>
      </w:r>
      <w:r>
        <w:tab/>
        <w:t>Significance of the Study</w:t>
      </w:r>
      <w:r>
        <w:tab/>
      </w:r>
      <w:r>
        <w:tab/>
      </w:r>
      <w:r>
        <w:tab/>
      </w:r>
      <w:r>
        <w:tab/>
      </w:r>
      <w:r>
        <w:tab/>
      </w:r>
      <w:r>
        <w:tab/>
        <w:t>8</w:t>
      </w:r>
    </w:p>
    <w:p w:rsidR="00DD7800" w:rsidRDefault="00DD7800" w:rsidP="00DD7800">
      <w:pPr>
        <w:pStyle w:val="BodyText2"/>
        <w:tabs>
          <w:tab w:val="left" w:pos="0"/>
        </w:tabs>
      </w:pPr>
      <w:r>
        <w:t>1.6</w:t>
      </w:r>
      <w:r>
        <w:tab/>
        <w:t>Scope of the Study</w:t>
      </w:r>
      <w:r>
        <w:tab/>
      </w:r>
      <w:r>
        <w:tab/>
      </w:r>
      <w:r>
        <w:tab/>
      </w:r>
      <w:r>
        <w:tab/>
      </w:r>
      <w:r>
        <w:tab/>
      </w:r>
      <w:r>
        <w:tab/>
      </w:r>
      <w:r>
        <w:tab/>
        <w:t>10</w:t>
      </w:r>
    </w:p>
    <w:p w:rsidR="00DD7800" w:rsidRPr="00B87A98" w:rsidRDefault="00DD7800" w:rsidP="00DD7800">
      <w:pPr>
        <w:pStyle w:val="BodyText2"/>
      </w:pPr>
      <w:r>
        <w:t>1.7</w:t>
      </w:r>
      <w:r>
        <w:tab/>
        <w:t>Definition of Terms (Operational)</w:t>
      </w:r>
      <w:r>
        <w:tab/>
      </w:r>
      <w:r>
        <w:tab/>
      </w:r>
      <w:r>
        <w:tab/>
      </w:r>
      <w:r>
        <w:tab/>
      </w:r>
      <w:r>
        <w:tab/>
        <w:t>11</w:t>
      </w:r>
    </w:p>
    <w:p w:rsidR="00DD7800" w:rsidRPr="00B87A98" w:rsidRDefault="00DD7800" w:rsidP="00DD7800">
      <w:pPr>
        <w:pStyle w:val="BodyText2"/>
        <w:rPr>
          <w:b/>
          <w:bCs/>
        </w:rPr>
      </w:pPr>
      <w:r w:rsidRPr="00B87A98">
        <w:rPr>
          <w:b/>
          <w:bCs/>
        </w:rPr>
        <w:lastRenderedPageBreak/>
        <w:t xml:space="preserve">CHAPTER TWO: REVIEW OF RELATED LITERATURE </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t xml:space="preserve">Introduction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 xml:space="preserve">Overview of Funding Sources for Secondary Education in </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Nigeria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Challengers and Limitations in Funding Secondary School </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Infrastructure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Evidence of how Funding Affects Various Aspects of Infrastructure</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Quality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Governance and Management of Funds in Secondary </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 xml:space="preserve">Education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Corruption and Mismanagement Issues Affecting Fund </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 xml:space="preserve">Utilization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DD7800" w:rsidRDefault="00DD7800" w:rsidP="00DD7800">
      <w:pPr>
        <w:spacing w:after="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Community Involvement and Accountability Mechanisms in Fund Allocation and Wages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DD7800" w:rsidRDefault="00DD7800" w:rsidP="00DD7800">
      <w:pPr>
        <w:spacing w:after="0" w:line="480" w:lineRule="auto"/>
        <w:jc w:val="both"/>
        <w:rPr>
          <w:rFonts w:ascii="Time NEW ROMAN" w:hAnsi="Time NEW ROMAN" w:hint="eastAsia"/>
          <w:b/>
          <w:bCs/>
          <w:sz w:val="28"/>
          <w:szCs w:val="28"/>
        </w:rPr>
      </w:pPr>
    </w:p>
    <w:p w:rsidR="00DD7800" w:rsidRDefault="00DD7800" w:rsidP="00DD7800">
      <w:pPr>
        <w:spacing w:after="0" w:line="480" w:lineRule="auto"/>
        <w:jc w:val="both"/>
        <w:rPr>
          <w:rFonts w:ascii="Time NEW ROMAN" w:hAnsi="Time NEW ROMAN" w:hint="eastAsia"/>
          <w:b/>
          <w:bCs/>
          <w:sz w:val="28"/>
          <w:szCs w:val="28"/>
        </w:rPr>
      </w:pPr>
    </w:p>
    <w:p w:rsidR="00DD7800" w:rsidRDefault="00DD7800" w:rsidP="00DD7800">
      <w:pPr>
        <w:spacing w:after="0" w:line="480" w:lineRule="auto"/>
        <w:jc w:val="both"/>
        <w:rPr>
          <w:rFonts w:ascii="Time NEW ROMAN" w:hAnsi="Time NEW ROMAN" w:hint="eastAsia"/>
          <w:b/>
          <w:bCs/>
          <w:sz w:val="28"/>
          <w:szCs w:val="28"/>
        </w:rPr>
      </w:pPr>
      <w:r w:rsidRPr="00946367">
        <w:rPr>
          <w:rFonts w:ascii="Time NEW ROMAN" w:hAnsi="Time NEW ROMAN"/>
          <w:b/>
          <w:bCs/>
          <w:sz w:val="28"/>
          <w:szCs w:val="28"/>
        </w:rPr>
        <w:lastRenderedPageBreak/>
        <w:t xml:space="preserve">CHAPTER THREE: RESEARCH METHODOLOGY  </w:t>
      </w:r>
    </w:p>
    <w:p w:rsidR="00DD7800" w:rsidRPr="00B16316" w:rsidRDefault="00DD7800" w:rsidP="00DD7800">
      <w:pPr>
        <w:spacing w:after="0" w:line="480" w:lineRule="auto"/>
        <w:jc w:val="both"/>
        <w:rPr>
          <w:rFonts w:ascii="Time NEW ROMAN" w:hAnsi="Time NEW ROMAN" w:hint="eastAsia"/>
          <w:bCs/>
          <w:sz w:val="28"/>
          <w:szCs w:val="28"/>
        </w:rPr>
      </w:pPr>
      <w:r>
        <w:rPr>
          <w:rFonts w:ascii="Time NEW ROMAN" w:hAnsi="Time NEW ROMAN"/>
          <w:bCs/>
          <w:sz w:val="28"/>
          <w:szCs w:val="28"/>
        </w:rPr>
        <w:t>3.0</w:t>
      </w:r>
      <w:r>
        <w:rPr>
          <w:rFonts w:ascii="Time NEW ROMAN" w:hAnsi="Time NEW ROMAN"/>
          <w:bCs/>
          <w:sz w:val="28"/>
          <w:szCs w:val="28"/>
        </w:rPr>
        <w:tab/>
      </w:r>
      <w:r>
        <w:rPr>
          <w:rFonts w:ascii="Time NEW ROMAN" w:hAnsi="Time NEW ROMAN" w:hint="eastAsia"/>
          <w:bCs/>
          <w:sz w:val="28"/>
          <w:szCs w:val="28"/>
        </w:rPr>
        <w:t>I</w:t>
      </w:r>
      <w:r>
        <w:rPr>
          <w:rFonts w:ascii="Time NEW ROMAN" w:hAnsi="Time NEW ROMAN"/>
          <w:bCs/>
          <w:sz w:val="28"/>
          <w:szCs w:val="28"/>
        </w:rPr>
        <w:t>ntroduction</w:t>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t>27</w:t>
      </w:r>
    </w:p>
    <w:p w:rsidR="00DD7800" w:rsidRPr="00946367" w:rsidRDefault="00DD7800" w:rsidP="00DD7800">
      <w:pPr>
        <w:pStyle w:val="BodyText2"/>
        <w:rPr>
          <w:rFonts w:ascii="Time NEW ROMAN" w:hAnsi="Time NEW ROMAN"/>
        </w:rPr>
      </w:pPr>
      <w:r>
        <w:rPr>
          <w:rFonts w:ascii="Time NEW ROMAN" w:hAnsi="Time NEW ROMAN"/>
        </w:rPr>
        <w:t>3.1</w:t>
      </w:r>
      <w:r>
        <w:rPr>
          <w:rFonts w:ascii="Time NEW ROMAN" w:hAnsi="Time NEW ROMAN"/>
        </w:rPr>
        <w:tab/>
        <w:t>Research Design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28</w:t>
      </w:r>
    </w:p>
    <w:p w:rsidR="00DD7800" w:rsidRPr="00946367" w:rsidRDefault="00DD7800" w:rsidP="00DD7800">
      <w:pPr>
        <w:pStyle w:val="BodyText2"/>
        <w:rPr>
          <w:rFonts w:ascii="Time NEW ROMAN" w:hAnsi="Time NEW ROMAN"/>
        </w:rPr>
      </w:pPr>
      <w:r>
        <w:rPr>
          <w:rFonts w:ascii="Time NEW ROMAN" w:hAnsi="Time NEW ROMAN"/>
        </w:rPr>
        <w:t>3.2</w:t>
      </w:r>
      <w:r>
        <w:rPr>
          <w:rFonts w:ascii="Time NEW ROMAN" w:hAnsi="Time NEW ROMAN"/>
        </w:rPr>
        <w:tab/>
      </w:r>
      <w:r w:rsidRPr="00946367">
        <w:rPr>
          <w:rFonts w:ascii="Time NEW ROMAN" w:hAnsi="Time NEW ROMAN"/>
        </w:rPr>
        <w:t>Population of the Study</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t>28</w:t>
      </w:r>
    </w:p>
    <w:p w:rsidR="00DD7800" w:rsidRPr="00946367" w:rsidRDefault="00DD7800" w:rsidP="00DD7800">
      <w:pPr>
        <w:pStyle w:val="BodyText2"/>
        <w:rPr>
          <w:rFonts w:ascii="Time NEW ROMAN" w:hAnsi="Time NEW ROMAN"/>
        </w:rPr>
      </w:pPr>
      <w:r>
        <w:rPr>
          <w:rFonts w:ascii="Time NEW ROMAN" w:hAnsi="Time NEW ROMAN"/>
        </w:rPr>
        <w:t>3.3</w:t>
      </w:r>
      <w:r>
        <w:rPr>
          <w:rFonts w:ascii="Time NEW ROMAN" w:hAnsi="Time NEW ROMAN"/>
        </w:rPr>
        <w:tab/>
      </w:r>
      <w:r w:rsidRPr="00946367">
        <w:rPr>
          <w:rFonts w:ascii="Time NEW ROMAN" w:hAnsi="Time NEW ROMAN"/>
        </w:rPr>
        <w:t>Samp</w:t>
      </w:r>
      <w:r>
        <w:rPr>
          <w:rFonts w:ascii="Time NEW ROMAN" w:hAnsi="Time NEW ROMAN"/>
        </w:rPr>
        <w:t>le and Sampling Techniques</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sidRPr="00946367">
        <w:rPr>
          <w:rFonts w:ascii="Time NEW ROMAN" w:hAnsi="Time NEW ROMAN"/>
        </w:rPr>
        <w:t>28</w:t>
      </w:r>
    </w:p>
    <w:p w:rsidR="00DD7800" w:rsidRPr="00946367" w:rsidRDefault="00DD7800" w:rsidP="00DD7800">
      <w:pPr>
        <w:pStyle w:val="BodyText2"/>
        <w:rPr>
          <w:rFonts w:ascii="Time NEW ROMAN" w:hAnsi="Time NEW ROMAN"/>
        </w:rPr>
      </w:pPr>
      <w:r>
        <w:rPr>
          <w:rFonts w:ascii="Time NEW ROMAN" w:hAnsi="Time NEW ROMAN"/>
        </w:rPr>
        <w:t>3.4</w:t>
      </w:r>
      <w:r>
        <w:rPr>
          <w:rFonts w:ascii="Time NEW ROMAN" w:hAnsi="Time NEW ROMAN"/>
        </w:rPr>
        <w:tab/>
        <w:t>Research Instrument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29</w:t>
      </w:r>
    </w:p>
    <w:p w:rsidR="00DD7800" w:rsidRPr="00946367" w:rsidRDefault="00DD7800" w:rsidP="00DD7800">
      <w:pPr>
        <w:pStyle w:val="BodyText2"/>
        <w:rPr>
          <w:rFonts w:ascii="Time NEW ROMAN" w:hAnsi="Time NEW ROMAN"/>
        </w:rPr>
      </w:pPr>
      <w:r>
        <w:rPr>
          <w:rFonts w:ascii="Time NEW ROMAN" w:hAnsi="Time NEW ROMAN"/>
        </w:rPr>
        <w:t>3.5</w:t>
      </w:r>
      <w:r>
        <w:rPr>
          <w:rFonts w:ascii="Time NEW ROMAN" w:hAnsi="Time NEW ROMAN"/>
        </w:rPr>
        <w:tab/>
      </w:r>
      <w:r w:rsidRPr="00946367">
        <w:rPr>
          <w:rFonts w:ascii="Time NEW ROMAN" w:hAnsi="Time NEW ROMAN"/>
        </w:rPr>
        <w:t>Valid</w:t>
      </w:r>
      <w:r>
        <w:rPr>
          <w:rFonts w:ascii="Time NEW ROMAN" w:hAnsi="Time NEW ROMAN"/>
        </w:rPr>
        <w:t>ity of Research Instrument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sidRPr="00946367">
        <w:rPr>
          <w:rFonts w:ascii="Time NEW ROMAN" w:hAnsi="Time NEW ROMAN"/>
        </w:rPr>
        <w:t>2</w:t>
      </w:r>
      <w:r>
        <w:rPr>
          <w:rFonts w:ascii="Time NEW ROMAN" w:hAnsi="Time NEW ROMAN"/>
        </w:rPr>
        <w:t>9</w:t>
      </w:r>
    </w:p>
    <w:p w:rsidR="00DD7800" w:rsidRPr="00946367" w:rsidRDefault="00DD7800" w:rsidP="00DD7800">
      <w:pPr>
        <w:pStyle w:val="BodyText2"/>
        <w:rPr>
          <w:rFonts w:ascii="Time NEW ROMAN" w:hAnsi="Time NEW ROMAN"/>
        </w:rPr>
      </w:pPr>
      <w:r>
        <w:rPr>
          <w:rFonts w:ascii="Time NEW ROMAN" w:hAnsi="Time NEW ROMAN"/>
        </w:rPr>
        <w:t>3.6</w:t>
      </w:r>
      <w:r>
        <w:rPr>
          <w:rFonts w:ascii="Time NEW ROMAN" w:hAnsi="Time NEW ROMAN"/>
        </w:rPr>
        <w:tab/>
      </w:r>
      <w:r w:rsidRPr="00946367">
        <w:rPr>
          <w:rFonts w:ascii="Time NEW ROMAN" w:hAnsi="Time NEW ROMAN"/>
        </w:rPr>
        <w:t>Reliability of the Instrument</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30</w:t>
      </w:r>
    </w:p>
    <w:p w:rsidR="00DD7800" w:rsidRPr="00946367" w:rsidRDefault="00DD7800" w:rsidP="00DD7800">
      <w:pPr>
        <w:pStyle w:val="BodyText2"/>
        <w:rPr>
          <w:rFonts w:ascii="Time NEW ROMAN" w:hAnsi="Time NEW ROMAN"/>
        </w:rPr>
      </w:pPr>
      <w:r>
        <w:rPr>
          <w:rFonts w:ascii="Time NEW ROMAN" w:hAnsi="Time NEW ROMAN"/>
        </w:rPr>
        <w:t>3.7</w:t>
      </w:r>
      <w:r>
        <w:rPr>
          <w:rFonts w:ascii="Time NEW ROMAN" w:hAnsi="Time NEW ROMAN"/>
        </w:rPr>
        <w:tab/>
      </w:r>
      <w:r w:rsidRPr="00946367">
        <w:rPr>
          <w:rFonts w:ascii="Time NEW ROMAN" w:hAnsi="Time NEW ROMAN"/>
        </w:rPr>
        <w:t>Method of Data Collection</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30</w:t>
      </w:r>
    </w:p>
    <w:p w:rsidR="00DD7800" w:rsidRPr="00946367" w:rsidRDefault="00DD7800" w:rsidP="00DD7800">
      <w:pPr>
        <w:pStyle w:val="BodyText2"/>
        <w:rPr>
          <w:rFonts w:ascii="Time NEW ROMAN" w:hAnsi="Time NEW ROMAN"/>
        </w:rPr>
      </w:pPr>
      <w:r>
        <w:rPr>
          <w:rFonts w:ascii="Time NEW ROMAN" w:hAnsi="Time NEW ROMAN"/>
        </w:rPr>
        <w:t>3.8</w:t>
      </w:r>
      <w:r>
        <w:rPr>
          <w:rFonts w:ascii="Time NEW ROMAN" w:hAnsi="Time NEW ROMAN"/>
        </w:rPr>
        <w:tab/>
      </w:r>
      <w:r w:rsidRPr="00946367">
        <w:rPr>
          <w:rFonts w:ascii="Time NEW ROMAN" w:hAnsi="Time NEW ROMAN"/>
        </w:rPr>
        <w:t>Method of Data Analysis</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31</w:t>
      </w:r>
    </w:p>
    <w:p w:rsidR="00DD7800" w:rsidRPr="00946367" w:rsidRDefault="00DD7800" w:rsidP="00DD7800">
      <w:pPr>
        <w:pStyle w:val="BodyText2"/>
        <w:jc w:val="left"/>
        <w:rPr>
          <w:rFonts w:ascii="Time NEW ROMAN" w:hAnsi="Time NEW ROMAN"/>
          <w:b/>
          <w:bCs/>
        </w:rPr>
      </w:pPr>
      <w:r w:rsidRPr="00946367">
        <w:rPr>
          <w:rFonts w:ascii="Time NEW ROMAN" w:hAnsi="Time NEW ROMAN"/>
          <w:b/>
          <w:bCs/>
        </w:rPr>
        <w:t xml:space="preserve">CHAPTER FOUR: PRESENTATION, ANALYSIS AND INTERPRETATION OF DATA </w:t>
      </w:r>
    </w:p>
    <w:p w:rsidR="00DD7800" w:rsidRDefault="00DD7800" w:rsidP="00DD7800">
      <w:pPr>
        <w:pStyle w:val="BodyText2"/>
        <w:rPr>
          <w:rFonts w:ascii="Time NEW ROMAN" w:hAnsi="Time NEW ROMAN"/>
        </w:rPr>
      </w:pPr>
      <w:r>
        <w:rPr>
          <w:rFonts w:ascii="Time NEW ROMAN" w:hAnsi="Time NEW ROMAN"/>
        </w:rPr>
        <w:t>4.0</w:t>
      </w:r>
      <w:r>
        <w:rPr>
          <w:rFonts w:ascii="Time NEW ROMAN" w:hAnsi="Time NEW ROMAN"/>
        </w:rPr>
        <w:tab/>
        <w:t>Introduction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 xml:space="preserve">32 </w:t>
      </w:r>
    </w:p>
    <w:p w:rsidR="00DD7800" w:rsidRPr="00946367" w:rsidRDefault="00DD7800" w:rsidP="00DD7800">
      <w:pPr>
        <w:pStyle w:val="BodyText2"/>
        <w:rPr>
          <w:rFonts w:ascii="Time NEW ROMAN" w:hAnsi="Time NEW ROMAN"/>
        </w:rPr>
      </w:pPr>
      <w:r>
        <w:rPr>
          <w:rFonts w:ascii="Time NEW ROMAN" w:hAnsi="Time NEW ROMAN"/>
        </w:rPr>
        <w:t>4.1</w:t>
      </w:r>
      <w:r>
        <w:rPr>
          <w:rFonts w:ascii="Time NEW ROMAN" w:hAnsi="Time NEW ROMAN"/>
        </w:rPr>
        <w:tab/>
      </w:r>
      <w:r w:rsidRPr="00946367">
        <w:rPr>
          <w:rFonts w:ascii="Time NEW ROMAN" w:hAnsi="Time NEW ROMAN"/>
        </w:rPr>
        <w:t xml:space="preserve">Presentation of Data </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t>3</w:t>
      </w:r>
      <w:r>
        <w:rPr>
          <w:rFonts w:ascii="Time NEW ROMAN" w:hAnsi="Time NEW ROMAN"/>
        </w:rPr>
        <w:t>2</w:t>
      </w:r>
    </w:p>
    <w:p w:rsidR="00DD7800" w:rsidRPr="00946367" w:rsidRDefault="00DD7800" w:rsidP="00DD7800">
      <w:pPr>
        <w:pStyle w:val="BodyText2"/>
        <w:rPr>
          <w:rFonts w:ascii="Time NEW ROMAN" w:hAnsi="Time NEW ROMAN"/>
          <w:bCs/>
        </w:rPr>
      </w:pPr>
      <w:r>
        <w:rPr>
          <w:rFonts w:ascii="Time NEW ROMAN" w:hAnsi="Time NEW ROMAN"/>
          <w:bCs/>
        </w:rPr>
        <w:t>4.5</w:t>
      </w:r>
      <w:r>
        <w:rPr>
          <w:rFonts w:ascii="Time NEW ROMAN" w:hAnsi="Time NEW ROMAN"/>
          <w:bCs/>
        </w:rPr>
        <w:tab/>
      </w:r>
      <w:r w:rsidRPr="00946367">
        <w:rPr>
          <w:rFonts w:ascii="Time NEW ROMAN" w:hAnsi="Time NEW ROMAN"/>
          <w:bCs/>
        </w:rPr>
        <w:t>Discussion and Findings</w:t>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t>3</w:t>
      </w:r>
      <w:r>
        <w:rPr>
          <w:rFonts w:ascii="Time NEW ROMAN" w:hAnsi="Time NEW ROMAN"/>
          <w:bCs/>
        </w:rPr>
        <w:t>6</w:t>
      </w:r>
    </w:p>
    <w:p w:rsidR="00DD7800" w:rsidRDefault="00DD7800" w:rsidP="00DD7800">
      <w:pPr>
        <w:pStyle w:val="BodyText2"/>
        <w:rPr>
          <w:rFonts w:ascii="Time NEW ROMAN" w:hAnsi="Time NEW ROMAN"/>
          <w:b/>
          <w:bCs/>
        </w:rPr>
      </w:pPr>
    </w:p>
    <w:p w:rsidR="00DD7800" w:rsidRPr="00946367" w:rsidRDefault="00DD7800" w:rsidP="00DD7800">
      <w:pPr>
        <w:pStyle w:val="BodyText2"/>
        <w:rPr>
          <w:rFonts w:ascii="Time NEW ROMAN" w:hAnsi="Time NEW ROMAN"/>
          <w:b/>
          <w:bCs/>
        </w:rPr>
      </w:pPr>
      <w:r w:rsidRPr="00946367">
        <w:rPr>
          <w:rFonts w:ascii="Time NEW ROMAN" w:hAnsi="Time NEW ROMAN"/>
          <w:b/>
          <w:bCs/>
        </w:rPr>
        <w:lastRenderedPageBreak/>
        <w:t>CHAPTER FIVE:</w:t>
      </w:r>
      <w:r>
        <w:rPr>
          <w:rFonts w:ascii="Time NEW ROMAN" w:hAnsi="Time NEW ROMAN"/>
          <w:b/>
          <w:bCs/>
        </w:rPr>
        <w:t xml:space="preserve"> SUMMARY, CONCLUSIONS AND RECOMMENDATIONS</w:t>
      </w:r>
      <w:r w:rsidRPr="00946367">
        <w:rPr>
          <w:rFonts w:ascii="Time NEW ROMAN" w:hAnsi="Time NEW ROMAN"/>
          <w:b/>
          <w:bCs/>
        </w:rPr>
        <w:t xml:space="preserve"> </w:t>
      </w:r>
    </w:p>
    <w:p w:rsidR="00DD7800" w:rsidRPr="00946367" w:rsidRDefault="00DD7800" w:rsidP="00DD7800">
      <w:pPr>
        <w:pStyle w:val="BodyText2"/>
        <w:rPr>
          <w:rFonts w:ascii="Time NEW ROMAN" w:hAnsi="Time NEW ROMAN"/>
        </w:rPr>
      </w:pPr>
      <w:r>
        <w:rPr>
          <w:rFonts w:ascii="Time NEW ROMAN" w:hAnsi="Time NEW ROMAN"/>
        </w:rPr>
        <w:t>5.1</w:t>
      </w:r>
      <w:r>
        <w:rPr>
          <w:rFonts w:ascii="Time NEW ROMAN" w:hAnsi="Time NEW ROMAN"/>
        </w:rPr>
        <w:tab/>
        <w:t>Summary</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38</w:t>
      </w:r>
    </w:p>
    <w:p w:rsidR="00DD7800" w:rsidRPr="00946367" w:rsidRDefault="00DD7800" w:rsidP="00DD7800">
      <w:pPr>
        <w:pStyle w:val="BodyText2"/>
        <w:rPr>
          <w:rFonts w:ascii="Time NEW ROMAN" w:hAnsi="Time NEW ROMAN"/>
        </w:rPr>
      </w:pPr>
      <w:r>
        <w:rPr>
          <w:rFonts w:ascii="Time NEW ROMAN" w:hAnsi="Time NEW ROMAN"/>
        </w:rPr>
        <w:t>5.2</w:t>
      </w:r>
      <w:r>
        <w:rPr>
          <w:rFonts w:ascii="Time NEW ROMAN" w:hAnsi="Time NEW ROMAN"/>
        </w:rPr>
        <w:tab/>
        <w:t>Conclusion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sidRPr="00946367">
        <w:rPr>
          <w:rFonts w:ascii="Time NEW ROMAN" w:hAnsi="Time NEW ROMAN"/>
        </w:rPr>
        <w:t>4</w:t>
      </w:r>
      <w:r>
        <w:rPr>
          <w:rFonts w:ascii="Time NEW ROMAN" w:hAnsi="Time NEW ROMAN"/>
        </w:rPr>
        <w:t>0</w:t>
      </w:r>
    </w:p>
    <w:p w:rsidR="00DD7800" w:rsidRPr="00946367" w:rsidRDefault="00DD7800" w:rsidP="00DD7800">
      <w:pPr>
        <w:pStyle w:val="BodyText2"/>
        <w:rPr>
          <w:rFonts w:ascii="Time NEW ROMAN" w:hAnsi="Time NEW ROMAN"/>
        </w:rPr>
      </w:pPr>
      <w:r>
        <w:rPr>
          <w:rFonts w:ascii="Time NEW ROMAN" w:hAnsi="Time NEW ROMAN"/>
        </w:rPr>
        <w:t>Recommendation</w:t>
      </w:r>
      <w:r w:rsidRPr="00946367">
        <w:rPr>
          <w:rFonts w:ascii="Time NEW ROMAN" w:hAnsi="Time NEW ROMAN"/>
        </w:rPr>
        <w:t>s</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r>
      <w:r w:rsidRPr="00946367">
        <w:rPr>
          <w:rFonts w:ascii="Time NEW ROMAN" w:hAnsi="Time NEW ROMAN"/>
        </w:rPr>
        <w:t>49</w:t>
      </w:r>
    </w:p>
    <w:p w:rsidR="00DD7800" w:rsidRPr="00946367" w:rsidRDefault="00DD7800" w:rsidP="00DD7800">
      <w:pPr>
        <w:pStyle w:val="BodyText2"/>
        <w:rPr>
          <w:rFonts w:ascii="Time NEW ROMAN" w:hAnsi="Time NEW ROMAN"/>
          <w:b/>
          <w:bCs/>
        </w:rPr>
      </w:pPr>
      <w:r w:rsidRPr="00946367">
        <w:rPr>
          <w:rFonts w:ascii="Time NEW ROMAN" w:hAnsi="Time NEW ROMAN"/>
          <w:b/>
          <w:bCs/>
        </w:rPr>
        <w:t xml:space="preserve">REFERENCES </w:t>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Cs/>
        </w:rPr>
        <w:t>52</w:t>
      </w:r>
    </w:p>
    <w:p w:rsidR="00DD7800" w:rsidRPr="00946367" w:rsidRDefault="00DD7800" w:rsidP="00DD7800">
      <w:pPr>
        <w:pStyle w:val="NoSpacing"/>
        <w:spacing w:line="480" w:lineRule="auto"/>
        <w:jc w:val="both"/>
        <w:rPr>
          <w:rFonts w:ascii="Time NEW ROMAN" w:hAnsi="Time NEW ROMAN" w:cs="Tahoma"/>
          <w:b/>
          <w:sz w:val="28"/>
          <w:szCs w:val="28"/>
        </w:rPr>
      </w:pPr>
      <w:r w:rsidRPr="00946367">
        <w:rPr>
          <w:rFonts w:ascii="Time NEW ROMAN" w:hAnsi="Time NEW ROMAN" w:cs="Tahoma"/>
          <w:b/>
          <w:bCs/>
          <w:sz w:val="28"/>
          <w:szCs w:val="28"/>
        </w:rPr>
        <w:t xml:space="preserve">APPENDIX </w:t>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Cs/>
          <w:sz w:val="28"/>
          <w:szCs w:val="28"/>
        </w:rPr>
        <w:t>62</w:t>
      </w:r>
    </w:p>
    <w:p w:rsidR="00DD7800" w:rsidRDefault="00DD7800"/>
    <w:p w:rsidR="00DD7800" w:rsidRDefault="00DD7800"/>
    <w:p w:rsidR="00DD7800" w:rsidRDefault="00DD7800"/>
    <w:p w:rsidR="00DD7800" w:rsidRDefault="00DD7800"/>
    <w:p w:rsidR="00DD7800" w:rsidRDefault="00DD7800"/>
    <w:p w:rsidR="00DD7800" w:rsidRDefault="00DD7800"/>
    <w:p w:rsidR="00DD7800" w:rsidRDefault="00DD7800"/>
    <w:p w:rsidR="00DD7800" w:rsidRDefault="00DD7800"/>
    <w:p w:rsidR="00DD7800" w:rsidRDefault="00DD7800"/>
    <w:p w:rsidR="00DD7800" w:rsidRDefault="00DD7800"/>
    <w:p w:rsidR="00DD7800" w:rsidRDefault="00DD7800"/>
    <w:p w:rsidR="00DD7800" w:rsidRDefault="00DD7800"/>
    <w:p w:rsidR="00E474A7" w:rsidRPr="00F53BA1" w:rsidRDefault="00E474A7" w:rsidP="00E474A7">
      <w:pPr>
        <w:autoSpaceDE w:val="0"/>
        <w:autoSpaceDN w:val="0"/>
        <w:adjustRightInd w:val="0"/>
        <w:spacing w:line="480" w:lineRule="auto"/>
        <w:jc w:val="center"/>
        <w:rPr>
          <w:b/>
          <w:sz w:val="2"/>
          <w:szCs w:val="28"/>
        </w:rPr>
      </w:pPr>
    </w:p>
    <w:p w:rsidR="00E474A7" w:rsidRPr="00F53BA1" w:rsidRDefault="00E474A7" w:rsidP="00E474A7">
      <w:pPr>
        <w:autoSpaceDE w:val="0"/>
        <w:autoSpaceDN w:val="0"/>
        <w:adjustRightInd w:val="0"/>
        <w:spacing w:line="360" w:lineRule="auto"/>
        <w:jc w:val="center"/>
        <w:rPr>
          <w:b/>
          <w:sz w:val="28"/>
          <w:szCs w:val="28"/>
        </w:rPr>
      </w:pPr>
      <w:r w:rsidRPr="00F53BA1">
        <w:rPr>
          <w:b/>
          <w:sz w:val="28"/>
          <w:szCs w:val="28"/>
        </w:rPr>
        <w:t>CHAPTER ONE</w:t>
      </w:r>
    </w:p>
    <w:p w:rsidR="00E474A7" w:rsidRPr="00F53BA1" w:rsidRDefault="00E474A7" w:rsidP="00E474A7">
      <w:pPr>
        <w:autoSpaceDE w:val="0"/>
        <w:autoSpaceDN w:val="0"/>
        <w:adjustRightInd w:val="0"/>
        <w:spacing w:line="360" w:lineRule="auto"/>
        <w:jc w:val="center"/>
        <w:rPr>
          <w:b/>
          <w:sz w:val="28"/>
          <w:szCs w:val="28"/>
        </w:rPr>
      </w:pPr>
      <w:r w:rsidRPr="00F53BA1">
        <w:rPr>
          <w:b/>
          <w:sz w:val="28"/>
          <w:szCs w:val="28"/>
        </w:rPr>
        <w:t>INTRODUCTION</w:t>
      </w:r>
    </w:p>
    <w:p w:rsidR="00E474A7" w:rsidRPr="00F53BA1" w:rsidRDefault="00E474A7" w:rsidP="00E474A7">
      <w:pPr>
        <w:autoSpaceDE w:val="0"/>
        <w:autoSpaceDN w:val="0"/>
        <w:adjustRightInd w:val="0"/>
        <w:spacing w:line="480" w:lineRule="auto"/>
        <w:jc w:val="both"/>
        <w:rPr>
          <w:b/>
          <w:sz w:val="28"/>
          <w:szCs w:val="28"/>
        </w:rPr>
      </w:pPr>
      <w:r>
        <w:rPr>
          <w:b/>
          <w:sz w:val="28"/>
          <w:szCs w:val="28"/>
        </w:rPr>
        <w:t>1.1</w:t>
      </w:r>
      <w:r>
        <w:rPr>
          <w:b/>
          <w:sz w:val="28"/>
          <w:szCs w:val="28"/>
        </w:rPr>
        <w:tab/>
      </w:r>
      <w:r w:rsidRPr="00F53BA1">
        <w:rPr>
          <w:b/>
          <w:sz w:val="28"/>
          <w:szCs w:val="28"/>
        </w:rPr>
        <w:t>Background to the Study</w:t>
      </w:r>
    </w:p>
    <w:p w:rsidR="00E474A7" w:rsidRPr="00F53BA1" w:rsidRDefault="00E474A7" w:rsidP="00E474A7">
      <w:pPr>
        <w:autoSpaceDE w:val="0"/>
        <w:autoSpaceDN w:val="0"/>
        <w:adjustRightInd w:val="0"/>
        <w:spacing w:line="480" w:lineRule="auto"/>
        <w:ind w:firstLine="720"/>
        <w:jc w:val="both"/>
        <w:rPr>
          <w:sz w:val="28"/>
          <w:szCs w:val="28"/>
        </w:rPr>
      </w:pPr>
      <w:r w:rsidRPr="00F53BA1">
        <w:rPr>
          <w:sz w:val="28"/>
          <w:szCs w:val="28"/>
        </w:rPr>
        <w:t>Education in the life of any nation has always been widely recognized because of its importance not only by educators but by policy makers themselves. Indeed, this is so in most cases because education is regarded as the most important instrument of socialization and reform, a belief that date back for more than 2000 years starting with Greeks who recognized education as a means of laying foundation for strong nation (Abiodun-</w:t>
      </w:r>
      <w:proofErr w:type="spellStart"/>
      <w:r w:rsidRPr="00F53BA1">
        <w:rPr>
          <w:sz w:val="28"/>
          <w:szCs w:val="28"/>
        </w:rPr>
        <w:t>Oyebanji</w:t>
      </w:r>
      <w:proofErr w:type="spellEnd"/>
      <w:r w:rsidRPr="00F53BA1">
        <w:rPr>
          <w:sz w:val="28"/>
          <w:szCs w:val="28"/>
        </w:rPr>
        <w:t>, 2014).</w:t>
      </w:r>
    </w:p>
    <w:p w:rsidR="00E474A7" w:rsidRPr="00F53BA1" w:rsidRDefault="00E474A7" w:rsidP="00E474A7">
      <w:pPr>
        <w:spacing w:line="480" w:lineRule="auto"/>
        <w:ind w:firstLine="720"/>
        <w:jc w:val="both"/>
        <w:rPr>
          <w:sz w:val="28"/>
          <w:szCs w:val="28"/>
        </w:rPr>
      </w:pPr>
      <w:r w:rsidRPr="00F53BA1">
        <w:rPr>
          <w:sz w:val="28"/>
          <w:szCs w:val="28"/>
        </w:rPr>
        <w:t>The Nigerian government is not left out in this drive to use education as a tool for promoting economic growth and national integration (</w:t>
      </w:r>
      <w:proofErr w:type="spellStart"/>
      <w:r w:rsidRPr="00F53BA1">
        <w:rPr>
          <w:sz w:val="28"/>
          <w:szCs w:val="28"/>
        </w:rPr>
        <w:t>Gbehu</w:t>
      </w:r>
      <w:proofErr w:type="spellEnd"/>
      <w:r w:rsidRPr="00F53BA1">
        <w:rPr>
          <w:sz w:val="28"/>
          <w:szCs w:val="28"/>
        </w:rPr>
        <w:t xml:space="preserve">, 2012). The problem is that different regimes of government give different priorities to educational funding in Nigeria over the years. Over the years, Education financing by government has nose-dived. On the other hand, the level of </w:t>
      </w:r>
      <w:r w:rsidRPr="00F53BA1">
        <w:rPr>
          <w:sz w:val="28"/>
          <w:szCs w:val="28"/>
        </w:rPr>
        <w:lastRenderedPageBreak/>
        <w:t>academic performance of secondary students has been on the decline in recent times as noted by many commentators.</w:t>
      </w:r>
    </w:p>
    <w:p w:rsidR="00E474A7" w:rsidRPr="00F53BA1" w:rsidRDefault="00E474A7" w:rsidP="00E474A7">
      <w:pPr>
        <w:spacing w:line="480" w:lineRule="auto"/>
        <w:ind w:firstLine="720"/>
        <w:jc w:val="both"/>
        <w:rPr>
          <w:sz w:val="28"/>
          <w:szCs w:val="28"/>
        </w:rPr>
      </w:pPr>
      <w:r w:rsidRPr="00F53BA1">
        <w:rPr>
          <w:sz w:val="28"/>
          <w:szCs w:val="28"/>
        </w:rPr>
        <w:t xml:space="preserve">One of the biggest challenges of Secondary school management is poor funding. The extent to which adequate educational </w:t>
      </w:r>
      <w:proofErr w:type="spellStart"/>
      <w:r w:rsidRPr="00F53BA1">
        <w:rPr>
          <w:sz w:val="28"/>
          <w:szCs w:val="28"/>
        </w:rPr>
        <w:t>programmes</w:t>
      </w:r>
      <w:proofErr w:type="spellEnd"/>
      <w:r w:rsidRPr="00F53BA1">
        <w:rPr>
          <w:sz w:val="28"/>
          <w:szCs w:val="28"/>
        </w:rPr>
        <w:t xml:space="preserve"> are achieved depends largely on the economic provisions supporting the </w:t>
      </w:r>
      <w:proofErr w:type="spellStart"/>
      <w:r w:rsidRPr="00F53BA1">
        <w:rPr>
          <w:sz w:val="28"/>
          <w:szCs w:val="28"/>
        </w:rPr>
        <w:t>programme</w:t>
      </w:r>
      <w:proofErr w:type="spellEnd"/>
      <w:r w:rsidRPr="00F53BA1">
        <w:rPr>
          <w:sz w:val="28"/>
          <w:szCs w:val="28"/>
        </w:rPr>
        <w:t xml:space="preserve">. Shortage of money or inadequate funds often leads to large classes for teachers, meagre libraries, few instructional supplies, cheap building constructions and poorly trained teachers. Omoregie (2012) was in agreement that because most sub-Saharan African countries depend on foreign financial aid, it is not surprising that African economies will be unable to provide universal access to education because their national budgets lack the capacity to do so. It is even argued surreptitiously that funds meant for secondary schools were grossly misused because there was lack of commitment and good financial administration on the part of officials. </w:t>
      </w:r>
    </w:p>
    <w:p w:rsidR="00E474A7" w:rsidRPr="00F53BA1" w:rsidRDefault="00E474A7" w:rsidP="00E474A7">
      <w:pPr>
        <w:spacing w:line="480" w:lineRule="auto"/>
        <w:ind w:firstLine="720"/>
        <w:jc w:val="both"/>
        <w:rPr>
          <w:sz w:val="28"/>
          <w:szCs w:val="28"/>
        </w:rPr>
      </w:pPr>
      <w:r w:rsidRPr="00F53BA1">
        <w:rPr>
          <w:sz w:val="28"/>
          <w:szCs w:val="28"/>
        </w:rPr>
        <w:lastRenderedPageBreak/>
        <w:t>Poor financing of education can have a significant negative impact on the academic performance of secondary school students. Insufficient funding can lead to a lack of resources, such as textbooks, technology, and extracurricular activities, which are essential for a well-rounded education. Without these resources, students may struggle to fully engage in their learning and may not have access to the necessary tools to succeed academically.</w:t>
      </w:r>
    </w:p>
    <w:p w:rsidR="00E474A7" w:rsidRPr="00F53BA1" w:rsidRDefault="00E474A7" w:rsidP="00E474A7">
      <w:pPr>
        <w:spacing w:line="480" w:lineRule="auto"/>
        <w:ind w:firstLine="720"/>
        <w:jc w:val="both"/>
        <w:rPr>
          <w:sz w:val="28"/>
          <w:szCs w:val="28"/>
        </w:rPr>
      </w:pPr>
      <w:r w:rsidRPr="00F53BA1">
        <w:rPr>
          <w:sz w:val="28"/>
          <w:szCs w:val="28"/>
        </w:rPr>
        <w:t>Poor financing of education has been a persistent issue in many educational systems around the world. Insufficient financial resources allocated to schools can have a detrimental effect on the quality of education provided to students. This, in turn, can negatively impact their academic performance.</w:t>
      </w:r>
    </w:p>
    <w:p w:rsidR="00E474A7" w:rsidRPr="00F53BA1" w:rsidRDefault="00E474A7" w:rsidP="00E474A7">
      <w:pPr>
        <w:spacing w:line="480" w:lineRule="auto"/>
        <w:ind w:firstLine="720"/>
        <w:jc w:val="both"/>
        <w:rPr>
          <w:sz w:val="28"/>
          <w:szCs w:val="28"/>
        </w:rPr>
      </w:pPr>
      <w:r w:rsidRPr="00F53BA1">
        <w:rPr>
          <w:sz w:val="28"/>
          <w:szCs w:val="28"/>
        </w:rPr>
        <w:t xml:space="preserve">One of the main consequences of poor financing of education is the lack of adequate teaching materials and resources. Schools with limited funding often struggle to provide up-to-date textbooks, technology, and other learning </w:t>
      </w:r>
      <w:r w:rsidRPr="00F53BA1">
        <w:rPr>
          <w:sz w:val="28"/>
          <w:szCs w:val="28"/>
        </w:rPr>
        <w:lastRenderedPageBreak/>
        <w:t>materials. This can hinder students' ability to access and engage with the necessary educational content, leading to lower academic achievement.</w:t>
      </w:r>
    </w:p>
    <w:p w:rsidR="00E474A7" w:rsidRPr="00F53BA1" w:rsidRDefault="00E474A7" w:rsidP="00E474A7">
      <w:pPr>
        <w:spacing w:line="480" w:lineRule="auto"/>
        <w:ind w:firstLine="720"/>
        <w:jc w:val="both"/>
        <w:rPr>
          <w:sz w:val="28"/>
          <w:szCs w:val="28"/>
        </w:rPr>
      </w:pPr>
      <w:r w:rsidRPr="00F53BA1">
        <w:rPr>
          <w:sz w:val="28"/>
          <w:szCs w:val="28"/>
        </w:rPr>
        <w:t>Additionally, poor financing of education can result in larger class sizes and a higher student-to-teacher ratio. With limited resources, schools may be unable to hire enough qualified teachers to meet the needs of all students. This can make it challenging for teachers to provide individualized attention and support, which is crucial for academic success.</w:t>
      </w:r>
    </w:p>
    <w:p w:rsidR="00E474A7" w:rsidRPr="00F53BA1" w:rsidRDefault="00E474A7" w:rsidP="00E474A7">
      <w:pPr>
        <w:spacing w:line="480" w:lineRule="auto"/>
        <w:ind w:firstLine="720"/>
        <w:jc w:val="both"/>
        <w:rPr>
          <w:sz w:val="28"/>
          <w:szCs w:val="28"/>
        </w:rPr>
      </w:pPr>
      <w:r w:rsidRPr="00F53BA1">
        <w:rPr>
          <w:sz w:val="28"/>
          <w:szCs w:val="28"/>
        </w:rPr>
        <w:t>Furthermore, inadequate funding can lead to a lack of extracurricular activities and enrichment programs. These activities play a vital role in fostering students' creativity, critical thinking skills, and overall personal development. Without access to such opportunities, students may miss out on important learning experiences that can enhance their academic performance.</w:t>
      </w:r>
    </w:p>
    <w:p w:rsidR="00E474A7" w:rsidRPr="00F53BA1" w:rsidRDefault="00E474A7" w:rsidP="00E474A7">
      <w:pPr>
        <w:spacing w:line="480" w:lineRule="auto"/>
        <w:ind w:firstLine="720"/>
        <w:jc w:val="both"/>
        <w:rPr>
          <w:sz w:val="28"/>
          <w:szCs w:val="28"/>
        </w:rPr>
      </w:pPr>
      <w:r w:rsidRPr="00F53BA1">
        <w:rPr>
          <w:sz w:val="28"/>
          <w:szCs w:val="28"/>
        </w:rPr>
        <w:t xml:space="preserve">Moreover, poor financing of education can contribute to disparities in educational outcomes among different schools and communities. Schools in </w:t>
      </w:r>
      <w:r w:rsidRPr="00F53BA1">
        <w:rPr>
          <w:sz w:val="28"/>
          <w:szCs w:val="28"/>
        </w:rPr>
        <w:lastRenderedPageBreak/>
        <w:t>low-income areas often face greater challenges in attracting and retaining highly qualified teachers, maintaining infrastructure, and providing necessary support services. As a result, students from disadvantaged backgrounds may face additional barriers to academic success.</w:t>
      </w:r>
    </w:p>
    <w:p w:rsidR="00E474A7" w:rsidRPr="00F53BA1" w:rsidRDefault="00E474A7" w:rsidP="00E474A7">
      <w:pPr>
        <w:spacing w:line="480" w:lineRule="auto"/>
        <w:ind w:firstLine="720"/>
        <w:jc w:val="both"/>
        <w:rPr>
          <w:sz w:val="28"/>
          <w:szCs w:val="28"/>
        </w:rPr>
      </w:pPr>
      <w:r w:rsidRPr="00F53BA1">
        <w:rPr>
          <w:sz w:val="28"/>
          <w:szCs w:val="28"/>
        </w:rPr>
        <w:t>In addition to the lack of resources, poor financing of education can also result in larger class sizes and a higher student-to-teacher ratio. This can make it difficult for teachers to provide individualized attention and support to each student, leading to a decline in academic performance. Research has shown that smaller class sizes and more personalized instruction can positively impact student achievement.</w:t>
      </w:r>
    </w:p>
    <w:p w:rsidR="00E474A7" w:rsidRPr="00F53BA1" w:rsidRDefault="00E474A7" w:rsidP="00E474A7">
      <w:pPr>
        <w:spacing w:line="480" w:lineRule="auto"/>
        <w:ind w:firstLine="720"/>
        <w:jc w:val="both"/>
        <w:rPr>
          <w:sz w:val="28"/>
          <w:szCs w:val="28"/>
        </w:rPr>
      </w:pPr>
      <w:r w:rsidRPr="00F53BA1">
        <w:rPr>
          <w:sz w:val="28"/>
          <w:szCs w:val="28"/>
        </w:rPr>
        <w:t>Furthermore, inadequate funding can also affect the quality of teaching staff. Low salaries and limited professional development opportunities may discourage highly qualified teachers from entering or staying in the profession. This can result in a less experienced and less motivated teaching workforce, which can ultimately impact the academic performance of students.</w:t>
      </w:r>
    </w:p>
    <w:p w:rsidR="00E474A7" w:rsidRPr="00F53BA1" w:rsidRDefault="00E474A7" w:rsidP="00E474A7">
      <w:pPr>
        <w:spacing w:line="480" w:lineRule="auto"/>
        <w:ind w:firstLine="720"/>
        <w:jc w:val="both"/>
        <w:rPr>
          <w:sz w:val="28"/>
          <w:szCs w:val="28"/>
        </w:rPr>
      </w:pPr>
      <w:r w:rsidRPr="00F53BA1">
        <w:rPr>
          <w:sz w:val="28"/>
          <w:szCs w:val="28"/>
        </w:rPr>
        <w:lastRenderedPageBreak/>
        <w:t>Poor financing of education can have a detrimental effect on the academic performance of secondary school students. Insufficient resources, larger class sizes, and a less experienced teaching staff are some of the consequences of inadequate funding. It is crucial for policymakers and stakeholders to prioritize Education financing to ensure that all students have access to a quality education and the opportunity to succeed academically.</w:t>
      </w:r>
    </w:p>
    <w:p w:rsidR="00E474A7" w:rsidRPr="00F53BA1" w:rsidRDefault="00E474A7" w:rsidP="00E474A7">
      <w:pPr>
        <w:spacing w:line="480" w:lineRule="auto"/>
        <w:jc w:val="both"/>
        <w:rPr>
          <w:b/>
          <w:sz w:val="28"/>
          <w:szCs w:val="28"/>
        </w:rPr>
      </w:pPr>
      <w:r>
        <w:rPr>
          <w:b/>
          <w:sz w:val="28"/>
          <w:szCs w:val="28"/>
        </w:rPr>
        <w:t>1.2</w:t>
      </w:r>
      <w:r>
        <w:rPr>
          <w:b/>
          <w:sz w:val="28"/>
          <w:szCs w:val="28"/>
        </w:rPr>
        <w:tab/>
      </w:r>
      <w:r w:rsidRPr="00F53BA1">
        <w:rPr>
          <w:b/>
          <w:sz w:val="28"/>
          <w:szCs w:val="28"/>
        </w:rPr>
        <w:t>Statement of the Problem</w:t>
      </w:r>
    </w:p>
    <w:p w:rsidR="00E474A7" w:rsidRPr="00F53BA1" w:rsidRDefault="00E474A7" w:rsidP="00E474A7">
      <w:pPr>
        <w:spacing w:line="480" w:lineRule="auto"/>
        <w:ind w:firstLine="720"/>
        <w:jc w:val="both"/>
        <w:rPr>
          <w:sz w:val="28"/>
          <w:szCs w:val="28"/>
        </w:rPr>
      </w:pPr>
      <w:r w:rsidRPr="00F53BA1">
        <w:rPr>
          <w:sz w:val="28"/>
          <w:szCs w:val="28"/>
        </w:rPr>
        <w:t>Despite the critical role of secondary education in shaping the future of Nigeria, there exists a pervasive issue concerning the quality of infrastructures in secondary schools, primarily attributed to inadequate funding. Insufficient financial resources have led to a myriad of problems, including poorly maintained buildings, inadequate learning materials, and a shortage of qualified teachers. This has created an environment that hampers effective teaching and learning, ultimately hindering the holistic development of students.</w:t>
      </w:r>
    </w:p>
    <w:p w:rsidR="00E474A7" w:rsidRPr="00F53BA1" w:rsidRDefault="00E474A7" w:rsidP="00E474A7">
      <w:pPr>
        <w:spacing w:line="480" w:lineRule="auto"/>
        <w:ind w:firstLine="720"/>
        <w:jc w:val="both"/>
        <w:rPr>
          <w:sz w:val="28"/>
          <w:szCs w:val="28"/>
        </w:rPr>
      </w:pPr>
      <w:r w:rsidRPr="00F53BA1">
        <w:rPr>
          <w:sz w:val="28"/>
          <w:szCs w:val="28"/>
        </w:rPr>
        <w:lastRenderedPageBreak/>
        <w:t>The unequal distribution of funds among urban and rural secondary schools further exacerbates the problem, perpetuating educational disparities across regions. The consequences of this funding inadequacy manifest in dilapidated classrooms, outdated facilities, and an overall substandard educational experience for students. Consequently, the research seeks to comprehensively explore the impact of funding on infrastructure quality, aiming to uncover the specific challenges faced by secondary schools in Nigeria and propose viable solutions to address this pressing issue.</w:t>
      </w:r>
    </w:p>
    <w:p w:rsidR="00E474A7" w:rsidRPr="00F53BA1" w:rsidRDefault="00E474A7" w:rsidP="00E474A7">
      <w:pPr>
        <w:autoSpaceDE w:val="0"/>
        <w:autoSpaceDN w:val="0"/>
        <w:adjustRightInd w:val="0"/>
        <w:spacing w:line="480" w:lineRule="auto"/>
        <w:jc w:val="both"/>
        <w:rPr>
          <w:b/>
          <w:sz w:val="28"/>
          <w:szCs w:val="28"/>
        </w:rPr>
      </w:pPr>
      <w:r>
        <w:rPr>
          <w:b/>
          <w:sz w:val="28"/>
          <w:szCs w:val="28"/>
        </w:rPr>
        <w:t>1.3</w:t>
      </w:r>
      <w:r>
        <w:rPr>
          <w:b/>
          <w:sz w:val="28"/>
          <w:szCs w:val="28"/>
        </w:rPr>
        <w:tab/>
      </w:r>
      <w:r w:rsidRPr="00F53BA1">
        <w:rPr>
          <w:b/>
          <w:sz w:val="28"/>
          <w:szCs w:val="28"/>
        </w:rPr>
        <w:t>Purpose of the Study</w:t>
      </w:r>
    </w:p>
    <w:p w:rsidR="00E474A7" w:rsidRPr="00F53BA1" w:rsidRDefault="00E474A7" w:rsidP="00E474A7">
      <w:pPr>
        <w:pStyle w:val="Default"/>
        <w:spacing w:after="23" w:line="480" w:lineRule="auto"/>
        <w:contextualSpacing/>
        <w:jc w:val="both"/>
        <w:rPr>
          <w:rFonts w:ascii="Times New Roman" w:hAnsi="Times New Roman" w:cs="Times New Roman"/>
          <w:color w:val="auto"/>
          <w:sz w:val="28"/>
          <w:szCs w:val="28"/>
        </w:rPr>
      </w:pPr>
      <w:r w:rsidRPr="00F53BA1">
        <w:rPr>
          <w:rFonts w:ascii="Times New Roman" w:hAnsi="Times New Roman" w:cs="Times New Roman"/>
          <w:color w:val="auto"/>
          <w:sz w:val="28"/>
          <w:szCs w:val="28"/>
        </w:rPr>
        <w:t xml:space="preserve">The research work examines the effect of funding on the quality of infrastructure in secondary school in Ilorin South LGA </w:t>
      </w:r>
      <w:proofErr w:type="spellStart"/>
      <w:r w:rsidRPr="00F53BA1">
        <w:rPr>
          <w:rFonts w:ascii="Times New Roman" w:hAnsi="Times New Roman" w:cs="Times New Roman"/>
          <w:color w:val="auto"/>
          <w:sz w:val="28"/>
          <w:szCs w:val="28"/>
        </w:rPr>
        <w:t>Kwara</w:t>
      </w:r>
      <w:proofErr w:type="spellEnd"/>
      <w:r w:rsidRPr="00F53BA1">
        <w:rPr>
          <w:rFonts w:ascii="Times New Roman" w:hAnsi="Times New Roman" w:cs="Times New Roman"/>
          <w:color w:val="auto"/>
          <w:sz w:val="28"/>
          <w:szCs w:val="28"/>
        </w:rPr>
        <w:t xml:space="preserve"> State. Other objectives include: </w:t>
      </w:r>
    </w:p>
    <w:p w:rsidR="00E474A7" w:rsidRPr="00F53BA1" w:rsidRDefault="00E474A7" w:rsidP="00E474A7">
      <w:pPr>
        <w:pStyle w:val="ListParagraph"/>
        <w:numPr>
          <w:ilvl w:val="0"/>
          <w:numId w:val="4"/>
        </w:numPr>
        <w:spacing w:line="480" w:lineRule="auto"/>
        <w:ind w:hanging="720"/>
        <w:jc w:val="both"/>
        <w:rPr>
          <w:rFonts w:ascii="Times New Roman" w:hAnsi="Times New Roman" w:cs="Times New Roman"/>
          <w:sz w:val="28"/>
          <w:szCs w:val="28"/>
        </w:rPr>
      </w:pPr>
      <w:r w:rsidRPr="00F53BA1">
        <w:rPr>
          <w:rFonts w:ascii="Times New Roman" w:hAnsi="Times New Roman" w:cs="Times New Roman"/>
          <w:sz w:val="28"/>
          <w:szCs w:val="28"/>
        </w:rPr>
        <w:t xml:space="preserve">To examine how level of government funding affect infrastructures in secondary schools.  </w:t>
      </w:r>
    </w:p>
    <w:p w:rsidR="00E474A7" w:rsidRPr="00F53BA1" w:rsidRDefault="00E474A7" w:rsidP="00E474A7">
      <w:pPr>
        <w:pStyle w:val="ListParagraph"/>
        <w:numPr>
          <w:ilvl w:val="0"/>
          <w:numId w:val="4"/>
        </w:numPr>
        <w:spacing w:line="480" w:lineRule="auto"/>
        <w:ind w:hanging="720"/>
        <w:jc w:val="both"/>
        <w:rPr>
          <w:rFonts w:ascii="Times New Roman" w:hAnsi="Times New Roman" w:cs="Times New Roman"/>
          <w:sz w:val="28"/>
          <w:szCs w:val="28"/>
        </w:rPr>
      </w:pPr>
      <w:r w:rsidRPr="00F53BA1">
        <w:rPr>
          <w:rFonts w:ascii="Times New Roman" w:hAnsi="Times New Roman" w:cs="Times New Roman"/>
          <w:sz w:val="28"/>
          <w:szCs w:val="28"/>
        </w:rPr>
        <w:lastRenderedPageBreak/>
        <w:t>To access the role</w:t>
      </w:r>
      <w:r>
        <w:rPr>
          <w:rFonts w:ascii="Times New Roman" w:hAnsi="Times New Roman" w:cs="Times New Roman"/>
          <w:sz w:val="28"/>
          <w:szCs w:val="28"/>
        </w:rPr>
        <w:t xml:space="preserve"> played by donor contributory in addressing infrastructure needs of secondary schools. </w:t>
      </w:r>
      <w:r w:rsidRPr="00F53BA1">
        <w:rPr>
          <w:rFonts w:ascii="Times New Roman" w:hAnsi="Times New Roman" w:cs="Times New Roman"/>
          <w:sz w:val="28"/>
          <w:szCs w:val="28"/>
        </w:rPr>
        <w:t xml:space="preserve"> </w:t>
      </w:r>
    </w:p>
    <w:p w:rsidR="00E474A7" w:rsidRPr="00F53BA1" w:rsidRDefault="00E474A7" w:rsidP="00E474A7">
      <w:pPr>
        <w:pStyle w:val="ListParagraph"/>
        <w:numPr>
          <w:ilvl w:val="0"/>
          <w:numId w:val="4"/>
        </w:numPr>
        <w:spacing w:line="480" w:lineRule="auto"/>
        <w:ind w:hanging="720"/>
        <w:jc w:val="both"/>
        <w:rPr>
          <w:rFonts w:ascii="Times New Roman" w:hAnsi="Times New Roman" w:cs="Times New Roman"/>
          <w:sz w:val="28"/>
          <w:szCs w:val="28"/>
        </w:rPr>
      </w:pPr>
      <w:r w:rsidRPr="00F53BA1">
        <w:rPr>
          <w:rFonts w:ascii="Times New Roman" w:hAnsi="Times New Roman" w:cs="Times New Roman"/>
          <w:sz w:val="28"/>
          <w:szCs w:val="28"/>
        </w:rPr>
        <w:t xml:space="preserve">To </w:t>
      </w:r>
      <w:r>
        <w:rPr>
          <w:rFonts w:ascii="Times New Roman" w:hAnsi="Times New Roman" w:cs="Times New Roman"/>
          <w:sz w:val="28"/>
          <w:szCs w:val="28"/>
        </w:rPr>
        <w:t xml:space="preserve">determine how variations in funding affect availability of essential resources. </w:t>
      </w:r>
    </w:p>
    <w:p w:rsidR="00E474A7" w:rsidRDefault="00E474A7" w:rsidP="00E474A7">
      <w:pPr>
        <w:pStyle w:val="ListParagraph"/>
        <w:numPr>
          <w:ilvl w:val="0"/>
          <w:numId w:val="4"/>
        </w:numPr>
        <w:spacing w:line="360" w:lineRule="auto"/>
        <w:ind w:hanging="720"/>
        <w:jc w:val="both"/>
        <w:rPr>
          <w:rFonts w:ascii="Times New Roman" w:hAnsi="Times New Roman" w:cs="Times New Roman"/>
          <w:sz w:val="28"/>
          <w:szCs w:val="28"/>
        </w:rPr>
      </w:pPr>
      <w:r w:rsidRPr="00F53BA1">
        <w:rPr>
          <w:rFonts w:ascii="Times New Roman" w:hAnsi="Times New Roman" w:cs="Times New Roman"/>
          <w:sz w:val="28"/>
          <w:szCs w:val="28"/>
        </w:rPr>
        <w:t xml:space="preserve">To </w:t>
      </w:r>
      <w:r>
        <w:rPr>
          <w:rFonts w:ascii="Times New Roman" w:hAnsi="Times New Roman" w:cs="Times New Roman"/>
          <w:sz w:val="28"/>
          <w:szCs w:val="28"/>
        </w:rPr>
        <w:t>examine the effect of quality of infrastructure in secondary schools on the academic performance of students</w:t>
      </w:r>
      <w:r w:rsidRPr="00F53BA1">
        <w:rPr>
          <w:rFonts w:ascii="Times New Roman" w:hAnsi="Times New Roman" w:cs="Times New Roman"/>
          <w:sz w:val="28"/>
          <w:szCs w:val="28"/>
        </w:rPr>
        <w:t>.</w:t>
      </w:r>
    </w:p>
    <w:p w:rsidR="00E474A7" w:rsidRPr="00593791" w:rsidRDefault="00E474A7" w:rsidP="00E474A7">
      <w:pPr>
        <w:spacing w:line="360" w:lineRule="auto"/>
        <w:jc w:val="both"/>
        <w:rPr>
          <w:sz w:val="28"/>
          <w:szCs w:val="28"/>
        </w:rPr>
      </w:pPr>
      <w:r w:rsidRPr="00593791">
        <w:rPr>
          <w:b/>
          <w:sz w:val="28"/>
          <w:szCs w:val="28"/>
        </w:rPr>
        <w:t>1.4</w:t>
      </w:r>
      <w:r w:rsidRPr="00593791">
        <w:rPr>
          <w:b/>
          <w:sz w:val="28"/>
          <w:szCs w:val="28"/>
        </w:rPr>
        <w:tab/>
        <w:t>Research Questions</w:t>
      </w:r>
    </w:p>
    <w:p w:rsidR="00E474A7" w:rsidRPr="00F53BA1" w:rsidRDefault="00E474A7" w:rsidP="00E474A7">
      <w:pPr>
        <w:pStyle w:val="Default"/>
        <w:spacing w:line="480" w:lineRule="auto"/>
        <w:ind w:firstLine="360"/>
        <w:contextualSpacing/>
        <w:jc w:val="both"/>
        <w:rPr>
          <w:rFonts w:ascii="Times New Roman" w:hAnsi="Times New Roman" w:cs="Times New Roman"/>
          <w:color w:val="auto"/>
          <w:sz w:val="28"/>
          <w:szCs w:val="28"/>
        </w:rPr>
      </w:pPr>
      <w:r w:rsidRPr="00F53BA1">
        <w:rPr>
          <w:rFonts w:ascii="Times New Roman" w:hAnsi="Times New Roman" w:cs="Times New Roman"/>
          <w:color w:val="auto"/>
          <w:sz w:val="28"/>
          <w:szCs w:val="28"/>
        </w:rPr>
        <w:t xml:space="preserve">In assessing the purpose of the study, this research project will answer the following questions: </w:t>
      </w:r>
    </w:p>
    <w:p w:rsidR="00E474A7" w:rsidRPr="00F53BA1" w:rsidRDefault="00E474A7" w:rsidP="00E474A7">
      <w:pPr>
        <w:pStyle w:val="ListParagraph"/>
        <w:numPr>
          <w:ilvl w:val="0"/>
          <w:numId w:val="5"/>
        </w:numPr>
        <w:spacing w:line="480" w:lineRule="auto"/>
        <w:ind w:left="360"/>
        <w:jc w:val="both"/>
        <w:rPr>
          <w:rFonts w:ascii="Times New Roman" w:hAnsi="Times New Roman" w:cs="Times New Roman"/>
          <w:sz w:val="28"/>
          <w:szCs w:val="28"/>
        </w:rPr>
      </w:pPr>
      <w:r w:rsidRPr="00F53BA1">
        <w:rPr>
          <w:rFonts w:ascii="Times New Roman" w:hAnsi="Times New Roman" w:cs="Times New Roman"/>
          <w:sz w:val="28"/>
          <w:szCs w:val="28"/>
        </w:rPr>
        <w:t>How does the level of government funding directly correlate with the physical condition of classrooms and school buildings in secondary schools across Nigeria?</w:t>
      </w:r>
    </w:p>
    <w:p w:rsidR="00E474A7" w:rsidRPr="00F53BA1" w:rsidRDefault="00E474A7" w:rsidP="00E474A7">
      <w:pPr>
        <w:pStyle w:val="ListParagraph"/>
        <w:numPr>
          <w:ilvl w:val="0"/>
          <w:numId w:val="5"/>
        </w:numPr>
        <w:tabs>
          <w:tab w:val="left" w:pos="7740"/>
        </w:tabs>
        <w:spacing w:line="480" w:lineRule="auto"/>
        <w:ind w:left="360"/>
        <w:jc w:val="both"/>
        <w:rPr>
          <w:rFonts w:ascii="Times New Roman" w:hAnsi="Times New Roman" w:cs="Times New Roman"/>
          <w:sz w:val="28"/>
          <w:szCs w:val="28"/>
        </w:rPr>
      </w:pPr>
      <w:r w:rsidRPr="00F53BA1">
        <w:rPr>
          <w:rFonts w:ascii="Times New Roman" w:hAnsi="Times New Roman" w:cs="Times New Roman"/>
          <w:sz w:val="28"/>
          <w:szCs w:val="28"/>
        </w:rPr>
        <w:t>What role do donor contributions play in addressing the infrastructure needs of secondary schools, and how does their impact compare to government funding?</w:t>
      </w:r>
    </w:p>
    <w:p w:rsidR="00E474A7" w:rsidRPr="00F53BA1" w:rsidRDefault="00E474A7" w:rsidP="00E474A7">
      <w:pPr>
        <w:pStyle w:val="ListParagraph"/>
        <w:numPr>
          <w:ilvl w:val="0"/>
          <w:numId w:val="5"/>
        </w:numPr>
        <w:spacing w:line="480" w:lineRule="auto"/>
        <w:ind w:left="360"/>
        <w:jc w:val="both"/>
        <w:rPr>
          <w:rFonts w:ascii="Times New Roman" w:hAnsi="Times New Roman" w:cs="Times New Roman"/>
          <w:sz w:val="28"/>
          <w:szCs w:val="28"/>
        </w:rPr>
      </w:pPr>
      <w:r w:rsidRPr="00F53BA1">
        <w:rPr>
          <w:rFonts w:ascii="Times New Roman" w:hAnsi="Times New Roman" w:cs="Times New Roman"/>
          <w:sz w:val="28"/>
          <w:szCs w:val="28"/>
        </w:rPr>
        <w:lastRenderedPageBreak/>
        <w:t>How do variations in funding affect the availability and adequacy of essential resources, such as textbooks, laboratory equipment, and other teaching materials?</w:t>
      </w:r>
    </w:p>
    <w:p w:rsidR="00E474A7" w:rsidRPr="00F53BA1" w:rsidRDefault="00E474A7" w:rsidP="00E474A7">
      <w:pPr>
        <w:pStyle w:val="ListParagraph"/>
        <w:numPr>
          <w:ilvl w:val="0"/>
          <w:numId w:val="5"/>
        </w:numPr>
        <w:spacing w:line="480" w:lineRule="auto"/>
        <w:ind w:left="360"/>
        <w:jc w:val="both"/>
        <w:rPr>
          <w:rFonts w:ascii="Times New Roman" w:hAnsi="Times New Roman" w:cs="Times New Roman"/>
          <w:sz w:val="28"/>
          <w:szCs w:val="28"/>
        </w:rPr>
      </w:pPr>
      <w:r w:rsidRPr="00F53BA1">
        <w:rPr>
          <w:rFonts w:ascii="Times New Roman" w:hAnsi="Times New Roman" w:cs="Times New Roman"/>
          <w:sz w:val="28"/>
          <w:szCs w:val="28"/>
        </w:rPr>
        <w:t>In what ways does the quality of infrastructure in secondary schools influence the academic performance and overall well-being of students?</w:t>
      </w:r>
    </w:p>
    <w:p w:rsidR="00E474A7" w:rsidRPr="00F53BA1" w:rsidRDefault="00E474A7" w:rsidP="00E474A7">
      <w:pPr>
        <w:spacing w:line="480" w:lineRule="auto"/>
        <w:ind w:left="360"/>
        <w:jc w:val="both"/>
        <w:rPr>
          <w:sz w:val="28"/>
          <w:szCs w:val="28"/>
        </w:rPr>
      </w:pPr>
      <w:r w:rsidRPr="00F53BA1">
        <w:rPr>
          <w:sz w:val="28"/>
          <w:szCs w:val="28"/>
        </w:rPr>
        <w:t>These research questions aim to provide a comprehensive understanding of the relationship between funding and infrastructure quality in Nigerian secondary schools, addressing key aspects of allocation, impact, and potential mitigations for existing challenges.</w:t>
      </w:r>
    </w:p>
    <w:p w:rsidR="00E474A7" w:rsidRPr="00F53BA1" w:rsidRDefault="00E474A7" w:rsidP="00E474A7">
      <w:pPr>
        <w:autoSpaceDE w:val="0"/>
        <w:autoSpaceDN w:val="0"/>
        <w:adjustRightInd w:val="0"/>
        <w:spacing w:line="360" w:lineRule="auto"/>
        <w:ind w:left="720" w:hanging="720"/>
        <w:contextualSpacing/>
        <w:jc w:val="both"/>
        <w:rPr>
          <w:b/>
          <w:sz w:val="28"/>
          <w:szCs w:val="28"/>
        </w:rPr>
      </w:pPr>
      <w:r>
        <w:rPr>
          <w:b/>
          <w:sz w:val="28"/>
          <w:szCs w:val="28"/>
        </w:rPr>
        <w:t>1.5</w:t>
      </w:r>
      <w:r>
        <w:rPr>
          <w:b/>
          <w:sz w:val="28"/>
          <w:szCs w:val="28"/>
        </w:rPr>
        <w:tab/>
      </w:r>
      <w:r w:rsidRPr="00F53BA1">
        <w:rPr>
          <w:b/>
          <w:sz w:val="28"/>
          <w:szCs w:val="28"/>
        </w:rPr>
        <w:t>Significance of the Study</w:t>
      </w:r>
    </w:p>
    <w:p w:rsidR="00E474A7" w:rsidRPr="00F53BA1" w:rsidRDefault="00E474A7" w:rsidP="00E474A7">
      <w:pPr>
        <w:spacing w:line="480" w:lineRule="auto"/>
        <w:ind w:left="720" w:hanging="720"/>
        <w:jc w:val="both"/>
        <w:rPr>
          <w:sz w:val="28"/>
          <w:szCs w:val="28"/>
        </w:rPr>
      </w:pPr>
      <w:r w:rsidRPr="00F53BA1">
        <w:rPr>
          <w:sz w:val="28"/>
          <w:szCs w:val="28"/>
        </w:rPr>
        <w:t xml:space="preserve">The significance of the study </w:t>
      </w:r>
      <w:proofErr w:type="gramStart"/>
      <w:r w:rsidRPr="00F53BA1">
        <w:rPr>
          <w:sz w:val="28"/>
          <w:szCs w:val="28"/>
        </w:rPr>
        <w:t>are</w:t>
      </w:r>
      <w:proofErr w:type="gramEnd"/>
      <w:r w:rsidRPr="00F53BA1">
        <w:rPr>
          <w:sz w:val="28"/>
          <w:szCs w:val="28"/>
        </w:rPr>
        <w:t xml:space="preserve"> stated below:</w:t>
      </w:r>
    </w:p>
    <w:p w:rsidR="00E474A7" w:rsidRPr="00F53BA1" w:rsidRDefault="00E474A7" w:rsidP="00E474A7">
      <w:pPr>
        <w:autoSpaceDE w:val="0"/>
        <w:autoSpaceDN w:val="0"/>
        <w:adjustRightInd w:val="0"/>
        <w:spacing w:line="480" w:lineRule="auto"/>
        <w:ind w:firstLine="720"/>
        <w:jc w:val="both"/>
        <w:rPr>
          <w:sz w:val="28"/>
          <w:szCs w:val="28"/>
        </w:rPr>
      </w:pPr>
      <w:r w:rsidRPr="00F53BA1">
        <w:rPr>
          <w:sz w:val="28"/>
          <w:szCs w:val="28"/>
        </w:rPr>
        <w:t xml:space="preserve">The significance of this study lies in the recognition that Education financing plays a crucial role in shaping the academic performance of secondary school students. Inadequate funding can lead to a variety of challenges that hinder students' ability to succeed academically. By examining </w:t>
      </w:r>
      <w:r w:rsidRPr="00F53BA1">
        <w:rPr>
          <w:sz w:val="28"/>
          <w:szCs w:val="28"/>
        </w:rPr>
        <w:lastRenderedPageBreak/>
        <w:t xml:space="preserve">the inadequate Education financing and infrastructure, this study aims to shed light on the extent to which funding impacts secondary school student </w:t>
      </w:r>
    </w:p>
    <w:p w:rsidR="00E474A7" w:rsidRPr="00F53BA1" w:rsidRDefault="00E474A7" w:rsidP="00E474A7">
      <w:pPr>
        <w:autoSpaceDE w:val="0"/>
        <w:autoSpaceDN w:val="0"/>
        <w:adjustRightInd w:val="0"/>
        <w:spacing w:line="480" w:lineRule="auto"/>
        <w:ind w:firstLine="720"/>
        <w:jc w:val="both"/>
        <w:rPr>
          <w:sz w:val="28"/>
          <w:szCs w:val="28"/>
        </w:rPr>
      </w:pPr>
      <w:r w:rsidRPr="00F53BA1">
        <w:rPr>
          <w:sz w:val="28"/>
          <w:szCs w:val="28"/>
        </w:rPr>
        <w:t>Furthermore, this study seeks to identify the specific areas of education that are most affected by poor funding and how they impact student performance. By understanding these areas, policymakers and educational institutions can prioritize their efforts and allocate resources effectively to address the most critical needs.</w:t>
      </w:r>
    </w:p>
    <w:p w:rsidR="00E474A7" w:rsidRPr="00F53BA1" w:rsidRDefault="00E474A7" w:rsidP="00E474A7">
      <w:pPr>
        <w:autoSpaceDE w:val="0"/>
        <w:autoSpaceDN w:val="0"/>
        <w:adjustRightInd w:val="0"/>
        <w:spacing w:line="480" w:lineRule="auto"/>
        <w:ind w:firstLine="720"/>
        <w:jc w:val="both"/>
        <w:rPr>
          <w:sz w:val="28"/>
          <w:szCs w:val="28"/>
        </w:rPr>
      </w:pPr>
      <w:r w:rsidRPr="00F53BA1">
        <w:rPr>
          <w:sz w:val="28"/>
          <w:szCs w:val="28"/>
        </w:rPr>
        <w:t xml:space="preserve">Additionally, this study aims to explore the relationship between socioeconomic factors and the impact of Education financing on academic outcomes. Socioeconomic factors, such as income level and parental education, can significantly influence a student's educational experience. By examining this relationship, the study can provide insights into how socioeconomic disparities intersect with Education financing. </w:t>
      </w:r>
    </w:p>
    <w:p w:rsidR="00E474A7" w:rsidRPr="00F53BA1" w:rsidRDefault="00E474A7" w:rsidP="00E474A7">
      <w:pPr>
        <w:autoSpaceDE w:val="0"/>
        <w:autoSpaceDN w:val="0"/>
        <w:adjustRightInd w:val="0"/>
        <w:spacing w:line="480" w:lineRule="auto"/>
        <w:ind w:firstLine="720"/>
        <w:jc w:val="both"/>
        <w:rPr>
          <w:sz w:val="28"/>
          <w:szCs w:val="28"/>
        </w:rPr>
      </w:pPr>
      <w:r w:rsidRPr="00F53BA1">
        <w:rPr>
          <w:sz w:val="28"/>
          <w:szCs w:val="28"/>
        </w:rPr>
        <w:t xml:space="preserve">Moreover, this study seeks to investigate the long-term effects of inadequate Education financing on students' educational attainment and </w:t>
      </w:r>
      <w:r w:rsidRPr="00F53BA1">
        <w:rPr>
          <w:sz w:val="28"/>
          <w:szCs w:val="28"/>
        </w:rPr>
        <w:lastRenderedPageBreak/>
        <w:t>future prospects. By understanding the lasting consequences of poor funding, policymakers and educational institutions can develop strategies to mitigate these effects and provide students with better opportunities for success.</w:t>
      </w:r>
    </w:p>
    <w:p w:rsidR="00E474A7" w:rsidRPr="00F53BA1" w:rsidRDefault="00E474A7" w:rsidP="00E474A7">
      <w:pPr>
        <w:autoSpaceDE w:val="0"/>
        <w:autoSpaceDN w:val="0"/>
        <w:adjustRightInd w:val="0"/>
        <w:spacing w:line="480" w:lineRule="auto"/>
        <w:ind w:firstLine="720"/>
        <w:jc w:val="both"/>
        <w:rPr>
          <w:sz w:val="28"/>
          <w:szCs w:val="28"/>
        </w:rPr>
      </w:pPr>
      <w:r w:rsidRPr="00F53BA1">
        <w:rPr>
          <w:sz w:val="28"/>
          <w:szCs w:val="28"/>
        </w:rPr>
        <w:t>This study aims to propose recommendations and strategies for policymakers and educational institutions to address the issue of poor financing of education. By offering practical solutions, the study can contribute to the ongoing efforts to enhance Education financing and ensure that all students have access to quality education.</w:t>
      </w:r>
    </w:p>
    <w:p w:rsidR="00E474A7" w:rsidRPr="00F53BA1" w:rsidRDefault="00E474A7" w:rsidP="00E474A7">
      <w:pPr>
        <w:autoSpaceDE w:val="0"/>
        <w:autoSpaceDN w:val="0"/>
        <w:adjustRightInd w:val="0"/>
        <w:spacing w:line="480" w:lineRule="auto"/>
        <w:ind w:firstLine="720"/>
        <w:jc w:val="both"/>
        <w:rPr>
          <w:b/>
          <w:sz w:val="28"/>
          <w:szCs w:val="28"/>
        </w:rPr>
      </w:pPr>
      <w:r w:rsidRPr="00F53BA1">
        <w:rPr>
          <w:sz w:val="28"/>
          <w:szCs w:val="28"/>
        </w:rPr>
        <w:t>The significance of this study lies in its potential to provide valuable insights into the impact of poor financing of education on the academic performance of secondary school students. By examining the correlation, identifying specific areas of impact, exploring socioeconomic factors, investigating long-term effects, and proposing recommendations, this study can contribute to the improvement of Education financing policies and practices, ultimately leading to better academic outcomes for students.</w:t>
      </w:r>
    </w:p>
    <w:p w:rsidR="00E474A7" w:rsidRPr="00F53BA1" w:rsidRDefault="00E474A7" w:rsidP="00E474A7">
      <w:pPr>
        <w:autoSpaceDE w:val="0"/>
        <w:autoSpaceDN w:val="0"/>
        <w:adjustRightInd w:val="0"/>
        <w:spacing w:line="480" w:lineRule="auto"/>
        <w:ind w:left="720" w:hanging="720"/>
        <w:contextualSpacing/>
        <w:jc w:val="both"/>
        <w:rPr>
          <w:b/>
          <w:sz w:val="28"/>
          <w:szCs w:val="28"/>
        </w:rPr>
      </w:pPr>
      <w:r>
        <w:rPr>
          <w:b/>
          <w:sz w:val="28"/>
          <w:szCs w:val="28"/>
        </w:rPr>
        <w:lastRenderedPageBreak/>
        <w:t>1.6</w:t>
      </w:r>
      <w:r>
        <w:rPr>
          <w:b/>
          <w:sz w:val="28"/>
          <w:szCs w:val="28"/>
        </w:rPr>
        <w:tab/>
      </w:r>
      <w:r w:rsidRPr="00F53BA1">
        <w:rPr>
          <w:b/>
          <w:sz w:val="28"/>
          <w:szCs w:val="28"/>
        </w:rPr>
        <w:t>Scope of the Study</w:t>
      </w:r>
    </w:p>
    <w:p w:rsidR="00E474A7" w:rsidRPr="00F53BA1" w:rsidRDefault="00E474A7" w:rsidP="00E474A7">
      <w:pPr>
        <w:autoSpaceDE w:val="0"/>
        <w:autoSpaceDN w:val="0"/>
        <w:adjustRightInd w:val="0"/>
        <w:spacing w:line="480" w:lineRule="auto"/>
        <w:ind w:firstLine="720"/>
        <w:contextualSpacing/>
        <w:jc w:val="both"/>
        <w:rPr>
          <w:bCs/>
          <w:sz w:val="28"/>
          <w:szCs w:val="28"/>
        </w:rPr>
      </w:pPr>
      <w:r w:rsidRPr="00F53BA1">
        <w:rPr>
          <w:sz w:val="28"/>
          <w:szCs w:val="28"/>
        </w:rPr>
        <w:t>The research work examines the effect of funding on the quality of infrastructure in secondary school</w:t>
      </w:r>
      <w:r w:rsidRPr="00F53BA1">
        <w:rPr>
          <w:bCs/>
          <w:sz w:val="28"/>
          <w:szCs w:val="28"/>
        </w:rPr>
        <w:t xml:space="preserve">. The research study is confined to Selected Secondary schools in Ilorin South LGA of </w:t>
      </w:r>
      <w:proofErr w:type="spellStart"/>
      <w:r w:rsidRPr="00F53BA1">
        <w:rPr>
          <w:bCs/>
          <w:sz w:val="28"/>
          <w:szCs w:val="28"/>
        </w:rPr>
        <w:t>Kwara</w:t>
      </w:r>
      <w:proofErr w:type="spellEnd"/>
      <w:r w:rsidRPr="00F53BA1">
        <w:rPr>
          <w:bCs/>
          <w:sz w:val="28"/>
          <w:szCs w:val="28"/>
        </w:rPr>
        <w:t xml:space="preserve"> State. </w:t>
      </w:r>
    </w:p>
    <w:p w:rsidR="00E474A7" w:rsidRPr="00F53BA1" w:rsidRDefault="00E474A7" w:rsidP="00E474A7">
      <w:pPr>
        <w:autoSpaceDE w:val="0"/>
        <w:autoSpaceDN w:val="0"/>
        <w:adjustRightInd w:val="0"/>
        <w:spacing w:line="480" w:lineRule="auto"/>
        <w:contextualSpacing/>
        <w:jc w:val="both"/>
        <w:rPr>
          <w:b/>
          <w:sz w:val="28"/>
          <w:szCs w:val="28"/>
        </w:rPr>
      </w:pPr>
      <w:r>
        <w:rPr>
          <w:b/>
          <w:sz w:val="28"/>
          <w:szCs w:val="28"/>
        </w:rPr>
        <w:t>1.7</w:t>
      </w:r>
      <w:r>
        <w:rPr>
          <w:b/>
          <w:sz w:val="28"/>
          <w:szCs w:val="28"/>
        </w:rPr>
        <w:tab/>
      </w:r>
      <w:r w:rsidRPr="00F53BA1">
        <w:rPr>
          <w:b/>
          <w:sz w:val="28"/>
          <w:szCs w:val="28"/>
        </w:rPr>
        <w:t>Definition of Terms</w:t>
      </w:r>
    </w:p>
    <w:p w:rsidR="00E474A7" w:rsidRPr="003D6412" w:rsidRDefault="00E474A7" w:rsidP="00E474A7">
      <w:pPr>
        <w:pStyle w:val="ListParagraph"/>
        <w:numPr>
          <w:ilvl w:val="0"/>
          <w:numId w:val="10"/>
        </w:numPr>
        <w:shd w:val="clear" w:color="auto" w:fill="FFFFFF"/>
        <w:spacing w:line="480" w:lineRule="auto"/>
        <w:jc w:val="both"/>
        <w:rPr>
          <w:sz w:val="28"/>
          <w:szCs w:val="28"/>
        </w:rPr>
      </w:pPr>
      <w:r w:rsidRPr="003D6412">
        <w:rPr>
          <w:b/>
          <w:bCs/>
          <w:sz w:val="28"/>
          <w:szCs w:val="28"/>
        </w:rPr>
        <w:t xml:space="preserve">Education financing: </w:t>
      </w:r>
      <w:r w:rsidRPr="003D6412">
        <w:rPr>
          <w:bCs/>
          <w:sz w:val="28"/>
          <w:szCs w:val="28"/>
        </w:rPr>
        <w:t xml:space="preserve">Refers to the methods and mechanisms used to fund educational institutions, programs, and student learning. </w:t>
      </w:r>
    </w:p>
    <w:p w:rsidR="00E474A7" w:rsidRPr="003D6412" w:rsidRDefault="00E474A7" w:rsidP="00E474A7">
      <w:pPr>
        <w:pStyle w:val="ListParagraph"/>
        <w:numPr>
          <w:ilvl w:val="0"/>
          <w:numId w:val="10"/>
        </w:numPr>
        <w:autoSpaceDE w:val="0"/>
        <w:autoSpaceDN w:val="0"/>
        <w:adjustRightInd w:val="0"/>
        <w:spacing w:line="480" w:lineRule="auto"/>
        <w:jc w:val="both"/>
        <w:rPr>
          <w:sz w:val="28"/>
          <w:szCs w:val="28"/>
        </w:rPr>
      </w:pPr>
      <w:r w:rsidRPr="003D6412">
        <w:rPr>
          <w:b/>
          <w:bCs/>
          <w:sz w:val="28"/>
          <w:szCs w:val="28"/>
        </w:rPr>
        <w:t>School</w:t>
      </w:r>
      <w:r w:rsidRPr="003D6412">
        <w:rPr>
          <w:sz w:val="28"/>
          <w:szCs w:val="28"/>
        </w:rPr>
        <w:t xml:space="preserve">: A </w:t>
      </w:r>
      <w:r w:rsidRPr="003D6412">
        <w:rPr>
          <w:bCs/>
          <w:sz w:val="28"/>
          <w:szCs w:val="28"/>
        </w:rPr>
        <w:t>school</w:t>
      </w:r>
      <w:r w:rsidRPr="003D6412">
        <w:rPr>
          <w:sz w:val="28"/>
          <w:szCs w:val="28"/>
        </w:rPr>
        <w:t xml:space="preserve"> is an</w:t>
      </w:r>
      <w:r>
        <w:rPr>
          <w:sz w:val="28"/>
          <w:szCs w:val="28"/>
        </w:rPr>
        <w:t xml:space="preserve"> institution</w:t>
      </w:r>
      <w:r w:rsidRPr="003D6412">
        <w:rPr>
          <w:sz w:val="28"/>
          <w:szCs w:val="28"/>
        </w:rPr>
        <w:t xml:space="preserve"> designed for the teaching of </w:t>
      </w:r>
      <w:r>
        <w:rPr>
          <w:sz w:val="28"/>
          <w:szCs w:val="28"/>
        </w:rPr>
        <w:t xml:space="preserve">students </w:t>
      </w:r>
      <w:r w:rsidRPr="003D6412">
        <w:rPr>
          <w:sz w:val="28"/>
          <w:szCs w:val="28"/>
        </w:rPr>
        <w:t>(or "pupils") under the direction of</w:t>
      </w:r>
      <w:r>
        <w:rPr>
          <w:sz w:val="28"/>
          <w:szCs w:val="28"/>
        </w:rPr>
        <w:t xml:space="preserve"> teachers</w:t>
      </w:r>
      <w:r w:rsidRPr="003D6412">
        <w:rPr>
          <w:sz w:val="28"/>
          <w:szCs w:val="28"/>
        </w:rPr>
        <w:t>.</w:t>
      </w:r>
    </w:p>
    <w:p w:rsidR="00E474A7" w:rsidRPr="003D6412" w:rsidRDefault="00E474A7" w:rsidP="00E474A7">
      <w:pPr>
        <w:pStyle w:val="ListParagraph"/>
        <w:numPr>
          <w:ilvl w:val="0"/>
          <w:numId w:val="10"/>
        </w:numPr>
        <w:autoSpaceDE w:val="0"/>
        <w:autoSpaceDN w:val="0"/>
        <w:adjustRightInd w:val="0"/>
        <w:spacing w:line="480" w:lineRule="auto"/>
        <w:jc w:val="both"/>
        <w:rPr>
          <w:sz w:val="28"/>
          <w:szCs w:val="28"/>
        </w:rPr>
      </w:pPr>
      <w:r w:rsidRPr="003D6412">
        <w:rPr>
          <w:b/>
          <w:bCs/>
          <w:sz w:val="28"/>
          <w:szCs w:val="28"/>
        </w:rPr>
        <w:t>Education</w:t>
      </w:r>
      <w:r w:rsidRPr="003D6412">
        <w:rPr>
          <w:bCs/>
          <w:sz w:val="28"/>
          <w:szCs w:val="28"/>
        </w:rPr>
        <w:t>: Education</w:t>
      </w:r>
      <w:r w:rsidRPr="003D6412">
        <w:rPr>
          <w:sz w:val="28"/>
          <w:szCs w:val="28"/>
        </w:rPr>
        <w:t xml:space="preserve"> in its general sense is a form of</w:t>
      </w:r>
      <w:r>
        <w:rPr>
          <w:sz w:val="28"/>
          <w:szCs w:val="28"/>
        </w:rPr>
        <w:t xml:space="preserve"> learning</w:t>
      </w:r>
      <w:r w:rsidRPr="003D6412">
        <w:rPr>
          <w:sz w:val="28"/>
          <w:szCs w:val="28"/>
        </w:rPr>
        <w:t xml:space="preserve"> in which</w:t>
      </w:r>
      <w:r>
        <w:rPr>
          <w:sz w:val="28"/>
          <w:szCs w:val="28"/>
        </w:rPr>
        <w:t xml:space="preserve"> knowledge</w:t>
      </w:r>
      <w:r w:rsidRPr="003D6412">
        <w:rPr>
          <w:sz w:val="28"/>
          <w:szCs w:val="28"/>
        </w:rPr>
        <w:t>,</w:t>
      </w:r>
      <w:r>
        <w:rPr>
          <w:sz w:val="28"/>
          <w:szCs w:val="28"/>
        </w:rPr>
        <w:t xml:space="preserve"> skills</w:t>
      </w:r>
      <w:r w:rsidRPr="003D6412">
        <w:rPr>
          <w:sz w:val="28"/>
          <w:szCs w:val="28"/>
        </w:rPr>
        <w:t>, and</w:t>
      </w:r>
      <w:r>
        <w:rPr>
          <w:sz w:val="28"/>
          <w:szCs w:val="28"/>
        </w:rPr>
        <w:t xml:space="preserve"> habits</w:t>
      </w:r>
      <w:r w:rsidRPr="003D6412">
        <w:rPr>
          <w:sz w:val="28"/>
          <w:szCs w:val="28"/>
        </w:rPr>
        <w:t xml:space="preserve"> of a group of people are transferred from one generation to the next through teaching, training or through research.</w:t>
      </w:r>
    </w:p>
    <w:p w:rsidR="00E474A7" w:rsidRPr="003D6412" w:rsidRDefault="00E474A7" w:rsidP="00E474A7">
      <w:pPr>
        <w:pStyle w:val="ListParagraph"/>
        <w:numPr>
          <w:ilvl w:val="0"/>
          <w:numId w:val="10"/>
        </w:numPr>
        <w:autoSpaceDE w:val="0"/>
        <w:autoSpaceDN w:val="0"/>
        <w:adjustRightInd w:val="0"/>
        <w:spacing w:line="480" w:lineRule="auto"/>
        <w:jc w:val="both"/>
        <w:rPr>
          <w:sz w:val="28"/>
          <w:szCs w:val="28"/>
        </w:rPr>
      </w:pPr>
      <w:r w:rsidRPr="003D6412">
        <w:rPr>
          <w:b/>
          <w:sz w:val="28"/>
          <w:szCs w:val="28"/>
        </w:rPr>
        <w:lastRenderedPageBreak/>
        <w:t xml:space="preserve">Infrastructure: </w:t>
      </w:r>
      <w:r w:rsidRPr="003D6412">
        <w:rPr>
          <w:sz w:val="28"/>
          <w:szCs w:val="28"/>
        </w:rPr>
        <w:t>is the basic physical and organizational structures and facilities (e.g. buildings, roads, power supplies) needed for the operation of a society or enterprise.</w:t>
      </w:r>
    </w:p>
    <w:p w:rsidR="00E474A7" w:rsidRPr="00F53BA1" w:rsidRDefault="00E474A7" w:rsidP="00E474A7">
      <w:pPr>
        <w:autoSpaceDE w:val="0"/>
        <w:autoSpaceDN w:val="0"/>
        <w:adjustRightInd w:val="0"/>
        <w:spacing w:line="480" w:lineRule="auto"/>
        <w:jc w:val="center"/>
        <w:rPr>
          <w:b/>
          <w:bCs/>
          <w:sz w:val="28"/>
          <w:szCs w:val="28"/>
        </w:rPr>
      </w:pPr>
    </w:p>
    <w:p w:rsidR="00E474A7" w:rsidRPr="00F53BA1" w:rsidRDefault="00E474A7" w:rsidP="00E474A7">
      <w:pPr>
        <w:autoSpaceDE w:val="0"/>
        <w:autoSpaceDN w:val="0"/>
        <w:adjustRightInd w:val="0"/>
        <w:spacing w:line="480" w:lineRule="auto"/>
        <w:jc w:val="center"/>
        <w:rPr>
          <w:b/>
          <w:bCs/>
          <w:sz w:val="28"/>
          <w:szCs w:val="28"/>
        </w:rPr>
      </w:pPr>
    </w:p>
    <w:p w:rsidR="00E474A7" w:rsidRDefault="00E474A7" w:rsidP="00E474A7">
      <w:pPr>
        <w:autoSpaceDE w:val="0"/>
        <w:autoSpaceDN w:val="0"/>
        <w:adjustRightInd w:val="0"/>
        <w:spacing w:line="480" w:lineRule="auto"/>
        <w:jc w:val="center"/>
        <w:rPr>
          <w:b/>
          <w:bCs/>
          <w:sz w:val="28"/>
          <w:szCs w:val="28"/>
        </w:rPr>
      </w:pPr>
    </w:p>
    <w:p w:rsidR="00E474A7" w:rsidRDefault="00E474A7" w:rsidP="00E474A7">
      <w:pPr>
        <w:autoSpaceDE w:val="0"/>
        <w:autoSpaceDN w:val="0"/>
        <w:adjustRightInd w:val="0"/>
        <w:spacing w:line="480" w:lineRule="auto"/>
        <w:jc w:val="center"/>
        <w:rPr>
          <w:b/>
          <w:bCs/>
          <w:sz w:val="28"/>
          <w:szCs w:val="28"/>
        </w:rPr>
      </w:pPr>
    </w:p>
    <w:p w:rsidR="00E474A7" w:rsidRDefault="00E474A7" w:rsidP="00E474A7">
      <w:pPr>
        <w:autoSpaceDE w:val="0"/>
        <w:autoSpaceDN w:val="0"/>
        <w:adjustRightInd w:val="0"/>
        <w:spacing w:line="480" w:lineRule="auto"/>
        <w:jc w:val="center"/>
        <w:rPr>
          <w:b/>
          <w:bCs/>
          <w:sz w:val="28"/>
          <w:szCs w:val="28"/>
        </w:rPr>
      </w:pPr>
    </w:p>
    <w:p w:rsidR="00E474A7" w:rsidRDefault="00E474A7" w:rsidP="00E474A7">
      <w:pPr>
        <w:autoSpaceDE w:val="0"/>
        <w:autoSpaceDN w:val="0"/>
        <w:adjustRightInd w:val="0"/>
        <w:spacing w:line="480" w:lineRule="auto"/>
        <w:jc w:val="center"/>
        <w:rPr>
          <w:b/>
          <w:bCs/>
          <w:sz w:val="28"/>
          <w:szCs w:val="28"/>
        </w:rPr>
      </w:pPr>
    </w:p>
    <w:p w:rsidR="00E474A7" w:rsidRDefault="00E474A7" w:rsidP="00E474A7">
      <w:pPr>
        <w:autoSpaceDE w:val="0"/>
        <w:autoSpaceDN w:val="0"/>
        <w:adjustRightInd w:val="0"/>
        <w:spacing w:line="480" w:lineRule="auto"/>
        <w:jc w:val="center"/>
        <w:rPr>
          <w:b/>
          <w:bCs/>
          <w:sz w:val="28"/>
          <w:szCs w:val="28"/>
        </w:rPr>
      </w:pPr>
    </w:p>
    <w:p w:rsidR="00E474A7" w:rsidRDefault="00E474A7" w:rsidP="00E474A7">
      <w:pPr>
        <w:autoSpaceDE w:val="0"/>
        <w:autoSpaceDN w:val="0"/>
        <w:adjustRightInd w:val="0"/>
        <w:spacing w:line="480" w:lineRule="auto"/>
        <w:jc w:val="center"/>
        <w:rPr>
          <w:b/>
          <w:bCs/>
          <w:sz w:val="28"/>
          <w:szCs w:val="28"/>
        </w:rPr>
      </w:pPr>
    </w:p>
    <w:p w:rsidR="00E474A7" w:rsidRPr="00F53BA1" w:rsidRDefault="00E474A7" w:rsidP="00E474A7">
      <w:pPr>
        <w:autoSpaceDE w:val="0"/>
        <w:autoSpaceDN w:val="0"/>
        <w:adjustRightInd w:val="0"/>
        <w:spacing w:line="480" w:lineRule="auto"/>
        <w:jc w:val="center"/>
        <w:rPr>
          <w:b/>
          <w:bCs/>
          <w:sz w:val="28"/>
          <w:szCs w:val="28"/>
        </w:rPr>
      </w:pPr>
      <w:r w:rsidRPr="00F53BA1">
        <w:rPr>
          <w:b/>
          <w:bCs/>
          <w:sz w:val="28"/>
          <w:szCs w:val="28"/>
        </w:rPr>
        <w:t>CHAPTER TWO</w:t>
      </w:r>
    </w:p>
    <w:p w:rsidR="00E474A7" w:rsidRPr="00F53BA1" w:rsidRDefault="00E474A7" w:rsidP="00E474A7">
      <w:pPr>
        <w:autoSpaceDE w:val="0"/>
        <w:autoSpaceDN w:val="0"/>
        <w:adjustRightInd w:val="0"/>
        <w:spacing w:line="480" w:lineRule="auto"/>
        <w:jc w:val="center"/>
        <w:rPr>
          <w:b/>
          <w:bCs/>
          <w:sz w:val="28"/>
          <w:szCs w:val="28"/>
        </w:rPr>
      </w:pPr>
      <w:r w:rsidRPr="00F53BA1">
        <w:rPr>
          <w:b/>
          <w:bCs/>
          <w:sz w:val="28"/>
          <w:szCs w:val="28"/>
        </w:rPr>
        <w:t>LITERATURE REVIEW</w:t>
      </w:r>
    </w:p>
    <w:p w:rsidR="00E474A7" w:rsidRPr="00F53BA1" w:rsidRDefault="00E474A7" w:rsidP="00E474A7">
      <w:pPr>
        <w:autoSpaceDE w:val="0"/>
        <w:autoSpaceDN w:val="0"/>
        <w:adjustRightInd w:val="0"/>
        <w:spacing w:line="480" w:lineRule="auto"/>
        <w:jc w:val="both"/>
        <w:rPr>
          <w:b/>
          <w:bCs/>
          <w:sz w:val="28"/>
          <w:szCs w:val="28"/>
        </w:rPr>
      </w:pPr>
      <w:r>
        <w:rPr>
          <w:b/>
          <w:bCs/>
          <w:sz w:val="28"/>
          <w:szCs w:val="28"/>
        </w:rPr>
        <w:lastRenderedPageBreak/>
        <w:t>2.0</w:t>
      </w:r>
      <w:r>
        <w:rPr>
          <w:b/>
          <w:bCs/>
          <w:sz w:val="28"/>
          <w:szCs w:val="28"/>
        </w:rPr>
        <w:tab/>
      </w:r>
      <w:r w:rsidRPr="00F53BA1">
        <w:rPr>
          <w:b/>
          <w:bCs/>
          <w:sz w:val="28"/>
          <w:szCs w:val="28"/>
        </w:rPr>
        <w:t>Introduction</w:t>
      </w:r>
    </w:p>
    <w:p w:rsidR="00E474A7" w:rsidRPr="00F53BA1" w:rsidRDefault="00E474A7" w:rsidP="00E474A7">
      <w:pPr>
        <w:spacing w:before="120" w:after="120" w:line="480" w:lineRule="auto"/>
        <w:ind w:firstLine="720"/>
        <w:jc w:val="both"/>
        <w:rPr>
          <w:sz w:val="28"/>
          <w:szCs w:val="28"/>
        </w:rPr>
      </w:pPr>
      <w:r w:rsidRPr="00F53BA1">
        <w:rPr>
          <w:sz w:val="28"/>
          <w:szCs w:val="28"/>
        </w:rPr>
        <w:t xml:space="preserve">This chapter presents a detailed review of relevant literature on the effect of funding on the quality of infrastructure in secondary school in Ilorin South Local Government Area of </w:t>
      </w:r>
      <w:proofErr w:type="spellStart"/>
      <w:r w:rsidRPr="00F53BA1">
        <w:rPr>
          <w:sz w:val="28"/>
          <w:szCs w:val="28"/>
        </w:rPr>
        <w:t>Kwara</w:t>
      </w:r>
      <w:proofErr w:type="spellEnd"/>
      <w:r w:rsidRPr="00F53BA1">
        <w:rPr>
          <w:sz w:val="28"/>
          <w:szCs w:val="28"/>
        </w:rPr>
        <w:t xml:space="preserve"> State.</w:t>
      </w:r>
    </w:p>
    <w:p w:rsidR="00E474A7" w:rsidRPr="00F53BA1" w:rsidRDefault="00E474A7" w:rsidP="00E474A7">
      <w:pPr>
        <w:spacing w:line="480" w:lineRule="auto"/>
        <w:jc w:val="both"/>
        <w:rPr>
          <w:b/>
          <w:bCs/>
          <w:sz w:val="28"/>
          <w:szCs w:val="28"/>
        </w:rPr>
      </w:pPr>
      <w:r w:rsidRPr="00F53BA1">
        <w:rPr>
          <w:b/>
          <w:sz w:val="28"/>
          <w:szCs w:val="28"/>
        </w:rPr>
        <w:t xml:space="preserve">The literature shall be reviewed under the following headings: </w:t>
      </w:r>
    </w:p>
    <w:p w:rsidR="00E474A7" w:rsidRPr="00F53BA1" w:rsidRDefault="00E474A7" w:rsidP="00E474A7">
      <w:pPr>
        <w:pStyle w:val="ListParagraph"/>
        <w:numPr>
          <w:ilvl w:val="0"/>
          <w:numId w:val="6"/>
        </w:numPr>
        <w:spacing w:after="0" w:line="480" w:lineRule="auto"/>
        <w:rPr>
          <w:rFonts w:ascii="Times New Roman" w:hAnsi="Times New Roman" w:cs="Times New Roman"/>
          <w:bCs/>
          <w:sz w:val="28"/>
          <w:szCs w:val="28"/>
        </w:rPr>
      </w:pPr>
      <w:r>
        <w:rPr>
          <w:rFonts w:ascii="Times New Roman" w:hAnsi="Times New Roman" w:cs="Times New Roman"/>
          <w:bCs/>
          <w:sz w:val="28"/>
          <w:szCs w:val="28"/>
        </w:rPr>
        <w:t xml:space="preserve">Overview </w:t>
      </w:r>
      <w:r w:rsidRPr="00F53BA1">
        <w:rPr>
          <w:rFonts w:ascii="Times New Roman" w:hAnsi="Times New Roman" w:cs="Times New Roman"/>
          <w:bCs/>
          <w:sz w:val="28"/>
          <w:szCs w:val="28"/>
        </w:rPr>
        <w:t xml:space="preserve">of funding sources for secondary school education in Nigeria </w:t>
      </w:r>
    </w:p>
    <w:p w:rsidR="00E474A7" w:rsidRPr="00F53BA1" w:rsidRDefault="00E474A7" w:rsidP="00E474A7">
      <w:pPr>
        <w:pStyle w:val="ListParagraph"/>
        <w:numPr>
          <w:ilvl w:val="0"/>
          <w:numId w:val="6"/>
        </w:numPr>
        <w:spacing w:after="0" w:line="480" w:lineRule="auto"/>
        <w:rPr>
          <w:rFonts w:ascii="Times New Roman" w:hAnsi="Times New Roman" w:cs="Times New Roman"/>
          <w:bCs/>
          <w:sz w:val="28"/>
          <w:szCs w:val="28"/>
        </w:rPr>
      </w:pPr>
      <w:r w:rsidRPr="00F53BA1">
        <w:rPr>
          <w:rFonts w:ascii="Times New Roman" w:hAnsi="Times New Roman" w:cs="Times New Roman"/>
          <w:bCs/>
          <w:sz w:val="28"/>
          <w:szCs w:val="28"/>
        </w:rPr>
        <w:t>Challengers and Limitations in Funding Secondary School Infrastructure</w:t>
      </w:r>
    </w:p>
    <w:p w:rsidR="00E474A7" w:rsidRPr="00F53BA1" w:rsidRDefault="00E474A7" w:rsidP="00E474A7">
      <w:pPr>
        <w:pStyle w:val="ListParagraph"/>
        <w:numPr>
          <w:ilvl w:val="0"/>
          <w:numId w:val="6"/>
        </w:numPr>
        <w:spacing w:after="0" w:line="480" w:lineRule="auto"/>
        <w:rPr>
          <w:rFonts w:ascii="Times New Roman" w:hAnsi="Times New Roman" w:cs="Times New Roman"/>
          <w:bCs/>
          <w:sz w:val="28"/>
          <w:szCs w:val="28"/>
        </w:rPr>
      </w:pPr>
      <w:r w:rsidRPr="00F53BA1">
        <w:rPr>
          <w:rFonts w:ascii="Times New Roman" w:hAnsi="Times New Roman" w:cs="Times New Roman"/>
          <w:bCs/>
          <w:sz w:val="28"/>
          <w:szCs w:val="28"/>
        </w:rPr>
        <w:t xml:space="preserve">Evidence of How Funding Affects Various Aspects of Infrastructure Quality </w:t>
      </w:r>
    </w:p>
    <w:p w:rsidR="00E474A7" w:rsidRPr="00F53BA1" w:rsidRDefault="00E474A7" w:rsidP="00E474A7">
      <w:pPr>
        <w:pStyle w:val="ListParagraph"/>
        <w:numPr>
          <w:ilvl w:val="0"/>
          <w:numId w:val="6"/>
        </w:numPr>
        <w:spacing w:after="0" w:line="480" w:lineRule="auto"/>
        <w:rPr>
          <w:rFonts w:ascii="Times New Roman" w:hAnsi="Times New Roman" w:cs="Times New Roman"/>
          <w:bCs/>
          <w:sz w:val="28"/>
          <w:szCs w:val="28"/>
        </w:rPr>
      </w:pPr>
      <w:r w:rsidRPr="00F53BA1">
        <w:rPr>
          <w:rFonts w:ascii="Times New Roman" w:hAnsi="Times New Roman" w:cs="Times New Roman"/>
          <w:bCs/>
          <w:sz w:val="28"/>
          <w:szCs w:val="28"/>
        </w:rPr>
        <w:t>Governance and Management of Funds in Secondary Education</w:t>
      </w:r>
    </w:p>
    <w:p w:rsidR="00E474A7" w:rsidRPr="00F53BA1" w:rsidRDefault="00E474A7" w:rsidP="00E474A7">
      <w:pPr>
        <w:pStyle w:val="ListParagraph"/>
        <w:numPr>
          <w:ilvl w:val="0"/>
          <w:numId w:val="6"/>
        </w:numPr>
        <w:spacing w:after="0" w:line="480" w:lineRule="auto"/>
        <w:rPr>
          <w:rFonts w:ascii="Times New Roman" w:hAnsi="Times New Roman" w:cs="Times New Roman"/>
          <w:bCs/>
          <w:sz w:val="28"/>
          <w:szCs w:val="28"/>
        </w:rPr>
      </w:pPr>
      <w:r w:rsidRPr="00F53BA1">
        <w:rPr>
          <w:rFonts w:ascii="Times New Roman" w:hAnsi="Times New Roman" w:cs="Times New Roman"/>
          <w:bCs/>
          <w:sz w:val="28"/>
          <w:szCs w:val="28"/>
        </w:rPr>
        <w:t>Corruption and Mismanagement Issues Affecting Fund Utilization</w:t>
      </w:r>
    </w:p>
    <w:p w:rsidR="00E474A7" w:rsidRPr="00F53BA1" w:rsidRDefault="00E474A7" w:rsidP="00E474A7">
      <w:pPr>
        <w:pStyle w:val="ListParagraph"/>
        <w:numPr>
          <w:ilvl w:val="0"/>
          <w:numId w:val="6"/>
        </w:numPr>
        <w:spacing w:after="0" w:line="480" w:lineRule="auto"/>
        <w:rPr>
          <w:rFonts w:ascii="Times New Roman" w:hAnsi="Times New Roman" w:cs="Times New Roman"/>
          <w:bCs/>
          <w:sz w:val="28"/>
          <w:szCs w:val="28"/>
        </w:rPr>
      </w:pPr>
      <w:r w:rsidRPr="00F53BA1">
        <w:rPr>
          <w:rFonts w:ascii="Times New Roman" w:hAnsi="Times New Roman" w:cs="Times New Roman"/>
          <w:bCs/>
          <w:sz w:val="28"/>
          <w:szCs w:val="28"/>
        </w:rPr>
        <w:t>Community Involvement and Accountability Mechanisms in Fund Allocation and Wages</w:t>
      </w:r>
    </w:p>
    <w:p w:rsidR="00E474A7" w:rsidRPr="00F53BA1" w:rsidRDefault="00E474A7" w:rsidP="00E474A7">
      <w:pPr>
        <w:spacing w:line="480" w:lineRule="auto"/>
        <w:ind w:left="720" w:hanging="720"/>
        <w:jc w:val="both"/>
        <w:rPr>
          <w:b/>
          <w:sz w:val="28"/>
          <w:szCs w:val="28"/>
        </w:rPr>
      </w:pPr>
      <w:r>
        <w:rPr>
          <w:b/>
          <w:sz w:val="28"/>
          <w:szCs w:val="28"/>
        </w:rPr>
        <w:t>2.1</w:t>
      </w:r>
      <w:r>
        <w:rPr>
          <w:b/>
          <w:sz w:val="28"/>
          <w:szCs w:val="28"/>
        </w:rPr>
        <w:tab/>
      </w:r>
      <w:r w:rsidRPr="00F53BA1">
        <w:rPr>
          <w:b/>
          <w:sz w:val="28"/>
          <w:szCs w:val="28"/>
        </w:rPr>
        <w:t>Overview of Funding Sources for Secondary Education in Nigeria</w:t>
      </w:r>
    </w:p>
    <w:p w:rsidR="00E474A7" w:rsidRPr="00F53BA1" w:rsidRDefault="00E474A7" w:rsidP="00E474A7">
      <w:pPr>
        <w:spacing w:line="480" w:lineRule="auto"/>
        <w:ind w:firstLine="720"/>
        <w:jc w:val="both"/>
        <w:rPr>
          <w:sz w:val="28"/>
          <w:szCs w:val="28"/>
        </w:rPr>
      </w:pPr>
      <w:r w:rsidRPr="00F53BA1">
        <w:rPr>
          <w:sz w:val="28"/>
          <w:szCs w:val="28"/>
        </w:rPr>
        <w:lastRenderedPageBreak/>
        <w:t>The three tiers of government are publicly seen and believed to be the collective-entity behind dishing out the exclusive service when it comes to education in Nigeria. Those who believed that the funding of education will be too cumbersome for government alone, agitated that there must be a paradigm shift to imbibe new core values that would align with other global realities of the rapid technological changes.</w:t>
      </w:r>
    </w:p>
    <w:p w:rsidR="00E474A7" w:rsidRPr="00F53BA1" w:rsidRDefault="00E474A7" w:rsidP="00E474A7">
      <w:pPr>
        <w:spacing w:line="480" w:lineRule="auto"/>
        <w:ind w:firstLine="720"/>
        <w:jc w:val="both"/>
        <w:rPr>
          <w:sz w:val="28"/>
          <w:szCs w:val="28"/>
        </w:rPr>
      </w:pPr>
      <w:r w:rsidRPr="00F53BA1">
        <w:rPr>
          <w:sz w:val="28"/>
          <w:szCs w:val="28"/>
        </w:rPr>
        <w:t xml:space="preserve">Thompson, (2019) explain that on funding of education, one makes bold to say that the federal government owes it a responsibility to co-ordinate things that would promote educational growth and development in the country. Education in Nigeria is often times viewed as an exclusive service of the government. It has always been the belief of the public that the funding of education is the sole responsibility of the three tiers of government. Those who believed that the funding of education will be too cumbersome for government alone, agitated that there must be a paradigm shift to imbibe new </w:t>
      </w:r>
      <w:r w:rsidRPr="00F53BA1">
        <w:rPr>
          <w:sz w:val="28"/>
          <w:szCs w:val="28"/>
        </w:rPr>
        <w:lastRenderedPageBreak/>
        <w:t>core values that would align with other global realities of the rapid technological changes.</w:t>
      </w:r>
    </w:p>
    <w:p w:rsidR="00E474A7" w:rsidRPr="00F53BA1" w:rsidRDefault="00E474A7" w:rsidP="00E474A7">
      <w:pPr>
        <w:spacing w:line="480" w:lineRule="auto"/>
        <w:ind w:firstLine="720"/>
        <w:jc w:val="both"/>
        <w:rPr>
          <w:sz w:val="28"/>
          <w:szCs w:val="28"/>
        </w:rPr>
      </w:pPr>
      <w:r w:rsidRPr="00F53BA1">
        <w:rPr>
          <w:sz w:val="28"/>
          <w:szCs w:val="28"/>
        </w:rPr>
        <w:t>Education in Nigeria is often times viewed as an exclusive service of the government. It has always been the belief of the public that the funding of education is the sole responsibility of the three tiers of government. Those who believed that the funding of education will be too cumbersome for government alone, agitated that there must be a paradigm shift to imbibe new core values that would align with other global realities of the rapid technological changes.</w:t>
      </w:r>
    </w:p>
    <w:p w:rsidR="00E474A7" w:rsidRPr="00F53BA1" w:rsidRDefault="00E474A7" w:rsidP="00E474A7">
      <w:pPr>
        <w:spacing w:line="480" w:lineRule="auto"/>
        <w:ind w:firstLine="720"/>
        <w:jc w:val="both"/>
        <w:rPr>
          <w:sz w:val="28"/>
          <w:szCs w:val="28"/>
        </w:rPr>
      </w:pPr>
      <w:r w:rsidRPr="00F53BA1">
        <w:rPr>
          <w:sz w:val="28"/>
          <w:szCs w:val="28"/>
        </w:rPr>
        <w:t xml:space="preserve">Educational policies are not often government based. It has to do with demand. The fact is that policies cannot take place without conflict which is the brain child for new educational policies. It is based on the will of the people and since the policy makers in education and other stakeholders are in the business of providing education, it is, therefore, necessary for both parties to </w:t>
      </w:r>
      <w:r w:rsidRPr="00F53BA1">
        <w:rPr>
          <w:sz w:val="28"/>
          <w:szCs w:val="28"/>
        </w:rPr>
        <w:lastRenderedPageBreak/>
        <w:t>join hands in funding education and should not be exclusively left in the hands of the government.</w:t>
      </w:r>
    </w:p>
    <w:p w:rsidR="00E474A7" w:rsidRPr="00F53BA1" w:rsidRDefault="00E474A7" w:rsidP="00E474A7">
      <w:pPr>
        <w:spacing w:line="480" w:lineRule="auto"/>
        <w:jc w:val="both"/>
        <w:rPr>
          <w:sz w:val="28"/>
          <w:szCs w:val="28"/>
        </w:rPr>
      </w:pPr>
      <w:r w:rsidRPr="00F53BA1">
        <w:rPr>
          <w:sz w:val="28"/>
          <w:szCs w:val="28"/>
        </w:rPr>
        <w:t xml:space="preserve">          </w:t>
      </w:r>
      <w:proofErr w:type="spellStart"/>
      <w:r w:rsidRPr="00F53BA1">
        <w:rPr>
          <w:sz w:val="28"/>
          <w:szCs w:val="28"/>
        </w:rPr>
        <w:t>Salancik</w:t>
      </w:r>
      <w:proofErr w:type="spellEnd"/>
      <w:r w:rsidRPr="00F53BA1">
        <w:rPr>
          <w:sz w:val="28"/>
          <w:szCs w:val="28"/>
        </w:rPr>
        <w:t xml:space="preserve">, (2012). Under international law, Nigeria </w:t>
      </w:r>
      <w:proofErr w:type="gramStart"/>
      <w:r w:rsidRPr="00F53BA1">
        <w:rPr>
          <w:sz w:val="28"/>
          <w:szCs w:val="28"/>
        </w:rPr>
        <w:t>have</w:t>
      </w:r>
      <w:proofErr w:type="gramEnd"/>
      <w:r w:rsidRPr="00F53BA1">
        <w:rPr>
          <w:sz w:val="28"/>
          <w:szCs w:val="28"/>
        </w:rPr>
        <w:t xml:space="preserve"> the obligation to use the maximum of her available resources to realize the right to education. Even when her resources are very limited, she is obliged to priorities certain immediate obligations, such as the introduction of free primary education and to guarantee education for all without discrimination. She is also obliged to provide progressively free secondary and higher education and to continuously improve the quality of education. This means that she must take immediate and progressive steps to fully realize the right to education and must not take retrogressive measures.</w:t>
      </w:r>
    </w:p>
    <w:p w:rsidR="00E474A7" w:rsidRPr="00F53BA1" w:rsidRDefault="00E474A7" w:rsidP="00E474A7">
      <w:pPr>
        <w:spacing w:line="480" w:lineRule="auto"/>
        <w:jc w:val="both"/>
        <w:rPr>
          <w:sz w:val="28"/>
          <w:szCs w:val="28"/>
        </w:rPr>
      </w:pPr>
      <w:r w:rsidRPr="00F53BA1">
        <w:rPr>
          <w:sz w:val="28"/>
          <w:szCs w:val="28"/>
        </w:rPr>
        <w:t xml:space="preserve">        One major question about financing education is who should finance education? The argument has always been whether the cost of education should be borne by government or by individuals receiving education. There has been a lot of debate about cost of education especially on who should bear </w:t>
      </w:r>
      <w:r w:rsidRPr="00F53BA1">
        <w:rPr>
          <w:sz w:val="28"/>
          <w:szCs w:val="28"/>
        </w:rPr>
        <w:lastRenderedPageBreak/>
        <w:t>the cost. The debate can be crudely reduced to three groups. The first group is made up of those who argue that cost of education should be borne essentially by parents with government providing the enabling environment. They are of the view that education should be subjected to free market discipline. This group posits “that families and individuals ought to pay fees in order to access nominally available public services, otherwise these services would not be available or their quality would become unacceptably low.”</w:t>
      </w:r>
      <w:r>
        <w:rPr>
          <w:sz w:val="28"/>
          <w:szCs w:val="28"/>
        </w:rPr>
        <w:t xml:space="preserve"> </w:t>
      </w:r>
      <w:r w:rsidRPr="00F53BA1">
        <w:rPr>
          <w:sz w:val="28"/>
          <w:szCs w:val="28"/>
        </w:rPr>
        <w:t xml:space="preserve">The problem with the position of this group is that those who are poor will not be able to pay and they will be denied access. </w:t>
      </w:r>
    </w:p>
    <w:p w:rsidR="00E474A7" w:rsidRPr="00F53BA1" w:rsidRDefault="00E474A7" w:rsidP="00E474A7">
      <w:pPr>
        <w:spacing w:line="480" w:lineRule="auto"/>
        <w:ind w:firstLine="720"/>
        <w:jc w:val="both"/>
        <w:rPr>
          <w:sz w:val="28"/>
          <w:szCs w:val="28"/>
        </w:rPr>
      </w:pPr>
      <w:r w:rsidRPr="00F53BA1">
        <w:rPr>
          <w:sz w:val="28"/>
          <w:szCs w:val="28"/>
        </w:rPr>
        <w:t xml:space="preserve">The second group argues that education is a right, which must be funded by government. They argue that there are enough resources in the world to fund at least basic education for all children. They posit that the problem is that of corruption, misplaced priority, inequality and poor policy choices. They argue that education should not only be free but also compulsory. They are of the view that government should bear all the costs </w:t>
      </w:r>
      <w:r w:rsidRPr="00F53BA1">
        <w:rPr>
          <w:sz w:val="28"/>
          <w:szCs w:val="28"/>
        </w:rPr>
        <w:lastRenderedPageBreak/>
        <w:t xml:space="preserve">because even if the direct costs of education are borne by government, the indirect costs (such as uniform, transport and school meals) may be beyond the capacity of the family while the opportunity cost may be impossible to bear. They argue that no right could exist without corresponding government obligation and that government is obliged to make education available, accessible, acceptable and adaptable. </w:t>
      </w:r>
    </w:p>
    <w:p w:rsidR="00E474A7" w:rsidRPr="00F53BA1" w:rsidRDefault="00E474A7" w:rsidP="00E474A7">
      <w:pPr>
        <w:spacing w:line="480" w:lineRule="auto"/>
        <w:ind w:firstLine="720"/>
        <w:jc w:val="both"/>
        <w:rPr>
          <w:sz w:val="28"/>
          <w:szCs w:val="28"/>
        </w:rPr>
      </w:pPr>
      <w:r w:rsidRPr="00F53BA1">
        <w:rPr>
          <w:sz w:val="28"/>
          <w:szCs w:val="28"/>
        </w:rPr>
        <w:t xml:space="preserve">The third group while coming from the </w:t>
      </w:r>
      <w:proofErr w:type="gramStart"/>
      <w:r w:rsidRPr="00F53BA1">
        <w:rPr>
          <w:sz w:val="28"/>
          <w:szCs w:val="28"/>
        </w:rPr>
        <w:t>rights based</w:t>
      </w:r>
      <w:proofErr w:type="gramEnd"/>
      <w:r w:rsidRPr="00F53BA1">
        <w:rPr>
          <w:sz w:val="28"/>
          <w:szCs w:val="28"/>
        </w:rPr>
        <w:t xml:space="preserve"> approach like the second group posits that education is a right and government must not only endeavor to remove all the barriers to education but must also take steps to utilize to the maximum of its available resources to achieve progressively the full realization of the right to education and other social and economic rights. They argue that there are three layers of obligations in matters of social and economic rights: obligations to respect, protect and fulfill.</w:t>
      </w:r>
    </w:p>
    <w:p w:rsidR="00E474A7" w:rsidRPr="00F53BA1" w:rsidRDefault="00E474A7" w:rsidP="00E474A7">
      <w:pPr>
        <w:spacing w:line="480" w:lineRule="auto"/>
        <w:ind w:left="720" w:hanging="720"/>
        <w:jc w:val="both"/>
        <w:rPr>
          <w:b/>
          <w:sz w:val="28"/>
          <w:szCs w:val="28"/>
        </w:rPr>
      </w:pPr>
      <w:r>
        <w:rPr>
          <w:b/>
          <w:sz w:val="28"/>
          <w:szCs w:val="28"/>
        </w:rPr>
        <w:t>2.2</w:t>
      </w:r>
      <w:r>
        <w:rPr>
          <w:b/>
          <w:sz w:val="28"/>
          <w:szCs w:val="28"/>
        </w:rPr>
        <w:tab/>
      </w:r>
      <w:r w:rsidRPr="00F53BA1">
        <w:rPr>
          <w:b/>
          <w:sz w:val="28"/>
          <w:szCs w:val="28"/>
        </w:rPr>
        <w:t>Challenge and Limitations in Funding Secondary School Infrastructures</w:t>
      </w:r>
    </w:p>
    <w:p w:rsidR="00E474A7" w:rsidRPr="00F53BA1" w:rsidRDefault="00E474A7" w:rsidP="00E474A7">
      <w:pPr>
        <w:spacing w:line="480" w:lineRule="auto"/>
        <w:ind w:firstLine="720"/>
        <w:jc w:val="both"/>
        <w:rPr>
          <w:sz w:val="28"/>
          <w:szCs w:val="28"/>
        </w:rPr>
      </w:pPr>
      <w:r w:rsidRPr="00F53BA1">
        <w:rPr>
          <w:sz w:val="28"/>
          <w:szCs w:val="28"/>
        </w:rPr>
        <w:lastRenderedPageBreak/>
        <w:t>Johnson (2017), school infrastructure refers to the network of structures that make up a school complex. It encompasses classrooms, labs, libraries, storage facilities, playgrounds, and more. Essentially, it includes all the necessary materials for the school to operate smoothly throughout the academic year. Schools invest heavily in establishing, maintaining, and expanding their infrastructure.</w:t>
      </w:r>
    </w:p>
    <w:p w:rsidR="00E474A7" w:rsidRPr="00F53BA1" w:rsidRDefault="00E474A7" w:rsidP="00E474A7">
      <w:pPr>
        <w:spacing w:line="480" w:lineRule="auto"/>
        <w:jc w:val="both"/>
        <w:rPr>
          <w:sz w:val="28"/>
          <w:szCs w:val="28"/>
        </w:rPr>
      </w:pPr>
      <w:r w:rsidRPr="00F53BA1">
        <w:rPr>
          <w:sz w:val="28"/>
          <w:szCs w:val="28"/>
        </w:rPr>
        <w:t xml:space="preserve">The following challenges of funding secondary school infrastructures can be </w:t>
      </w:r>
      <w:proofErr w:type="gramStart"/>
      <w:r w:rsidRPr="00F53BA1">
        <w:rPr>
          <w:sz w:val="28"/>
          <w:szCs w:val="28"/>
        </w:rPr>
        <w:t>discuss</w:t>
      </w:r>
      <w:proofErr w:type="gramEnd"/>
      <w:r w:rsidRPr="00F53BA1">
        <w:rPr>
          <w:sz w:val="28"/>
          <w:szCs w:val="28"/>
        </w:rPr>
        <w:t xml:space="preserve"> under the following headings</w:t>
      </w:r>
      <w:r>
        <w:rPr>
          <w:sz w:val="28"/>
          <w:szCs w:val="28"/>
        </w:rPr>
        <w:t>:</w:t>
      </w:r>
      <w:r w:rsidRPr="00F53BA1">
        <w:rPr>
          <w:sz w:val="28"/>
          <w:szCs w:val="28"/>
        </w:rPr>
        <w:t xml:space="preserve"> </w:t>
      </w:r>
    </w:p>
    <w:p w:rsidR="00E474A7" w:rsidRPr="00F53BA1" w:rsidRDefault="00E474A7" w:rsidP="00E474A7">
      <w:pPr>
        <w:numPr>
          <w:ilvl w:val="0"/>
          <w:numId w:val="7"/>
        </w:numPr>
        <w:spacing w:after="0" w:line="480" w:lineRule="auto"/>
        <w:jc w:val="both"/>
        <w:rPr>
          <w:sz w:val="28"/>
          <w:szCs w:val="28"/>
        </w:rPr>
      </w:pPr>
      <w:r w:rsidRPr="00F53BA1">
        <w:rPr>
          <w:b/>
          <w:sz w:val="28"/>
          <w:szCs w:val="28"/>
        </w:rPr>
        <w:t>Budget Constraints:</w:t>
      </w:r>
      <w:r w:rsidRPr="00F53BA1">
        <w:rPr>
          <w:sz w:val="28"/>
          <w:szCs w:val="28"/>
        </w:rPr>
        <w:t xml:space="preserve"> Limited financial resources allocated to education may restrict funding availability for infrastructure development in secondary schools.</w:t>
      </w:r>
    </w:p>
    <w:p w:rsidR="00E474A7" w:rsidRPr="00F53BA1" w:rsidRDefault="00E474A7" w:rsidP="00E474A7">
      <w:pPr>
        <w:numPr>
          <w:ilvl w:val="0"/>
          <w:numId w:val="7"/>
        </w:numPr>
        <w:spacing w:after="0" w:line="480" w:lineRule="auto"/>
        <w:jc w:val="both"/>
        <w:rPr>
          <w:sz w:val="28"/>
          <w:szCs w:val="28"/>
        </w:rPr>
      </w:pPr>
      <w:r w:rsidRPr="00F53BA1">
        <w:rPr>
          <w:b/>
          <w:sz w:val="28"/>
          <w:szCs w:val="28"/>
        </w:rPr>
        <w:t>Competing Priorities:</w:t>
      </w:r>
      <w:r w:rsidRPr="00F53BA1">
        <w:rPr>
          <w:sz w:val="28"/>
          <w:szCs w:val="28"/>
        </w:rPr>
        <w:t xml:space="preserve"> Governments and educational institutions often face competing demands for funding across various sectors, such as healthcare, transportation, and defense, which can diminish the resources allocated to secondary school infrastructure projects.</w:t>
      </w:r>
    </w:p>
    <w:p w:rsidR="00E474A7" w:rsidRPr="00F53BA1" w:rsidRDefault="00E474A7" w:rsidP="00E474A7">
      <w:pPr>
        <w:numPr>
          <w:ilvl w:val="0"/>
          <w:numId w:val="7"/>
        </w:numPr>
        <w:spacing w:after="0" w:line="480" w:lineRule="auto"/>
        <w:jc w:val="both"/>
        <w:rPr>
          <w:sz w:val="28"/>
          <w:szCs w:val="28"/>
        </w:rPr>
      </w:pPr>
      <w:r w:rsidRPr="00F53BA1">
        <w:rPr>
          <w:b/>
          <w:sz w:val="28"/>
          <w:szCs w:val="28"/>
        </w:rPr>
        <w:lastRenderedPageBreak/>
        <w:t>Economic Conditions:</w:t>
      </w:r>
      <w:r w:rsidRPr="00F53BA1">
        <w:rPr>
          <w:sz w:val="28"/>
          <w:szCs w:val="28"/>
        </w:rPr>
        <w:t xml:space="preserve"> Economic downturns or instability may reduce government budgets, leading to cuts in education spending, including infrastructure investments for secondary schools.</w:t>
      </w:r>
    </w:p>
    <w:p w:rsidR="00E474A7" w:rsidRPr="00F53BA1" w:rsidRDefault="00E474A7" w:rsidP="00E474A7">
      <w:pPr>
        <w:numPr>
          <w:ilvl w:val="0"/>
          <w:numId w:val="7"/>
        </w:numPr>
        <w:spacing w:after="0" w:line="480" w:lineRule="auto"/>
        <w:jc w:val="both"/>
        <w:rPr>
          <w:sz w:val="28"/>
          <w:szCs w:val="28"/>
        </w:rPr>
      </w:pPr>
      <w:r w:rsidRPr="00F53BA1">
        <w:rPr>
          <w:b/>
          <w:sz w:val="28"/>
          <w:szCs w:val="28"/>
        </w:rPr>
        <w:t>Administrative Bottlenecks:</w:t>
      </w:r>
      <w:r w:rsidRPr="00F53BA1">
        <w:rPr>
          <w:sz w:val="28"/>
          <w:szCs w:val="28"/>
        </w:rPr>
        <w:t xml:space="preserve"> Bureaucratic procedures and administrative inefficiencies can delay the disbursement of funds and hinder the timely execution of infrastructure projects in secondary schools.</w:t>
      </w:r>
    </w:p>
    <w:p w:rsidR="00E474A7" w:rsidRPr="00F53BA1" w:rsidRDefault="00E474A7" w:rsidP="00E474A7">
      <w:pPr>
        <w:numPr>
          <w:ilvl w:val="0"/>
          <w:numId w:val="7"/>
        </w:numPr>
        <w:spacing w:after="0" w:line="480" w:lineRule="auto"/>
        <w:jc w:val="both"/>
        <w:rPr>
          <w:sz w:val="28"/>
          <w:szCs w:val="28"/>
        </w:rPr>
      </w:pPr>
      <w:r w:rsidRPr="00F53BA1">
        <w:rPr>
          <w:b/>
          <w:sz w:val="28"/>
          <w:szCs w:val="28"/>
        </w:rPr>
        <w:t>Regulatory Requirements:</w:t>
      </w:r>
      <w:r w:rsidRPr="00F53BA1">
        <w:rPr>
          <w:sz w:val="28"/>
          <w:szCs w:val="28"/>
        </w:rPr>
        <w:t xml:space="preserve"> Compliance with regulatory standards and building codes may increase the cost and complexity of infrastructure projects, thereby limiting the available funding for secondary schools.</w:t>
      </w:r>
    </w:p>
    <w:p w:rsidR="00E474A7" w:rsidRPr="00F53BA1" w:rsidRDefault="00E474A7" w:rsidP="00E474A7">
      <w:pPr>
        <w:numPr>
          <w:ilvl w:val="0"/>
          <w:numId w:val="7"/>
        </w:numPr>
        <w:spacing w:after="0" w:line="480" w:lineRule="auto"/>
        <w:jc w:val="both"/>
        <w:rPr>
          <w:sz w:val="28"/>
          <w:szCs w:val="28"/>
        </w:rPr>
      </w:pPr>
      <w:r w:rsidRPr="00F53BA1">
        <w:rPr>
          <w:b/>
          <w:sz w:val="28"/>
          <w:szCs w:val="28"/>
        </w:rPr>
        <w:t>Geographical Disparities:</w:t>
      </w:r>
      <w:r w:rsidRPr="00F53BA1">
        <w:rPr>
          <w:sz w:val="28"/>
          <w:szCs w:val="28"/>
        </w:rPr>
        <w:t xml:space="preserve"> Disparities in funding allocation among regions or districts can result in unequal access to resources for secondary school infrastructure, exacerbating educational inequalities.</w:t>
      </w:r>
    </w:p>
    <w:p w:rsidR="00E474A7" w:rsidRDefault="00E474A7" w:rsidP="00E474A7">
      <w:pPr>
        <w:numPr>
          <w:ilvl w:val="0"/>
          <w:numId w:val="7"/>
        </w:numPr>
        <w:spacing w:after="0" w:line="480" w:lineRule="auto"/>
        <w:jc w:val="both"/>
        <w:rPr>
          <w:sz w:val="28"/>
          <w:szCs w:val="28"/>
        </w:rPr>
      </w:pPr>
      <w:r w:rsidRPr="00F53BA1">
        <w:rPr>
          <w:b/>
          <w:sz w:val="28"/>
          <w:szCs w:val="28"/>
        </w:rPr>
        <w:t>Public-Private Partnerships (PPPs) Challenges:</w:t>
      </w:r>
      <w:r w:rsidRPr="00F53BA1">
        <w:rPr>
          <w:sz w:val="28"/>
          <w:szCs w:val="28"/>
        </w:rPr>
        <w:t xml:space="preserve"> While PPPs can supplement public funding, challenges such as negotiating equitable </w:t>
      </w:r>
      <w:r w:rsidRPr="00F53BA1">
        <w:rPr>
          <w:sz w:val="28"/>
          <w:szCs w:val="28"/>
        </w:rPr>
        <w:lastRenderedPageBreak/>
        <w:t>agreements, managing risks, and ensuring accountability can hinder their effectiveness in funding secondary school infrastructures.</w:t>
      </w:r>
    </w:p>
    <w:p w:rsidR="00E474A7" w:rsidRPr="00F53BA1" w:rsidRDefault="00E474A7" w:rsidP="00E474A7">
      <w:pPr>
        <w:spacing w:line="480" w:lineRule="auto"/>
        <w:ind w:left="720" w:hanging="720"/>
        <w:jc w:val="both"/>
        <w:rPr>
          <w:b/>
          <w:sz w:val="28"/>
          <w:szCs w:val="28"/>
        </w:rPr>
      </w:pPr>
      <w:r>
        <w:rPr>
          <w:b/>
          <w:sz w:val="28"/>
          <w:szCs w:val="28"/>
        </w:rPr>
        <w:t>2.3</w:t>
      </w:r>
      <w:r>
        <w:rPr>
          <w:b/>
          <w:sz w:val="28"/>
          <w:szCs w:val="28"/>
        </w:rPr>
        <w:tab/>
      </w:r>
      <w:r w:rsidRPr="00F53BA1">
        <w:rPr>
          <w:b/>
          <w:sz w:val="28"/>
          <w:szCs w:val="28"/>
        </w:rPr>
        <w:t>Evidence of How Funding Affects Various Aspects of Infrastructure Quality</w:t>
      </w:r>
    </w:p>
    <w:p w:rsidR="00E474A7" w:rsidRPr="00F53BA1" w:rsidRDefault="00E474A7" w:rsidP="00E474A7">
      <w:pPr>
        <w:spacing w:line="480" w:lineRule="auto"/>
        <w:ind w:firstLine="720"/>
        <w:jc w:val="both"/>
        <w:rPr>
          <w:sz w:val="28"/>
          <w:szCs w:val="28"/>
        </w:rPr>
      </w:pPr>
      <w:r w:rsidRPr="00F53BA1">
        <w:rPr>
          <w:sz w:val="28"/>
          <w:szCs w:val="28"/>
        </w:rPr>
        <w:t>According to Johnson and Brown</w:t>
      </w:r>
      <w:r>
        <w:rPr>
          <w:sz w:val="28"/>
          <w:szCs w:val="28"/>
        </w:rPr>
        <w:t>,</w:t>
      </w:r>
      <w:r w:rsidRPr="00F53BA1">
        <w:rPr>
          <w:sz w:val="28"/>
          <w:szCs w:val="28"/>
        </w:rPr>
        <w:t xml:space="preserve"> (2018), funding significantly impacts infrastructure in several ways. Adequate funding allows for the development, maintenance, and improvement of essential structures such as roads, bridges, and public facilities. It influences the overall quality, safety, and efficiency of infrastructure, in public school lack of funding or shortages of funding can lead to deferred maintenance, compromised safety, and hindered development of the structures. Adequate and well-directed funding is crucial for building and sustaining robust and resilient infrastructure systems.</w:t>
      </w:r>
    </w:p>
    <w:p w:rsidR="00E474A7" w:rsidRPr="00F53BA1" w:rsidRDefault="00E474A7" w:rsidP="00E474A7">
      <w:pPr>
        <w:spacing w:line="480" w:lineRule="auto"/>
        <w:jc w:val="both"/>
        <w:rPr>
          <w:b/>
          <w:sz w:val="28"/>
          <w:szCs w:val="28"/>
        </w:rPr>
      </w:pPr>
      <w:r w:rsidRPr="00F53BA1">
        <w:rPr>
          <w:b/>
          <w:sz w:val="28"/>
          <w:szCs w:val="28"/>
        </w:rPr>
        <w:t>These can be Discuss under the Following Headings:</w:t>
      </w:r>
    </w:p>
    <w:p w:rsidR="00E474A7" w:rsidRPr="00F53BA1" w:rsidRDefault="00E474A7" w:rsidP="00E474A7">
      <w:pPr>
        <w:pStyle w:val="ListParagraph"/>
        <w:numPr>
          <w:ilvl w:val="0"/>
          <w:numId w:val="8"/>
        </w:numPr>
        <w:spacing w:line="480" w:lineRule="auto"/>
        <w:jc w:val="both"/>
        <w:rPr>
          <w:rFonts w:ascii="Times New Roman" w:hAnsi="Times New Roman" w:cs="Times New Roman"/>
          <w:sz w:val="28"/>
          <w:szCs w:val="28"/>
        </w:rPr>
      </w:pPr>
      <w:r w:rsidRPr="00F53BA1">
        <w:rPr>
          <w:rFonts w:ascii="Times New Roman" w:hAnsi="Times New Roman" w:cs="Times New Roman"/>
          <w:b/>
          <w:sz w:val="28"/>
          <w:szCs w:val="28"/>
        </w:rPr>
        <w:t>Maintenance and Repair:</w:t>
      </w:r>
      <w:r w:rsidRPr="00F53BA1">
        <w:rPr>
          <w:rFonts w:ascii="Times New Roman" w:hAnsi="Times New Roman" w:cs="Times New Roman"/>
          <w:sz w:val="28"/>
          <w:szCs w:val="28"/>
        </w:rPr>
        <w:t xml:space="preserve"> Adequate funding allows for regular maintenance and timely repairs, ensuring infrastructure remains in good </w:t>
      </w:r>
      <w:r w:rsidRPr="00F53BA1">
        <w:rPr>
          <w:rFonts w:ascii="Times New Roman" w:hAnsi="Times New Roman" w:cs="Times New Roman"/>
          <w:sz w:val="28"/>
          <w:szCs w:val="28"/>
        </w:rPr>
        <w:lastRenderedPageBreak/>
        <w:t>condition. Studies have shown that underfunded infrastructure systems often suffer from neglect, leading to deterioration and increased repair costs over time.</w:t>
      </w:r>
    </w:p>
    <w:p w:rsidR="00E474A7" w:rsidRPr="00F53BA1" w:rsidRDefault="00E474A7" w:rsidP="00E474A7">
      <w:pPr>
        <w:pStyle w:val="ListParagraph"/>
        <w:numPr>
          <w:ilvl w:val="0"/>
          <w:numId w:val="8"/>
        </w:numPr>
        <w:spacing w:line="480" w:lineRule="auto"/>
        <w:jc w:val="both"/>
        <w:rPr>
          <w:rFonts w:ascii="Times New Roman" w:hAnsi="Times New Roman" w:cs="Times New Roman"/>
          <w:sz w:val="28"/>
          <w:szCs w:val="28"/>
        </w:rPr>
      </w:pPr>
      <w:r w:rsidRPr="00F53BA1">
        <w:rPr>
          <w:rFonts w:ascii="Times New Roman" w:hAnsi="Times New Roman" w:cs="Times New Roman"/>
          <w:b/>
          <w:sz w:val="28"/>
          <w:szCs w:val="28"/>
        </w:rPr>
        <w:t>Expansion and Upgrades:</w:t>
      </w:r>
      <w:r w:rsidRPr="00F53BA1">
        <w:rPr>
          <w:rFonts w:ascii="Times New Roman" w:hAnsi="Times New Roman" w:cs="Times New Roman"/>
          <w:sz w:val="28"/>
          <w:szCs w:val="28"/>
        </w:rPr>
        <w:t xml:space="preserve"> Funding enables infrastructure expansion to accommodate growing populations or technological advancements. Without sufficient funds, infrastructure may become outdated and unable to meet increasing demands, resulting in congestion or inefficiencies.</w:t>
      </w:r>
    </w:p>
    <w:p w:rsidR="00E474A7" w:rsidRPr="00F53BA1" w:rsidRDefault="00E474A7" w:rsidP="00E474A7">
      <w:pPr>
        <w:pStyle w:val="ListParagraph"/>
        <w:numPr>
          <w:ilvl w:val="0"/>
          <w:numId w:val="8"/>
        </w:numPr>
        <w:spacing w:line="480" w:lineRule="auto"/>
        <w:jc w:val="both"/>
        <w:rPr>
          <w:rFonts w:ascii="Times New Roman" w:hAnsi="Times New Roman" w:cs="Times New Roman"/>
          <w:sz w:val="28"/>
          <w:szCs w:val="28"/>
        </w:rPr>
      </w:pPr>
      <w:r w:rsidRPr="00F53BA1">
        <w:rPr>
          <w:rFonts w:ascii="Times New Roman" w:hAnsi="Times New Roman" w:cs="Times New Roman"/>
          <w:b/>
          <w:sz w:val="28"/>
          <w:szCs w:val="28"/>
        </w:rPr>
        <w:t>Safety and Reliability:</w:t>
      </w:r>
      <w:r w:rsidRPr="00F53BA1">
        <w:rPr>
          <w:rFonts w:ascii="Times New Roman" w:hAnsi="Times New Roman" w:cs="Times New Roman"/>
          <w:sz w:val="28"/>
          <w:szCs w:val="28"/>
        </w:rPr>
        <w:t xml:space="preserve"> Well-funded infrastructure projects can incorporate modern safety features and technologies, enhancing overall reliability. Conversely, underfunded infrastructure may lack safety measures, leading to increased risks for users and potential disruptions in service.</w:t>
      </w:r>
    </w:p>
    <w:p w:rsidR="00E474A7" w:rsidRPr="00F53BA1" w:rsidRDefault="00E474A7" w:rsidP="00E474A7">
      <w:pPr>
        <w:pStyle w:val="ListParagraph"/>
        <w:numPr>
          <w:ilvl w:val="0"/>
          <w:numId w:val="8"/>
        </w:numPr>
        <w:spacing w:line="480" w:lineRule="auto"/>
        <w:jc w:val="both"/>
        <w:rPr>
          <w:rFonts w:ascii="Times New Roman" w:hAnsi="Times New Roman" w:cs="Times New Roman"/>
          <w:sz w:val="28"/>
          <w:szCs w:val="28"/>
        </w:rPr>
      </w:pPr>
      <w:r w:rsidRPr="00F53BA1">
        <w:rPr>
          <w:rFonts w:ascii="Times New Roman" w:hAnsi="Times New Roman" w:cs="Times New Roman"/>
          <w:b/>
          <w:sz w:val="28"/>
          <w:szCs w:val="28"/>
        </w:rPr>
        <w:t>Innovation and Sustainability:</w:t>
      </w:r>
      <w:r w:rsidRPr="00F53BA1">
        <w:rPr>
          <w:rFonts w:ascii="Times New Roman" w:hAnsi="Times New Roman" w:cs="Times New Roman"/>
          <w:sz w:val="28"/>
          <w:szCs w:val="28"/>
        </w:rPr>
        <w:t xml:space="preserve"> Adequate funding fosters innovation in infrastructure design and construction, allowing for the integration of sustainable practices such as renewable energy sources or environmentally friendly materials. Insufficient funding may hinder the </w:t>
      </w:r>
      <w:r w:rsidRPr="00F53BA1">
        <w:rPr>
          <w:rFonts w:ascii="Times New Roman" w:hAnsi="Times New Roman" w:cs="Times New Roman"/>
          <w:sz w:val="28"/>
          <w:szCs w:val="28"/>
        </w:rPr>
        <w:lastRenderedPageBreak/>
        <w:t>adoption of innovative solutions, limiting the long-term sustainability of infrastructure systems.</w:t>
      </w:r>
    </w:p>
    <w:p w:rsidR="00E474A7" w:rsidRPr="00F53BA1" w:rsidRDefault="00E474A7" w:rsidP="00E474A7">
      <w:pPr>
        <w:pStyle w:val="ListParagraph"/>
        <w:numPr>
          <w:ilvl w:val="0"/>
          <w:numId w:val="8"/>
        </w:numPr>
        <w:spacing w:line="480" w:lineRule="auto"/>
        <w:jc w:val="both"/>
        <w:rPr>
          <w:rFonts w:ascii="Times New Roman" w:hAnsi="Times New Roman" w:cs="Times New Roman"/>
          <w:sz w:val="28"/>
          <w:szCs w:val="28"/>
        </w:rPr>
      </w:pPr>
      <w:r w:rsidRPr="00F53BA1">
        <w:rPr>
          <w:rFonts w:ascii="Times New Roman" w:hAnsi="Times New Roman" w:cs="Times New Roman"/>
          <w:b/>
          <w:sz w:val="28"/>
          <w:szCs w:val="28"/>
        </w:rPr>
        <w:t>Accessibility and Equity:</w:t>
      </w:r>
      <w:r w:rsidRPr="00F53BA1">
        <w:rPr>
          <w:rFonts w:ascii="Times New Roman" w:hAnsi="Times New Roman" w:cs="Times New Roman"/>
          <w:sz w:val="28"/>
          <w:szCs w:val="28"/>
        </w:rPr>
        <w:t xml:space="preserve"> Funding allocations can influence the accessibility of infrastructure services, particularly in underserved or marginalized communities. Equitable distribution of funds is essential to ensure that all individuals have access to essential infrastructure, regardless of socioeconomic status or geographic location.</w:t>
      </w:r>
    </w:p>
    <w:p w:rsidR="00E474A7" w:rsidRDefault="00E474A7" w:rsidP="00E474A7">
      <w:pPr>
        <w:spacing w:line="480" w:lineRule="auto"/>
        <w:ind w:firstLine="360"/>
        <w:jc w:val="both"/>
        <w:rPr>
          <w:sz w:val="28"/>
          <w:szCs w:val="28"/>
        </w:rPr>
      </w:pPr>
      <w:r w:rsidRPr="00F53BA1">
        <w:rPr>
          <w:sz w:val="28"/>
          <w:szCs w:val="28"/>
        </w:rPr>
        <w:t>Overall, evidence suggests that adequate funding is essential for maintaining, upgrading, and expanding infrastructure systems to meet the evolving needs of society while ensuring safety, reliability, and sustainability.</w:t>
      </w:r>
    </w:p>
    <w:p w:rsidR="00E474A7" w:rsidRPr="00F53BA1" w:rsidRDefault="00E474A7" w:rsidP="00E474A7">
      <w:pPr>
        <w:autoSpaceDE w:val="0"/>
        <w:autoSpaceDN w:val="0"/>
        <w:adjustRightInd w:val="0"/>
        <w:spacing w:line="480" w:lineRule="auto"/>
        <w:ind w:left="720" w:hanging="720"/>
        <w:jc w:val="both"/>
        <w:rPr>
          <w:b/>
          <w:bCs/>
          <w:sz w:val="28"/>
          <w:szCs w:val="28"/>
        </w:rPr>
      </w:pPr>
      <w:r>
        <w:rPr>
          <w:b/>
          <w:bCs/>
          <w:sz w:val="28"/>
          <w:szCs w:val="28"/>
        </w:rPr>
        <w:t>2.4</w:t>
      </w:r>
      <w:r>
        <w:rPr>
          <w:b/>
          <w:bCs/>
          <w:sz w:val="28"/>
          <w:szCs w:val="28"/>
        </w:rPr>
        <w:tab/>
      </w:r>
      <w:r w:rsidRPr="00F53BA1">
        <w:rPr>
          <w:b/>
          <w:bCs/>
          <w:sz w:val="28"/>
          <w:szCs w:val="28"/>
        </w:rPr>
        <w:t>Governance and Management of Funds in Secondary Education</w:t>
      </w:r>
    </w:p>
    <w:p w:rsidR="00E474A7" w:rsidRPr="00F53BA1" w:rsidRDefault="00E474A7" w:rsidP="00E474A7">
      <w:pPr>
        <w:spacing w:line="480" w:lineRule="auto"/>
        <w:ind w:firstLine="720"/>
        <w:jc w:val="both"/>
        <w:rPr>
          <w:sz w:val="28"/>
          <w:szCs w:val="28"/>
        </w:rPr>
      </w:pPr>
      <w:r w:rsidRPr="00F53BA1">
        <w:rPr>
          <w:sz w:val="28"/>
          <w:szCs w:val="28"/>
        </w:rPr>
        <w:t>The term “management” can be defined as the process of organizing, planning, leading, measuring and controlling as well as undertaking of risks and handling of uncertainly, planning and innovation; co-ordination and routine supervision (Aghenta, 2015). It is a process designed to ensure the co-</w:t>
      </w:r>
      <w:r w:rsidRPr="00F53BA1">
        <w:rPr>
          <w:sz w:val="28"/>
          <w:szCs w:val="28"/>
        </w:rPr>
        <w:lastRenderedPageBreak/>
        <w:t>operation, participation intervention and involvement of people in the effective achievement of a given objective (</w:t>
      </w:r>
      <w:proofErr w:type="spellStart"/>
      <w:r w:rsidRPr="00F53BA1">
        <w:rPr>
          <w:sz w:val="28"/>
          <w:szCs w:val="28"/>
        </w:rPr>
        <w:t>Fabunmi</w:t>
      </w:r>
      <w:proofErr w:type="spellEnd"/>
      <w:r w:rsidRPr="00F53BA1">
        <w:rPr>
          <w:sz w:val="28"/>
          <w:szCs w:val="28"/>
        </w:rPr>
        <w:t>, 2010). It is also a social process concerned with identifying, maintaining, motivation, controlling and unifying formally and information organized human and material resources (with a system (Musaazi, 1982).</w:t>
      </w:r>
    </w:p>
    <w:p w:rsidR="00E474A7" w:rsidRPr="00F53BA1" w:rsidRDefault="00E474A7" w:rsidP="00E474A7">
      <w:pPr>
        <w:spacing w:line="480" w:lineRule="auto"/>
        <w:jc w:val="both"/>
        <w:rPr>
          <w:sz w:val="28"/>
          <w:szCs w:val="28"/>
        </w:rPr>
      </w:pPr>
      <w:r w:rsidRPr="00F53BA1">
        <w:rPr>
          <w:sz w:val="28"/>
          <w:szCs w:val="28"/>
        </w:rPr>
        <w:t xml:space="preserve">      Management of funds in educational organization like secondary schools have been a very sensitive and controversial issue because it exposes the strengths and weakness of those entrusted to manage the fund. The National Policy on Education (FRN, 2004) acknowledges education as a vehicle for national development. The achievement of educational goals of any nation depends largely on adequate financial support. The funding and prudent management of scarce resources in secondary schools are crucial issues, which should be handled with all amount of seriousness. The principal of secondary school is therefore the fundamental person upon whom the resource utilization of the school organization depends.</w:t>
      </w:r>
    </w:p>
    <w:p w:rsidR="00E474A7" w:rsidRPr="00F53BA1" w:rsidRDefault="00E474A7" w:rsidP="00E474A7">
      <w:pPr>
        <w:spacing w:line="480" w:lineRule="auto"/>
        <w:ind w:firstLine="720"/>
        <w:jc w:val="both"/>
        <w:rPr>
          <w:sz w:val="28"/>
          <w:szCs w:val="28"/>
        </w:rPr>
      </w:pPr>
      <w:r w:rsidRPr="00F53BA1">
        <w:rPr>
          <w:sz w:val="28"/>
          <w:szCs w:val="28"/>
        </w:rPr>
        <w:lastRenderedPageBreak/>
        <w:t>Effective and accurate financial management is necessary in the school institution to avoid financial mismanagement. In a place where the principal is weak and ineffective in managing the resources of the school, success will be very difficult to achieve. Financial management is one of the tasks of the school principals.</w:t>
      </w:r>
      <w:r>
        <w:rPr>
          <w:sz w:val="28"/>
          <w:szCs w:val="28"/>
        </w:rPr>
        <w:t xml:space="preserve"> </w:t>
      </w:r>
      <w:proofErr w:type="spellStart"/>
      <w:r w:rsidRPr="00F53BA1">
        <w:rPr>
          <w:sz w:val="28"/>
          <w:szCs w:val="28"/>
        </w:rPr>
        <w:t>Ezeocha</w:t>
      </w:r>
      <w:proofErr w:type="spellEnd"/>
      <w:r w:rsidRPr="00F53BA1">
        <w:rPr>
          <w:sz w:val="28"/>
          <w:szCs w:val="28"/>
        </w:rPr>
        <w:t xml:space="preserve">, (2010) stated that “whether a school principal has a bursar or not he has the duty of seeing that adequate financial provision is made in the school budget. He also noted that effective management demands that budget proposals be prepared before any new session. </w:t>
      </w:r>
      <w:proofErr w:type="spellStart"/>
      <w:r w:rsidRPr="00F53BA1">
        <w:rPr>
          <w:sz w:val="28"/>
          <w:szCs w:val="28"/>
        </w:rPr>
        <w:t>Ozigi</w:t>
      </w:r>
      <w:proofErr w:type="spellEnd"/>
      <w:r>
        <w:rPr>
          <w:sz w:val="28"/>
          <w:szCs w:val="28"/>
        </w:rPr>
        <w:t>,</w:t>
      </w:r>
      <w:r w:rsidRPr="00F53BA1">
        <w:rPr>
          <w:sz w:val="28"/>
          <w:szCs w:val="28"/>
        </w:rPr>
        <w:t xml:space="preserve"> (2012) stated that the greatest problem militating and facing the educational institutions is the inappropriate management of funds.  </w:t>
      </w:r>
    </w:p>
    <w:p w:rsidR="00E474A7" w:rsidRPr="00F53BA1" w:rsidRDefault="00E474A7" w:rsidP="00E474A7">
      <w:pPr>
        <w:spacing w:line="480" w:lineRule="auto"/>
        <w:ind w:left="720" w:hanging="720"/>
        <w:jc w:val="both"/>
        <w:rPr>
          <w:b/>
          <w:sz w:val="28"/>
          <w:szCs w:val="28"/>
        </w:rPr>
      </w:pPr>
      <w:r>
        <w:rPr>
          <w:b/>
          <w:sz w:val="28"/>
          <w:szCs w:val="28"/>
        </w:rPr>
        <w:t>2.5</w:t>
      </w:r>
      <w:r>
        <w:rPr>
          <w:b/>
          <w:sz w:val="28"/>
          <w:szCs w:val="28"/>
        </w:rPr>
        <w:tab/>
      </w:r>
      <w:r w:rsidRPr="00F53BA1">
        <w:rPr>
          <w:b/>
          <w:sz w:val="28"/>
          <w:szCs w:val="28"/>
        </w:rPr>
        <w:t>Corruption and Mismanagement Issues Affecting Fund Utilization</w:t>
      </w:r>
    </w:p>
    <w:p w:rsidR="00E474A7" w:rsidRPr="00F53BA1" w:rsidRDefault="00E474A7" w:rsidP="00E474A7">
      <w:pPr>
        <w:spacing w:line="480" w:lineRule="auto"/>
        <w:ind w:firstLine="720"/>
        <w:jc w:val="both"/>
        <w:rPr>
          <w:sz w:val="28"/>
          <w:szCs w:val="28"/>
        </w:rPr>
      </w:pPr>
      <w:r w:rsidRPr="00F53BA1">
        <w:rPr>
          <w:sz w:val="28"/>
          <w:szCs w:val="28"/>
        </w:rPr>
        <w:t xml:space="preserve">Adesina and Johnson, (2013), Mismanagement of funds occurs when a person fails to follow the rules or guidelines when handling money for another person or organization. The majority of mismanagement lawsuits involve some type of negligence or neglect on the side of the responsible party. </w:t>
      </w:r>
      <w:r w:rsidRPr="00F53BA1">
        <w:rPr>
          <w:sz w:val="28"/>
          <w:szCs w:val="28"/>
        </w:rPr>
        <w:lastRenderedPageBreak/>
        <w:t>Mismanagement of funds is also known as misuse of funds or mishandling of funds. These cases all involve the misappropriation of finances. While the person committing the violation had lawful access to the money, it is their use for personal gain or another unapproved purpose that makes it a crime.</w:t>
      </w:r>
    </w:p>
    <w:p w:rsidR="00E474A7" w:rsidRPr="00F53BA1" w:rsidRDefault="00E474A7" w:rsidP="00E474A7">
      <w:pPr>
        <w:spacing w:line="480" w:lineRule="auto"/>
        <w:ind w:firstLine="720"/>
        <w:jc w:val="both"/>
        <w:rPr>
          <w:sz w:val="28"/>
          <w:szCs w:val="28"/>
        </w:rPr>
      </w:pPr>
      <w:r w:rsidRPr="00F53BA1">
        <w:rPr>
          <w:sz w:val="28"/>
          <w:szCs w:val="28"/>
        </w:rPr>
        <w:t>Corruption and mismanagement can hinder effective fund utilization, diverting resources from intended purposes and undermining transparency. Implementing robust accountability measures and promoting a culture of transparency can help address these issues.</w:t>
      </w:r>
    </w:p>
    <w:p w:rsidR="00E474A7" w:rsidRPr="00F53BA1" w:rsidRDefault="00E474A7" w:rsidP="00E474A7">
      <w:pPr>
        <w:pStyle w:val="ListParagraph"/>
        <w:numPr>
          <w:ilvl w:val="0"/>
          <w:numId w:val="9"/>
        </w:numPr>
        <w:spacing w:line="480" w:lineRule="auto"/>
        <w:jc w:val="both"/>
        <w:rPr>
          <w:rFonts w:ascii="Times New Roman" w:hAnsi="Times New Roman" w:cs="Times New Roman"/>
          <w:sz w:val="28"/>
          <w:szCs w:val="28"/>
        </w:rPr>
      </w:pPr>
      <w:r w:rsidRPr="00F53BA1">
        <w:rPr>
          <w:rFonts w:ascii="Times New Roman" w:hAnsi="Times New Roman" w:cs="Times New Roman"/>
          <w:sz w:val="28"/>
          <w:szCs w:val="28"/>
        </w:rPr>
        <w:t>Embezzlement: Individuals in charge may misappropriate funds for personal gain, diverting money away from its intended use.</w:t>
      </w:r>
    </w:p>
    <w:p w:rsidR="00E474A7" w:rsidRPr="00F53BA1" w:rsidRDefault="00E474A7" w:rsidP="00E474A7">
      <w:pPr>
        <w:pStyle w:val="ListParagraph"/>
        <w:numPr>
          <w:ilvl w:val="0"/>
          <w:numId w:val="9"/>
        </w:numPr>
        <w:spacing w:line="480" w:lineRule="auto"/>
        <w:jc w:val="both"/>
        <w:rPr>
          <w:rFonts w:ascii="Times New Roman" w:hAnsi="Times New Roman" w:cs="Times New Roman"/>
          <w:sz w:val="28"/>
          <w:szCs w:val="28"/>
        </w:rPr>
      </w:pPr>
      <w:r w:rsidRPr="00F53BA1">
        <w:rPr>
          <w:rFonts w:ascii="Times New Roman" w:hAnsi="Times New Roman" w:cs="Times New Roman"/>
          <w:sz w:val="28"/>
          <w:szCs w:val="28"/>
        </w:rPr>
        <w:t>Bribery: Corrupt practices, such as taking bribes, can influence decision-making, leading to funds being allocated improperly.</w:t>
      </w:r>
    </w:p>
    <w:p w:rsidR="00E474A7" w:rsidRPr="00F53BA1" w:rsidRDefault="00E474A7" w:rsidP="00E474A7">
      <w:pPr>
        <w:pStyle w:val="ListParagraph"/>
        <w:numPr>
          <w:ilvl w:val="0"/>
          <w:numId w:val="9"/>
        </w:numPr>
        <w:spacing w:line="480" w:lineRule="auto"/>
        <w:jc w:val="both"/>
        <w:rPr>
          <w:rFonts w:ascii="Times New Roman" w:hAnsi="Times New Roman" w:cs="Times New Roman"/>
          <w:sz w:val="28"/>
          <w:szCs w:val="28"/>
        </w:rPr>
      </w:pPr>
      <w:r w:rsidRPr="00F53BA1">
        <w:rPr>
          <w:rFonts w:ascii="Times New Roman" w:hAnsi="Times New Roman" w:cs="Times New Roman"/>
          <w:sz w:val="28"/>
          <w:szCs w:val="28"/>
        </w:rPr>
        <w:t>Nepotism: Favoring friends or family in the distribution of contracts or resources can result in suboptimal fund utilization.</w:t>
      </w:r>
    </w:p>
    <w:p w:rsidR="00E474A7" w:rsidRPr="00F53BA1" w:rsidRDefault="00E474A7" w:rsidP="00E474A7">
      <w:pPr>
        <w:pStyle w:val="ListParagraph"/>
        <w:numPr>
          <w:ilvl w:val="0"/>
          <w:numId w:val="9"/>
        </w:numPr>
        <w:spacing w:line="480" w:lineRule="auto"/>
        <w:jc w:val="both"/>
        <w:rPr>
          <w:rFonts w:ascii="Times New Roman" w:hAnsi="Times New Roman" w:cs="Times New Roman"/>
          <w:sz w:val="28"/>
          <w:szCs w:val="28"/>
        </w:rPr>
      </w:pPr>
      <w:r w:rsidRPr="00F53BA1">
        <w:rPr>
          <w:rFonts w:ascii="Times New Roman" w:hAnsi="Times New Roman" w:cs="Times New Roman"/>
          <w:sz w:val="28"/>
          <w:szCs w:val="28"/>
        </w:rPr>
        <w:lastRenderedPageBreak/>
        <w:t>Kickbacks: Receiving financial benefits for awarding contracts or making specific financial decisions can distort the allocation of funds.</w:t>
      </w:r>
    </w:p>
    <w:p w:rsidR="00E474A7" w:rsidRPr="00F53BA1" w:rsidRDefault="00E474A7" w:rsidP="00E474A7">
      <w:pPr>
        <w:pStyle w:val="ListParagraph"/>
        <w:numPr>
          <w:ilvl w:val="0"/>
          <w:numId w:val="9"/>
        </w:numPr>
        <w:spacing w:line="480" w:lineRule="auto"/>
        <w:jc w:val="both"/>
        <w:rPr>
          <w:rFonts w:ascii="Times New Roman" w:hAnsi="Times New Roman" w:cs="Times New Roman"/>
          <w:sz w:val="28"/>
          <w:szCs w:val="28"/>
        </w:rPr>
      </w:pPr>
      <w:r w:rsidRPr="00F53BA1">
        <w:rPr>
          <w:rFonts w:ascii="Times New Roman" w:hAnsi="Times New Roman" w:cs="Times New Roman"/>
          <w:sz w:val="28"/>
          <w:szCs w:val="28"/>
        </w:rPr>
        <w:t>Lack of Oversight: Inadequate monitoring and supervision can create opportunities for funds to be mismanaged without detection.</w:t>
      </w:r>
    </w:p>
    <w:p w:rsidR="00E474A7" w:rsidRPr="00F53BA1" w:rsidRDefault="00E474A7" w:rsidP="00E474A7">
      <w:pPr>
        <w:pStyle w:val="ListParagraph"/>
        <w:numPr>
          <w:ilvl w:val="0"/>
          <w:numId w:val="9"/>
        </w:numPr>
        <w:spacing w:line="480" w:lineRule="auto"/>
        <w:jc w:val="both"/>
        <w:rPr>
          <w:rFonts w:ascii="Times New Roman" w:hAnsi="Times New Roman" w:cs="Times New Roman"/>
          <w:sz w:val="28"/>
          <w:szCs w:val="28"/>
        </w:rPr>
      </w:pPr>
      <w:r w:rsidRPr="00F53BA1">
        <w:rPr>
          <w:rFonts w:ascii="Times New Roman" w:hAnsi="Times New Roman" w:cs="Times New Roman"/>
          <w:sz w:val="28"/>
          <w:szCs w:val="28"/>
        </w:rPr>
        <w:t>Ineffective Financial Controls: Poorly designed financial systems may allow for manipulation, making it easier for corruption and mismanagement to occur.</w:t>
      </w:r>
    </w:p>
    <w:p w:rsidR="00E474A7" w:rsidRPr="00F53BA1" w:rsidRDefault="00E474A7" w:rsidP="00E474A7">
      <w:pPr>
        <w:pStyle w:val="ListParagraph"/>
        <w:numPr>
          <w:ilvl w:val="0"/>
          <w:numId w:val="9"/>
        </w:numPr>
        <w:spacing w:line="480" w:lineRule="auto"/>
        <w:jc w:val="both"/>
        <w:rPr>
          <w:rFonts w:ascii="Times New Roman" w:hAnsi="Times New Roman" w:cs="Times New Roman"/>
          <w:sz w:val="28"/>
          <w:szCs w:val="28"/>
        </w:rPr>
      </w:pPr>
      <w:r w:rsidRPr="00F53BA1">
        <w:rPr>
          <w:rFonts w:ascii="Times New Roman" w:hAnsi="Times New Roman" w:cs="Times New Roman"/>
          <w:sz w:val="28"/>
          <w:szCs w:val="28"/>
        </w:rPr>
        <w:t>Complex Bureaucracy: Cumbersome bureaucratic processes can lead to delays, inefficiencies, and opportunities for corruption in fund utilization.</w:t>
      </w:r>
    </w:p>
    <w:p w:rsidR="00E474A7" w:rsidRPr="00F53BA1" w:rsidRDefault="00E474A7" w:rsidP="00E474A7">
      <w:pPr>
        <w:pStyle w:val="ListParagraph"/>
        <w:numPr>
          <w:ilvl w:val="0"/>
          <w:numId w:val="9"/>
        </w:numPr>
        <w:spacing w:line="480" w:lineRule="auto"/>
        <w:jc w:val="both"/>
        <w:rPr>
          <w:rFonts w:ascii="Times New Roman" w:hAnsi="Times New Roman" w:cs="Times New Roman"/>
          <w:sz w:val="28"/>
          <w:szCs w:val="28"/>
        </w:rPr>
      </w:pPr>
      <w:r w:rsidRPr="00F53BA1">
        <w:rPr>
          <w:rFonts w:ascii="Times New Roman" w:hAnsi="Times New Roman" w:cs="Times New Roman"/>
          <w:sz w:val="28"/>
          <w:szCs w:val="28"/>
        </w:rPr>
        <w:t>Inadequate Training: Insufficient training of personnel can result in mistakes, misjudgments, or intentional wrongdoing in managing funds.</w:t>
      </w:r>
    </w:p>
    <w:p w:rsidR="00E474A7" w:rsidRPr="00F53BA1" w:rsidRDefault="00E474A7" w:rsidP="00E474A7">
      <w:pPr>
        <w:pStyle w:val="ListParagraph"/>
        <w:numPr>
          <w:ilvl w:val="0"/>
          <w:numId w:val="9"/>
        </w:numPr>
        <w:spacing w:line="480" w:lineRule="auto"/>
        <w:jc w:val="both"/>
        <w:rPr>
          <w:rFonts w:ascii="Times New Roman" w:hAnsi="Times New Roman" w:cs="Times New Roman"/>
          <w:sz w:val="28"/>
          <w:szCs w:val="28"/>
        </w:rPr>
      </w:pPr>
      <w:r w:rsidRPr="00F53BA1">
        <w:rPr>
          <w:rFonts w:ascii="Times New Roman" w:hAnsi="Times New Roman" w:cs="Times New Roman"/>
          <w:sz w:val="28"/>
          <w:szCs w:val="28"/>
        </w:rPr>
        <w:t>Addressing these issues requires a combination of legal frameworks, robust monitoring mechanisms, and fostering a culture of accountability within organizations and institutions.</w:t>
      </w:r>
    </w:p>
    <w:p w:rsidR="00E474A7" w:rsidRPr="00F53BA1" w:rsidRDefault="00E474A7" w:rsidP="00E474A7">
      <w:pPr>
        <w:spacing w:line="480" w:lineRule="auto"/>
        <w:ind w:left="720" w:hanging="720"/>
        <w:jc w:val="both"/>
        <w:rPr>
          <w:b/>
          <w:sz w:val="28"/>
          <w:szCs w:val="28"/>
        </w:rPr>
      </w:pPr>
      <w:r>
        <w:rPr>
          <w:b/>
          <w:sz w:val="28"/>
          <w:szCs w:val="28"/>
        </w:rPr>
        <w:t>2.6</w:t>
      </w:r>
      <w:r>
        <w:rPr>
          <w:b/>
          <w:sz w:val="28"/>
          <w:szCs w:val="28"/>
        </w:rPr>
        <w:tab/>
      </w:r>
      <w:r w:rsidRPr="00F53BA1">
        <w:rPr>
          <w:b/>
          <w:sz w:val="28"/>
          <w:szCs w:val="28"/>
        </w:rPr>
        <w:t>Community Involvement and Accountability Mechanism in Fund Allocation and Wages</w:t>
      </w:r>
    </w:p>
    <w:p w:rsidR="00E474A7" w:rsidRPr="00F53BA1" w:rsidRDefault="00E474A7" w:rsidP="00E474A7">
      <w:pPr>
        <w:spacing w:line="480" w:lineRule="auto"/>
        <w:ind w:firstLine="720"/>
        <w:jc w:val="both"/>
        <w:rPr>
          <w:sz w:val="28"/>
          <w:szCs w:val="28"/>
        </w:rPr>
      </w:pPr>
      <w:r>
        <w:rPr>
          <w:sz w:val="28"/>
          <w:szCs w:val="28"/>
        </w:rPr>
        <w:lastRenderedPageBreak/>
        <w:t>Edwine,</w:t>
      </w:r>
      <w:r w:rsidRPr="00F53BA1">
        <w:rPr>
          <w:sz w:val="28"/>
          <w:szCs w:val="28"/>
        </w:rPr>
        <w:t xml:space="preserve"> (2018), Community involvement in fund allocation and wage accountability mechanisms is crucial for fostering transparency and ensuring equitable distribution. Engaging the community in decision-making processes regarding fund allocation allows for diverse perspectives and needs to be considered. Accountability mechanisms can include regular audits, transparent reporting, and involving community representatives in oversight committees. This ensures that funds are allocated efficiently, addressing the community's priorities and minimizing the risk of mismanagement.</w:t>
      </w:r>
    </w:p>
    <w:p w:rsidR="00E474A7" w:rsidRPr="00F53BA1" w:rsidRDefault="00E474A7" w:rsidP="00E474A7">
      <w:pPr>
        <w:spacing w:line="360" w:lineRule="auto"/>
        <w:ind w:firstLine="720"/>
        <w:jc w:val="both"/>
        <w:rPr>
          <w:sz w:val="28"/>
          <w:szCs w:val="28"/>
        </w:rPr>
      </w:pPr>
      <w:r w:rsidRPr="00F53BA1">
        <w:rPr>
          <w:sz w:val="28"/>
          <w:szCs w:val="28"/>
        </w:rPr>
        <w:t>Wage accountability involves transparent processes for determining and adjusting salaries, involving input from both employees and the community. This helps build trust, foster collaboration, and ensures fair compensation that aligns with the community's values and economic conditions.</w:t>
      </w:r>
    </w:p>
    <w:p w:rsidR="00E474A7" w:rsidRPr="00F53BA1" w:rsidRDefault="00E474A7" w:rsidP="00E474A7">
      <w:pPr>
        <w:spacing w:line="480" w:lineRule="auto"/>
        <w:rPr>
          <w:sz w:val="28"/>
          <w:szCs w:val="28"/>
        </w:rPr>
      </w:pPr>
    </w:p>
    <w:p w:rsidR="00E474A7" w:rsidRPr="00F53BA1" w:rsidRDefault="00E474A7" w:rsidP="00E474A7">
      <w:pPr>
        <w:spacing w:line="480" w:lineRule="auto"/>
        <w:jc w:val="both"/>
        <w:rPr>
          <w:sz w:val="28"/>
          <w:szCs w:val="28"/>
        </w:rPr>
      </w:pPr>
    </w:p>
    <w:p w:rsidR="00E474A7" w:rsidRDefault="00E474A7" w:rsidP="00E474A7">
      <w:pPr>
        <w:pStyle w:val="BodyText2"/>
        <w:jc w:val="center"/>
        <w:rPr>
          <w:rFonts w:ascii="Times New Roman" w:hAnsi="Times New Roman" w:cs="Times New Roman"/>
          <w:b/>
          <w:bCs/>
          <w:sz w:val="24"/>
          <w:szCs w:val="24"/>
        </w:rPr>
      </w:pPr>
    </w:p>
    <w:p w:rsidR="00E474A7" w:rsidRDefault="00E474A7" w:rsidP="00E474A7">
      <w:pPr>
        <w:pStyle w:val="BodyText2"/>
        <w:jc w:val="center"/>
        <w:rPr>
          <w:rFonts w:ascii="Times New Roman" w:hAnsi="Times New Roman" w:cs="Times New Roman"/>
          <w:b/>
          <w:bCs/>
          <w:sz w:val="24"/>
          <w:szCs w:val="24"/>
        </w:rPr>
      </w:pPr>
    </w:p>
    <w:p w:rsidR="00E474A7" w:rsidRDefault="00E474A7" w:rsidP="00E474A7">
      <w:pPr>
        <w:pStyle w:val="BodyText2"/>
        <w:jc w:val="center"/>
        <w:rPr>
          <w:rFonts w:ascii="Times New Roman" w:hAnsi="Times New Roman" w:cs="Times New Roman"/>
          <w:b/>
          <w:bCs/>
          <w:sz w:val="24"/>
          <w:szCs w:val="24"/>
        </w:rPr>
      </w:pPr>
    </w:p>
    <w:p w:rsidR="00E474A7" w:rsidRDefault="00E474A7" w:rsidP="00E474A7">
      <w:pPr>
        <w:pStyle w:val="BodyText2"/>
        <w:jc w:val="center"/>
        <w:rPr>
          <w:rFonts w:ascii="Times New Roman" w:hAnsi="Times New Roman" w:cs="Times New Roman"/>
          <w:b/>
          <w:bCs/>
          <w:sz w:val="24"/>
          <w:szCs w:val="24"/>
        </w:rPr>
      </w:pPr>
    </w:p>
    <w:p w:rsidR="00E474A7" w:rsidRDefault="00E474A7" w:rsidP="00E474A7">
      <w:pPr>
        <w:pStyle w:val="BodyText2"/>
        <w:jc w:val="center"/>
        <w:rPr>
          <w:rFonts w:ascii="Times New Roman" w:hAnsi="Times New Roman" w:cs="Times New Roman"/>
          <w:b/>
          <w:bCs/>
          <w:sz w:val="24"/>
          <w:szCs w:val="24"/>
        </w:rPr>
      </w:pPr>
    </w:p>
    <w:p w:rsidR="00E474A7" w:rsidRDefault="00E474A7" w:rsidP="00E474A7">
      <w:pPr>
        <w:pStyle w:val="BodyText2"/>
        <w:jc w:val="center"/>
        <w:rPr>
          <w:rFonts w:ascii="Times New Roman" w:hAnsi="Times New Roman" w:cs="Times New Roman"/>
          <w:b/>
          <w:bCs/>
          <w:sz w:val="24"/>
          <w:szCs w:val="24"/>
        </w:rPr>
      </w:pPr>
    </w:p>
    <w:p w:rsidR="00E474A7" w:rsidRDefault="00E474A7" w:rsidP="00E474A7">
      <w:pPr>
        <w:pStyle w:val="BodyText2"/>
        <w:jc w:val="center"/>
        <w:rPr>
          <w:rFonts w:ascii="Times New Roman" w:hAnsi="Times New Roman" w:cs="Times New Roman"/>
          <w:b/>
          <w:bCs/>
          <w:sz w:val="24"/>
          <w:szCs w:val="24"/>
        </w:rPr>
      </w:pPr>
    </w:p>
    <w:p w:rsidR="00E474A7" w:rsidRDefault="00E474A7" w:rsidP="00E474A7">
      <w:pPr>
        <w:pStyle w:val="BodyText2"/>
        <w:jc w:val="center"/>
        <w:rPr>
          <w:rFonts w:ascii="Times New Roman" w:hAnsi="Times New Roman" w:cs="Times New Roman"/>
          <w:b/>
          <w:bCs/>
          <w:sz w:val="24"/>
          <w:szCs w:val="24"/>
        </w:rPr>
      </w:pPr>
    </w:p>
    <w:p w:rsidR="00E474A7" w:rsidRDefault="00E474A7" w:rsidP="00E474A7">
      <w:pPr>
        <w:pStyle w:val="BodyText2"/>
        <w:jc w:val="center"/>
        <w:rPr>
          <w:rFonts w:ascii="Times New Roman" w:hAnsi="Times New Roman" w:cs="Times New Roman"/>
          <w:b/>
          <w:bCs/>
          <w:sz w:val="24"/>
          <w:szCs w:val="24"/>
        </w:rPr>
      </w:pPr>
    </w:p>
    <w:p w:rsidR="00E474A7" w:rsidRPr="002F089F" w:rsidRDefault="00E474A7" w:rsidP="00E474A7">
      <w:pPr>
        <w:pStyle w:val="BodyText2"/>
        <w:spacing w:line="360" w:lineRule="auto"/>
        <w:jc w:val="center"/>
        <w:rPr>
          <w:rFonts w:ascii="Time NEW ROMAN" w:hAnsi="Time NEW ROMAN" w:cs="Times New Roman"/>
          <w:b/>
          <w:bCs/>
        </w:rPr>
      </w:pPr>
      <w:r w:rsidRPr="002F089F">
        <w:rPr>
          <w:rFonts w:ascii="Time NEW ROMAN" w:hAnsi="Time NEW ROMAN" w:cs="Times New Roman"/>
          <w:b/>
          <w:bCs/>
        </w:rPr>
        <w:t>CHAPTER THREE</w:t>
      </w:r>
    </w:p>
    <w:p w:rsidR="00E474A7" w:rsidRPr="002F089F" w:rsidRDefault="00E474A7" w:rsidP="00E474A7">
      <w:pPr>
        <w:pStyle w:val="Heading9"/>
        <w:spacing w:after="0" w:line="360" w:lineRule="auto"/>
        <w:jc w:val="center"/>
        <w:rPr>
          <w:rFonts w:ascii="Time NEW ROMAN" w:hAnsi="Time NEW ROMAN" w:hint="eastAsia"/>
          <w:b/>
          <w:sz w:val="28"/>
          <w:szCs w:val="28"/>
        </w:rPr>
      </w:pPr>
      <w:r w:rsidRPr="002F089F">
        <w:rPr>
          <w:rFonts w:ascii="Time NEW ROMAN" w:hAnsi="Time NEW ROMAN"/>
          <w:b/>
          <w:sz w:val="28"/>
          <w:szCs w:val="28"/>
        </w:rPr>
        <w:t>RESEARCH METHODOLOGY</w:t>
      </w:r>
    </w:p>
    <w:p w:rsidR="00E474A7" w:rsidRPr="002F089F" w:rsidRDefault="00E474A7" w:rsidP="00E474A7">
      <w:pPr>
        <w:spacing w:line="480" w:lineRule="auto"/>
        <w:jc w:val="both"/>
        <w:rPr>
          <w:rFonts w:ascii="Time NEW ROMAN" w:hAnsi="Time NEW ROMAN"/>
          <w:b/>
          <w:bCs/>
          <w:sz w:val="28"/>
          <w:szCs w:val="28"/>
        </w:rPr>
      </w:pPr>
      <w:r w:rsidRPr="002F089F">
        <w:rPr>
          <w:rFonts w:ascii="Time NEW ROMAN" w:hAnsi="Time NEW ROMAN"/>
          <w:b/>
          <w:bCs/>
          <w:sz w:val="28"/>
          <w:szCs w:val="28"/>
        </w:rPr>
        <w:t>3.0</w:t>
      </w:r>
      <w:r w:rsidRPr="002F089F">
        <w:rPr>
          <w:rFonts w:ascii="Time NEW ROMAN" w:hAnsi="Time NEW ROMAN"/>
          <w:b/>
          <w:bCs/>
          <w:sz w:val="28"/>
          <w:szCs w:val="28"/>
        </w:rPr>
        <w:tab/>
        <w:t>Introduction</w:t>
      </w:r>
    </w:p>
    <w:p w:rsidR="00E474A7" w:rsidRPr="002F089F" w:rsidRDefault="00E474A7" w:rsidP="00E474A7">
      <w:pPr>
        <w:spacing w:line="480" w:lineRule="auto"/>
        <w:ind w:firstLine="90"/>
        <w:jc w:val="both"/>
        <w:rPr>
          <w:rFonts w:ascii="Time NEW ROMAN" w:hAnsi="Time NEW ROMAN"/>
          <w:b/>
          <w:bCs/>
          <w:sz w:val="28"/>
          <w:szCs w:val="28"/>
        </w:rPr>
      </w:pPr>
      <w:r w:rsidRPr="002F089F">
        <w:rPr>
          <w:rFonts w:ascii="Time NEW ROMAN" w:hAnsi="Time NEW ROMAN"/>
          <w:sz w:val="28"/>
          <w:szCs w:val="28"/>
        </w:rPr>
        <w:t xml:space="preserve">This chapter explains the techniques used in collecting and </w:t>
      </w:r>
      <w:proofErr w:type="spellStart"/>
      <w:r w:rsidRPr="002F089F">
        <w:rPr>
          <w:rFonts w:ascii="Time NEW ROMAN" w:hAnsi="Time NEW ROMAN"/>
          <w:sz w:val="28"/>
          <w:szCs w:val="28"/>
        </w:rPr>
        <w:t>analysing</w:t>
      </w:r>
      <w:proofErr w:type="spellEnd"/>
      <w:r w:rsidRPr="002F089F">
        <w:rPr>
          <w:rFonts w:ascii="Time NEW ROMAN" w:hAnsi="Time NEW ROMAN"/>
          <w:sz w:val="28"/>
          <w:szCs w:val="28"/>
        </w:rPr>
        <w:t xml:space="preserve"> the relevant data and information for this study. It states the extent to which the findings of the study can be generalized. It is discussed under the following heading:</w:t>
      </w:r>
    </w:p>
    <w:p w:rsidR="00E474A7" w:rsidRPr="002F089F" w:rsidRDefault="00E474A7" w:rsidP="00E474A7">
      <w:pPr>
        <w:pStyle w:val="BodyText2"/>
        <w:numPr>
          <w:ilvl w:val="0"/>
          <w:numId w:val="3"/>
        </w:numPr>
        <w:ind w:left="90" w:firstLine="0"/>
        <w:rPr>
          <w:rFonts w:ascii="Time NEW ROMAN" w:hAnsi="Time NEW ROMAN" w:cs="Times New Roman"/>
          <w:bCs/>
        </w:rPr>
      </w:pPr>
      <w:r w:rsidRPr="002F089F">
        <w:rPr>
          <w:rFonts w:ascii="Time NEW ROMAN" w:hAnsi="Time NEW ROMAN" w:cs="Times New Roman"/>
        </w:rPr>
        <w:t xml:space="preserve">Research Design </w:t>
      </w:r>
    </w:p>
    <w:p w:rsidR="00E474A7" w:rsidRPr="002F089F" w:rsidRDefault="00E474A7" w:rsidP="00E474A7">
      <w:pPr>
        <w:pStyle w:val="BodyText2"/>
        <w:numPr>
          <w:ilvl w:val="0"/>
          <w:numId w:val="3"/>
        </w:numPr>
        <w:ind w:left="90" w:firstLine="0"/>
        <w:rPr>
          <w:rFonts w:ascii="Time NEW ROMAN" w:hAnsi="Time NEW ROMAN" w:cs="Times New Roman"/>
          <w:bCs/>
        </w:rPr>
      </w:pPr>
      <w:r w:rsidRPr="002F089F">
        <w:rPr>
          <w:rFonts w:ascii="Time NEW ROMAN" w:hAnsi="Time NEW ROMAN" w:cs="Times New Roman"/>
          <w:bCs/>
        </w:rPr>
        <w:t xml:space="preserve">Population of the Study </w:t>
      </w:r>
    </w:p>
    <w:p w:rsidR="00E474A7" w:rsidRPr="002F089F" w:rsidRDefault="00E474A7" w:rsidP="00E474A7">
      <w:pPr>
        <w:pStyle w:val="BodyText2"/>
        <w:numPr>
          <w:ilvl w:val="0"/>
          <w:numId w:val="3"/>
        </w:numPr>
        <w:ind w:left="90" w:firstLine="0"/>
        <w:rPr>
          <w:rFonts w:ascii="Time NEW ROMAN" w:hAnsi="Time NEW ROMAN" w:cs="Times New Roman"/>
          <w:bCs/>
        </w:rPr>
      </w:pPr>
      <w:r w:rsidRPr="002F089F">
        <w:rPr>
          <w:rFonts w:ascii="Time NEW ROMAN" w:hAnsi="Time NEW ROMAN" w:cs="Times New Roman"/>
          <w:bCs/>
        </w:rPr>
        <w:lastRenderedPageBreak/>
        <w:t>Sample and Sampling Techniques</w:t>
      </w:r>
    </w:p>
    <w:p w:rsidR="00E474A7" w:rsidRPr="002F089F" w:rsidRDefault="00E474A7" w:rsidP="00E474A7">
      <w:pPr>
        <w:pStyle w:val="BodyText2"/>
        <w:numPr>
          <w:ilvl w:val="0"/>
          <w:numId w:val="3"/>
        </w:numPr>
        <w:ind w:left="90" w:firstLine="0"/>
        <w:rPr>
          <w:rFonts w:ascii="Time NEW ROMAN" w:hAnsi="Time NEW ROMAN" w:cs="Times New Roman"/>
          <w:bCs/>
        </w:rPr>
      </w:pPr>
      <w:r w:rsidRPr="002F089F">
        <w:rPr>
          <w:rFonts w:ascii="Time NEW ROMAN" w:hAnsi="Time NEW ROMAN" w:cs="Times New Roman"/>
          <w:bCs/>
        </w:rPr>
        <w:t xml:space="preserve">Research Instrument  </w:t>
      </w:r>
    </w:p>
    <w:p w:rsidR="00E474A7" w:rsidRPr="002F089F" w:rsidRDefault="00E474A7" w:rsidP="00E474A7">
      <w:pPr>
        <w:pStyle w:val="BodyText2"/>
        <w:numPr>
          <w:ilvl w:val="0"/>
          <w:numId w:val="3"/>
        </w:numPr>
        <w:ind w:left="90" w:firstLine="0"/>
        <w:rPr>
          <w:rFonts w:ascii="Time NEW ROMAN" w:hAnsi="Time NEW ROMAN" w:cs="Times New Roman"/>
          <w:bCs/>
        </w:rPr>
      </w:pPr>
      <w:r w:rsidRPr="002F089F">
        <w:rPr>
          <w:rFonts w:ascii="Time NEW ROMAN" w:hAnsi="Time NEW ROMAN" w:cs="Times New Roman"/>
          <w:bCs/>
        </w:rPr>
        <w:t xml:space="preserve">Validation of Research Instrument </w:t>
      </w:r>
    </w:p>
    <w:p w:rsidR="00E474A7" w:rsidRPr="002F089F" w:rsidRDefault="00E474A7" w:rsidP="00E474A7">
      <w:pPr>
        <w:pStyle w:val="BodyText2"/>
        <w:numPr>
          <w:ilvl w:val="0"/>
          <w:numId w:val="3"/>
        </w:numPr>
        <w:ind w:left="90" w:firstLine="0"/>
        <w:rPr>
          <w:rFonts w:ascii="Time NEW ROMAN" w:hAnsi="Time NEW ROMAN" w:cs="Times New Roman"/>
          <w:bCs/>
        </w:rPr>
      </w:pPr>
      <w:r w:rsidRPr="002F089F">
        <w:rPr>
          <w:rFonts w:ascii="Time NEW ROMAN" w:hAnsi="Time NEW ROMAN" w:cs="Times New Roman"/>
        </w:rPr>
        <w:t xml:space="preserve">Reliability of the Instrument </w:t>
      </w:r>
    </w:p>
    <w:p w:rsidR="00E474A7" w:rsidRPr="002F089F" w:rsidRDefault="00E474A7" w:rsidP="00E474A7">
      <w:pPr>
        <w:pStyle w:val="BodyText2"/>
        <w:numPr>
          <w:ilvl w:val="0"/>
          <w:numId w:val="3"/>
        </w:numPr>
        <w:ind w:left="90" w:firstLine="0"/>
        <w:rPr>
          <w:rFonts w:ascii="Time NEW ROMAN" w:hAnsi="Time NEW ROMAN" w:cs="Times New Roman"/>
          <w:bCs/>
        </w:rPr>
      </w:pPr>
      <w:r w:rsidRPr="002F089F">
        <w:rPr>
          <w:rFonts w:ascii="Time NEW ROMAN" w:hAnsi="Time NEW ROMAN" w:cs="Times New Roman"/>
          <w:bCs/>
        </w:rPr>
        <w:t xml:space="preserve">Method of Data Collection </w:t>
      </w:r>
    </w:p>
    <w:p w:rsidR="00E474A7" w:rsidRPr="002F089F" w:rsidRDefault="00E474A7" w:rsidP="00E474A7">
      <w:pPr>
        <w:pStyle w:val="BodyText2"/>
        <w:numPr>
          <w:ilvl w:val="0"/>
          <w:numId w:val="3"/>
        </w:numPr>
        <w:ind w:left="90" w:firstLine="0"/>
        <w:rPr>
          <w:rFonts w:ascii="Time NEW ROMAN" w:hAnsi="Time NEW ROMAN" w:cs="Times New Roman"/>
          <w:bCs/>
        </w:rPr>
      </w:pPr>
      <w:r w:rsidRPr="002F089F">
        <w:rPr>
          <w:rFonts w:ascii="Time NEW ROMAN" w:hAnsi="Time NEW ROMAN" w:cs="Times New Roman"/>
          <w:bCs/>
        </w:rPr>
        <w:t>Method of Data Analysis</w:t>
      </w:r>
    </w:p>
    <w:p w:rsidR="00E474A7" w:rsidRPr="002F089F" w:rsidRDefault="00E474A7" w:rsidP="00E474A7">
      <w:pPr>
        <w:spacing w:line="480" w:lineRule="auto"/>
        <w:jc w:val="both"/>
        <w:rPr>
          <w:rFonts w:ascii="Time NEW ROMAN" w:hAnsi="Time NEW ROMAN"/>
          <w:b/>
          <w:bCs/>
          <w:sz w:val="28"/>
          <w:szCs w:val="28"/>
        </w:rPr>
      </w:pPr>
      <w:r w:rsidRPr="002F089F">
        <w:rPr>
          <w:rFonts w:ascii="Time NEW ROMAN" w:hAnsi="Time NEW ROMAN"/>
          <w:b/>
          <w:bCs/>
          <w:sz w:val="28"/>
          <w:szCs w:val="28"/>
        </w:rPr>
        <w:t>3.1</w:t>
      </w:r>
      <w:r w:rsidRPr="002F089F">
        <w:rPr>
          <w:rFonts w:ascii="Time NEW ROMAN" w:hAnsi="Time NEW ROMAN"/>
          <w:b/>
          <w:bCs/>
          <w:sz w:val="28"/>
          <w:szCs w:val="28"/>
        </w:rPr>
        <w:tab/>
        <w:t>Research Design</w:t>
      </w:r>
    </w:p>
    <w:p w:rsidR="00E474A7" w:rsidRPr="002F089F" w:rsidRDefault="00E474A7" w:rsidP="00E474A7">
      <w:pPr>
        <w:spacing w:line="480" w:lineRule="auto"/>
        <w:ind w:firstLine="720"/>
        <w:jc w:val="both"/>
        <w:rPr>
          <w:rFonts w:ascii="Time NEW ROMAN" w:hAnsi="Time NEW ROMAN"/>
          <w:sz w:val="28"/>
          <w:szCs w:val="28"/>
        </w:rPr>
      </w:pPr>
      <w:r w:rsidRPr="002F089F">
        <w:rPr>
          <w:rFonts w:ascii="Time NEW ROMAN" w:hAnsi="Time NEW ROMAN"/>
          <w:sz w:val="28"/>
          <w:szCs w:val="28"/>
        </w:rPr>
        <w:t xml:space="preserve">Descriptive survey research design was adopted in this study. This is because a study of this nature requires an in-depth inquiry, which can only be conducted through a survey. As such, a research survey was undertaken in </w:t>
      </w:r>
      <w:r w:rsidRPr="002F089F">
        <w:rPr>
          <w:rFonts w:ascii="Time NEW ROMAN" w:hAnsi="Time NEW ROMAN"/>
          <w:bCs/>
          <w:sz w:val="28"/>
          <w:szCs w:val="28"/>
        </w:rPr>
        <w:t xml:space="preserve">Selected Secondary schools in Ilorin South Local Government Area of </w:t>
      </w:r>
      <w:proofErr w:type="spellStart"/>
      <w:r w:rsidRPr="002F089F">
        <w:rPr>
          <w:rFonts w:ascii="Time NEW ROMAN" w:hAnsi="Time NEW ROMAN"/>
          <w:bCs/>
          <w:sz w:val="28"/>
          <w:szCs w:val="28"/>
        </w:rPr>
        <w:t>Kwara</w:t>
      </w:r>
      <w:proofErr w:type="spellEnd"/>
      <w:r w:rsidRPr="002F089F">
        <w:rPr>
          <w:rFonts w:ascii="Time NEW ROMAN" w:hAnsi="Time NEW ROMAN"/>
          <w:bCs/>
          <w:sz w:val="28"/>
          <w:szCs w:val="28"/>
        </w:rPr>
        <w:t xml:space="preserve"> State</w:t>
      </w:r>
      <w:r w:rsidRPr="002F089F">
        <w:rPr>
          <w:rFonts w:ascii="Time NEW ROMAN" w:hAnsi="Time NEW ROMAN"/>
          <w:sz w:val="28"/>
          <w:szCs w:val="28"/>
        </w:rPr>
        <w:t>.</w:t>
      </w:r>
    </w:p>
    <w:p w:rsidR="00E474A7" w:rsidRPr="002F089F" w:rsidRDefault="00E474A7" w:rsidP="00E474A7">
      <w:pPr>
        <w:spacing w:line="480" w:lineRule="auto"/>
        <w:jc w:val="both"/>
        <w:rPr>
          <w:rFonts w:ascii="Time NEW ROMAN" w:hAnsi="Time NEW ROMAN"/>
          <w:b/>
          <w:bCs/>
          <w:sz w:val="28"/>
          <w:szCs w:val="28"/>
        </w:rPr>
      </w:pPr>
      <w:r w:rsidRPr="002F089F">
        <w:rPr>
          <w:rFonts w:ascii="Time NEW ROMAN" w:hAnsi="Time NEW ROMAN"/>
          <w:b/>
          <w:bCs/>
          <w:sz w:val="28"/>
          <w:szCs w:val="28"/>
        </w:rPr>
        <w:t>3.2</w:t>
      </w:r>
      <w:r w:rsidRPr="002F089F">
        <w:rPr>
          <w:rFonts w:ascii="Time NEW ROMAN" w:hAnsi="Time NEW ROMAN"/>
          <w:b/>
          <w:bCs/>
          <w:sz w:val="28"/>
          <w:szCs w:val="28"/>
        </w:rPr>
        <w:tab/>
        <w:t>Population of the Study</w:t>
      </w:r>
    </w:p>
    <w:p w:rsidR="00E474A7" w:rsidRPr="002F089F" w:rsidRDefault="00E474A7" w:rsidP="00E474A7">
      <w:pPr>
        <w:spacing w:before="20" w:line="480" w:lineRule="auto"/>
        <w:ind w:firstLine="720"/>
        <w:jc w:val="both"/>
        <w:rPr>
          <w:rFonts w:ascii="Time NEW ROMAN" w:hAnsi="Time NEW ROMAN"/>
          <w:bCs/>
          <w:sz w:val="28"/>
          <w:szCs w:val="28"/>
        </w:rPr>
      </w:pPr>
      <w:r w:rsidRPr="002F089F">
        <w:rPr>
          <w:rFonts w:ascii="Time NEW ROMAN" w:hAnsi="Time NEW ROMAN"/>
          <w:sz w:val="28"/>
          <w:szCs w:val="28"/>
        </w:rPr>
        <w:lastRenderedPageBreak/>
        <w:t xml:space="preserve">The population for the study comprises of </w:t>
      </w:r>
      <w:r w:rsidRPr="002F089F">
        <w:rPr>
          <w:rStyle w:val="Emphasis"/>
          <w:rFonts w:ascii="Time NEW ROMAN" w:hAnsi="Time NEW ROMAN"/>
          <w:sz w:val="28"/>
          <w:szCs w:val="28"/>
        </w:rPr>
        <w:t xml:space="preserve">management and parents in </w:t>
      </w:r>
      <w:r w:rsidRPr="002F089F">
        <w:rPr>
          <w:rFonts w:ascii="Time NEW ROMAN" w:hAnsi="Time NEW ROMAN"/>
          <w:bCs/>
          <w:sz w:val="28"/>
          <w:szCs w:val="28"/>
        </w:rPr>
        <w:t xml:space="preserve">selected secondary schools in Ilorin South Local Government Area of </w:t>
      </w:r>
      <w:proofErr w:type="spellStart"/>
      <w:r w:rsidRPr="002F089F">
        <w:rPr>
          <w:rFonts w:ascii="Time NEW ROMAN" w:hAnsi="Time NEW ROMAN"/>
          <w:bCs/>
          <w:sz w:val="28"/>
          <w:szCs w:val="28"/>
        </w:rPr>
        <w:t>Kwara</w:t>
      </w:r>
      <w:proofErr w:type="spellEnd"/>
      <w:r w:rsidRPr="002F089F">
        <w:rPr>
          <w:rFonts w:ascii="Time NEW ROMAN" w:hAnsi="Time NEW ROMAN"/>
          <w:bCs/>
          <w:sz w:val="28"/>
          <w:szCs w:val="28"/>
        </w:rPr>
        <w:t xml:space="preserve"> State</w:t>
      </w:r>
      <w:r w:rsidRPr="002F089F">
        <w:rPr>
          <w:rFonts w:ascii="Time NEW ROMAN" w:hAnsi="Time NEW ROMAN"/>
          <w:sz w:val="28"/>
          <w:szCs w:val="28"/>
        </w:rPr>
        <w:t>.</w:t>
      </w:r>
    </w:p>
    <w:p w:rsidR="00E474A7" w:rsidRPr="002F089F" w:rsidRDefault="00E474A7" w:rsidP="00E474A7">
      <w:pPr>
        <w:spacing w:before="20" w:line="480" w:lineRule="auto"/>
        <w:jc w:val="both"/>
        <w:rPr>
          <w:rFonts w:ascii="Time NEW ROMAN" w:hAnsi="Time NEW ROMAN"/>
          <w:b/>
          <w:bCs/>
          <w:sz w:val="28"/>
          <w:szCs w:val="28"/>
        </w:rPr>
      </w:pPr>
      <w:r w:rsidRPr="002F089F">
        <w:rPr>
          <w:rFonts w:ascii="Time NEW ROMAN" w:hAnsi="Time NEW ROMAN"/>
          <w:b/>
          <w:bCs/>
          <w:sz w:val="28"/>
          <w:szCs w:val="28"/>
        </w:rPr>
        <w:t>3.3</w:t>
      </w:r>
      <w:r w:rsidRPr="002F089F">
        <w:rPr>
          <w:rFonts w:ascii="Time NEW ROMAN" w:hAnsi="Time NEW ROMAN"/>
          <w:b/>
          <w:bCs/>
          <w:sz w:val="28"/>
          <w:szCs w:val="28"/>
        </w:rPr>
        <w:tab/>
        <w:t>Sample and Sampling Techniques</w:t>
      </w:r>
    </w:p>
    <w:p w:rsidR="00E474A7" w:rsidRPr="002F089F" w:rsidRDefault="00E474A7" w:rsidP="00E474A7">
      <w:pPr>
        <w:spacing w:before="20" w:line="480" w:lineRule="auto"/>
        <w:ind w:firstLine="720"/>
        <w:jc w:val="both"/>
        <w:rPr>
          <w:rFonts w:ascii="Time NEW ROMAN" w:hAnsi="Time NEW ROMAN"/>
          <w:bCs/>
          <w:sz w:val="28"/>
          <w:szCs w:val="28"/>
        </w:rPr>
      </w:pPr>
      <w:r w:rsidRPr="002F089F">
        <w:rPr>
          <w:rFonts w:ascii="Time NEW ROMAN" w:hAnsi="Time NEW ROMAN"/>
          <w:bCs/>
          <w:sz w:val="28"/>
          <w:szCs w:val="28"/>
        </w:rPr>
        <w:t xml:space="preserve">The sampling design used in this study was the convenience sampling. Convenience sampling method was adopted to select a total of 150 </w:t>
      </w:r>
      <w:r w:rsidRPr="002F089F">
        <w:rPr>
          <w:rStyle w:val="Emphasis"/>
          <w:rFonts w:ascii="Time NEW ROMAN" w:hAnsi="Time NEW ROMAN"/>
          <w:sz w:val="28"/>
          <w:szCs w:val="28"/>
        </w:rPr>
        <w:t xml:space="preserve">management and parents of </w:t>
      </w:r>
      <w:r w:rsidRPr="002F089F">
        <w:rPr>
          <w:rFonts w:ascii="Time NEW ROMAN" w:hAnsi="Time NEW ROMAN"/>
          <w:bCs/>
          <w:sz w:val="28"/>
          <w:szCs w:val="28"/>
        </w:rPr>
        <w:t xml:space="preserve">selected secondary schools in Ilorin South Local Government Area of </w:t>
      </w:r>
      <w:proofErr w:type="spellStart"/>
      <w:r w:rsidRPr="002F089F">
        <w:rPr>
          <w:rFonts w:ascii="Time NEW ROMAN" w:hAnsi="Time NEW ROMAN"/>
          <w:bCs/>
          <w:sz w:val="28"/>
          <w:szCs w:val="28"/>
        </w:rPr>
        <w:t>Kwara</w:t>
      </w:r>
      <w:proofErr w:type="spellEnd"/>
      <w:r w:rsidRPr="002F089F">
        <w:rPr>
          <w:rFonts w:ascii="Time NEW ROMAN" w:hAnsi="Time NEW ROMAN"/>
          <w:bCs/>
          <w:sz w:val="28"/>
          <w:szCs w:val="28"/>
        </w:rPr>
        <w:t xml:space="preserve"> State.</w:t>
      </w:r>
    </w:p>
    <w:p w:rsidR="00E474A7" w:rsidRPr="002F089F" w:rsidRDefault="00E474A7" w:rsidP="00E474A7">
      <w:pPr>
        <w:pStyle w:val="BodyText2"/>
        <w:rPr>
          <w:rFonts w:ascii="Time NEW ROMAN" w:hAnsi="Time NEW ROMAN" w:cs="Times New Roman"/>
          <w:b/>
          <w:bCs/>
        </w:rPr>
      </w:pPr>
      <w:r w:rsidRPr="002F089F">
        <w:rPr>
          <w:rFonts w:ascii="Time NEW ROMAN" w:hAnsi="Time NEW ROMAN" w:cs="Times New Roman"/>
          <w:b/>
          <w:bCs/>
        </w:rPr>
        <w:t>3.4</w:t>
      </w:r>
      <w:r w:rsidRPr="002F089F">
        <w:rPr>
          <w:rFonts w:ascii="Time NEW ROMAN" w:hAnsi="Time NEW ROMAN" w:cs="Times New Roman"/>
          <w:b/>
          <w:bCs/>
        </w:rPr>
        <w:tab/>
        <w:t>Research Instrument</w:t>
      </w:r>
    </w:p>
    <w:p w:rsidR="00E474A7" w:rsidRPr="002F089F" w:rsidRDefault="00E474A7" w:rsidP="00E474A7">
      <w:pPr>
        <w:pStyle w:val="BodyText2"/>
        <w:rPr>
          <w:rFonts w:ascii="Time NEW ROMAN" w:hAnsi="Time NEW ROMAN" w:cs="Times New Roman"/>
          <w:bCs/>
        </w:rPr>
      </w:pPr>
      <w:r w:rsidRPr="002F089F">
        <w:rPr>
          <w:rFonts w:ascii="Time NEW ROMAN" w:hAnsi="Time NEW ROMAN" w:cs="Times New Roman"/>
          <w:b/>
          <w:bCs/>
        </w:rPr>
        <w:t xml:space="preserve"> </w:t>
      </w:r>
      <w:r w:rsidRPr="002F089F">
        <w:rPr>
          <w:rFonts w:ascii="Time NEW ROMAN" w:hAnsi="Time NEW ROMAN" w:cs="Times New Roman"/>
          <w:bCs/>
        </w:rPr>
        <w:tab/>
        <w:t xml:space="preserve">To obtain data from the respondents, the research designed a questionnaire tagged “Effect of funding on the quality of infrastructure in secondary school in Ilorin South LGA </w:t>
      </w:r>
      <w:proofErr w:type="spellStart"/>
      <w:r w:rsidRPr="002F089F">
        <w:rPr>
          <w:rFonts w:ascii="Time NEW ROMAN" w:hAnsi="Time NEW ROMAN" w:cs="Times New Roman"/>
          <w:bCs/>
        </w:rPr>
        <w:t>Kwara</w:t>
      </w:r>
      <w:proofErr w:type="spellEnd"/>
      <w:r w:rsidRPr="002F089F">
        <w:rPr>
          <w:rFonts w:ascii="Time NEW ROMAN" w:hAnsi="Time NEW ROMAN" w:cs="Times New Roman"/>
          <w:bCs/>
        </w:rPr>
        <w:t xml:space="preserve"> State. The questionnaire was used to elicit the required information needed. The questionnaire is divided into two </w:t>
      </w:r>
      <w:proofErr w:type="gramStart"/>
      <w:r w:rsidRPr="002F089F">
        <w:rPr>
          <w:rFonts w:ascii="Time NEW ROMAN" w:hAnsi="Time NEW ROMAN" w:cs="Times New Roman"/>
          <w:bCs/>
        </w:rPr>
        <w:t>section</w:t>
      </w:r>
      <w:proofErr w:type="gramEnd"/>
      <w:r w:rsidRPr="002F089F">
        <w:rPr>
          <w:rFonts w:ascii="Time NEW ROMAN" w:hAnsi="Time NEW ROMAN" w:cs="Times New Roman"/>
          <w:bCs/>
        </w:rPr>
        <w:t>. The first section contains the personal information of the respondents while the second section contains the questions that relate to the subject matter.</w:t>
      </w:r>
    </w:p>
    <w:p w:rsidR="00E474A7" w:rsidRPr="002F089F" w:rsidRDefault="00E474A7" w:rsidP="00E474A7">
      <w:pPr>
        <w:pStyle w:val="BodyText2"/>
        <w:rPr>
          <w:rFonts w:ascii="Time NEW ROMAN" w:hAnsi="Time NEW ROMAN" w:cs="Times New Roman"/>
          <w:bCs/>
        </w:rPr>
      </w:pPr>
      <w:r w:rsidRPr="002F089F">
        <w:rPr>
          <w:rFonts w:ascii="Time NEW ROMAN" w:hAnsi="Time NEW ROMAN" w:cs="Times New Roman"/>
          <w:bCs/>
        </w:rPr>
        <w:lastRenderedPageBreak/>
        <w:tab/>
        <w:t xml:space="preserve">The questionnaire contained twenty (20) items, which sought information from the respondents based on the research questions that were stated earlier. The questionnaire contains only close-ended questions and was as simple as possible so that the respondents could supply the appropriate answer to each question. </w:t>
      </w:r>
    </w:p>
    <w:p w:rsidR="00E474A7" w:rsidRPr="002F089F" w:rsidRDefault="00E474A7" w:rsidP="00E474A7">
      <w:pPr>
        <w:pStyle w:val="BodyText2"/>
        <w:rPr>
          <w:rFonts w:ascii="Time NEW ROMAN" w:hAnsi="Time NEW ROMAN"/>
          <w:b/>
          <w:bCs/>
        </w:rPr>
      </w:pPr>
      <w:r w:rsidRPr="002F089F">
        <w:rPr>
          <w:rFonts w:ascii="Time NEW ROMAN" w:hAnsi="Time NEW ROMAN" w:cs="Times New Roman"/>
          <w:b/>
          <w:bCs/>
        </w:rPr>
        <w:t>3.5</w:t>
      </w:r>
      <w:r w:rsidRPr="002F089F">
        <w:rPr>
          <w:rFonts w:ascii="Time NEW ROMAN" w:hAnsi="Time NEW ROMAN" w:cs="Times New Roman"/>
          <w:b/>
          <w:bCs/>
        </w:rPr>
        <w:tab/>
      </w:r>
      <w:r w:rsidRPr="002F089F">
        <w:rPr>
          <w:rFonts w:ascii="Time NEW ROMAN" w:hAnsi="Time NEW ROMAN"/>
          <w:b/>
          <w:bCs/>
        </w:rPr>
        <w:t xml:space="preserve">Validation of Research Instrument </w:t>
      </w:r>
    </w:p>
    <w:p w:rsidR="00E474A7" w:rsidRPr="002F089F" w:rsidRDefault="00E474A7" w:rsidP="00E474A7">
      <w:pPr>
        <w:pStyle w:val="NoSpacing"/>
        <w:spacing w:line="480" w:lineRule="auto"/>
        <w:rPr>
          <w:rFonts w:ascii="Time NEW ROMAN" w:hAnsi="Time NEW ROMAN"/>
        </w:rPr>
      </w:pPr>
      <w:r w:rsidRPr="002F089F">
        <w:rPr>
          <w:rFonts w:ascii="Time NEW ROMAN" w:hAnsi="Time NEW ROMAN"/>
        </w:rPr>
        <w:t xml:space="preserve">This describes the extent at which the instrument measures what is intend to measure accurately. It must usually have face </w:t>
      </w:r>
      <w:proofErr w:type="gramStart"/>
      <w:r w:rsidRPr="002F089F">
        <w:rPr>
          <w:rFonts w:ascii="Time NEW ROMAN" w:hAnsi="Time NEW ROMAN"/>
        </w:rPr>
        <w:t>validity,</w:t>
      </w:r>
      <w:proofErr w:type="gramEnd"/>
      <w:r w:rsidRPr="002F089F">
        <w:rPr>
          <w:rFonts w:ascii="Time NEW ROMAN" w:hAnsi="Time NEW ROMAN"/>
        </w:rPr>
        <w:t xml:space="preserve"> the drafted questionnaires were distributed to lecturers for appropriate corrections and the final draft was validated by the supervisor to make sure it has content validity.</w:t>
      </w:r>
    </w:p>
    <w:p w:rsidR="00E474A7" w:rsidRPr="002F089F" w:rsidRDefault="00E474A7" w:rsidP="00E474A7">
      <w:pPr>
        <w:spacing w:line="480" w:lineRule="auto"/>
        <w:jc w:val="both"/>
        <w:rPr>
          <w:rFonts w:ascii="Time NEW ROMAN" w:hAnsi="Time NEW ROMAN" w:cs="Tahoma"/>
          <w:b/>
          <w:sz w:val="28"/>
          <w:szCs w:val="28"/>
        </w:rPr>
      </w:pPr>
      <w:r w:rsidRPr="002F089F">
        <w:rPr>
          <w:rFonts w:ascii="Time NEW ROMAN" w:hAnsi="Time NEW ROMAN" w:cs="Tahoma"/>
          <w:b/>
          <w:sz w:val="28"/>
          <w:szCs w:val="28"/>
        </w:rPr>
        <w:t>3.6</w:t>
      </w:r>
      <w:r w:rsidRPr="002F089F">
        <w:rPr>
          <w:rFonts w:ascii="Time NEW ROMAN" w:hAnsi="Time NEW ROMAN" w:cs="Tahoma"/>
          <w:b/>
          <w:sz w:val="28"/>
          <w:szCs w:val="28"/>
        </w:rPr>
        <w:tab/>
        <w:t>Reliability of the Instrument</w:t>
      </w:r>
    </w:p>
    <w:p w:rsidR="00E474A7" w:rsidRPr="002F089F" w:rsidRDefault="00E474A7" w:rsidP="00E474A7">
      <w:pPr>
        <w:pStyle w:val="NoSpacing"/>
        <w:spacing w:line="480" w:lineRule="auto"/>
        <w:rPr>
          <w:rFonts w:ascii="Time NEW ROMAN" w:hAnsi="Time NEW ROMAN"/>
        </w:rPr>
      </w:pPr>
      <w:r w:rsidRPr="002F089F">
        <w:rPr>
          <w:rFonts w:ascii="Time NEW ROMAN" w:hAnsi="Time NEW ROMAN"/>
        </w:rPr>
        <w:t>It refers to the levels or degree to which a test yield consistently scores when it is administered over a number of times</w:t>
      </w:r>
      <w:r>
        <w:rPr>
          <w:rFonts w:ascii="Time NEW ROMAN" w:hAnsi="Time NEW ROMAN"/>
        </w:rPr>
        <w:t xml:space="preserve"> </w:t>
      </w:r>
      <w:r w:rsidRPr="002F089F">
        <w:rPr>
          <w:rFonts w:ascii="Time NEW ROMAN" w:hAnsi="Time NEW ROMAN"/>
        </w:rPr>
        <w:t>(</w:t>
      </w:r>
      <w:proofErr w:type="spellStart"/>
      <w:r w:rsidRPr="002F089F">
        <w:rPr>
          <w:rFonts w:ascii="Time NEW ROMAN" w:hAnsi="Time NEW ROMAN"/>
        </w:rPr>
        <w:t>Anastaz</w:t>
      </w:r>
      <w:proofErr w:type="spellEnd"/>
      <w:r w:rsidRPr="002F089F">
        <w:rPr>
          <w:rFonts w:ascii="Time NEW ROMAN" w:hAnsi="Time NEW ROMAN"/>
        </w:rPr>
        <w:t>, 2008).</w:t>
      </w:r>
    </w:p>
    <w:p w:rsidR="00E474A7" w:rsidRPr="002F089F" w:rsidRDefault="00E474A7" w:rsidP="00E474A7">
      <w:pPr>
        <w:spacing w:line="480" w:lineRule="auto"/>
        <w:jc w:val="both"/>
        <w:rPr>
          <w:rFonts w:ascii="Time NEW ROMAN" w:hAnsi="Time NEW ROMAN"/>
          <w:sz w:val="28"/>
          <w:szCs w:val="28"/>
        </w:rPr>
      </w:pPr>
      <w:r w:rsidRPr="002F089F">
        <w:rPr>
          <w:rFonts w:ascii="Time NEW ROMAN" w:hAnsi="Time NEW ROMAN"/>
          <w:sz w:val="28"/>
          <w:szCs w:val="28"/>
        </w:rPr>
        <w:t xml:space="preserve">A test-retest method was employed to ascertain the level of reliability of the instrument. The questionnaire copies were administered on representative sample twice with an interval of two weeks. The instrument was not too short to be under the impact of a pre-test and not too long to be impact by events at </w:t>
      </w:r>
      <w:r w:rsidRPr="002F089F">
        <w:rPr>
          <w:rFonts w:ascii="Time NEW ROMAN" w:hAnsi="Time NEW ROMAN"/>
          <w:sz w:val="28"/>
          <w:szCs w:val="28"/>
        </w:rPr>
        <w:lastRenderedPageBreak/>
        <w:t>post-test). The scores of the reliability coefficient value showed 0.89 which was good.</w:t>
      </w:r>
    </w:p>
    <w:p w:rsidR="00E474A7" w:rsidRPr="002F089F" w:rsidRDefault="00E474A7" w:rsidP="00E474A7">
      <w:pPr>
        <w:pStyle w:val="BodyText2"/>
        <w:ind w:left="90"/>
        <w:rPr>
          <w:rFonts w:ascii="Time NEW ROMAN" w:hAnsi="Time NEW ROMAN"/>
          <w:bCs/>
        </w:rPr>
      </w:pPr>
      <w:r w:rsidRPr="002F089F">
        <w:rPr>
          <w:rFonts w:ascii="Time NEW ROMAN" w:hAnsi="Time NEW ROMAN"/>
          <w:b/>
          <w:bCs/>
        </w:rPr>
        <w:t>Method of Data Collection</w:t>
      </w:r>
    </w:p>
    <w:p w:rsidR="00E474A7" w:rsidRPr="002F089F" w:rsidRDefault="00E474A7" w:rsidP="00E474A7">
      <w:pPr>
        <w:pStyle w:val="BodyText2"/>
        <w:ind w:left="90" w:firstLine="630"/>
        <w:rPr>
          <w:rFonts w:ascii="Time NEW ROMAN" w:hAnsi="Time NEW ROMAN"/>
          <w:bCs/>
        </w:rPr>
      </w:pPr>
      <w:r w:rsidRPr="002F089F">
        <w:rPr>
          <w:rFonts w:ascii="Time NEW ROMAN" w:hAnsi="Time NEW ROMAN"/>
          <w:bCs/>
        </w:rPr>
        <w:t>The researcher administered one hundred and fifty instruments to the selected respondents. Respondents were given enough time to respond to the items on the research instruments. Efforts were made to collect the administered instruments back immediately, to ensure a high return rate. However, one hundred twenty-two questionnaires were collected from the respondents.</w:t>
      </w:r>
    </w:p>
    <w:p w:rsidR="00E474A7" w:rsidRPr="002F089F" w:rsidRDefault="00E474A7" w:rsidP="00E474A7">
      <w:pPr>
        <w:spacing w:line="480" w:lineRule="auto"/>
        <w:jc w:val="both"/>
        <w:rPr>
          <w:rFonts w:ascii="Time NEW ROMAN" w:hAnsi="Time NEW ROMAN" w:cs="Tahoma"/>
          <w:b/>
          <w:bCs/>
          <w:sz w:val="28"/>
          <w:szCs w:val="28"/>
        </w:rPr>
      </w:pPr>
      <w:r w:rsidRPr="002F089F">
        <w:rPr>
          <w:rFonts w:ascii="Time NEW ROMAN" w:hAnsi="Time NEW ROMAN" w:cs="Tahoma"/>
          <w:b/>
          <w:bCs/>
          <w:sz w:val="28"/>
          <w:szCs w:val="28"/>
        </w:rPr>
        <w:t xml:space="preserve">Method of Data Analysis </w:t>
      </w:r>
    </w:p>
    <w:p w:rsidR="00E474A7" w:rsidRPr="00F02E8E" w:rsidRDefault="00E474A7" w:rsidP="00E474A7">
      <w:pPr>
        <w:spacing w:line="480" w:lineRule="auto"/>
        <w:ind w:firstLine="720"/>
        <w:contextualSpacing/>
        <w:jc w:val="both"/>
        <w:rPr>
          <w:rFonts w:ascii="Tahoma" w:hAnsi="Tahoma" w:cs="Tahoma"/>
        </w:rPr>
      </w:pPr>
      <w:r w:rsidRPr="002F089F">
        <w:rPr>
          <w:rFonts w:ascii="Time NEW ROMAN" w:hAnsi="Time NEW ROMAN" w:cs="Tahoma"/>
          <w:sz w:val="28"/>
          <w:szCs w:val="28"/>
        </w:rPr>
        <w:t xml:space="preserve">Consequent to collecting and sorting appropriately valid questionnaires, the data collected were analyzed using the simple percentage. The reasons for the use of the simple percentage </w:t>
      </w:r>
      <w:proofErr w:type="gramStart"/>
      <w:r w:rsidRPr="002F089F">
        <w:rPr>
          <w:rFonts w:ascii="Time NEW ROMAN" w:hAnsi="Time NEW ROMAN" w:cs="Tahoma"/>
          <w:sz w:val="28"/>
          <w:szCs w:val="28"/>
        </w:rPr>
        <w:t>was</w:t>
      </w:r>
      <w:proofErr w:type="gramEnd"/>
      <w:r w:rsidRPr="002F089F">
        <w:rPr>
          <w:rFonts w:ascii="Time NEW ROMAN" w:hAnsi="Time NEW ROMAN" w:cs="Tahoma"/>
          <w:sz w:val="28"/>
          <w:szCs w:val="28"/>
        </w:rPr>
        <w:t xml:space="preserve"> to present and interpret the responses from respondents while hypotheses were tested using the Chi-square. The reasons for the use of the Chi-Square </w:t>
      </w:r>
      <w:proofErr w:type="gramStart"/>
      <w:r w:rsidRPr="002F089F">
        <w:rPr>
          <w:rFonts w:ascii="Time NEW ROMAN" w:hAnsi="Time NEW ROMAN" w:cs="Tahoma"/>
          <w:sz w:val="28"/>
          <w:szCs w:val="28"/>
        </w:rPr>
        <w:t>was</w:t>
      </w:r>
      <w:proofErr w:type="gramEnd"/>
      <w:r w:rsidRPr="002F089F">
        <w:rPr>
          <w:rFonts w:ascii="Time NEW ROMAN" w:hAnsi="Time NEW ROMAN" w:cs="Tahoma"/>
          <w:sz w:val="28"/>
          <w:szCs w:val="28"/>
        </w:rPr>
        <w:t xml:space="preserve"> based on the fact that it enables the researcher to compare observed and expected frequencies objectively, since it is not always </w:t>
      </w:r>
      <w:r w:rsidRPr="002F089F">
        <w:rPr>
          <w:rFonts w:ascii="Time NEW ROMAN" w:hAnsi="Time NEW ROMAN" w:cs="Tahoma"/>
          <w:sz w:val="28"/>
          <w:szCs w:val="28"/>
        </w:rPr>
        <w:lastRenderedPageBreak/>
        <w:t>possible to tell just by looking at them whether they are “different enough” to be considered statically significant.</w:t>
      </w:r>
    </w:p>
    <w:p w:rsidR="00E474A7" w:rsidRPr="00F53BA1" w:rsidRDefault="00E474A7" w:rsidP="00E474A7">
      <w:pPr>
        <w:spacing w:line="480" w:lineRule="auto"/>
        <w:contextualSpacing/>
        <w:jc w:val="both"/>
      </w:pPr>
    </w:p>
    <w:p w:rsidR="00E474A7" w:rsidRPr="00F53BA1" w:rsidRDefault="00E474A7" w:rsidP="00E474A7">
      <w:pPr>
        <w:spacing w:line="480" w:lineRule="auto"/>
        <w:contextualSpacing/>
        <w:jc w:val="both"/>
      </w:pPr>
    </w:p>
    <w:p w:rsidR="00E474A7" w:rsidRPr="00F53BA1" w:rsidRDefault="00E474A7" w:rsidP="00E474A7">
      <w:pPr>
        <w:spacing w:line="480" w:lineRule="auto"/>
        <w:contextualSpacing/>
        <w:jc w:val="both"/>
      </w:pPr>
    </w:p>
    <w:p w:rsidR="00E474A7" w:rsidRPr="00F53BA1" w:rsidRDefault="00E474A7" w:rsidP="00E474A7">
      <w:pPr>
        <w:spacing w:line="360" w:lineRule="auto"/>
        <w:jc w:val="both"/>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rPr>
      </w:pPr>
    </w:p>
    <w:p w:rsidR="00E474A7" w:rsidRDefault="00E474A7" w:rsidP="00E474A7">
      <w:pPr>
        <w:autoSpaceDE w:val="0"/>
        <w:autoSpaceDN w:val="0"/>
        <w:adjustRightInd w:val="0"/>
        <w:spacing w:line="360" w:lineRule="auto"/>
        <w:ind w:right="4"/>
        <w:contextualSpacing/>
        <w:jc w:val="center"/>
        <w:rPr>
          <w:b/>
          <w:bCs/>
          <w:sz w:val="28"/>
          <w:szCs w:val="28"/>
        </w:rPr>
      </w:pPr>
    </w:p>
    <w:p w:rsidR="00E474A7" w:rsidRDefault="00E474A7" w:rsidP="00E474A7">
      <w:pPr>
        <w:autoSpaceDE w:val="0"/>
        <w:autoSpaceDN w:val="0"/>
        <w:adjustRightInd w:val="0"/>
        <w:spacing w:line="360" w:lineRule="auto"/>
        <w:ind w:right="4"/>
        <w:contextualSpacing/>
        <w:jc w:val="center"/>
        <w:rPr>
          <w:b/>
          <w:bCs/>
          <w:sz w:val="28"/>
          <w:szCs w:val="28"/>
        </w:rPr>
      </w:pPr>
    </w:p>
    <w:p w:rsidR="00E474A7" w:rsidRPr="002E1DC9" w:rsidRDefault="00E474A7" w:rsidP="00E474A7">
      <w:pPr>
        <w:autoSpaceDE w:val="0"/>
        <w:autoSpaceDN w:val="0"/>
        <w:adjustRightInd w:val="0"/>
        <w:spacing w:line="360" w:lineRule="auto"/>
        <w:ind w:right="4"/>
        <w:contextualSpacing/>
        <w:jc w:val="center"/>
        <w:rPr>
          <w:b/>
          <w:bCs/>
          <w:sz w:val="28"/>
          <w:szCs w:val="28"/>
        </w:rPr>
      </w:pPr>
      <w:r w:rsidRPr="002E1DC9">
        <w:rPr>
          <w:b/>
          <w:bCs/>
          <w:sz w:val="28"/>
          <w:szCs w:val="28"/>
        </w:rPr>
        <w:lastRenderedPageBreak/>
        <w:t>CHAPTER FOUR</w:t>
      </w:r>
    </w:p>
    <w:p w:rsidR="00E474A7" w:rsidRPr="002E1DC9" w:rsidRDefault="00E474A7" w:rsidP="00E474A7">
      <w:pPr>
        <w:autoSpaceDE w:val="0"/>
        <w:autoSpaceDN w:val="0"/>
        <w:adjustRightInd w:val="0"/>
        <w:spacing w:line="360" w:lineRule="auto"/>
        <w:ind w:right="4"/>
        <w:contextualSpacing/>
        <w:jc w:val="center"/>
        <w:rPr>
          <w:b/>
          <w:bCs/>
          <w:sz w:val="28"/>
          <w:szCs w:val="28"/>
        </w:rPr>
      </w:pPr>
      <w:r w:rsidRPr="002E1DC9">
        <w:rPr>
          <w:b/>
          <w:bCs/>
          <w:sz w:val="28"/>
          <w:szCs w:val="28"/>
        </w:rPr>
        <w:t>PRESENTATION, ANALYSIS AND INTERPRETATION OF DATA</w:t>
      </w:r>
    </w:p>
    <w:p w:rsidR="00E474A7" w:rsidRPr="002E1DC9" w:rsidRDefault="00E474A7" w:rsidP="00E474A7">
      <w:pPr>
        <w:autoSpaceDE w:val="0"/>
        <w:autoSpaceDN w:val="0"/>
        <w:adjustRightInd w:val="0"/>
        <w:spacing w:line="360" w:lineRule="auto"/>
        <w:ind w:right="4"/>
        <w:contextualSpacing/>
        <w:jc w:val="center"/>
        <w:rPr>
          <w:b/>
          <w:bCs/>
          <w:sz w:val="2"/>
          <w:szCs w:val="28"/>
        </w:rPr>
      </w:pPr>
    </w:p>
    <w:p w:rsidR="00E474A7" w:rsidRPr="002E1DC9" w:rsidRDefault="00E474A7" w:rsidP="00E474A7">
      <w:pPr>
        <w:autoSpaceDE w:val="0"/>
        <w:autoSpaceDN w:val="0"/>
        <w:adjustRightInd w:val="0"/>
        <w:spacing w:line="360" w:lineRule="auto"/>
        <w:ind w:right="4"/>
        <w:contextualSpacing/>
        <w:rPr>
          <w:b/>
          <w:bCs/>
          <w:sz w:val="28"/>
          <w:szCs w:val="28"/>
          <w:lang w:bidi="he-IL"/>
        </w:rPr>
      </w:pPr>
      <w:r w:rsidRPr="002E1DC9">
        <w:rPr>
          <w:b/>
          <w:bCs/>
          <w:sz w:val="28"/>
          <w:szCs w:val="28"/>
        </w:rPr>
        <w:t>4.1</w:t>
      </w:r>
      <w:r w:rsidRPr="002E1DC9">
        <w:rPr>
          <w:b/>
          <w:bCs/>
          <w:sz w:val="28"/>
          <w:szCs w:val="28"/>
        </w:rPr>
        <w:tab/>
        <w:t>Introduction</w:t>
      </w:r>
    </w:p>
    <w:p w:rsidR="00E474A7" w:rsidRPr="00F53BA1" w:rsidRDefault="00E474A7" w:rsidP="00E474A7">
      <w:pPr>
        <w:autoSpaceDE w:val="0"/>
        <w:autoSpaceDN w:val="0"/>
        <w:adjustRightInd w:val="0"/>
        <w:spacing w:line="480" w:lineRule="auto"/>
        <w:ind w:firstLine="720"/>
        <w:jc w:val="both"/>
        <w:rPr>
          <w:lang w:val="en-GB"/>
        </w:rPr>
      </w:pPr>
      <w:r w:rsidRPr="002E1DC9">
        <w:rPr>
          <w:sz w:val="28"/>
          <w:szCs w:val="28"/>
        </w:rPr>
        <w:t xml:space="preserve">This chapter is designed to present data and result of the analysis. </w:t>
      </w:r>
      <w:r w:rsidRPr="002E1DC9">
        <w:rPr>
          <w:sz w:val="28"/>
          <w:szCs w:val="28"/>
          <w:lang w:val="en-GB"/>
        </w:rPr>
        <w:t>All responses collected through self-administered questionnaire were carefully assessed mathematically and statistically.</w:t>
      </w:r>
      <w:r w:rsidRPr="00F53BA1">
        <w:rPr>
          <w:lang w:val="en-GB"/>
        </w:rPr>
        <w:t xml:space="preserve"> </w:t>
      </w:r>
    </w:p>
    <w:p w:rsidR="00E474A7" w:rsidRPr="002E1DC9" w:rsidRDefault="00E474A7" w:rsidP="00E474A7">
      <w:pPr>
        <w:pStyle w:val="BodyText"/>
        <w:spacing w:line="360" w:lineRule="auto"/>
        <w:contextualSpacing/>
        <w:rPr>
          <w:rFonts w:ascii="Times New Roman" w:hAnsi="Times New Roman"/>
          <w:b/>
          <w:sz w:val="28"/>
          <w:szCs w:val="28"/>
        </w:rPr>
      </w:pPr>
      <w:r w:rsidRPr="00F53BA1">
        <w:rPr>
          <w:rFonts w:ascii="Times New Roman" w:hAnsi="Times New Roman"/>
          <w:b/>
          <w:sz w:val="24"/>
          <w:szCs w:val="24"/>
        </w:rPr>
        <w:t xml:space="preserve">4.1.1 </w:t>
      </w:r>
      <w:r w:rsidRPr="002E1DC9">
        <w:rPr>
          <w:rFonts w:ascii="Times New Roman" w:hAnsi="Times New Roman"/>
          <w:b/>
          <w:sz w:val="28"/>
          <w:szCs w:val="28"/>
        </w:rPr>
        <w:t>Presentation of Data</w:t>
      </w:r>
    </w:p>
    <w:p w:rsidR="00E474A7" w:rsidRPr="002E1DC9" w:rsidRDefault="00E474A7" w:rsidP="00E474A7">
      <w:pPr>
        <w:pStyle w:val="BodyText"/>
        <w:spacing w:line="360" w:lineRule="auto"/>
        <w:contextualSpacing/>
        <w:rPr>
          <w:rFonts w:ascii="Times New Roman" w:hAnsi="Times New Roman"/>
          <w:b/>
          <w:sz w:val="28"/>
          <w:szCs w:val="28"/>
        </w:rPr>
      </w:pPr>
      <w:r w:rsidRPr="002E1DC9">
        <w:rPr>
          <w:rFonts w:ascii="Times New Roman" w:hAnsi="Times New Roman"/>
          <w:b/>
          <w:sz w:val="28"/>
          <w:szCs w:val="28"/>
        </w:rPr>
        <w:t>Table 4.1: Distribution of Questionnaire</w:t>
      </w:r>
    </w:p>
    <w:tbl>
      <w:tblPr>
        <w:tblStyle w:val="TableGrid"/>
        <w:tblW w:w="0" w:type="auto"/>
        <w:tblLook w:val="04A0" w:firstRow="1" w:lastRow="0" w:firstColumn="1" w:lastColumn="0" w:noHBand="0" w:noVBand="1"/>
      </w:tblPr>
      <w:tblGrid>
        <w:gridCol w:w="2712"/>
        <w:gridCol w:w="2712"/>
        <w:gridCol w:w="2712"/>
      </w:tblGrid>
      <w:tr w:rsidR="00E474A7" w:rsidRPr="002E1DC9" w:rsidTr="000A4806">
        <w:tc>
          <w:tcPr>
            <w:tcW w:w="2712" w:type="dxa"/>
          </w:tcPr>
          <w:p w:rsidR="00E474A7" w:rsidRPr="002E1DC9" w:rsidRDefault="00E474A7" w:rsidP="000A4806">
            <w:pPr>
              <w:pStyle w:val="BodyText"/>
              <w:spacing w:after="0" w:line="240" w:lineRule="auto"/>
              <w:contextualSpacing/>
              <w:rPr>
                <w:rFonts w:ascii="Times New Roman" w:hAnsi="Times New Roman"/>
                <w:b/>
                <w:sz w:val="28"/>
                <w:szCs w:val="28"/>
              </w:rPr>
            </w:pPr>
            <w:r w:rsidRPr="002E1DC9">
              <w:rPr>
                <w:rFonts w:ascii="Times New Roman" w:hAnsi="Times New Roman"/>
                <w:b/>
                <w:sz w:val="28"/>
                <w:szCs w:val="28"/>
              </w:rPr>
              <w:t>Questionnaire</w:t>
            </w:r>
          </w:p>
        </w:tc>
        <w:tc>
          <w:tcPr>
            <w:tcW w:w="2712" w:type="dxa"/>
          </w:tcPr>
          <w:p w:rsidR="00E474A7" w:rsidRPr="002E1DC9" w:rsidRDefault="00E474A7" w:rsidP="000A4806">
            <w:pPr>
              <w:pStyle w:val="BodyText"/>
              <w:spacing w:after="0" w:line="240" w:lineRule="auto"/>
              <w:contextualSpacing/>
              <w:rPr>
                <w:rFonts w:ascii="Times New Roman" w:hAnsi="Times New Roman"/>
                <w:b/>
                <w:sz w:val="28"/>
                <w:szCs w:val="28"/>
              </w:rPr>
            </w:pPr>
            <w:r w:rsidRPr="002E1DC9">
              <w:rPr>
                <w:rFonts w:ascii="Times New Roman" w:hAnsi="Times New Roman"/>
                <w:b/>
                <w:sz w:val="28"/>
                <w:szCs w:val="28"/>
              </w:rPr>
              <w:t xml:space="preserve">Frequency </w:t>
            </w:r>
          </w:p>
        </w:tc>
        <w:tc>
          <w:tcPr>
            <w:tcW w:w="2712" w:type="dxa"/>
          </w:tcPr>
          <w:p w:rsidR="00E474A7" w:rsidRPr="002E1DC9" w:rsidRDefault="00E474A7" w:rsidP="000A4806">
            <w:pPr>
              <w:pStyle w:val="BodyText"/>
              <w:spacing w:after="0" w:line="240" w:lineRule="auto"/>
              <w:contextualSpacing/>
              <w:rPr>
                <w:rFonts w:ascii="Times New Roman" w:hAnsi="Times New Roman"/>
                <w:b/>
                <w:sz w:val="28"/>
                <w:szCs w:val="28"/>
              </w:rPr>
            </w:pPr>
            <w:r w:rsidRPr="002E1DC9">
              <w:rPr>
                <w:rFonts w:ascii="Times New Roman" w:hAnsi="Times New Roman"/>
                <w:b/>
                <w:sz w:val="28"/>
                <w:szCs w:val="28"/>
              </w:rPr>
              <w:t>Percent (%)</w:t>
            </w:r>
          </w:p>
        </w:tc>
      </w:tr>
      <w:tr w:rsidR="00E474A7" w:rsidRPr="002E1DC9" w:rsidTr="000A4806">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Returned</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122</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81.3</w:t>
            </w:r>
          </w:p>
        </w:tc>
      </w:tr>
      <w:tr w:rsidR="00E474A7" w:rsidRPr="002E1DC9" w:rsidTr="000A4806">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Unreturned</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28</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18.7</w:t>
            </w:r>
          </w:p>
        </w:tc>
      </w:tr>
      <w:tr w:rsidR="00E474A7" w:rsidRPr="002E1DC9" w:rsidTr="000A4806">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Total</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150</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100.0</w:t>
            </w:r>
          </w:p>
        </w:tc>
      </w:tr>
    </w:tbl>
    <w:p w:rsidR="00E474A7" w:rsidRPr="002E1DC9" w:rsidRDefault="00E474A7" w:rsidP="00E474A7">
      <w:pPr>
        <w:spacing w:line="480" w:lineRule="auto"/>
        <w:ind w:firstLine="720"/>
        <w:contextualSpacing/>
        <w:jc w:val="both"/>
        <w:rPr>
          <w:b/>
          <w:sz w:val="28"/>
          <w:szCs w:val="28"/>
        </w:rPr>
      </w:pPr>
      <w:r w:rsidRPr="002E1DC9">
        <w:rPr>
          <w:b/>
          <w:sz w:val="28"/>
          <w:szCs w:val="28"/>
        </w:rPr>
        <w:t>Source: Field Survey, (2024)</w:t>
      </w:r>
    </w:p>
    <w:p w:rsidR="00E474A7" w:rsidRDefault="00E474A7" w:rsidP="00E474A7">
      <w:pPr>
        <w:spacing w:line="480" w:lineRule="auto"/>
        <w:contextualSpacing/>
        <w:jc w:val="both"/>
        <w:rPr>
          <w:sz w:val="28"/>
          <w:szCs w:val="28"/>
        </w:rPr>
      </w:pPr>
      <w:r w:rsidRPr="002E1DC9">
        <w:rPr>
          <w:sz w:val="28"/>
          <w:szCs w:val="28"/>
        </w:rPr>
        <w:t>Table 4.1 showed that 122 (81.3%) respondents returned the filled questionnaire while 28 (18.7%) respondents did not return the filled questionnaire. This implies that a large proportion of the questionnaire were filled and returned.</w:t>
      </w:r>
    </w:p>
    <w:p w:rsidR="00E474A7" w:rsidRPr="00F53BA1" w:rsidRDefault="00E474A7" w:rsidP="00E474A7">
      <w:pPr>
        <w:autoSpaceDE w:val="0"/>
        <w:autoSpaceDN w:val="0"/>
        <w:adjustRightInd w:val="0"/>
        <w:jc w:val="both"/>
        <w:rPr>
          <w:b/>
          <w:bCs/>
        </w:rPr>
      </w:pPr>
      <w:r w:rsidRPr="002E1DC9">
        <w:rPr>
          <w:b/>
          <w:bCs/>
          <w:sz w:val="28"/>
          <w:szCs w:val="28"/>
        </w:rPr>
        <w:t>4.2</w:t>
      </w:r>
      <w:r w:rsidRPr="00F53BA1">
        <w:rPr>
          <w:b/>
          <w:bCs/>
        </w:rPr>
        <w:t xml:space="preserve"> Respondents Bio-data</w:t>
      </w:r>
    </w:p>
    <w:p w:rsidR="00E474A7" w:rsidRPr="002E1DC9" w:rsidRDefault="00E474A7" w:rsidP="00E474A7">
      <w:pPr>
        <w:tabs>
          <w:tab w:val="left" w:pos="0"/>
        </w:tabs>
        <w:spacing w:before="120" w:after="120"/>
        <w:contextualSpacing/>
        <w:jc w:val="both"/>
        <w:rPr>
          <w:b/>
          <w:sz w:val="28"/>
          <w:szCs w:val="28"/>
        </w:rPr>
      </w:pPr>
      <w:r w:rsidRPr="002E1DC9">
        <w:rPr>
          <w:b/>
          <w:sz w:val="28"/>
          <w:szCs w:val="28"/>
        </w:rPr>
        <w:t xml:space="preserve">Table 4.2: </w:t>
      </w:r>
      <w:r w:rsidRPr="002E1DC9">
        <w:rPr>
          <w:b/>
          <w:sz w:val="28"/>
          <w:szCs w:val="28"/>
        </w:rPr>
        <w:tab/>
        <w:t>Sex Distribution of Respondents</w:t>
      </w:r>
    </w:p>
    <w:tbl>
      <w:tblPr>
        <w:tblStyle w:val="TableGrid"/>
        <w:tblW w:w="0" w:type="auto"/>
        <w:tblLook w:val="04A0" w:firstRow="1" w:lastRow="0" w:firstColumn="1" w:lastColumn="0" w:noHBand="0" w:noVBand="1"/>
      </w:tblPr>
      <w:tblGrid>
        <w:gridCol w:w="2712"/>
        <w:gridCol w:w="2712"/>
        <w:gridCol w:w="2712"/>
      </w:tblGrid>
      <w:tr w:rsidR="00E474A7" w:rsidRPr="002E1DC9" w:rsidTr="000A4806">
        <w:tc>
          <w:tcPr>
            <w:tcW w:w="2712" w:type="dxa"/>
          </w:tcPr>
          <w:p w:rsidR="00E474A7" w:rsidRPr="002E1DC9" w:rsidRDefault="00E474A7" w:rsidP="000A4806">
            <w:pPr>
              <w:pStyle w:val="BodyText"/>
              <w:spacing w:after="0" w:line="240" w:lineRule="auto"/>
              <w:contextualSpacing/>
              <w:rPr>
                <w:rFonts w:ascii="Times New Roman" w:hAnsi="Times New Roman"/>
                <w:b/>
                <w:sz w:val="28"/>
                <w:szCs w:val="28"/>
              </w:rPr>
            </w:pPr>
            <w:r w:rsidRPr="002E1DC9">
              <w:rPr>
                <w:rFonts w:ascii="Times New Roman" w:hAnsi="Times New Roman"/>
                <w:b/>
                <w:sz w:val="28"/>
                <w:szCs w:val="28"/>
              </w:rPr>
              <w:lastRenderedPageBreak/>
              <w:t>Sex</w:t>
            </w:r>
          </w:p>
        </w:tc>
        <w:tc>
          <w:tcPr>
            <w:tcW w:w="2712" w:type="dxa"/>
          </w:tcPr>
          <w:p w:rsidR="00E474A7" w:rsidRPr="002E1DC9" w:rsidRDefault="00E474A7" w:rsidP="000A4806">
            <w:pPr>
              <w:pStyle w:val="BodyText"/>
              <w:spacing w:after="0" w:line="240" w:lineRule="auto"/>
              <w:contextualSpacing/>
              <w:rPr>
                <w:rFonts w:ascii="Times New Roman" w:hAnsi="Times New Roman"/>
                <w:b/>
                <w:sz w:val="28"/>
                <w:szCs w:val="28"/>
              </w:rPr>
            </w:pPr>
            <w:r w:rsidRPr="002E1DC9">
              <w:rPr>
                <w:rFonts w:ascii="Times New Roman" w:hAnsi="Times New Roman"/>
                <w:b/>
                <w:sz w:val="28"/>
                <w:szCs w:val="28"/>
              </w:rPr>
              <w:t xml:space="preserve">Frequency </w:t>
            </w:r>
          </w:p>
        </w:tc>
        <w:tc>
          <w:tcPr>
            <w:tcW w:w="2712" w:type="dxa"/>
          </w:tcPr>
          <w:p w:rsidR="00E474A7" w:rsidRPr="002E1DC9" w:rsidRDefault="00E474A7" w:rsidP="000A4806">
            <w:pPr>
              <w:pStyle w:val="BodyText"/>
              <w:spacing w:after="0" w:line="240" w:lineRule="auto"/>
              <w:contextualSpacing/>
              <w:rPr>
                <w:rFonts w:ascii="Times New Roman" w:hAnsi="Times New Roman"/>
                <w:b/>
                <w:sz w:val="28"/>
                <w:szCs w:val="28"/>
              </w:rPr>
            </w:pPr>
            <w:r w:rsidRPr="002E1DC9">
              <w:rPr>
                <w:rFonts w:ascii="Times New Roman" w:hAnsi="Times New Roman"/>
                <w:b/>
                <w:sz w:val="28"/>
                <w:szCs w:val="28"/>
              </w:rPr>
              <w:t>Percent (%)</w:t>
            </w:r>
          </w:p>
        </w:tc>
      </w:tr>
      <w:tr w:rsidR="00E474A7" w:rsidRPr="002E1DC9" w:rsidTr="000A4806">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Male</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68</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57.7</w:t>
            </w:r>
          </w:p>
        </w:tc>
      </w:tr>
      <w:tr w:rsidR="00E474A7" w:rsidRPr="002E1DC9" w:rsidTr="000A4806">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Female</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54</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44.3</w:t>
            </w:r>
          </w:p>
        </w:tc>
      </w:tr>
      <w:tr w:rsidR="00E474A7" w:rsidRPr="002E1DC9" w:rsidTr="000A4806">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Total</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122</w:t>
            </w:r>
          </w:p>
        </w:tc>
        <w:tc>
          <w:tcPr>
            <w:tcW w:w="2712" w:type="dxa"/>
          </w:tcPr>
          <w:p w:rsidR="00E474A7" w:rsidRPr="002E1DC9" w:rsidRDefault="00E474A7" w:rsidP="000A4806">
            <w:pPr>
              <w:pStyle w:val="BodyText"/>
              <w:spacing w:after="0" w:line="240" w:lineRule="auto"/>
              <w:contextualSpacing/>
              <w:rPr>
                <w:rFonts w:ascii="Times New Roman" w:hAnsi="Times New Roman"/>
                <w:sz w:val="28"/>
                <w:szCs w:val="28"/>
              </w:rPr>
            </w:pPr>
            <w:r w:rsidRPr="002E1DC9">
              <w:rPr>
                <w:rFonts w:ascii="Times New Roman" w:hAnsi="Times New Roman"/>
                <w:sz w:val="28"/>
                <w:szCs w:val="28"/>
              </w:rPr>
              <w:t>100.0</w:t>
            </w:r>
          </w:p>
        </w:tc>
      </w:tr>
    </w:tbl>
    <w:p w:rsidR="00E474A7" w:rsidRPr="002E1DC9" w:rsidRDefault="00E474A7" w:rsidP="00E474A7">
      <w:pPr>
        <w:spacing w:line="480" w:lineRule="auto"/>
        <w:ind w:firstLine="720"/>
        <w:contextualSpacing/>
        <w:jc w:val="both"/>
        <w:rPr>
          <w:b/>
          <w:sz w:val="28"/>
          <w:szCs w:val="28"/>
        </w:rPr>
      </w:pPr>
      <w:r w:rsidRPr="002E1DC9">
        <w:rPr>
          <w:b/>
          <w:sz w:val="28"/>
          <w:szCs w:val="28"/>
        </w:rPr>
        <w:t>Source: Field Survey, (2024)</w:t>
      </w:r>
    </w:p>
    <w:p w:rsidR="00E474A7" w:rsidRPr="002E1DC9" w:rsidRDefault="00E474A7" w:rsidP="00E474A7">
      <w:pPr>
        <w:autoSpaceDE w:val="0"/>
        <w:autoSpaceDN w:val="0"/>
        <w:adjustRightInd w:val="0"/>
        <w:spacing w:line="480" w:lineRule="auto"/>
        <w:ind w:firstLine="720"/>
        <w:rPr>
          <w:sz w:val="28"/>
          <w:szCs w:val="28"/>
        </w:rPr>
      </w:pPr>
      <w:r w:rsidRPr="002E1DC9">
        <w:rPr>
          <w:sz w:val="28"/>
          <w:szCs w:val="28"/>
        </w:rPr>
        <w:t>As indicated in Table 4.2, 68 (57.7%) of the respondents were male while 54 (44.3%) were female. This shows that male respondents participated more in the research than their female counterpart.</w:t>
      </w:r>
    </w:p>
    <w:p w:rsidR="00E474A7" w:rsidRPr="002E1DC9" w:rsidRDefault="00E474A7" w:rsidP="00E474A7">
      <w:pPr>
        <w:autoSpaceDE w:val="0"/>
        <w:autoSpaceDN w:val="0"/>
        <w:adjustRightInd w:val="0"/>
        <w:spacing w:line="360" w:lineRule="auto"/>
        <w:contextualSpacing/>
        <w:jc w:val="both"/>
        <w:rPr>
          <w:b/>
          <w:bCs/>
          <w:sz w:val="28"/>
          <w:szCs w:val="28"/>
        </w:rPr>
      </w:pPr>
      <w:r w:rsidRPr="002E1DC9">
        <w:rPr>
          <w:b/>
          <w:bCs/>
          <w:sz w:val="28"/>
          <w:szCs w:val="28"/>
        </w:rPr>
        <w:t>Table 4.3:</w:t>
      </w:r>
      <w:r w:rsidRPr="002E1DC9">
        <w:rPr>
          <w:b/>
          <w:bCs/>
          <w:sz w:val="28"/>
          <w:szCs w:val="28"/>
        </w:rPr>
        <w:tab/>
        <w:t>Age Distribution of Respondents</w:t>
      </w:r>
    </w:p>
    <w:tbl>
      <w:tblPr>
        <w:tblW w:w="68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40"/>
        <w:gridCol w:w="3030"/>
        <w:gridCol w:w="1441"/>
        <w:gridCol w:w="1725"/>
      </w:tblGrid>
      <w:tr w:rsidR="00E474A7" w:rsidRPr="002E1DC9" w:rsidTr="000A4806">
        <w:trPr>
          <w:cantSplit/>
          <w:trHeight w:val="254"/>
          <w:tblHeader/>
        </w:trPr>
        <w:tc>
          <w:tcPr>
            <w:tcW w:w="64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0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b/>
                <w:sz w:val="28"/>
                <w:szCs w:val="28"/>
              </w:rPr>
            </w:pPr>
            <w:r w:rsidRPr="002E1DC9">
              <w:rPr>
                <w:b/>
                <w:sz w:val="28"/>
                <w:szCs w:val="28"/>
              </w:rPr>
              <w:t>Age</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474A7" w:rsidRPr="002E1DC9" w:rsidRDefault="00E474A7" w:rsidP="000A4806">
            <w:pPr>
              <w:autoSpaceDE w:val="0"/>
              <w:autoSpaceDN w:val="0"/>
              <w:adjustRightInd w:val="0"/>
              <w:jc w:val="center"/>
              <w:rPr>
                <w:b/>
                <w:sz w:val="28"/>
                <w:szCs w:val="28"/>
              </w:rPr>
            </w:pPr>
            <w:r w:rsidRPr="002E1DC9">
              <w:rPr>
                <w:b/>
                <w:sz w:val="28"/>
                <w:szCs w:val="28"/>
              </w:rPr>
              <w:t>Frequency</w:t>
            </w:r>
          </w:p>
        </w:tc>
        <w:tc>
          <w:tcPr>
            <w:tcW w:w="17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74A7" w:rsidRPr="002E1DC9" w:rsidRDefault="00E474A7" w:rsidP="000A4806">
            <w:pPr>
              <w:autoSpaceDE w:val="0"/>
              <w:autoSpaceDN w:val="0"/>
              <w:adjustRightInd w:val="0"/>
              <w:jc w:val="center"/>
              <w:rPr>
                <w:b/>
                <w:sz w:val="28"/>
                <w:szCs w:val="28"/>
              </w:rPr>
            </w:pPr>
            <w:r w:rsidRPr="002E1DC9">
              <w:rPr>
                <w:b/>
                <w:sz w:val="28"/>
                <w:szCs w:val="28"/>
              </w:rPr>
              <w:t>Percent</w:t>
            </w:r>
          </w:p>
        </w:tc>
      </w:tr>
      <w:tr w:rsidR="00E474A7" w:rsidRPr="002E1DC9" w:rsidTr="000A4806">
        <w:trPr>
          <w:cantSplit/>
          <w:trHeight w:val="266"/>
          <w:tblHeader/>
        </w:trPr>
        <w:tc>
          <w:tcPr>
            <w:tcW w:w="64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Pr>
                <w:noProof/>
                <w:sz w:val="28"/>
                <w:szCs w:val="28"/>
                <w:lang w:eastAsia="en-US"/>
              </w:rPr>
              <mc:AlternateContent>
                <mc:Choice Requires="wps">
                  <w:drawing>
                    <wp:anchor distT="0" distB="0" distL="114300" distR="114300" simplePos="0" relativeHeight="251662336" behindDoc="0" locked="0" layoutInCell="1" allowOverlap="1" wp14:anchorId="4354F46D" wp14:editId="2D31C042">
                      <wp:simplePos x="0" y="0"/>
                      <wp:positionH relativeFrom="column">
                        <wp:posOffset>15875</wp:posOffset>
                      </wp:positionH>
                      <wp:positionV relativeFrom="paragraph">
                        <wp:posOffset>1309370</wp:posOffset>
                      </wp:positionV>
                      <wp:extent cx="4263390" cy="32385"/>
                      <wp:effectExtent l="6350" t="6350" r="6985"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6339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EF4B1" id="_x0000_t32" coordsize="21600,21600" o:spt="32" o:oned="t" path="m,l21600,21600e" filled="f">
                      <v:path arrowok="t" fillok="f" o:connecttype="none"/>
                      <o:lock v:ext="edit" shapetype="t"/>
                    </v:shapetype>
                    <v:shape id="Straight Arrow Connector 9" o:spid="_x0000_s1026" type="#_x0000_t32" style="position:absolute;margin-left:1.25pt;margin-top:103.1pt;width:335.7pt;height:2.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">
                      <o:lock v:ext="edit" shapetype="f"/>
                    </v:shape>
                  </w:pict>
                </mc:Fallback>
              </mc:AlternateContent>
            </w:r>
            <w:r>
              <w:rPr>
                <w:noProof/>
                <w:sz w:val="28"/>
                <w:szCs w:val="28"/>
                <w:lang w:eastAsia="en-US"/>
              </w:rPr>
              <mc:AlternateContent>
                <mc:Choice Requires="wps">
                  <w:drawing>
                    <wp:anchor distT="0" distB="0" distL="114300" distR="114300" simplePos="0" relativeHeight="251661312" behindDoc="0" locked="0" layoutInCell="1" allowOverlap="1" wp14:anchorId="68A96277" wp14:editId="45335BCD">
                      <wp:simplePos x="0" y="0"/>
                      <wp:positionH relativeFrom="column">
                        <wp:posOffset>-4445</wp:posOffset>
                      </wp:positionH>
                      <wp:positionV relativeFrom="paragraph">
                        <wp:posOffset>1042670</wp:posOffset>
                      </wp:positionV>
                      <wp:extent cx="4263390" cy="32385"/>
                      <wp:effectExtent l="5080" t="6350" r="825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6339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68B3B" id="Straight Arrow Connector 8" o:spid="_x0000_s1026" type="#_x0000_t32" style="position:absolute;margin-left:-.35pt;margin-top:82.1pt;width:335.7pt;height: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">
                      <o:lock v:ext="edit" shapetype="f"/>
                    </v:shape>
                  </w:pict>
                </mc:Fallback>
              </mc:AlternateContent>
            </w:r>
            <w:r>
              <w:rPr>
                <w:noProof/>
                <w:sz w:val="28"/>
                <w:szCs w:val="28"/>
                <w:lang w:eastAsia="en-US"/>
              </w:rPr>
              <mc:AlternateContent>
                <mc:Choice Requires="wps">
                  <w:drawing>
                    <wp:anchor distT="0" distB="0" distL="114300" distR="114300" simplePos="0" relativeHeight="251667456" behindDoc="0" locked="0" layoutInCell="1" allowOverlap="1" wp14:anchorId="5E55A8E1" wp14:editId="173C9EAD">
                      <wp:simplePos x="0" y="0"/>
                      <wp:positionH relativeFrom="column">
                        <wp:posOffset>21590</wp:posOffset>
                      </wp:positionH>
                      <wp:positionV relativeFrom="paragraph">
                        <wp:posOffset>756285</wp:posOffset>
                      </wp:positionV>
                      <wp:extent cx="4263390" cy="32385"/>
                      <wp:effectExtent l="12065" t="5715" r="1079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6339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3B6EE" id="Straight Arrow Connector 7" o:spid="_x0000_s1026" type="#_x0000_t32" style="position:absolute;margin-left:1.7pt;margin-top:59.55pt;width:335.7pt;height:2.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">
                      <o:lock v:ext="edit" shapetype="f"/>
                    </v:shape>
                  </w:pict>
                </mc:Fallback>
              </mc:AlternateContent>
            </w:r>
            <w:r>
              <w:rPr>
                <w:noProof/>
                <w:sz w:val="28"/>
                <w:szCs w:val="28"/>
                <w:lang w:eastAsia="en-US"/>
              </w:rPr>
              <mc:AlternateContent>
                <mc:Choice Requires="wps">
                  <w:drawing>
                    <wp:anchor distT="0" distB="0" distL="114300" distR="114300" simplePos="0" relativeHeight="251660288" behindDoc="0" locked="0" layoutInCell="1" allowOverlap="1" wp14:anchorId="0BA00BA6" wp14:editId="15EB86A5">
                      <wp:simplePos x="0" y="0"/>
                      <wp:positionH relativeFrom="column">
                        <wp:posOffset>-4445</wp:posOffset>
                      </wp:positionH>
                      <wp:positionV relativeFrom="paragraph">
                        <wp:posOffset>483235</wp:posOffset>
                      </wp:positionV>
                      <wp:extent cx="4263390" cy="32385"/>
                      <wp:effectExtent l="5080" t="8890" r="825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6339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E3565" id="Straight Arrow Connector 6" o:spid="_x0000_s1026" type="#_x0000_t32" style="position:absolute;margin-left:-.35pt;margin-top:38.05pt;width:335.7pt;height:2.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">
                      <o:lock v:ext="edit" shapetype="f"/>
                    </v:shape>
                  </w:pict>
                </mc:Fallback>
              </mc:AlternateContent>
            </w:r>
            <w:r>
              <w:rPr>
                <w:noProof/>
                <w:sz w:val="28"/>
                <w:szCs w:val="28"/>
                <w:lang w:eastAsia="en-US"/>
              </w:rPr>
              <mc:AlternateContent>
                <mc:Choice Requires="wps">
                  <w:drawing>
                    <wp:anchor distT="0" distB="0" distL="114300" distR="114300" simplePos="0" relativeHeight="251659264" behindDoc="0" locked="0" layoutInCell="1" allowOverlap="1" wp14:anchorId="07992948" wp14:editId="19D1719F">
                      <wp:simplePos x="0" y="0"/>
                      <wp:positionH relativeFrom="column">
                        <wp:posOffset>-19050</wp:posOffset>
                      </wp:positionH>
                      <wp:positionV relativeFrom="paragraph">
                        <wp:posOffset>234315</wp:posOffset>
                      </wp:positionV>
                      <wp:extent cx="4263390" cy="32385"/>
                      <wp:effectExtent l="9525" t="7620" r="13335"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6339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A1019" id="Straight Arrow Connector 5" o:spid="_x0000_s1026" type="#_x0000_t32" style="position:absolute;margin-left:-1.5pt;margin-top:18.45pt;width:335.7pt;height:2.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">
                      <o:lock v:ext="edit" shapetype="f"/>
                    </v:shape>
                  </w:pict>
                </mc:Fallback>
              </mc:AlternateContent>
            </w:r>
          </w:p>
        </w:tc>
        <w:tc>
          <w:tcPr>
            <w:tcW w:w="30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21-30 years</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37</w:t>
            </w:r>
          </w:p>
        </w:tc>
        <w:tc>
          <w:tcPr>
            <w:tcW w:w="1725" w:type="dxa"/>
            <w:tcBorders>
              <w:top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30.3</w:t>
            </w:r>
          </w:p>
        </w:tc>
      </w:tr>
      <w:tr w:rsidR="00E474A7" w:rsidRPr="002E1DC9" w:rsidTr="000A4806">
        <w:trPr>
          <w:cantSplit/>
          <w:trHeight w:val="109"/>
          <w:tblHeader/>
        </w:trPr>
        <w:tc>
          <w:tcPr>
            <w:tcW w:w="64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030" w:type="dxa"/>
            <w:tcBorders>
              <w:top w:val="nil"/>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31– 40 years</w:t>
            </w:r>
          </w:p>
        </w:tc>
        <w:tc>
          <w:tcPr>
            <w:tcW w:w="1441" w:type="dxa"/>
            <w:tcBorders>
              <w:top w:val="nil"/>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24</w:t>
            </w:r>
          </w:p>
        </w:tc>
        <w:tc>
          <w:tcPr>
            <w:tcW w:w="1725" w:type="dxa"/>
            <w:tcBorders>
              <w:top w:val="nil"/>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19.7</w:t>
            </w:r>
          </w:p>
        </w:tc>
      </w:tr>
      <w:tr w:rsidR="00E474A7" w:rsidRPr="002E1DC9" w:rsidTr="000A4806">
        <w:trPr>
          <w:cantSplit/>
          <w:trHeight w:val="109"/>
          <w:tblHeader/>
        </w:trPr>
        <w:tc>
          <w:tcPr>
            <w:tcW w:w="64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030" w:type="dxa"/>
            <w:tcBorders>
              <w:top w:val="nil"/>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41–50 years</w:t>
            </w:r>
          </w:p>
        </w:tc>
        <w:tc>
          <w:tcPr>
            <w:tcW w:w="1441" w:type="dxa"/>
            <w:tcBorders>
              <w:top w:val="nil"/>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23</w:t>
            </w:r>
          </w:p>
        </w:tc>
        <w:tc>
          <w:tcPr>
            <w:tcW w:w="1725" w:type="dxa"/>
            <w:tcBorders>
              <w:top w:val="nil"/>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18.8</w:t>
            </w:r>
          </w:p>
        </w:tc>
      </w:tr>
      <w:tr w:rsidR="00E474A7" w:rsidRPr="002E1DC9" w:rsidTr="000A4806">
        <w:trPr>
          <w:cantSplit/>
          <w:trHeight w:val="109"/>
          <w:tblHeader/>
        </w:trPr>
        <w:tc>
          <w:tcPr>
            <w:tcW w:w="64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030" w:type="dxa"/>
            <w:tcBorders>
              <w:top w:val="nil"/>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51– 60 years</w:t>
            </w:r>
          </w:p>
        </w:tc>
        <w:tc>
          <w:tcPr>
            <w:tcW w:w="1441" w:type="dxa"/>
            <w:tcBorders>
              <w:top w:val="nil"/>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23</w:t>
            </w:r>
          </w:p>
        </w:tc>
        <w:tc>
          <w:tcPr>
            <w:tcW w:w="1725" w:type="dxa"/>
            <w:tcBorders>
              <w:top w:val="nil"/>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18.8</w:t>
            </w:r>
          </w:p>
        </w:tc>
      </w:tr>
      <w:tr w:rsidR="00E474A7" w:rsidRPr="002E1DC9" w:rsidTr="000A4806">
        <w:trPr>
          <w:cantSplit/>
          <w:trHeight w:val="109"/>
          <w:tblHeader/>
        </w:trPr>
        <w:tc>
          <w:tcPr>
            <w:tcW w:w="64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030" w:type="dxa"/>
            <w:tcBorders>
              <w:top w:val="nil"/>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 xml:space="preserve">60 and </w:t>
            </w:r>
            <w:proofErr w:type="gramStart"/>
            <w:r w:rsidRPr="002E1DC9">
              <w:rPr>
                <w:sz w:val="28"/>
                <w:szCs w:val="28"/>
              </w:rPr>
              <w:t>Above</w:t>
            </w:r>
            <w:proofErr w:type="gramEnd"/>
          </w:p>
        </w:tc>
        <w:tc>
          <w:tcPr>
            <w:tcW w:w="1441" w:type="dxa"/>
            <w:tcBorders>
              <w:top w:val="nil"/>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15</w:t>
            </w:r>
          </w:p>
        </w:tc>
        <w:tc>
          <w:tcPr>
            <w:tcW w:w="1725" w:type="dxa"/>
            <w:tcBorders>
              <w:top w:val="nil"/>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12.3</w:t>
            </w:r>
          </w:p>
        </w:tc>
      </w:tr>
      <w:tr w:rsidR="00E474A7" w:rsidRPr="002E1DC9" w:rsidTr="000A4806">
        <w:trPr>
          <w:cantSplit/>
          <w:trHeight w:val="109"/>
          <w:tblHeader/>
        </w:trPr>
        <w:tc>
          <w:tcPr>
            <w:tcW w:w="64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030" w:type="dxa"/>
            <w:tcBorders>
              <w:top w:val="nil"/>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Total</w:t>
            </w:r>
          </w:p>
        </w:tc>
        <w:tc>
          <w:tcPr>
            <w:tcW w:w="1441" w:type="dxa"/>
            <w:tcBorders>
              <w:top w:val="nil"/>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122</w:t>
            </w:r>
          </w:p>
        </w:tc>
        <w:tc>
          <w:tcPr>
            <w:tcW w:w="1725" w:type="dxa"/>
            <w:tcBorders>
              <w:top w:val="nil"/>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100.0</w:t>
            </w:r>
          </w:p>
        </w:tc>
      </w:tr>
      <w:tr w:rsidR="00E474A7" w:rsidRPr="00F53BA1" w:rsidTr="000A4806">
        <w:trPr>
          <w:cantSplit/>
          <w:trHeight w:val="33"/>
        </w:trPr>
        <w:tc>
          <w:tcPr>
            <w:tcW w:w="367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474A7" w:rsidRPr="00F53BA1" w:rsidRDefault="00E474A7" w:rsidP="000A4806">
            <w:pPr>
              <w:autoSpaceDE w:val="0"/>
              <w:autoSpaceDN w:val="0"/>
              <w:adjustRightInd w:val="0"/>
            </w:pP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474A7" w:rsidRPr="00F53BA1" w:rsidRDefault="00E474A7" w:rsidP="000A4806">
            <w:pPr>
              <w:autoSpaceDE w:val="0"/>
              <w:autoSpaceDN w:val="0"/>
              <w:adjustRightInd w:val="0"/>
              <w:jc w:val="right"/>
            </w:pPr>
          </w:p>
        </w:tc>
        <w:tc>
          <w:tcPr>
            <w:tcW w:w="1725" w:type="dxa"/>
            <w:tcBorders>
              <w:top w:val="nil"/>
              <w:bottom w:val="single" w:sz="16" w:space="0" w:color="000000"/>
            </w:tcBorders>
            <w:shd w:val="clear" w:color="auto" w:fill="FFFFFF"/>
            <w:tcMar>
              <w:top w:w="30" w:type="dxa"/>
              <w:left w:w="30" w:type="dxa"/>
              <w:bottom w:w="30" w:type="dxa"/>
              <w:right w:w="30" w:type="dxa"/>
            </w:tcMar>
            <w:vAlign w:val="center"/>
          </w:tcPr>
          <w:p w:rsidR="00E474A7" w:rsidRPr="00F53BA1" w:rsidRDefault="00E474A7" w:rsidP="000A4806">
            <w:pPr>
              <w:autoSpaceDE w:val="0"/>
              <w:autoSpaceDN w:val="0"/>
              <w:adjustRightInd w:val="0"/>
              <w:jc w:val="center"/>
            </w:pPr>
          </w:p>
        </w:tc>
      </w:tr>
    </w:tbl>
    <w:p w:rsidR="00E474A7" w:rsidRPr="002E1DC9" w:rsidRDefault="00E474A7" w:rsidP="00E474A7">
      <w:pPr>
        <w:spacing w:line="360" w:lineRule="auto"/>
        <w:ind w:firstLine="720"/>
        <w:contextualSpacing/>
        <w:jc w:val="both"/>
        <w:rPr>
          <w:b/>
          <w:sz w:val="28"/>
          <w:szCs w:val="28"/>
        </w:rPr>
      </w:pPr>
      <w:r w:rsidRPr="002E1DC9">
        <w:rPr>
          <w:b/>
          <w:sz w:val="28"/>
          <w:szCs w:val="28"/>
        </w:rPr>
        <w:t>Source: Field Survey, (2024)</w:t>
      </w:r>
    </w:p>
    <w:p w:rsidR="00E474A7" w:rsidRPr="002E1DC9" w:rsidRDefault="00E474A7" w:rsidP="00E474A7">
      <w:pPr>
        <w:tabs>
          <w:tab w:val="left" w:pos="0"/>
        </w:tabs>
        <w:spacing w:before="120" w:after="120" w:line="480" w:lineRule="auto"/>
        <w:jc w:val="both"/>
        <w:rPr>
          <w:sz w:val="28"/>
          <w:szCs w:val="28"/>
        </w:rPr>
      </w:pPr>
      <w:r w:rsidRPr="00F53BA1">
        <w:lastRenderedPageBreak/>
        <w:tab/>
      </w:r>
      <w:r w:rsidRPr="002E1DC9">
        <w:rPr>
          <w:sz w:val="28"/>
          <w:szCs w:val="28"/>
        </w:rPr>
        <w:t xml:space="preserve">In the age grade category in Table 4.3, it shows that 37(30.3%) of the respondents are between 21- 30yrs, 24 (19.7%) respondents are between 31 - 40yrs age range, 23(18.8%) respondents are from 41 - 50yrs, 23(18.8%) respondents are in between 51 - 60 years, while 15 (12.3%) are in the age bracket of 60yrs and above. </w:t>
      </w:r>
    </w:p>
    <w:p w:rsidR="00E474A7" w:rsidRDefault="00E474A7" w:rsidP="00E474A7">
      <w:pPr>
        <w:tabs>
          <w:tab w:val="left" w:pos="0"/>
        </w:tabs>
        <w:spacing w:before="120" w:after="120" w:line="360" w:lineRule="auto"/>
        <w:contextualSpacing/>
        <w:jc w:val="both"/>
        <w:rPr>
          <w:b/>
          <w:sz w:val="28"/>
          <w:szCs w:val="28"/>
        </w:rPr>
      </w:pPr>
    </w:p>
    <w:p w:rsidR="00E474A7" w:rsidRDefault="00E474A7" w:rsidP="00E474A7">
      <w:pPr>
        <w:tabs>
          <w:tab w:val="left" w:pos="0"/>
        </w:tabs>
        <w:spacing w:before="120" w:after="120" w:line="360" w:lineRule="auto"/>
        <w:contextualSpacing/>
        <w:jc w:val="both"/>
        <w:rPr>
          <w:b/>
          <w:sz w:val="28"/>
          <w:szCs w:val="28"/>
        </w:rPr>
      </w:pPr>
    </w:p>
    <w:p w:rsidR="00E474A7" w:rsidRDefault="00E474A7" w:rsidP="00E474A7">
      <w:pPr>
        <w:tabs>
          <w:tab w:val="left" w:pos="0"/>
        </w:tabs>
        <w:spacing w:before="120" w:after="120" w:line="360" w:lineRule="auto"/>
        <w:contextualSpacing/>
        <w:jc w:val="both"/>
        <w:rPr>
          <w:b/>
          <w:sz w:val="28"/>
          <w:szCs w:val="28"/>
        </w:rPr>
      </w:pPr>
    </w:p>
    <w:p w:rsidR="00E474A7" w:rsidRPr="002E1DC9" w:rsidRDefault="00E474A7" w:rsidP="00E474A7">
      <w:pPr>
        <w:tabs>
          <w:tab w:val="left" w:pos="0"/>
        </w:tabs>
        <w:spacing w:before="120" w:after="120" w:line="360" w:lineRule="auto"/>
        <w:contextualSpacing/>
        <w:jc w:val="both"/>
        <w:rPr>
          <w:b/>
          <w:sz w:val="28"/>
          <w:szCs w:val="28"/>
        </w:rPr>
      </w:pPr>
      <w:r w:rsidRPr="002E1DC9">
        <w:rPr>
          <w:b/>
          <w:sz w:val="28"/>
          <w:szCs w:val="28"/>
        </w:rPr>
        <w:t>Table 4.4: Distribution of Respondents According to Marital Status</w:t>
      </w:r>
    </w:p>
    <w:tbl>
      <w:tblPr>
        <w:tblW w:w="802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50"/>
        <w:gridCol w:w="3630"/>
        <w:gridCol w:w="1650"/>
        <w:gridCol w:w="2191"/>
      </w:tblGrid>
      <w:tr w:rsidR="00E474A7" w:rsidRPr="002E1DC9" w:rsidTr="000A4806">
        <w:trPr>
          <w:cantSplit/>
          <w:trHeight w:val="356"/>
          <w:tblHeader/>
        </w:trPr>
        <w:tc>
          <w:tcPr>
            <w:tcW w:w="55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6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b/>
                <w:sz w:val="28"/>
                <w:szCs w:val="28"/>
              </w:rPr>
            </w:pPr>
            <w:r w:rsidRPr="002E1DC9">
              <w:rPr>
                <w:b/>
                <w:sz w:val="28"/>
                <w:szCs w:val="28"/>
              </w:rPr>
              <w:t>Marital Status</w:t>
            </w:r>
          </w:p>
        </w:tc>
        <w:tc>
          <w:tcPr>
            <w:tcW w:w="16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474A7" w:rsidRPr="002E1DC9" w:rsidRDefault="00E474A7" w:rsidP="000A4806">
            <w:pPr>
              <w:autoSpaceDE w:val="0"/>
              <w:autoSpaceDN w:val="0"/>
              <w:adjustRightInd w:val="0"/>
              <w:jc w:val="center"/>
              <w:rPr>
                <w:b/>
                <w:sz w:val="28"/>
                <w:szCs w:val="28"/>
              </w:rPr>
            </w:pPr>
            <w:r w:rsidRPr="002E1DC9">
              <w:rPr>
                <w:b/>
                <w:sz w:val="28"/>
                <w:szCs w:val="28"/>
              </w:rPr>
              <w:t>Frequency</w:t>
            </w:r>
          </w:p>
        </w:tc>
        <w:tc>
          <w:tcPr>
            <w:tcW w:w="21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474A7" w:rsidRPr="002E1DC9" w:rsidRDefault="00E474A7" w:rsidP="000A4806">
            <w:pPr>
              <w:autoSpaceDE w:val="0"/>
              <w:autoSpaceDN w:val="0"/>
              <w:adjustRightInd w:val="0"/>
              <w:rPr>
                <w:b/>
                <w:sz w:val="28"/>
                <w:szCs w:val="28"/>
              </w:rPr>
            </w:pPr>
            <w:r w:rsidRPr="002E1DC9">
              <w:rPr>
                <w:b/>
                <w:sz w:val="28"/>
                <w:szCs w:val="28"/>
              </w:rPr>
              <w:t>Percent (%)</w:t>
            </w:r>
          </w:p>
        </w:tc>
      </w:tr>
      <w:tr w:rsidR="00E474A7" w:rsidRPr="002E1DC9" w:rsidTr="000A4806">
        <w:trPr>
          <w:cantSplit/>
          <w:trHeight w:val="374"/>
          <w:tblHeader/>
        </w:trPr>
        <w:tc>
          <w:tcPr>
            <w:tcW w:w="55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Pr>
                <w:noProof/>
                <w:sz w:val="28"/>
                <w:szCs w:val="28"/>
                <w:lang w:eastAsia="en-US"/>
              </w:rPr>
              <mc:AlternateContent>
                <mc:Choice Requires="wps">
                  <w:drawing>
                    <wp:anchor distT="0" distB="0" distL="114300" distR="114300" simplePos="0" relativeHeight="251665408" behindDoc="0" locked="0" layoutInCell="1" allowOverlap="1" wp14:anchorId="130098A9" wp14:editId="18ED5234">
                      <wp:simplePos x="0" y="0"/>
                      <wp:positionH relativeFrom="column">
                        <wp:posOffset>-6909</wp:posOffset>
                      </wp:positionH>
                      <wp:positionV relativeFrom="paragraph">
                        <wp:posOffset>1179424</wp:posOffset>
                      </wp:positionV>
                      <wp:extent cx="5061611" cy="45719"/>
                      <wp:effectExtent l="0" t="0" r="24765" b="311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061611"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D9DB3" id="Straight Arrow Connector 3" o:spid="_x0000_s1026" type="#_x0000_t32" style="position:absolute;margin-left:-.55pt;margin-top:92.85pt;width:398.55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">
                      <o:lock v:ext="edit" shapetype="f"/>
                    </v:shape>
                  </w:pict>
                </mc:Fallback>
              </mc:AlternateContent>
            </w:r>
            <w:r>
              <w:rPr>
                <w:noProof/>
                <w:sz w:val="28"/>
                <w:szCs w:val="28"/>
                <w:lang w:eastAsia="en-US"/>
              </w:rPr>
              <mc:AlternateContent>
                <mc:Choice Requires="wps">
                  <w:drawing>
                    <wp:anchor distT="0" distB="0" distL="114300" distR="114300" simplePos="0" relativeHeight="251666432" behindDoc="0" locked="0" layoutInCell="1" allowOverlap="1" wp14:anchorId="63776151" wp14:editId="75DD44C0">
                      <wp:simplePos x="0" y="0"/>
                      <wp:positionH relativeFrom="column">
                        <wp:posOffset>-6909</wp:posOffset>
                      </wp:positionH>
                      <wp:positionV relativeFrom="paragraph">
                        <wp:posOffset>791058</wp:posOffset>
                      </wp:positionV>
                      <wp:extent cx="5106010" cy="45719"/>
                      <wp:effectExtent l="0" t="0" r="19050" b="311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10601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A8E1E" id="Straight Arrow Connector 2" o:spid="_x0000_s1026" type="#_x0000_t32" style="position:absolute;margin-left:-.55pt;margin-top:62.3pt;width:402.05pt;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">
                      <o:lock v:ext="edit" shapetype="f"/>
                    </v:shape>
                  </w:pict>
                </mc:Fallback>
              </mc:AlternateContent>
            </w:r>
            <w:r>
              <w:rPr>
                <w:noProof/>
                <w:sz w:val="28"/>
                <w:szCs w:val="28"/>
                <w:lang w:eastAsia="en-US"/>
              </w:rPr>
              <mc:AlternateContent>
                <mc:Choice Requires="wps">
                  <w:drawing>
                    <wp:anchor distT="0" distB="0" distL="114300" distR="114300" simplePos="0" relativeHeight="251664384" behindDoc="0" locked="0" layoutInCell="1" allowOverlap="1" wp14:anchorId="44A38245" wp14:editId="4FC9691B">
                      <wp:simplePos x="0" y="0"/>
                      <wp:positionH relativeFrom="column">
                        <wp:posOffset>-14224</wp:posOffset>
                      </wp:positionH>
                      <wp:positionV relativeFrom="paragraph">
                        <wp:posOffset>484480</wp:posOffset>
                      </wp:positionV>
                      <wp:extent cx="5068926" cy="45719"/>
                      <wp:effectExtent l="0" t="0" r="36830" b="311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068926"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D0C4E" id="Straight Arrow Connector 4" o:spid="_x0000_s1026" type="#_x0000_t32" style="position:absolute;margin-left:-1.1pt;margin-top:38.15pt;width:399.1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">
                      <o:lock v:ext="edit" shapetype="f"/>
                    </v:shape>
                  </w:pict>
                </mc:Fallback>
              </mc:AlternateContent>
            </w:r>
            <w:r>
              <w:rPr>
                <w:noProof/>
                <w:sz w:val="28"/>
                <w:szCs w:val="28"/>
                <w:lang w:eastAsia="en-US"/>
              </w:rPr>
              <mc:AlternateContent>
                <mc:Choice Requires="wps">
                  <w:drawing>
                    <wp:anchor distT="0" distB="0" distL="114300" distR="114300" simplePos="0" relativeHeight="251663360" behindDoc="0" locked="0" layoutInCell="1" allowOverlap="1" wp14:anchorId="7CD21B0E" wp14:editId="2364D7A8">
                      <wp:simplePos x="0" y="0"/>
                      <wp:positionH relativeFrom="column">
                        <wp:posOffset>7722</wp:posOffset>
                      </wp:positionH>
                      <wp:positionV relativeFrom="paragraph">
                        <wp:posOffset>235763</wp:posOffset>
                      </wp:positionV>
                      <wp:extent cx="5047488" cy="45719"/>
                      <wp:effectExtent l="0" t="0" r="20320"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047488"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92AD3" id="Straight Arrow Connector 1" o:spid="_x0000_s1026" type="#_x0000_t32" style="position:absolute;margin-left:.6pt;margin-top:18.55pt;width:397.4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">
                      <o:lock v:ext="edit" shapetype="f"/>
                    </v:shape>
                  </w:pict>
                </mc:Fallback>
              </mc:AlternateContent>
            </w:r>
          </w:p>
        </w:tc>
        <w:tc>
          <w:tcPr>
            <w:tcW w:w="36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Single</w:t>
            </w:r>
          </w:p>
        </w:tc>
        <w:tc>
          <w:tcPr>
            <w:tcW w:w="165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63</w:t>
            </w:r>
          </w:p>
        </w:tc>
        <w:tc>
          <w:tcPr>
            <w:tcW w:w="2191" w:type="dxa"/>
            <w:tcBorders>
              <w:top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51.6</w:t>
            </w:r>
          </w:p>
        </w:tc>
      </w:tr>
      <w:tr w:rsidR="00E474A7" w:rsidRPr="002E1DC9" w:rsidTr="000A4806">
        <w:trPr>
          <w:cantSplit/>
          <w:trHeight w:val="152"/>
          <w:tblHeader/>
        </w:trPr>
        <w:tc>
          <w:tcPr>
            <w:tcW w:w="55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630" w:type="dxa"/>
            <w:tcBorders>
              <w:top w:val="nil"/>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Married</w:t>
            </w:r>
          </w:p>
        </w:tc>
        <w:tc>
          <w:tcPr>
            <w:tcW w:w="1650" w:type="dxa"/>
            <w:tcBorders>
              <w:top w:val="nil"/>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48</w:t>
            </w:r>
          </w:p>
        </w:tc>
        <w:tc>
          <w:tcPr>
            <w:tcW w:w="2191" w:type="dxa"/>
            <w:tcBorders>
              <w:top w:val="nil"/>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39.3</w:t>
            </w:r>
          </w:p>
        </w:tc>
      </w:tr>
      <w:tr w:rsidR="00E474A7" w:rsidRPr="002E1DC9" w:rsidTr="000A4806">
        <w:trPr>
          <w:cantSplit/>
          <w:trHeight w:val="152"/>
          <w:tblHeader/>
        </w:trPr>
        <w:tc>
          <w:tcPr>
            <w:tcW w:w="55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630" w:type="dxa"/>
            <w:tcBorders>
              <w:top w:val="nil"/>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Widowed</w:t>
            </w:r>
          </w:p>
          <w:p w:rsidR="00E474A7" w:rsidRPr="002E1DC9" w:rsidRDefault="00E474A7" w:rsidP="000A4806">
            <w:pPr>
              <w:autoSpaceDE w:val="0"/>
              <w:autoSpaceDN w:val="0"/>
              <w:adjustRightInd w:val="0"/>
              <w:rPr>
                <w:sz w:val="28"/>
                <w:szCs w:val="28"/>
              </w:rPr>
            </w:pPr>
          </w:p>
          <w:p w:rsidR="00E474A7" w:rsidRPr="002E1DC9" w:rsidRDefault="00E474A7" w:rsidP="000A4806">
            <w:pPr>
              <w:tabs>
                <w:tab w:val="left" w:pos="1451"/>
              </w:tabs>
              <w:autoSpaceDE w:val="0"/>
              <w:autoSpaceDN w:val="0"/>
              <w:adjustRightInd w:val="0"/>
              <w:rPr>
                <w:sz w:val="28"/>
                <w:szCs w:val="28"/>
              </w:rPr>
            </w:pPr>
            <w:r w:rsidRPr="002E1DC9">
              <w:rPr>
                <w:sz w:val="28"/>
                <w:szCs w:val="28"/>
              </w:rPr>
              <w:t>Widower</w:t>
            </w:r>
            <w:r w:rsidRPr="002E1DC9">
              <w:rPr>
                <w:sz w:val="28"/>
                <w:szCs w:val="28"/>
              </w:rPr>
              <w:tab/>
            </w:r>
          </w:p>
        </w:tc>
        <w:tc>
          <w:tcPr>
            <w:tcW w:w="1650" w:type="dxa"/>
            <w:tcBorders>
              <w:top w:val="nil"/>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9</w:t>
            </w:r>
          </w:p>
          <w:p w:rsidR="00E474A7" w:rsidRPr="002E1DC9" w:rsidRDefault="00E474A7" w:rsidP="000A4806">
            <w:pPr>
              <w:autoSpaceDE w:val="0"/>
              <w:autoSpaceDN w:val="0"/>
              <w:adjustRightInd w:val="0"/>
              <w:jc w:val="right"/>
              <w:rPr>
                <w:sz w:val="28"/>
                <w:szCs w:val="28"/>
              </w:rPr>
            </w:pPr>
          </w:p>
          <w:p w:rsidR="00E474A7" w:rsidRPr="002E1DC9" w:rsidRDefault="00E474A7" w:rsidP="000A4806">
            <w:pPr>
              <w:autoSpaceDE w:val="0"/>
              <w:autoSpaceDN w:val="0"/>
              <w:adjustRightInd w:val="0"/>
              <w:jc w:val="right"/>
              <w:rPr>
                <w:sz w:val="28"/>
                <w:szCs w:val="28"/>
              </w:rPr>
            </w:pPr>
            <w:r w:rsidRPr="002E1DC9">
              <w:rPr>
                <w:sz w:val="28"/>
                <w:szCs w:val="28"/>
              </w:rPr>
              <w:t>2</w:t>
            </w:r>
          </w:p>
        </w:tc>
        <w:tc>
          <w:tcPr>
            <w:tcW w:w="2191" w:type="dxa"/>
            <w:tcBorders>
              <w:top w:val="nil"/>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7.4</w:t>
            </w:r>
          </w:p>
          <w:p w:rsidR="00E474A7" w:rsidRPr="002E1DC9" w:rsidRDefault="00E474A7" w:rsidP="000A4806">
            <w:pPr>
              <w:autoSpaceDE w:val="0"/>
              <w:autoSpaceDN w:val="0"/>
              <w:adjustRightInd w:val="0"/>
              <w:jc w:val="right"/>
              <w:rPr>
                <w:sz w:val="28"/>
                <w:szCs w:val="28"/>
              </w:rPr>
            </w:pPr>
          </w:p>
          <w:p w:rsidR="00E474A7" w:rsidRPr="002E1DC9" w:rsidRDefault="00E474A7" w:rsidP="000A4806">
            <w:pPr>
              <w:autoSpaceDE w:val="0"/>
              <w:autoSpaceDN w:val="0"/>
              <w:adjustRightInd w:val="0"/>
              <w:jc w:val="right"/>
              <w:rPr>
                <w:sz w:val="28"/>
                <w:szCs w:val="28"/>
              </w:rPr>
            </w:pPr>
            <w:r w:rsidRPr="002E1DC9">
              <w:rPr>
                <w:sz w:val="28"/>
                <w:szCs w:val="28"/>
              </w:rPr>
              <w:t>1.6</w:t>
            </w:r>
          </w:p>
        </w:tc>
      </w:tr>
      <w:tr w:rsidR="00E474A7" w:rsidRPr="002E1DC9" w:rsidTr="000A4806">
        <w:trPr>
          <w:cantSplit/>
          <w:trHeight w:val="152"/>
          <w:tblHeader/>
        </w:trPr>
        <w:tc>
          <w:tcPr>
            <w:tcW w:w="55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3630" w:type="dxa"/>
            <w:tcBorders>
              <w:top w:val="nil"/>
              <w:left w:val="nil"/>
              <w:bottom w:val="nil"/>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r w:rsidRPr="002E1DC9">
              <w:rPr>
                <w:sz w:val="28"/>
                <w:szCs w:val="28"/>
              </w:rPr>
              <w:t>Total</w:t>
            </w:r>
          </w:p>
        </w:tc>
        <w:tc>
          <w:tcPr>
            <w:tcW w:w="1650" w:type="dxa"/>
            <w:tcBorders>
              <w:top w:val="nil"/>
              <w:left w:val="single" w:sz="16" w:space="0" w:color="000000"/>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122</w:t>
            </w:r>
          </w:p>
        </w:tc>
        <w:tc>
          <w:tcPr>
            <w:tcW w:w="2191" w:type="dxa"/>
            <w:tcBorders>
              <w:top w:val="nil"/>
              <w:bottom w:val="nil"/>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r w:rsidRPr="002E1DC9">
              <w:rPr>
                <w:sz w:val="28"/>
                <w:szCs w:val="28"/>
              </w:rPr>
              <w:t>100.0</w:t>
            </w:r>
          </w:p>
        </w:tc>
      </w:tr>
      <w:tr w:rsidR="00E474A7" w:rsidRPr="002E1DC9" w:rsidTr="000A4806">
        <w:trPr>
          <w:cantSplit/>
          <w:trHeight w:val="150"/>
        </w:trPr>
        <w:tc>
          <w:tcPr>
            <w:tcW w:w="418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rPr>
                <w:sz w:val="28"/>
                <w:szCs w:val="28"/>
              </w:rPr>
            </w:pPr>
          </w:p>
        </w:tc>
        <w:tc>
          <w:tcPr>
            <w:tcW w:w="165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474A7" w:rsidRPr="002E1DC9" w:rsidRDefault="00E474A7" w:rsidP="000A4806">
            <w:pPr>
              <w:autoSpaceDE w:val="0"/>
              <w:autoSpaceDN w:val="0"/>
              <w:adjustRightInd w:val="0"/>
              <w:jc w:val="right"/>
              <w:rPr>
                <w:sz w:val="28"/>
                <w:szCs w:val="28"/>
              </w:rPr>
            </w:pPr>
          </w:p>
        </w:tc>
        <w:tc>
          <w:tcPr>
            <w:tcW w:w="2191" w:type="dxa"/>
            <w:tcBorders>
              <w:top w:val="nil"/>
              <w:bottom w:val="single" w:sz="16" w:space="0" w:color="000000"/>
            </w:tcBorders>
            <w:shd w:val="clear" w:color="auto" w:fill="FFFFFF"/>
            <w:tcMar>
              <w:top w:w="30" w:type="dxa"/>
              <w:left w:w="30" w:type="dxa"/>
              <w:bottom w:w="30" w:type="dxa"/>
              <w:right w:w="30" w:type="dxa"/>
            </w:tcMar>
            <w:vAlign w:val="center"/>
          </w:tcPr>
          <w:p w:rsidR="00E474A7" w:rsidRPr="002E1DC9" w:rsidRDefault="00E474A7" w:rsidP="000A4806">
            <w:pPr>
              <w:autoSpaceDE w:val="0"/>
              <w:autoSpaceDN w:val="0"/>
              <w:adjustRightInd w:val="0"/>
              <w:jc w:val="center"/>
              <w:rPr>
                <w:sz w:val="28"/>
                <w:szCs w:val="28"/>
              </w:rPr>
            </w:pPr>
          </w:p>
        </w:tc>
      </w:tr>
    </w:tbl>
    <w:p w:rsidR="00E474A7" w:rsidRPr="002E1DC9" w:rsidRDefault="00E474A7" w:rsidP="00E474A7">
      <w:pPr>
        <w:spacing w:line="360" w:lineRule="auto"/>
        <w:ind w:firstLine="720"/>
        <w:contextualSpacing/>
        <w:jc w:val="both"/>
        <w:rPr>
          <w:b/>
          <w:sz w:val="28"/>
          <w:szCs w:val="28"/>
        </w:rPr>
      </w:pPr>
      <w:r w:rsidRPr="002E1DC9">
        <w:rPr>
          <w:b/>
          <w:sz w:val="28"/>
          <w:szCs w:val="28"/>
        </w:rPr>
        <w:t>Source: Field Survey, (2024)</w:t>
      </w:r>
    </w:p>
    <w:p w:rsidR="00E474A7" w:rsidRDefault="00E474A7" w:rsidP="00E474A7">
      <w:pPr>
        <w:tabs>
          <w:tab w:val="left" w:pos="0"/>
        </w:tabs>
        <w:spacing w:line="480" w:lineRule="auto"/>
        <w:jc w:val="both"/>
        <w:rPr>
          <w:sz w:val="28"/>
          <w:szCs w:val="28"/>
        </w:rPr>
      </w:pPr>
      <w:r w:rsidRPr="002E1DC9">
        <w:rPr>
          <w:sz w:val="28"/>
          <w:szCs w:val="28"/>
        </w:rPr>
        <w:tab/>
        <w:t>The marital status shows that 63 (51.6%) of the respondents are single, 48(39.3%) respondents are married, 9(7.4%) respondents are widowed while 2 (1.6%) respondents are widower. This implies that the organization have more single workers.</w:t>
      </w:r>
    </w:p>
    <w:p w:rsidR="00E474A7" w:rsidRPr="003737F3" w:rsidRDefault="00E474A7" w:rsidP="00E474A7">
      <w:pPr>
        <w:tabs>
          <w:tab w:val="left" w:pos="0"/>
        </w:tabs>
        <w:spacing w:line="480" w:lineRule="auto"/>
        <w:jc w:val="both"/>
        <w:rPr>
          <w:sz w:val="28"/>
          <w:szCs w:val="28"/>
        </w:rPr>
      </w:pPr>
      <w:r w:rsidRPr="003737F3">
        <w:rPr>
          <w:b/>
          <w:bCs/>
          <w:sz w:val="28"/>
          <w:szCs w:val="28"/>
        </w:rPr>
        <w:t>Table 4.5: Educational Qualification of Respondents</w:t>
      </w:r>
    </w:p>
    <w:tbl>
      <w:tblPr>
        <w:tblW w:w="694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664"/>
        <w:gridCol w:w="1752"/>
        <w:gridCol w:w="1530"/>
      </w:tblGrid>
      <w:tr w:rsidR="00E474A7" w:rsidRPr="003737F3" w:rsidTr="000A4806">
        <w:trPr>
          <w:cantSplit/>
          <w:trHeight w:val="419"/>
          <w:tblHeader/>
        </w:trPr>
        <w:tc>
          <w:tcPr>
            <w:tcW w:w="3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contextualSpacing/>
              <w:rPr>
                <w:b/>
                <w:sz w:val="28"/>
                <w:szCs w:val="28"/>
              </w:rPr>
            </w:pPr>
            <w:r w:rsidRPr="003737F3">
              <w:rPr>
                <w:b/>
                <w:sz w:val="28"/>
                <w:szCs w:val="28"/>
              </w:rPr>
              <w:lastRenderedPageBreak/>
              <w:t>Education Qualification</w:t>
            </w:r>
          </w:p>
        </w:tc>
        <w:tc>
          <w:tcPr>
            <w:tcW w:w="17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E474A7" w:rsidRPr="003737F3" w:rsidRDefault="00E474A7" w:rsidP="000A4806">
            <w:pPr>
              <w:autoSpaceDE w:val="0"/>
              <w:autoSpaceDN w:val="0"/>
              <w:adjustRightInd w:val="0"/>
              <w:contextualSpacing/>
              <w:jc w:val="center"/>
              <w:rPr>
                <w:b/>
                <w:sz w:val="28"/>
                <w:szCs w:val="28"/>
              </w:rPr>
            </w:pPr>
            <w:r w:rsidRPr="003737F3">
              <w:rPr>
                <w:b/>
                <w:sz w:val="28"/>
                <w:szCs w:val="28"/>
              </w:rPr>
              <w:t>Frequency</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E474A7" w:rsidRPr="003737F3" w:rsidRDefault="00E474A7" w:rsidP="000A4806">
            <w:pPr>
              <w:autoSpaceDE w:val="0"/>
              <w:autoSpaceDN w:val="0"/>
              <w:adjustRightInd w:val="0"/>
              <w:contextualSpacing/>
              <w:jc w:val="center"/>
              <w:rPr>
                <w:b/>
                <w:sz w:val="28"/>
                <w:szCs w:val="28"/>
              </w:rPr>
            </w:pPr>
            <w:r w:rsidRPr="003737F3">
              <w:rPr>
                <w:b/>
                <w:sz w:val="28"/>
                <w:szCs w:val="28"/>
              </w:rPr>
              <w:t>Percent</w:t>
            </w:r>
          </w:p>
        </w:tc>
      </w:tr>
      <w:tr w:rsidR="00E474A7" w:rsidRPr="003737F3" w:rsidTr="000A4806">
        <w:trPr>
          <w:cantSplit/>
          <w:trHeight w:val="500"/>
          <w:tblHeader/>
        </w:trPr>
        <w:tc>
          <w:tcPr>
            <w:tcW w:w="3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rPr>
                <w:sz w:val="28"/>
                <w:szCs w:val="28"/>
              </w:rPr>
            </w:pPr>
            <w:r w:rsidRPr="003737F3">
              <w:rPr>
                <w:sz w:val="28"/>
                <w:szCs w:val="28"/>
              </w:rPr>
              <w:t>W.A.S.C/Equivalent</w:t>
            </w:r>
          </w:p>
        </w:tc>
        <w:tc>
          <w:tcPr>
            <w:tcW w:w="17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24</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19.7</w:t>
            </w:r>
          </w:p>
        </w:tc>
      </w:tr>
      <w:tr w:rsidR="00E474A7" w:rsidRPr="003737F3" w:rsidTr="000A4806">
        <w:trPr>
          <w:cantSplit/>
          <w:trHeight w:val="500"/>
          <w:tblHeader/>
        </w:trPr>
        <w:tc>
          <w:tcPr>
            <w:tcW w:w="3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rPr>
                <w:sz w:val="28"/>
                <w:szCs w:val="28"/>
              </w:rPr>
            </w:pPr>
            <w:r w:rsidRPr="003737F3">
              <w:rPr>
                <w:sz w:val="28"/>
                <w:szCs w:val="28"/>
              </w:rPr>
              <w:t>OND</w:t>
            </w:r>
          </w:p>
        </w:tc>
        <w:tc>
          <w:tcPr>
            <w:tcW w:w="17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68</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55.8</w:t>
            </w:r>
          </w:p>
        </w:tc>
      </w:tr>
      <w:tr w:rsidR="00E474A7" w:rsidRPr="003737F3" w:rsidTr="000A4806">
        <w:trPr>
          <w:cantSplit/>
          <w:trHeight w:val="500"/>
          <w:tblHeader/>
        </w:trPr>
        <w:tc>
          <w:tcPr>
            <w:tcW w:w="3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rPr>
                <w:sz w:val="28"/>
                <w:szCs w:val="28"/>
              </w:rPr>
            </w:pPr>
            <w:r w:rsidRPr="003737F3">
              <w:rPr>
                <w:sz w:val="28"/>
                <w:szCs w:val="28"/>
              </w:rPr>
              <w:t>BSc/HND</w:t>
            </w:r>
          </w:p>
        </w:tc>
        <w:tc>
          <w:tcPr>
            <w:tcW w:w="17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16</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13.1</w:t>
            </w:r>
          </w:p>
        </w:tc>
      </w:tr>
      <w:tr w:rsidR="00E474A7" w:rsidRPr="003737F3" w:rsidTr="000A4806">
        <w:trPr>
          <w:cantSplit/>
          <w:trHeight w:val="500"/>
          <w:tblHeader/>
        </w:trPr>
        <w:tc>
          <w:tcPr>
            <w:tcW w:w="3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rPr>
                <w:sz w:val="28"/>
                <w:szCs w:val="28"/>
              </w:rPr>
            </w:pPr>
            <w:r w:rsidRPr="003737F3">
              <w:rPr>
                <w:sz w:val="28"/>
                <w:szCs w:val="28"/>
              </w:rPr>
              <w:t>MBA/MSc</w:t>
            </w:r>
          </w:p>
        </w:tc>
        <w:tc>
          <w:tcPr>
            <w:tcW w:w="17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14</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11.5</w:t>
            </w:r>
          </w:p>
        </w:tc>
      </w:tr>
      <w:tr w:rsidR="00E474A7" w:rsidRPr="003737F3" w:rsidTr="000A4806">
        <w:trPr>
          <w:cantSplit/>
          <w:trHeight w:val="500"/>
          <w:tblHeader/>
        </w:trPr>
        <w:tc>
          <w:tcPr>
            <w:tcW w:w="36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rPr>
                <w:sz w:val="28"/>
                <w:szCs w:val="28"/>
              </w:rPr>
            </w:pPr>
            <w:r w:rsidRPr="003737F3">
              <w:rPr>
                <w:sz w:val="28"/>
                <w:szCs w:val="28"/>
              </w:rPr>
              <w:t>Total</w:t>
            </w:r>
          </w:p>
        </w:tc>
        <w:tc>
          <w:tcPr>
            <w:tcW w:w="17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122</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474A7" w:rsidRPr="003737F3" w:rsidRDefault="00E474A7" w:rsidP="000A4806">
            <w:pPr>
              <w:autoSpaceDE w:val="0"/>
              <w:autoSpaceDN w:val="0"/>
              <w:adjustRightInd w:val="0"/>
              <w:jc w:val="right"/>
              <w:rPr>
                <w:sz w:val="28"/>
                <w:szCs w:val="28"/>
              </w:rPr>
            </w:pPr>
            <w:r w:rsidRPr="003737F3">
              <w:rPr>
                <w:sz w:val="28"/>
                <w:szCs w:val="28"/>
              </w:rPr>
              <w:t>100</w:t>
            </w:r>
          </w:p>
        </w:tc>
      </w:tr>
    </w:tbl>
    <w:p w:rsidR="00E474A7" w:rsidRPr="003737F3" w:rsidRDefault="00E474A7" w:rsidP="00E474A7">
      <w:pPr>
        <w:spacing w:line="360" w:lineRule="auto"/>
        <w:ind w:firstLine="720"/>
        <w:contextualSpacing/>
        <w:jc w:val="both"/>
        <w:rPr>
          <w:b/>
          <w:sz w:val="28"/>
          <w:szCs w:val="28"/>
        </w:rPr>
      </w:pPr>
      <w:r w:rsidRPr="003737F3">
        <w:rPr>
          <w:b/>
          <w:sz w:val="28"/>
          <w:szCs w:val="28"/>
        </w:rPr>
        <w:t>Source: Field Survey, (2024)</w:t>
      </w:r>
    </w:p>
    <w:p w:rsidR="00E474A7" w:rsidRPr="003737F3" w:rsidRDefault="00E474A7" w:rsidP="00E474A7">
      <w:pPr>
        <w:autoSpaceDE w:val="0"/>
        <w:autoSpaceDN w:val="0"/>
        <w:adjustRightInd w:val="0"/>
        <w:spacing w:line="480" w:lineRule="auto"/>
        <w:ind w:firstLine="720"/>
        <w:jc w:val="both"/>
        <w:rPr>
          <w:sz w:val="28"/>
          <w:szCs w:val="28"/>
        </w:rPr>
      </w:pPr>
      <w:r w:rsidRPr="003737F3">
        <w:rPr>
          <w:sz w:val="28"/>
          <w:szCs w:val="28"/>
        </w:rPr>
        <w:t xml:space="preserve">The academic qualification of the respondents revealed that 24 (19.7%) respondents’ possessed OND qualification, 68(55.8%) respondents possessed OND qualification, 16 (13.1%) respondents possessed either </w:t>
      </w:r>
      <w:proofErr w:type="spellStart"/>
      <w:proofErr w:type="gramStart"/>
      <w:r w:rsidRPr="003737F3">
        <w:rPr>
          <w:sz w:val="28"/>
          <w:szCs w:val="28"/>
        </w:rPr>
        <w:t>B.Sc</w:t>
      </w:r>
      <w:proofErr w:type="spellEnd"/>
      <w:proofErr w:type="gramEnd"/>
      <w:r w:rsidRPr="003737F3">
        <w:rPr>
          <w:sz w:val="28"/>
          <w:szCs w:val="28"/>
        </w:rPr>
        <w:t xml:space="preserve">, or HND qualification while 14 (11.5%) respondents possessed MBA/MSc qualification. </w:t>
      </w:r>
    </w:p>
    <w:p w:rsidR="00E474A7" w:rsidRPr="003737F3" w:rsidRDefault="00E474A7" w:rsidP="00E474A7">
      <w:pPr>
        <w:spacing w:line="360" w:lineRule="auto"/>
        <w:jc w:val="both"/>
        <w:rPr>
          <w:b/>
          <w:sz w:val="28"/>
          <w:szCs w:val="28"/>
        </w:rPr>
      </w:pPr>
      <w:r w:rsidRPr="003737F3">
        <w:rPr>
          <w:b/>
          <w:sz w:val="28"/>
          <w:szCs w:val="28"/>
        </w:rPr>
        <w:t>SECTION B</w:t>
      </w:r>
    </w:p>
    <w:p w:rsidR="00E474A7" w:rsidRPr="003737F3" w:rsidRDefault="00E474A7" w:rsidP="00E474A7">
      <w:pPr>
        <w:widowControl w:val="0"/>
        <w:tabs>
          <w:tab w:val="center" w:pos="4507"/>
        </w:tabs>
        <w:autoSpaceDE w:val="0"/>
        <w:autoSpaceDN w:val="0"/>
        <w:adjustRightInd w:val="0"/>
        <w:rPr>
          <w:b/>
          <w:bCs/>
          <w:sz w:val="28"/>
          <w:szCs w:val="28"/>
        </w:rPr>
      </w:pPr>
      <w:r w:rsidRPr="003737F3">
        <w:rPr>
          <w:b/>
          <w:bCs/>
          <w:sz w:val="28"/>
          <w:szCs w:val="28"/>
        </w:rPr>
        <w:t>4.2 Testing of Hypotheses</w:t>
      </w:r>
    </w:p>
    <w:p w:rsidR="00E474A7" w:rsidRPr="003737F3" w:rsidRDefault="00E474A7" w:rsidP="00E474A7">
      <w:pPr>
        <w:widowControl w:val="0"/>
        <w:tabs>
          <w:tab w:val="center" w:pos="4507"/>
        </w:tabs>
        <w:autoSpaceDE w:val="0"/>
        <w:autoSpaceDN w:val="0"/>
        <w:adjustRightInd w:val="0"/>
        <w:rPr>
          <w:b/>
          <w:bCs/>
          <w:sz w:val="28"/>
          <w:szCs w:val="28"/>
        </w:rPr>
      </w:pPr>
      <w:r w:rsidRPr="003737F3">
        <w:rPr>
          <w:b/>
          <w:bCs/>
          <w:sz w:val="28"/>
          <w:szCs w:val="28"/>
        </w:rPr>
        <w:t>Hypothesis One</w:t>
      </w:r>
    </w:p>
    <w:p w:rsidR="00E474A7" w:rsidRPr="003737F3" w:rsidRDefault="00E474A7" w:rsidP="00E474A7">
      <w:pPr>
        <w:autoSpaceDE w:val="0"/>
        <w:autoSpaceDN w:val="0"/>
        <w:adjustRightInd w:val="0"/>
        <w:spacing w:line="480" w:lineRule="auto"/>
        <w:ind w:left="720"/>
        <w:contextualSpacing/>
        <w:jc w:val="both"/>
        <w:rPr>
          <w:sz w:val="28"/>
          <w:szCs w:val="28"/>
        </w:rPr>
      </w:pPr>
      <w:r w:rsidRPr="003737F3">
        <w:rPr>
          <w:b/>
          <w:sz w:val="28"/>
          <w:szCs w:val="28"/>
        </w:rPr>
        <w:t>H</w:t>
      </w:r>
      <w:r w:rsidRPr="003737F3">
        <w:rPr>
          <w:b/>
          <w:sz w:val="28"/>
          <w:szCs w:val="28"/>
          <w:vertAlign w:val="subscript"/>
        </w:rPr>
        <w:t>0</w:t>
      </w:r>
      <w:r w:rsidRPr="003737F3">
        <w:rPr>
          <w:b/>
          <w:sz w:val="28"/>
          <w:szCs w:val="28"/>
        </w:rPr>
        <w:t xml:space="preserve">: </w:t>
      </w:r>
      <w:r w:rsidRPr="003737F3">
        <w:rPr>
          <w:sz w:val="28"/>
          <w:szCs w:val="28"/>
        </w:rPr>
        <w:t>Poor Infrastructure of Education has no Significant Effect on the Academic Performance of Secondary School Students.</w:t>
      </w:r>
    </w:p>
    <w:p w:rsidR="00E474A7" w:rsidRPr="003737F3" w:rsidRDefault="00E474A7" w:rsidP="00E474A7">
      <w:pPr>
        <w:autoSpaceDE w:val="0"/>
        <w:autoSpaceDN w:val="0"/>
        <w:adjustRightInd w:val="0"/>
        <w:spacing w:line="480" w:lineRule="auto"/>
        <w:ind w:left="720" w:hanging="720"/>
        <w:contextualSpacing/>
        <w:jc w:val="both"/>
        <w:rPr>
          <w:sz w:val="28"/>
          <w:szCs w:val="28"/>
        </w:rPr>
      </w:pPr>
      <w:r w:rsidRPr="003737F3">
        <w:rPr>
          <w:sz w:val="28"/>
          <w:szCs w:val="28"/>
        </w:rPr>
        <w:lastRenderedPageBreak/>
        <w:tab/>
      </w:r>
      <w:r w:rsidRPr="003737F3">
        <w:rPr>
          <w:b/>
          <w:sz w:val="28"/>
          <w:szCs w:val="28"/>
        </w:rPr>
        <w:t>H</w:t>
      </w:r>
      <w:r w:rsidRPr="003737F3">
        <w:rPr>
          <w:b/>
          <w:sz w:val="28"/>
          <w:szCs w:val="28"/>
          <w:vertAlign w:val="subscript"/>
        </w:rPr>
        <w:t>1</w:t>
      </w:r>
      <w:r w:rsidRPr="003737F3">
        <w:rPr>
          <w:b/>
          <w:sz w:val="28"/>
          <w:szCs w:val="28"/>
        </w:rPr>
        <w:t xml:space="preserve">: </w:t>
      </w:r>
      <w:r w:rsidRPr="003737F3">
        <w:rPr>
          <w:sz w:val="28"/>
          <w:szCs w:val="28"/>
        </w:rPr>
        <w:t>Poor Infrastructure of education has Significant Effect on the Academic Performance of Secondary School Students.</w:t>
      </w:r>
    </w:p>
    <w:p w:rsidR="00E474A7" w:rsidRPr="003737F3" w:rsidRDefault="00E474A7" w:rsidP="00E474A7">
      <w:pPr>
        <w:autoSpaceDE w:val="0"/>
        <w:autoSpaceDN w:val="0"/>
        <w:adjustRightInd w:val="0"/>
        <w:spacing w:line="360" w:lineRule="auto"/>
        <w:contextualSpacing/>
        <w:rPr>
          <w:b/>
          <w:sz w:val="28"/>
          <w:szCs w:val="28"/>
        </w:rPr>
      </w:pPr>
      <w:r w:rsidRPr="003737F3">
        <w:rPr>
          <w:b/>
          <w:sz w:val="28"/>
          <w:szCs w:val="28"/>
        </w:rPr>
        <w:t>Table 4.1</w:t>
      </w:r>
      <w:r w:rsidRPr="003737F3">
        <w:rPr>
          <w:b/>
          <w:sz w:val="28"/>
          <w:szCs w:val="28"/>
        </w:rPr>
        <w:tab/>
        <w:t>Contingency Table (Chi-Square)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351"/>
        <w:gridCol w:w="1621"/>
        <w:gridCol w:w="1623"/>
        <w:gridCol w:w="1485"/>
        <w:gridCol w:w="1679"/>
      </w:tblGrid>
      <w:tr w:rsidR="00E474A7" w:rsidRPr="003737F3" w:rsidTr="000A4806">
        <w:trPr>
          <w:trHeight w:val="585"/>
        </w:trPr>
        <w:tc>
          <w:tcPr>
            <w:tcW w:w="596" w:type="pct"/>
            <w:hideMark/>
          </w:tcPr>
          <w:p w:rsidR="00E474A7" w:rsidRPr="003737F3" w:rsidRDefault="00E474A7" w:rsidP="000A4806">
            <w:pPr>
              <w:contextualSpacing/>
              <w:rPr>
                <w:sz w:val="28"/>
                <w:szCs w:val="28"/>
                <w:lang w:val="en-GB"/>
              </w:rPr>
            </w:pPr>
            <w:r w:rsidRPr="003737F3">
              <w:rPr>
                <w:sz w:val="28"/>
                <w:szCs w:val="28"/>
              </w:rPr>
              <w:t> </w:t>
            </w:r>
          </w:p>
        </w:tc>
        <w:tc>
          <w:tcPr>
            <w:tcW w:w="767" w:type="pct"/>
            <w:hideMark/>
          </w:tcPr>
          <w:p w:rsidR="00E474A7" w:rsidRPr="003737F3" w:rsidRDefault="00E474A7" w:rsidP="000A4806">
            <w:pPr>
              <w:contextualSpacing/>
              <w:jc w:val="center"/>
              <w:rPr>
                <w:sz w:val="28"/>
                <w:szCs w:val="28"/>
                <w:lang w:val="en-GB"/>
              </w:rPr>
            </w:pPr>
            <m:oMathPara>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o</m:t>
                    </m:r>
                  </m:sub>
                </m:sSub>
              </m:oMath>
            </m:oMathPara>
          </w:p>
        </w:tc>
        <w:tc>
          <w:tcPr>
            <w:tcW w:w="920" w:type="pct"/>
            <w:hideMark/>
          </w:tcPr>
          <w:p w:rsidR="00E474A7" w:rsidRPr="003737F3" w:rsidRDefault="00E474A7" w:rsidP="000A4806">
            <w:pPr>
              <w:contextualSpacing/>
              <w:jc w:val="center"/>
              <w:rPr>
                <w:sz w:val="28"/>
                <w:szCs w:val="28"/>
                <w:lang w:val="en-GB"/>
              </w:rPr>
            </w:pPr>
            <m:oMathPara>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e</m:t>
                    </m:r>
                  </m:sub>
                </m:sSub>
              </m:oMath>
            </m:oMathPara>
          </w:p>
        </w:tc>
        <w:tc>
          <w:tcPr>
            <w:tcW w:w="921" w:type="pct"/>
            <w:hideMark/>
          </w:tcPr>
          <w:p w:rsidR="00E474A7" w:rsidRPr="003737F3" w:rsidRDefault="00E474A7" w:rsidP="000A4806">
            <w:pPr>
              <w:contextualSpacing/>
              <w:jc w:val="center"/>
              <w:rPr>
                <w:sz w:val="28"/>
                <w:szCs w:val="28"/>
                <w:lang w:val="en-GB"/>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o</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e</m:t>
                  </m:r>
                </m:sub>
              </m:sSub>
            </m:oMath>
            <w:r w:rsidRPr="003737F3">
              <w:rPr>
                <w:sz w:val="28"/>
                <w:szCs w:val="28"/>
                <w:lang w:val="en-GB"/>
              </w:rPr>
              <w:t> </w:t>
            </w:r>
          </w:p>
        </w:tc>
        <w:tc>
          <w:tcPr>
            <w:tcW w:w="843" w:type="pct"/>
            <w:noWrap/>
            <w:hideMark/>
          </w:tcPr>
          <w:p w:rsidR="00E474A7" w:rsidRPr="003737F3" w:rsidRDefault="00E474A7" w:rsidP="000A4806">
            <w:pPr>
              <w:contextualSpacing/>
              <w:rPr>
                <w:sz w:val="28"/>
                <w:szCs w:val="28"/>
                <w:lang w:val="en-GB"/>
              </w:rPr>
            </w:pPr>
            <m:oMathPara>
              <m:oMath>
                <m:sSup>
                  <m:sSupPr>
                    <m:ctrlPr>
                      <w:rPr>
                        <w:rFonts w:ascii="Cambria Math" w:hAnsi="Cambria Math"/>
                        <w:i/>
                        <w:sz w:val="28"/>
                        <w:szCs w:val="28"/>
                      </w:rPr>
                    </m:ctrlPr>
                  </m:sSup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o</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e</m:t>
                            </m:r>
                          </m:sub>
                        </m:sSub>
                      </m:e>
                    </m:d>
                  </m:e>
                  <m:sup>
                    <m:r>
                      <w:rPr>
                        <w:rFonts w:ascii="Cambria Math" w:hAnsi="Cambria Math"/>
                        <w:sz w:val="28"/>
                        <w:szCs w:val="28"/>
                      </w:rPr>
                      <m:t>2</m:t>
                    </m:r>
                  </m:sup>
                </m:sSup>
              </m:oMath>
            </m:oMathPara>
          </w:p>
        </w:tc>
        <w:tc>
          <w:tcPr>
            <w:tcW w:w="953" w:type="pct"/>
            <w:noWrap/>
            <w:hideMark/>
          </w:tcPr>
          <w:p w:rsidR="00E474A7" w:rsidRPr="003737F3" w:rsidRDefault="00E474A7" w:rsidP="000A4806">
            <w:pPr>
              <w:contextualSpacing/>
              <w:rPr>
                <w:sz w:val="28"/>
                <w:szCs w:val="28"/>
                <w:lang w:val="en-GB"/>
              </w:rPr>
            </w:pPr>
            <m:oMathPara>
              <m:oMath>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o</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e</m:t>
                                </m:r>
                              </m:sub>
                            </m:sSub>
                          </m:e>
                        </m:d>
                      </m:e>
                      <m:sup>
                        <m:r>
                          <w:rPr>
                            <w:rFonts w:ascii="Cambria Math" w:hAnsi="Cambria Math"/>
                            <w:sz w:val="28"/>
                            <w:szCs w:val="28"/>
                          </w:rPr>
                          <m:t>2</m:t>
                        </m:r>
                      </m:sup>
                    </m:sSup>
                  </m:num>
                  <m:den>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e</m:t>
                        </m:r>
                      </m:sub>
                    </m:sSub>
                  </m:den>
                </m:f>
              </m:oMath>
            </m:oMathPara>
          </w:p>
        </w:tc>
      </w:tr>
      <w:tr w:rsidR="00E474A7" w:rsidRPr="003737F3" w:rsidTr="000A4806">
        <w:trPr>
          <w:trHeight w:val="315"/>
        </w:trPr>
        <w:tc>
          <w:tcPr>
            <w:tcW w:w="596" w:type="pct"/>
            <w:hideMark/>
          </w:tcPr>
          <w:p w:rsidR="00E474A7" w:rsidRPr="003737F3" w:rsidRDefault="00E474A7" w:rsidP="000A4806">
            <w:pPr>
              <w:contextualSpacing/>
              <w:rPr>
                <w:sz w:val="28"/>
                <w:szCs w:val="28"/>
                <w:lang w:val="en-GB"/>
              </w:rPr>
            </w:pPr>
            <w:r w:rsidRPr="003737F3">
              <w:rPr>
                <w:sz w:val="28"/>
                <w:szCs w:val="28"/>
              </w:rPr>
              <w:t>SA</w:t>
            </w:r>
          </w:p>
        </w:tc>
        <w:tc>
          <w:tcPr>
            <w:tcW w:w="767" w:type="pct"/>
            <w:hideMark/>
          </w:tcPr>
          <w:p w:rsidR="00E474A7" w:rsidRPr="003737F3" w:rsidRDefault="00E474A7" w:rsidP="000A4806">
            <w:pPr>
              <w:contextualSpacing/>
              <w:jc w:val="center"/>
              <w:rPr>
                <w:sz w:val="28"/>
                <w:szCs w:val="28"/>
                <w:lang w:val="en-GB"/>
              </w:rPr>
            </w:pPr>
            <w:r w:rsidRPr="003737F3">
              <w:rPr>
                <w:sz w:val="28"/>
                <w:szCs w:val="28"/>
              </w:rPr>
              <w:t>72</w:t>
            </w:r>
          </w:p>
        </w:tc>
        <w:tc>
          <w:tcPr>
            <w:tcW w:w="920" w:type="pct"/>
            <w:hideMark/>
          </w:tcPr>
          <w:p w:rsidR="00E474A7" w:rsidRPr="003737F3" w:rsidRDefault="00E474A7" w:rsidP="000A4806">
            <w:pPr>
              <w:contextualSpacing/>
              <w:jc w:val="center"/>
              <w:rPr>
                <w:sz w:val="28"/>
                <w:szCs w:val="28"/>
                <w:lang w:val="en-GB"/>
              </w:rPr>
            </w:pPr>
            <w:r w:rsidRPr="003737F3">
              <w:rPr>
                <w:sz w:val="28"/>
                <w:szCs w:val="28"/>
                <w:lang w:val="en-GB"/>
              </w:rPr>
              <w:t>24.4</w:t>
            </w:r>
          </w:p>
        </w:tc>
        <w:tc>
          <w:tcPr>
            <w:tcW w:w="921" w:type="pct"/>
            <w:hideMark/>
          </w:tcPr>
          <w:p w:rsidR="00E474A7" w:rsidRPr="003737F3" w:rsidRDefault="00E474A7" w:rsidP="000A4806">
            <w:pPr>
              <w:contextualSpacing/>
              <w:jc w:val="center"/>
              <w:rPr>
                <w:sz w:val="28"/>
                <w:szCs w:val="28"/>
                <w:lang w:val="en-GB"/>
              </w:rPr>
            </w:pPr>
            <w:r w:rsidRPr="003737F3">
              <w:rPr>
                <w:sz w:val="28"/>
                <w:szCs w:val="28"/>
                <w:lang w:val="en-GB"/>
              </w:rPr>
              <w:t>47.6</w:t>
            </w:r>
          </w:p>
        </w:tc>
        <w:tc>
          <w:tcPr>
            <w:tcW w:w="843" w:type="pct"/>
            <w:noWrap/>
            <w:hideMark/>
          </w:tcPr>
          <w:p w:rsidR="00E474A7" w:rsidRPr="003737F3" w:rsidRDefault="00E474A7" w:rsidP="000A4806">
            <w:pPr>
              <w:contextualSpacing/>
              <w:jc w:val="center"/>
              <w:rPr>
                <w:sz w:val="28"/>
                <w:szCs w:val="28"/>
                <w:lang w:val="en-GB"/>
              </w:rPr>
            </w:pPr>
            <w:r w:rsidRPr="003737F3">
              <w:rPr>
                <w:sz w:val="28"/>
                <w:szCs w:val="28"/>
                <w:lang w:val="en-GB"/>
              </w:rPr>
              <w:t>2265.76</w:t>
            </w:r>
          </w:p>
        </w:tc>
        <w:tc>
          <w:tcPr>
            <w:tcW w:w="953" w:type="pct"/>
            <w:noWrap/>
            <w:hideMark/>
          </w:tcPr>
          <w:p w:rsidR="00E474A7" w:rsidRPr="003737F3" w:rsidRDefault="00E474A7" w:rsidP="000A4806">
            <w:pPr>
              <w:contextualSpacing/>
              <w:jc w:val="center"/>
              <w:rPr>
                <w:sz w:val="28"/>
                <w:szCs w:val="28"/>
                <w:lang w:val="en-GB"/>
              </w:rPr>
            </w:pPr>
            <w:r w:rsidRPr="003737F3">
              <w:rPr>
                <w:sz w:val="28"/>
                <w:szCs w:val="28"/>
                <w:lang w:val="en-GB"/>
              </w:rPr>
              <w:t>92.9</w:t>
            </w:r>
          </w:p>
        </w:tc>
      </w:tr>
      <w:tr w:rsidR="00E474A7" w:rsidRPr="003737F3" w:rsidTr="000A4806">
        <w:trPr>
          <w:trHeight w:val="315"/>
        </w:trPr>
        <w:tc>
          <w:tcPr>
            <w:tcW w:w="596" w:type="pct"/>
            <w:hideMark/>
          </w:tcPr>
          <w:p w:rsidR="00E474A7" w:rsidRPr="003737F3" w:rsidRDefault="00E474A7" w:rsidP="000A4806">
            <w:pPr>
              <w:contextualSpacing/>
              <w:rPr>
                <w:sz w:val="28"/>
                <w:szCs w:val="28"/>
                <w:lang w:val="en-GB"/>
              </w:rPr>
            </w:pPr>
            <w:r w:rsidRPr="003737F3">
              <w:rPr>
                <w:sz w:val="28"/>
                <w:szCs w:val="28"/>
              </w:rPr>
              <w:t>A</w:t>
            </w:r>
          </w:p>
        </w:tc>
        <w:tc>
          <w:tcPr>
            <w:tcW w:w="767" w:type="pct"/>
            <w:hideMark/>
          </w:tcPr>
          <w:p w:rsidR="00E474A7" w:rsidRPr="003737F3" w:rsidRDefault="00E474A7" w:rsidP="000A4806">
            <w:pPr>
              <w:contextualSpacing/>
              <w:jc w:val="center"/>
              <w:rPr>
                <w:sz w:val="28"/>
                <w:szCs w:val="28"/>
                <w:lang w:val="en-GB"/>
              </w:rPr>
            </w:pPr>
            <w:r w:rsidRPr="003737F3">
              <w:rPr>
                <w:sz w:val="28"/>
                <w:szCs w:val="28"/>
              </w:rPr>
              <w:t>34</w:t>
            </w:r>
          </w:p>
        </w:tc>
        <w:tc>
          <w:tcPr>
            <w:tcW w:w="920" w:type="pct"/>
            <w:hideMark/>
          </w:tcPr>
          <w:p w:rsidR="00E474A7" w:rsidRPr="003737F3" w:rsidRDefault="00E474A7" w:rsidP="000A4806">
            <w:pPr>
              <w:contextualSpacing/>
              <w:jc w:val="center"/>
              <w:rPr>
                <w:sz w:val="28"/>
                <w:szCs w:val="28"/>
                <w:lang w:val="en-GB"/>
              </w:rPr>
            </w:pPr>
            <w:r w:rsidRPr="003737F3">
              <w:rPr>
                <w:sz w:val="28"/>
                <w:szCs w:val="28"/>
                <w:lang w:val="en-GB"/>
              </w:rPr>
              <w:t>24.4</w:t>
            </w:r>
          </w:p>
        </w:tc>
        <w:tc>
          <w:tcPr>
            <w:tcW w:w="921" w:type="pct"/>
            <w:hideMark/>
          </w:tcPr>
          <w:p w:rsidR="00E474A7" w:rsidRPr="003737F3" w:rsidRDefault="00E474A7" w:rsidP="000A4806">
            <w:pPr>
              <w:contextualSpacing/>
              <w:jc w:val="center"/>
              <w:rPr>
                <w:sz w:val="28"/>
                <w:szCs w:val="28"/>
                <w:lang w:val="en-GB"/>
              </w:rPr>
            </w:pPr>
            <w:r w:rsidRPr="003737F3">
              <w:rPr>
                <w:sz w:val="28"/>
                <w:szCs w:val="28"/>
                <w:lang w:val="en-GB"/>
              </w:rPr>
              <w:t>9.6</w:t>
            </w:r>
          </w:p>
        </w:tc>
        <w:tc>
          <w:tcPr>
            <w:tcW w:w="843" w:type="pct"/>
            <w:noWrap/>
            <w:hideMark/>
          </w:tcPr>
          <w:p w:rsidR="00E474A7" w:rsidRPr="003737F3" w:rsidRDefault="00E474A7" w:rsidP="000A4806">
            <w:pPr>
              <w:contextualSpacing/>
              <w:jc w:val="center"/>
              <w:rPr>
                <w:sz w:val="28"/>
                <w:szCs w:val="28"/>
                <w:lang w:val="en-GB"/>
              </w:rPr>
            </w:pPr>
            <w:r w:rsidRPr="003737F3">
              <w:rPr>
                <w:sz w:val="28"/>
                <w:szCs w:val="28"/>
                <w:lang w:val="en-GB"/>
              </w:rPr>
              <w:t>92.16</w:t>
            </w:r>
          </w:p>
        </w:tc>
        <w:tc>
          <w:tcPr>
            <w:tcW w:w="953" w:type="pct"/>
            <w:noWrap/>
            <w:hideMark/>
          </w:tcPr>
          <w:p w:rsidR="00E474A7" w:rsidRPr="003737F3" w:rsidRDefault="00E474A7" w:rsidP="000A4806">
            <w:pPr>
              <w:contextualSpacing/>
              <w:jc w:val="center"/>
              <w:rPr>
                <w:sz w:val="28"/>
                <w:szCs w:val="28"/>
                <w:lang w:val="en-GB"/>
              </w:rPr>
            </w:pPr>
            <w:r w:rsidRPr="003737F3">
              <w:rPr>
                <w:sz w:val="28"/>
                <w:szCs w:val="28"/>
                <w:lang w:val="en-GB"/>
              </w:rPr>
              <w:t>3.8</w:t>
            </w:r>
          </w:p>
        </w:tc>
      </w:tr>
      <w:tr w:rsidR="00E474A7" w:rsidRPr="003737F3" w:rsidTr="000A4806">
        <w:trPr>
          <w:trHeight w:val="315"/>
        </w:trPr>
        <w:tc>
          <w:tcPr>
            <w:tcW w:w="596" w:type="pct"/>
            <w:hideMark/>
          </w:tcPr>
          <w:p w:rsidR="00E474A7" w:rsidRPr="003737F3" w:rsidRDefault="00E474A7" w:rsidP="000A4806">
            <w:pPr>
              <w:contextualSpacing/>
              <w:rPr>
                <w:sz w:val="28"/>
                <w:szCs w:val="28"/>
              </w:rPr>
            </w:pPr>
            <w:r w:rsidRPr="003737F3">
              <w:rPr>
                <w:sz w:val="28"/>
                <w:szCs w:val="28"/>
              </w:rPr>
              <w:t>U</w:t>
            </w:r>
          </w:p>
        </w:tc>
        <w:tc>
          <w:tcPr>
            <w:tcW w:w="767" w:type="pct"/>
            <w:hideMark/>
          </w:tcPr>
          <w:p w:rsidR="00E474A7" w:rsidRPr="003737F3" w:rsidRDefault="00E474A7" w:rsidP="000A4806">
            <w:pPr>
              <w:contextualSpacing/>
              <w:jc w:val="center"/>
              <w:rPr>
                <w:sz w:val="28"/>
                <w:szCs w:val="28"/>
              </w:rPr>
            </w:pPr>
            <w:r w:rsidRPr="003737F3">
              <w:rPr>
                <w:sz w:val="28"/>
                <w:szCs w:val="28"/>
              </w:rPr>
              <w:t>5</w:t>
            </w:r>
          </w:p>
        </w:tc>
        <w:tc>
          <w:tcPr>
            <w:tcW w:w="920" w:type="pct"/>
            <w:hideMark/>
          </w:tcPr>
          <w:p w:rsidR="00E474A7" w:rsidRPr="003737F3" w:rsidRDefault="00E474A7" w:rsidP="000A4806">
            <w:pPr>
              <w:contextualSpacing/>
              <w:jc w:val="center"/>
              <w:rPr>
                <w:sz w:val="28"/>
                <w:szCs w:val="28"/>
                <w:lang w:val="en-GB"/>
              </w:rPr>
            </w:pPr>
            <w:r w:rsidRPr="003737F3">
              <w:rPr>
                <w:sz w:val="28"/>
                <w:szCs w:val="28"/>
                <w:lang w:val="en-GB"/>
              </w:rPr>
              <w:t>24.4</w:t>
            </w:r>
          </w:p>
        </w:tc>
        <w:tc>
          <w:tcPr>
            <w:tcW w:w="921" w:type="pct"/>
            <w:hideMark/>
          </w:tcPr>
          <w:p w:rsidR="00E474A7" w:rsidRPr="003737F3" w:rsidRDefault="00E474A7" w:rsidP="000A4806">
            <w:pPr>
              <w:contextualSpacing/>
              <w:jc w:val="center"/>
              <w:rPr>
                <w:sz w:val="28"/>
                <w:szCs w:val="28"/>
                <w:lang w:val="en-GB"/>
              </w:rPr>
            </w:pPr>
            <w:r w:rsidRPr="003737F3">
              <w:rPr>
                <w:sz w:val="28"/>
                <w:szCs w:val="28"/>
                <w:lang w:val="en-GB"/>
              </w:rPr>
              <w:t>-19.4</w:t>
            </w:r>
          </w:p>
        </w:tc>
        <w:tc>
          <w:tcPr>
            <w:tcW w:w="843" w:type="pct"/>
            <w:noWrap/>
            <w:hideMark/>
          </w:tcPr>
          <w:p w:rsidR="00E474A7" w:rsidRPr="003737F3" w:rsidRDefault="00E474A7" w:rsidP="000A4806">
            <w:pPr>
              <w:contextualSpacing/>
              <w:jc w:val="center"/>
              <w:rPr>
                <w:sz w:val="28"/>
                <w:szCs w:val="28"/>
                <w:lang w:val="en-GB"/>
              </w:rPr>
            </w:pPr>
            <w:r w:rsidRPr="003737F3">
              <w:rPr>
                <w:sz w:val="28"/>
                <w:szCs w:val="28"/>
                <w:lang w:val="en-GB"/>
              </w:rPr>
              <w:t>376.36</w:t>
            </w:r>
          </w:p>
        </w:tc>
        <w:tc>
          <w:tcPr>
            <w:tcW w:w="953" w:type="pct"/>
            <w:noWrap/>
            <w:hideMark/>
          </w:tcPr>
          <w:p w:rsidR="00E474A7" w:rsidRPr="003737F3" w:rsidRDefault="00E474A7" w:rsidP="000A4806">
            <w:pPr>
              <w:contextualSpacing/>
              <w:jc w:val="center"/>
              <w:rPr>
                <w:sz w:val="28"/>
                <w:szCs w:val="28"/>
                <w:lang w:val="en-GB"/>
              </w:rPr>
            </w:pPr>
            <w:r w:rsidRPr="003737F3">
              <w:rPr>
                <w:sz w:val="28"/>
                <w:szCs w:val="28"/>
                <w:lang w:val="en-GB"/>
              </w:rPr>
              <w:t>15.4</w:t>
            </w:r>
          </w:p>
        </w:tc>
      </w:tr>
      <w:tr w:rsidR="00E474A7" w:rsidRPr="003737F3" w:rsidTr="000A4806">
        <w:trPr>
          <w:trHeight w:val="315"/>
        </w:trPr>
        <w:tc>
          <w:tcPr>
            <w:tcW w:w="596" w:type="pct"/>
            <w:hideMark/>
          </w:tcPr>
          <w:p w:rsidR="00E474A7" w:rsidRPr="003737F3" w:rsidRDefault="00E474A7" w:rsidP="000A4806">
            <w:pPr>
              <w:contextualSpacing/>
              <w:rPr>
                <w:sz w:val="28"/>
                <w:szCs w:val="28"/>
                <w:lang w:val="en-GB"/>
              </w:rPr>
            </w:pPr>
            <w:r w:rsidRPr="003737F3">
              <w:rPr>
                <w:sz w:val="28"/>
                <w:szCs w:val="28"/>
              </w:rPr>
              <w:t>SD</w:t>
            </w:r>
          </w:p>
        </w:tc>
        <w:tc>
          <w:tcPr>
            <w:tcW w:w="767" w:type="pct"/>
            <w:hideMark/>
          </w:tcPr>
          <w:p w:rsidR="00E474A7" w:rsidRPr="003737F3" w:rsidRDefault="00E474A7" w:rsidP="000A4806">
            <w:pPr>
              <w:contextualSpacing/>
              <w:jc w:val="center"/>
              <w:rPr>
                <w:sz w:val="28"/>
                <w:szCs w:val="28"/>
                <w:lang w:val="en-GB"/>
              </w:rPr>
            </w:pPr>
            <w:r w:rsidRPr="003737F3">
              <w:rPr>
                <w:sz w:val="28"/>
                <w:szCs w:val="28"/>
              </w:rPr>
              <w:t>4</w:t>
            </w:r>
          </w:p>
        </w:tc>
        <w:tc>
          <w:tcPr>
            <w:tcW w:w="920" w:type="pct"/>
            <w:hideMark/>
          </w:tcPr>
          <w:p w:rsidR="00E474A7" w:rsidRPr="003737F3" w:rsidRDefault="00E474A7" w:rsidP="000A4806">
            <w:pPr>
              <w:contextualSpacing/>
              <w:jc w:val="center"/>
              <w:rPr>
                <w:sz w:val="28"/>
                <w:szCs w:val="28"/>
                <w:lang w:val="en-GB"/>
              </w:rPr>
            </w:pPr>
            <w:r w:rsidRPr="003737F3">
              <w:rPr>
                <w:sz w:val="28"/>
                <w:szCs w:val="28"/>
                <w:lang w:val="en-GB"/>
              </w:rPr>
              <w:t>24.4</w:t>
            </w:r>
          </w:p>
        </w:tc>
        <w:tc>
          <w:tcPr>
            <w:tcW w:w="921" w:type="pct"/>
            <w:hideMark/>
          </w:tcPr>
          <w:p w:rsidR="00E474A7" w:rsidRPr="003737F3" w:rsidRDefault="00E474A7" w:rsidP="000A4806">
            <w:pPr>
              <w:contextualSpacing/>
              <w:jc w:val="center"/>
              <w:rPr>
                <w:sz w:val="28"/>
                <w:szCs w:val="28"/>
                <w:lang w:val="en-GB"/>
              </w:rPr>
            </w:pPr>
            <w:r w:rsidRPr="003737F3">
              <w:rPr>
                <w:sz w:val="28"/>
                <w:szCs w:val="28"/>
                <w:lang w:val="en-GB"/>
              </w:rPr>
              <w:t>-20.4</w:t>
            </w:r>
          </w:p>
        </w:tc>
        <w:tc>
          <w:tcPr>
            <w:tcW w:w="843" w:type="pct"/>
            <w:noWrap/>
            <w:hideMark/>
          </w:tcPr>
          <w:p w:rsidR="00E474A7" w:rsidRPr="003737F3" w:rsidRDefault="00E474A7" w:rsidP="000A4806">
            <w:pPr>
              <w:contextualSpacing/>
              <w:jc w:val="center"/>
              <w:rPr>
                <w:sz w:val="28"/>
                <w:szCs w:val="28"/>
                <w:lang w:val="en-GB"/>
              </w:rPr>
            </w:pPr>
            <w:r w:rsidRPr="003737F3">
              <w:rPr>
                <w:sz w:val="28"/>
                <w:szCs w:val="28"/>
                <w:lang w:val="en-GB"/>
              </w:rPr>
              <w:t>416.16</w:t>
            </w:r>
          </w:p>
        </w:tc>
        <w:tc>
          <w:tcPr>
            <w:tcW w:w="953" w:type="pct"/>
            <w:noWrap/>
            <w:hideMark/>
          </w:tcPr>
          <w:p w:rsidR="00E474A7" w:rsidRPr="003737F3" w:rsidRDefault="00E474A7" w:rsidP="000A4806">
            <w:pPr>
              <w:contextualSpacing/>
              <w:jc w:val="center"/>
              <w:rPr>
                <w:sz w:val="28"/>
                <w:szCs w:val="28"/>
                <w:lang w:val="en-GB"/>
              </w:rPr>
            </w:pPr>
            <w:r w:rsidRPr="003737F3">
              <w:rPr>
                <w:sz w:val="28"/>
                <w:szCs w:val="28"/>
                <w:lang w:val="en-GB"/>
              </w:rPr>
              <w:t>17.1</w:t>
            </w:r>
          </w:p>
        </w:tc>
      </w:tr>
      <w:tr w:rsidR="00E474A7" w:rsidRPr="003737F3" w:rsidTr="000A4806">
        <w:trPr>
          <w:trHeight w:val="315"/>
        </w:trPr>
        <w:tc>
          <w:tcPr>
            <w:tcW w:w="596" w:type="pct"/>
            <w:hideMark/>
          </w:tcPr>
          <w:p w:rsidR="00E474A7" w:rsidRPr="003737F3" w:rsidRDefault="00E474A7" w:rsidP="000A4806">
            <w:pPr>
              <w:contextualSpacing/>
              <w:rPr>
                <w:sz w:val="28"/>
                <w:szCs w:val="28"/>
                <w:lang w:val="en-GB"/>
              </w:rPr>
            </w:pPr>
            <w:r w:rsidRPr="003737F3">
              <w:rPr>
                <w:sz w:val="28"/>
                <w:szCs w:val="28"/>
              </w:rPr>
              <w:t>D</w:t>
            </w:r>
          </w:p>
        </w:tc>
        <w:tc>
          <w:tcPr>
            <w:tcW w:w="767" w:type="pct"/>
            <w:hideMark/>
          </w:tcPr>
          <w:p w:rsidR="00E474A7" w:rsidRPr="003737F3" w:rsidRDefault="00E474A7" w:rsidP="000A4806">
            <w:pPr>
              <w:contextualSpacing/>
              <w:jc w:val="center"/>
              <w:rPr>
                <w:sz w:val="28"/>
                <w:szCs w:val="28"/>
                <w:lang w:val="en-GB"/>
              </w:rPr>
            </w:pPr>
            <w:r w:rsidRPr="003737F3">
              <w:rPr>
                <w:sz w:val="28"/>
                <w:szCs w:val="28"/>
              </w:rPr>
              <w:t>7</w:t>
            </w:r>
          </w:p>
        </w:tc>
        <w:tc>
          <w:tcPr>
            <w:tcW w:w="920" w:type="pct"/>
            <w:hideMark/>
          </w:tcPr>
          <w:p w:rsidR="00E474A7" w:rsidRPr="003737F3" w:rsidRDefault="00E474A7" w:rsidP="000A4806">
            <w:pPr>
              <w:contextualSpacing/>
              <w:jc w:val="center"/>
              <w:rPr>
                <w:sz w:val="28"/>
                <w:szCs w:val="28"/>
                <w:lang w:val="en-GB"/>
              </w:rPr>
            </w:pPr>
            <w:r w:rsidRPr="003737F3">
              <w:rPr>
                <w:sz w:val="28"/>
                <w:szCs w:val="28"/>
                <w:lang w:val="en-GB"/>
              </w:rPr>
              <w:t>24.4</w:t>
            </w:r>
          </w:p>
        </w:tc>
        <w:tc>
          <w:tcPr>
            <w:tcW w:w="921" w:type="pct"/>
            <w:hideMark/>
          </w:tcPr>
          <w:p w:rsidR="00E474A7" w:rsidRPr="003737F3" w:rsidRDefault="00E474A7" w:rsidP="000A4806">
            <w:pPr>
              <w:contextualSpacing/>
              <w:jc w:val="center"/>
              <w:rPr>
                <w:sz w:val="28"/>
                <w:szCs w:val="28"/>
                <w:lang w:val="en-GB"/>
              </w:rPr>
            </w:pPr>
            <w:r w:rsidRPr="003737F3">
              <w:rPr>
                <w:sz w:val="28"/>
                <w:szCs w:val="28"/>
                <w:lang w:val="en-GB"/>
              </w:rPr>
              <w:t>-17.4</w:t>
            </w:r>
          </w:p>
        </w:tc>
        <w:tc>
          <w:tcPr>
            <w:tcW w:w="843" w:type="pct"/>
            <w:noWrap/>
            <w:hideMark/>
          </w:tcPr>
          <w:p w:rsidR="00E474A7" w:rsidRPr="003737F3" w:rsidRDefault="00E474A7" w:rsidP="000A4806">
            <w:pPr>
              <w:contextualSpacing/>
              <w:jc w:val="center"/>
              <w:rPr>
                <w:sz w:val="28"/>
                <w:szCs w:val="28"/>
                <w:lang w:val="en-GB"/>
              </w:rPr>
            </w:pPr>
            <w:r w:rsidRPr="003737F3">
              <w:rPr>
                <w:sz w:val="28"/>
                <w:szCs w:val="28"/>
                <w:lang w:val="en-GB"/>
              </w:rPr>
              <w:t>302.76</w:t>
            </w:r>
          </w:p>
        </w:tc>
        <w:tc>
          <w:tcPr>
            <w:tcW w:w="953" w:type="pct"/>
            <w:noWrap/>
            <w:hideMark/>
          </w:tcPr>
          <w:p w:rsidR="00E474A7" w:rsidRPr="003737F3" w:rsidRDefault="00E474A7" w:rsidP="000A4806">
            <w:pPr>
              <w:contextualSpacing/>
              <w:jc w:val="center"/>
              <w:rPr>
                <w:sz w:val="28"/>
                <w:szCs w:val="28"/>
                <w:lang w:val="en-GB"/>
              </w:rPr>
            </w:pPr>
            <w:r w:rsidRPr="003737F3">
              <w:rPr>
                <w:sz w:val="28"/>
                <w:szCs w:val="28"/>
                <w:lang w:val="en-GB"/>
              </w:rPr>
              <w:t>12.4</w:t>
            </w:r>
          </w:p>
        </w:tc>
      </w:tr>
      <w:tr w:rsidR="00E474A7" w:rsidRPr="003737F3" w:rsidTr="000A4806">
        <w:trPr>
          <w:trHeight w:val="315"/>
        </w:trPr>
        <w:tc>
          <w:tcPr>
            <w:tcW w:w="596" w:type="pct"/>
            <w:hideMark/>
          </w:tcPr>
          <w:p w:rsidR="00E474A7" w:rsidRPr="003737F3" w:rsidRDefault="00E474A7" w:rsidP="000A4806">
            <w:pPr>
              <w:contextualSpacing/>
              <w:rPr>
                <w:sz w:val="28"/>
                <w:szCs w:val="28"/>
                <w:lang w:val="en-GB"/>
              </w:rPr>
            </w:pPr>
            <w:r w:rsidRPr="003737F3">
              <w:rPr>
                <w:sz w:val="28"/>
                <w:szCs w:val="28"/>
              </w:rPr>
              <w:t>Total</w:t>
            </w:r>
          </w:p>
        </w:tc>
        <w:tc>
          <w:tcPr>
            <w:tcW w:w="767" w:type="pct"/>
            <w:hideMark/>
          </w:tcPr>
          <w:p w:rsidR="00E474A7" w:rsidRPr="003737F3" w:rsidRDefault="00E474A7" w:rsidP="000A4806">
            <w:pPr>
              <w:contextualSpacing/>
              <w:jc w:val="center"/>
              <w:rPr>
                <w:sz w:val="28"/>
                <w:szCs w:val="28"/>
                <w:lang w:val="en-GB"/>
              </w:rPr>
            </w:pPr>
            <w:r w:rsidRPr="003737F3">
              <w:rPr>
                <w:sz w:val="28"/>
                <w:szCs w:val="28"/>
              </w:rPr>
              <w:t>122</w:t>
            </w:r>
          </w:p>
        </w:tc>
        <w:tc>
          <w:tcPr>
            <w:tcW w:w="920" w:type="pct"/>
            <w:hideMark/>
          </w:tcPr>
          <w:p w:rsidR="00E474A7" w:rsidRPr="003737F3" w:rsidRDefault="00E474A7" w:rsidP="000A4806">
            <w:pPr>
              <w:contextualSpacing/>
              <w:jc w:val="center"/>
              <w:rPr>
                <w:sz w:val="28"/>
                <w:szCs w:val="28"/>
                <w:lang w:val="en-GB"/>
              </w:rPr>
            </w:pPr>
            <w:r w:rsidRPr="003737F3">
              <w:rPr>
                <w:sz w:val="28"/>
                <w:szCs w:val="28"/>
                <w:lang w:val="en-GB"/>
              </w:rPr>
              <w:t>122</w:t>
            </w:r>
          </w:p>
        </w:tc>
        <w:tc>
          <w:tcPr>
            <w:tcW w:w="921" w:type="pct"/>
            <w:hideMark/>
          </w:tcPr>
          <w:p w:rsidR="00E474A7" w:rsidRPr="003737F3" w:rsidRDefault="00E474A7" w:rsidP="000A4806">
            <w:pPr>
              <w:contextualSpacing/>
              <w:jc w:val="center"/>
              <w:rPr>
                <w:sz w:val="28"/>
                <w:szCs w:val="28"/>
                <w:lang w:val="en-GB"/>
              </w:rPr>
            </w:pPr>
          </w:p>
        </w:tc>
        <w:tc>
          <w:tcPr>
            <w:tcW w:w="843" w:type="pct"/>
            <w:noWrap/>
            <w:hideMark/>
          </w:tcPr>
          <w:p w:rsidR="00E474A7" w:rsidRPr="003737F3" w:rsidRDefault="00E474A7" w:rsidP="000A4806">
            <w:pPr>
              <w:contextualSpacing/>
              <w:rPr>
                <w:sz w:val="28"/>
                <w:szCs w:val="28"/>
                <w:lang w:val="en-GB"/>
              </w:rPr>
            </w:pPr>
          </w:p>
        </w:tc>
        <w:tc>
          <w:tcPr>
            <w:tcW w:w="953" w:type="pct"/>
            <w:noWrap/>
            <w:hideMark/>
          </w:tcPr>
          <w:p w:rsidR="00E474A7" w:rsidRPr="003737F3" w:rsidRDefault="00E474A7" w:rsidP="000A4806">
            <w:pPr>
              <w:contextualSpacing/>
              <w:jc w:val="center"/>
              <w:rPr>
                <w:sz w:val="28"/>
                <w:szCs w:val="28"/>
                <w:lang w:val="en-GB"/>
              </w:rPr>
            </w:pPr>
            <w:r w:rsidRPr="003737F3">
              <w:rPr>
                <w:sz w:val="28"/>
                <w:szCs w:val="28"/>
                <w:lang w:val="en-GB"/>
              </w:rPr>
              <w:t>141.6</w:t>
            </w:r>
          </w:p>
        </w:tc>
      </w:tr>
    </w:tbl>
    <w:p w:rsidR="00E474A7" w:rsidRPr="003737F3" w:rsidRDefault="00E474A7" w:rsidP="00E474A7">
      <w:pPr>
        <w:autoSpaceDE w:val="0"/>
        <w:autoSpaceDN w:val="0"/>
        <w:adjustRightInd w:val="0"/>
        <w:spacing w:line="480" w:lineRule="auto"/>
        <w:ind w:firstLine="720"/>
        <w:contextualSpacing/>
        <w:jc w:val="both"/>
        <w:rPr>
          <w:bCs/>
          <w:i/>
          <w:sz w:val="28"/>
          <w:szCs w:val="28"/>
        </w:rPr>
      </w:pPr>
      <w:r w:rsidRPr="003737F3">
        <w:rPr>
          <w:bCs/>
          <w:i/>
          <w:sz w:val="28"/>
          <w:szCs w:val="28"/>
        </w:rPr>
        <w:t>Source: Researcher’s Computation</w:t>
      </w:r>
    </w:p>
    <w:p w:rsidR="00E474A7" w:rsidRPr="003737F3" w:rsidRDefault="00E474A7" w:rsidP="00E474A7">
      <w:pPr>
        <w:autoSpaceDE w:val="0"/>
        <w:autoSpaceDN w:val="0"/>
        <w:adjustRightInd w:val="0"/>
        <w:spacing w:line="480" w:lineRule="auto"/>
        <w:contextualSpacing/>
        <w:jc w:val="both"/>
        <w:rPr>
          <w:i/>
          <w:sz w:val="28"/>
          <w:szCs w:val="28"/>
        </w:rPr>
      </w:pPr>
      <w:proofErr w:type="spellStart"/>
      <w:r w:rsidRPr="003737F3">
        <w:rPr>
          <w:i/>
          <w:sz w:val="28"/>
          <w:szCs w:val="28"/>
        </w:rPr>
        <w:t>f</w:t>
      </w:r>
      <w:r w:rsidRPr="003737F3">
        <w:rPr>
          <w:i/>
          <w:sz w:val="28"/>
          <w:szCs w:val="28"/>
          <w:vertAlign w:val="subscript"/>
        </w:rPr>
        <w:t>e</w:t>
      </w:r>
      <w:proofErr w:type="spellEnd"/>
      <w:r w:rsidRPr="003737F3">
        <w:rPr>
          <w:i/>
          <w:sz w:val="28"/>
          <w:szCs w:val="28"/>
        </w:rPr>
        <w:t>/4= 122/5 = 24.4</w:t>
      </w:r>
    </w:p>
    <w:p w:rsidR="00E474A7" w:rsidRPr="003737F3" w:rsidRDefault="00E474A7" w:rsidP="00E474A7">
      <w:pPr>
        <w:autoSpaceDE w:val="0"/>
        <w:autoSpaceDN w:val="0"/>
        <w:adjustRightInd w:val="0"/>
        <w:contextualSpacing/>
        <w:jc w:val="both"/>
        <w:rPr>
          <w:b/>
          <w:sz w:val="28"/>
          <w:szCs w:val="28"/>
          <w:lang w:val="en-GB"/>
        </w:rPr>
      </w:pPr>
      <m:oMathPara>
        <m:oMathParaPr>
          <m:jc m:val="left"/>
        </m:oMathParaPr>
        <m:oMath>
          <m:r>
            <m:rPr>
              <m:sty m:val="bi"/>
            </m:rPr>
            <w:rPr>
              <w:rFonts w:ascii="Cambria Math" w:hAnsi="Cambria Math"/>
              <w:sz w:val="28"/>
              <w:szCs w:val="28"/>
              <w:lang w:val="en-GB"/>
            </w:rPr>
            <m:t>Chi square calculated=</m:t>
          </m:r>
          <m:sSubSup>
            <m:sSubSupPr>
              <m:ctrlPr>
                <w:rPr>
                  <w:rFonts w:ascii="Cambria Math" w:hAnsi="Cambria Math"/>
                  <w:b/>
                  <w:i/>
                  <w:sz w:val="28"/>
                  <w:szCs w:val="28"/>
                  <w:lang w:val="en-GB"/>
                </w:rPr>
              </m:ctrlPr>
            </m:sSubSupPr>
            <m:e>
              <m:r>
                <m:rPr>
                  <m:sty m:val="bi"/>
                </m:rPr>
                <w:rPr>
                  <w:rFonts w:ascii="Cambria Math" w:hAnsi="Cambria Math"/>
                  <w:sz w:val="28"/>
                  <w:szCs w:val="28"/>
                  <w:lang w:val="en-GB"/>
                </w:rPr>
                <m:t>χ</m:t>
              </m:r>
            </m:e>
            <m:sub>
              <m:r>
                <m:rPr>
                  <m:sty m:val="bi"/>
                </m:rPr>
                <w:rPr>
                  <w:rFonts w:ascii="Cambria Math" w:hAnsi="Cambria Math"/>
                  <w:sz w:val="28"/>
                  <w:szCs w:val="28"/>
                  <w:lang w:val="en-GB"/>
                </w:rPr>
                <m:t>calculated</m:t>
              </m:r>
            </m:sub>
            <m:sup>
              <m:r>
                <m:rPr>
                  <m:sty m:val="bi"/>
                </m:rPr>
                <w:rPr>
                  <w:rFonts w:ascii="Cambria Math" w:hAnsi="Cambria Math"/>
                  <w:sz w:val="28"/>
                  <w:szCs w:val="28"/>
                  <w:lang w:val="en-GB"/>
                </w:rPr>
                <m:t>2</m:t>
              </m:r>
            </m:sup>
          </m:sSubSup>
          <m:r>
            <m:rPr>
              <m:sty m:val="bi"/>
            </m:rPr>
            <w:rPr>
              <w:rFonts w:ascii="Cambria Math" w:hAnsi="Cambria Math"/>
              <w:sz w:val="28"/>
              <w:szCs w:val="28"/>
              <w:lang w:val="en-GB"/>
            </w:rPr>
            <m:t>=141.16</m:t>
          </m:r>
        </m:oMath>
      </m:oMathPara>
    </w:p>
    <w:p w:rsidR="00E474A7" w:rsidRPr="003737F3" w:rsidRDefault="00E474A7" w:rsidP="00E474A7">
      <w:pPr>
        <w:autoSpaceDE w:val="0"/>
        <w:autoSpaceDN w:val="0"/>
        <w:adjustRightInd w:val="0"/>
        <w:contextualSpacing/>
        <w:jc w:val="both"/>
        <w:rPr>
          <w:b/>
          <w:sz w:val="28"/>
          <w:szCs w:val="28"/>
          <w:lang w:val="en-GB"/>
        </w:rPr>
      </w:pPr>
      <w:r w:rsidRPr="003737F3">
        <w:rPr>
          <w:b/>
          <w:sz w:val="28"/>
          <w:szCs w:val="28"/>
          <w:lang w:val="en-GB"/>
        </w:rPr>
        <w:t>Tabulated</w:t>
      </w:r>
    </w:p>
    <w:p w:rsidR="00E474A7" w:rsidRPr="003737F3" w:rsidRDefault="00E474A7" w:rsidP="00E474A7">
      <w:pPr>
        <w:autoSpaceDE w:val="0"/>
        <w:autoSpaceDN w:val="0"/>
        <w:adjustRightInd w:val="0"/>
        <w:spacing w:line="360" w:lineRule="auto"/>
        <w:contextualSpacing/>
        <w:jc w:val="both"/>
        <w:rPr>
          <w:sz w:val="28"/>
          <w:szCs w:val="28"/>
          <w:lang w:val="en-GB"/>
        </w:rPr>
      </w:pPr>
      <w:r w:rsidRPr="003737F3">
        <w:rPr>
          <w:sz w:val="28"/>
          <w:szCs w:val="28"/>
          <w:lang w:val="en-GB"/>
        </w:rPr>
        <w:t>Degree of freedom = (r-1) x (c-1) = (5-1) x (4-1) = 12</w:t>
      </w:r>
    </w:p>
    <w:p w:rsidR="00E474A7" w:rsidRPr="003737F3" w:rsidRDefault="00E474A7" w:rsidP="00E474A7">
      <w:pPr>
        <w:autoSpaceDE w:val="0"/>
        <w:autoSpaceDN w:val="0"/>
        <w:adjustRightInd w:val="0"/>
        <w:spacing w:line="360" w:lineRule="auto"/>
        <w:contextualSpacing/>
        <w:jc w:val="both"/>
        <w:rPr>
          <w:sz w:val="28"/>
          <w:szCs w:val="28"/>
          <w:lang w:val="en-GB"/>
        </w:rPr>
      </w:pPr>
      <w:r w:rsidRPr="003737F3">
        <w:rPr>
          <w:sz w:val="28"/>
          <w:szCs w:val="28"/>
          <w:lang w:val="en-GB"/>
        </w:rPr>
        <w:t xml:space="preserve">AT </w:t>
      </w:r>
      <m:oMath>
        <m:r>
          <w:rPr>
            <w:rFonts w:ascii="Cambria Math" w:hAnsi="Cambria Math"/>
            <w:sz w:val="28"/>
            <w:szCs w:val="28"/>
          </w:rPr>
          <m:t>α</m:t>
        </m:r>
      </m:oMath>
      <w:r w:rsidRPr="003737F3">
        <w:rPr>
          <w:sz w:val="28"/>
          <w:szCs w:val="28"/>
        </w:rPr>
        <w:t xml:space="preserve"> = 0.05 with 12 </w:t>
      </w:r>
      <w:proofErr w:type="gramStart"/>
      <w:r w:rsidRPr="003737F3">
        <w:rPr>
          <w:sz w:val="28"/>
          <w:szCs w:val="28"/>
        </w:rPr>
        <w:t>degree</w:t>
      </w:r>
      <w:proofErr w:type="gramEnd"/>
      <w:r w:rsidRPr="003737F3">
        <w:rPr>
          <w:sz w:val="28"/>
          <w:szCs w:val="28"/>
        </w:rPr>
        <w:t xml:space="preserve"> of freedom. </w:t>
      </w:r>
      <w:r w:rsidRPr="003737F3">
        <w:rPr>
          <w:i/>
          <w:sz w:val="28"/>
          <w:szCs w:val="28"/>
        </w:rPr>
        <w:t>X</w:t>
      </w:r>
      <w:r w:rsidRPr="003737F3">
        <w:rPr>
          <w:sz w:val="28"/>
          <w:szCs w:val="28"/>
          <w:vertAlign w:val="superscript"/>
        </w:rPr>
        <w:t xml:space="preserve">2 </w:t>
      </w:r>
      <w:r w:rsidRPr="003737F3">
        <w:rPr>
          <w:sz w:val="28"/>
          <w:szCs w:val="28"/>
          <w:lang w:val="en-GB"/>
        </w:rPr>
        <w:t>= 21.0</w:t>
      </w:r>
    </w:p>
    <w:p w:rsidR="00E474A7" w:rsidRPr="003737F3" w:rsidRDefault="00E474A7" w:rsidP="00E474A7">
      <w:pPr>
        <w:autoSpaceDE w:val="0"/>
        <w:autoSpaceDN w:val="0"/>
        <w:adjustRightInd w:val="0"/>
        <w:spacing w:line="360" w:lineRule="auto"/>
        <w:contextualSpacing/>
        <w:jc w:val="both"/>
        <w:rPr>
          <w:sz w:val="28"/>
          <w:szCs w:val="28"/>
        </w:rPr>
      </w:pPr>
      <w:r w:rsidRPr="003737F3">
        <w:rPr>
          <w:sz w:val="28"/>
          <w:szCs w:val="28"/>
        </w:rPr>
        <w:t>The Chi-Square calculation of X</w:t>
      </w:r>
      <w:r w:rsidRPr="003737F3">
        <w:rPr>
          <w:sz w:val="28"/>
          <w:szCs w:val="28"/>
          <w:vertAlign w:val="superscript"/>
        </w:rPr>
        <w:t>2</w:t>
      </w:r>
      <w:r w:rsidRPr="003737F3">
        <w:rPr>
          <w:sz w:val="28"/>
          <w:szCs w:val="28"/>
        </w:rPr>
        <w:t xml:space="preserve"> analysis of hypothesis one shows that X</w:t>
      </w:r>
      <w:r w:rsidRPr="003737F3">
        <w:rPr>
          <w:sz w:val="28"/>
          <w:szCs w:val="28"/>
          <w:vertAlign w:val="superscript"/>
        </w:rPr>
        <w:t xml:space="preserve">2 </w:t>
      </w:r>
      <w:r w:rsidRPr="003737F3">
        <w:rPr>
          <w:sz w:val="28"/>
          <w:szCs w:val="28"/>
        </w:rPr>
        <w:t>calculated value of 141.6 was greater than X</w:t>
      </w:r>
      <w:r w:rsidRPr="003737F3">
        <w:rPr>
          <w:sz w:val="28"/>
          <w:szCs w:val="28"/>
          <w:vertAlign w:val="superscript"/>
        </w:rPr>
        <w:t xml:space="preserve">2 </w:t>
      </w:r>
      <w:r w:rsidRPr="003737F3">
        <w:rPr>
          <w:sz w:val="28"/>
          <w:szCs w:val="28"/>
        </w:rPr>
        <w:t xml:space="preserve">critical table value of 21.0 which was significant at 0.05 level of significance with 12 </w:t>
      </w:r>
      <w:proofErr w:type="gramStart"/>
      <w:r w:rsidRPr="003737F3">
        <w:rPr>
          <w:sz w:val="28"/>
          <w:szCs w:val="28"/>
        </w:rPr>
        <w:t>degree</w:t>
      </w:r>
      <w:proofErr w:type="gramEnd"/>
      <w:r w:rsidRPr="003737F3">
        <w:rPr>
          <w:sz w:val="28"/>
          <w:szCs w:val="28"/>
        </w:rPr>
        <w:t xml:space="preserve"> of freedom.  Therefore, the null hypothesis which states that “Poor infrastructure of </w:t>
      </w:r>
      <w:r w:rsidRPr="003737F3">
        <w:rPr>
          <w:sz w:val="28"/>
          <w:szCs w:val="28"/>
        </w:rPr>
        <w:lastRenderedPageBreak/>
        <w:t>education has no significant effect on the Academic Performance of Secondary School Students” was rejected while the alternative hypothesis was accepted. This further shows that Poor infrastructure of education has significant effect on the Academic Performance of Secondary School Students.</w:t>
      </w:r>
    </w:p>
    <w:p w:rsidR="00E474A7" w:rsidRPr="003737F3" w:rsidRDefault="00E474A7" w:rsidP="00E474A7">
      <w:pPr>
        <w:autoSpaceDE w:val="0"/>
        <w:autoSpaceDN w:val="0"/>
        <w:adjustRightInd w:val="0"/>
        <w:spacing w:line="480" w:lineRule="auto"/>
        <w:contextualSpacing/>
        <w:jc w:val="both"/>
        <w:rPr>
          <w:b/>
          <w:sz w:val="28"/>
          <w:szCs w:val="28"/>
        </w:rPr>
      </w:pPr>
      <w:r w:rsidRPr="003737F3">
        <w:rPr>
          <w:b/>
          <w:sz w:val="28"/>
          <w:szCs w:val="28"/>
        </w:rPr>
        <w:t>4.5</w:t>
      </w:r>
      <w:r>
        <w:rPr>
          <w:b/>
          <w:sz w:val="28"/>
          <w:szCs w:val="28"/>
        </w:rPr>
        <w:tab/>
      </w:r>
      <w:r w:rsidRPr="003737F3">
        <w:rPr>
          <w:b/>
          <w:sz w:val="28"/>
          <w:szCs w:val="28"/>
        </w:rPr>
        <w:t xml:space="preserve">Discussion </w:t>
      </w:r>
      <w:r>
        <w:rPr>
          <w:b/>
          <w:sz w:val="28"/>
          <w:szCs w:val="28"/>
        </w:rPr>
        <w:t>and</w:t>
      </w:r>
      <w:r w:rsidRPr="003737F3">
        <w:rPr>
          <w:b/>
          <w:sz w:val="28"/>
          <w:szCs w:val="28"/>
        </w:rPr>
        <w:t xml:space="preserve"> Findings</w:t>
      </w:r>
    </w:p>
    <w:p w:rsidR="00E474A7" w:rsidRPr="003737F3" w:rsidRDefault="00E474A7" w:rsidP="00E474A7">
      <w:pPr>
        <w:autoSpaceDE w:val="0"/>
        <w:autoSpaceDN w:val="0"/>
        <w:adjustRightInd w:val="0"/>
        <w:spacing w:line="480" w:lineRule="auto"/>
        <w:ind w:firstLine="720"/>
        <w:jc w:val="both"/>
        <w:rPr>
          <w:sz w:val="28"/>
          <w:szCs w:val="28"/>
        </w:rPr>
      </w:pPr>
      <w:r w:rsidRPr="003737F3">
        <w:rPr>
          <w:sz w:val="28"/>
          <w:szCs w:val="28"/>
        </w:rPr>
        <w:t xml:space="preserve">The analysis of the first hypothesis revealed that Poor infrastructure of education has significant effect on the Academic Performance of Secondary School Students. The result agreed with numerous studies that have shown a significant correlation between Education infrastructure and academic performance. For instance, a study by Davis &amp; Johnson (2017) found that increased spending on education leads to improved student outcomes, particularly for low-income students. </w:t>
      </w:r>
    </w:p>
    <w:p w:rsidR="00E474A7" w:rsidRPr="003737F3" w:rsidRDefault="00E474A7" w:rsidP="00E474A7">
      <w:pPr>
        <w:autoSpaceDE w:val="0"/>
        <w:autoSpaceDN w:val="0"/>
        <w:adjustRightInd w:val="0"/>
        <w:spacing w:line="480" w:lineRule="auto"/>
        <w:ind w:firstLine="720"/>
        <w:jc w:val="both"/>
        <w:rPr>
          <w:sz w:val="28"/>
          <w:szCs w:val="28"/>
        </w:rPr>
      </w:pPr>
      <w:r w:rsidRPr="003737F3">
        <w:rPr>
          <w:sz w:val="28"/>
          <w:szCs w:val="28"/>
        </w:rPr>
        <w:t xml:space="preserve">Another study by Thompson, Davis &amp; Johnson (2020) also found that states with higher levels of Education funding have higher graduation rates and better student performance on standardized tests. </w:t>
      </w:r>
    </w:p>
    <w:p w:rsidR="00E474A7" w:rsidRPr="003737F3" w:rsidRDefault="00E474A7" w:rsidP="00E474A7">
      <w:pPr>
        <w:autoSpaceDE w:val="0"/>
        <w:autoSpaceDN w:val="0"/>
        <w:adjustRightInd w:val="0"/>
        <w:spacing w:line="480" w:lineRule="auto"/>
        <w:ind w:firstLine="720"/>
        <w:jc w:val="both"/>
        <w:rPr>
          <w:sz w:val="28"/>
          <w:szCs w:val="28"/>
        </w:rPr>
      </w:pPr>
      <w:r w:rsidRPr="003737F3">
        <w:rPr>
          <w:sz w:val="28"/>
          <w:szCs w:val="28"/>
        </w:rPr>
        <w:lastRenderedPageBreak/>
        <w:t xml:space="preserve">However, it's important to note that funding alone is not the only factor that affects academic performance. Other factors such as teacher quality, curriculum, and parental involvement also play crucial roles. It's also worth mentioning that the way funds are allocated within the education system can also impact student outcomes. </w:t>
      </w:r>
    </w:p>
    <w:p w:rsidR="00E474A7" w:rsidRPr="003737F3" w:rsidRDefault="00E474A7" w:rsidP="00E474A7">
      <w:pPr>
        <w:autoSpaceDE w:val="0"/>
        <w:autoSpaceDN w:val="0"/>
        <w:adjustRightInd w:val="0"/>
        <w:spacing w:line="360" w:lineRule="auto"/>
        <w:ind w:firstLine="720"/>
        <w:jc w:val="both"/>
        <w:rPr>
          <w:sz w:val="28"/>
          <w:szCs w:val="28"/>
        </w:rPr>
      </w:pPr>
      <w:r w:rsidRPr="003737F3">
        <w:rPr>
          <w:sz w:val="28"/>
          <w:szCs w:val="28"/>
        </w:rPr>
        <w:t>A study by Davis &amp; Johnson (2017) found that equitable distribution of funds can lead to better academic performance. While poor infrastructure of education can have a significant effect on the academic performance of secondary school students, it's just one piece of a much larger puzzle.</w:t>
      </w:r>
    </w:p>
    <w:p w:rsidR="00E474A7" w:rsidRDefault="00E474A7" w:rsidP="00E474A7">
      <w:pPr>
        <w:spacing w:line="480" w:lineRule="auto"/>
        <w:contextualSpacing/>
        <w:jc w:val="center"/>
        <w:rPr>
          <w:b/>
          <w:bCs/>
        </w:rPr>
      </w:pPr>
    </w:p>
    <w:p w:rsidR="00E474A7" w:rsidRDefault="00E474A7" w:rsidP="00E474A7">
      <w:pPr>
        <w:spacing w:line="480" w:lineRule="auto"/>
        <w:contextualSpacing/>
        <w:jc w:val="center"/>
        <w:rPr>
          <w:b/>
          <w:bCs/>
        </w:rPr>
      </w:pPr>
    </w:p>
    <w:p w:rsidR="00E474A7" w:rsidRDefault="00E474A7" w:rsidP="00E474A7">
      <w:pPr>
        <w:spacing w:line="480" w:lineRule="auto"/>
        <w:contextualSpacing/>
        <w:jc w:val="center"/>
        <w:rPr>
          <w:b/>
          <w:bCs/>
        </w:rPr>
      </w:pPr>
    </w:p>
    <w:p w:rsidR="00E474A7" w:rsidRDefault="00E474A7" w:rsidP="00E474A7">
      <w:pPr>
        <w:spacing w:line="480" w:lineRule="auto"/>
        <w:contextualSpacing/>
        <w:jc w:val="center"/>
        <w:rPr>
          <w:b/>
          <w:bCs/>
          <w:sz w:val="28"/>
          <w:szCs w:val="28"/>
        </w:rPr>
      </w:pPr>
    </w:p>
    <w:p w:rsidR="00E474A7" w:rsidRDefault="00E474A7" w:rsidP="00E474A7">
      <w:pPr>
        <w:spacing w:line="480" w:lineRule="auto"/>
        <w:contextualSpacing/>
        <w:jc w:val="center"/>
        <w:rPr>
          <w:b/>
          <w:bCs/>
          <w:sz w:val="28"/>
          <w:szCs w:val="28"/>
        </w:rPr>
      </w:pPr>
    </w:p>
    <w:p w:rsidR="00E474A7" w:rsidRDefault="00E474A7" w:rsidP="00E474A7">
      <w:pPr>
        <w:spacing w:line="480" w:lineRule="auto"/>
        <w:contextualSpacing/>
        <w:jc w:val="center"/>
        <w:rPr>
          <w:b/>
          <w:bCs/>
          <w:sz w:val="28"/>
          <w:szCs w:val="28"/>
        </w:rPr>
      </w:pPr>
    </w:p>
    <w:p w:rsidR="00E474A7" w:rsidRDefault="00E474A7" w:rsidP="00E474A7">
      <w:pPr>
        <w:spacing w:line="480" w:lineRule="auto"/>
        <w:contextualSpacing/>
        <w:jc w:val="center"/>
        <w:rPr>
          <w:b/>
          <w:bCs/>
          <w:sz w:val="28"/>
          <w:szCs w:val="28"/>
        </w:rPr>
      </w:pPr>
    </w:p>
    <w:p w:rsidR="00E474A7" w:rsidRPr="006811DF" w:rsidRDefault="00E474A7" w:rsidP="00E474A7">
      <w:pPr>
        <w:spacing w:line="480" w:lineRule="auto"/>
        <w:contextualSpacing/>
        <w:jc w:val="center"/>
        <w:rPr>
          <w:b/>
          <w:bCs/>
          <w:sz w:val="28"/>
          <w:szCs w:val="28"/>
        </w:rPr>
      </w:pPr>
      <w:r w:rsidRPr="006811DF">
        <w:rPr>
          <w:b/>
          <w:bCs/>
          <w:sz w:val="28"/>
          <w:szCs w:val="28"/>
        </w:rPr>
        <w:t>CHAPTER FIVE</w:t>
      </w:r>
    </w:p>
    <w:p w:rsidR="00E474A7" w:rsidRPr="006811DF" w:rsidRDefault="00E474A7" w:rsidP="00E474A7">
      <w:pPr>
        <w:spacing w:line="360" w:lineRule="auto"/>
        <w:contextualSpacing/>
        <w:jc w:val="center"/>
        <w:rPr>
          <w:b/>
          <w:bCs/>
          <w:sz w:val="28"/>
          <w:szCs w:val="28"/>
        </w:rPr>
      </w:pPr>
      <w:r w:rsidRPr="006811DF">
        <w:rPr>
          <w:b/>
          <w:bCs/>
          <w:sz w:val="28"/>
          <w:szCs w:val="28"/>
        </w:rPr>
        <w:lastRenderedPageBreak/>
        <w:t>SUMMARY, CONCLUSIONS AND RECOMMENDATIONS</w:t>
      </w:r>
    </w:p>
    <w:p w:rsidR="00E474A7" w:rsidRPr="006811DF" w:rsidRDefault="00E474A7" w:rsidP="00E474A7">
      <w:pPr>
        <w:numPr>
          <w:ilvl w:val="1"/>
          <w:numId w:val="1"/>
        </w:numPr>
        <w:spacing w:after="0" w:line="360" w:lineRule="auto"/>
        <w:contextualSpacing/>
        <w:rPr>
          <w:sz w:val="28"/>
          <w:szCs w:val="28"/>
        </w:rPr>
      </w:pPr>
      <w:r w:rsidRPr="006811DF">
        <w:rPr>
          <w:b/>
          <w:bCs/>
          <w:sz w:val="28"/>
          <w:szCs w:val="28"/>
        </w:rPr>
        <w:t>Summary</w:t>
      </w:r>
    </w:p>
    <w:p w:rsidR="00E474A7" w:rsidRPr="006811DF" w:rsidRDefault="00E474A7" w:rsidP="00E474A7">
      <w:pPr>
        <w:autoSpaceDE w:val="0"/>
        <w:autoSpaceDN w:val="0"/>
        <w:adjustRightInd w:val="0"/>
        <w:spacing w:line="480" w:lineRule="auto"/>
        <w:ind w:firstLine="720"/>
        <w:jc w:val="both"/>
        <w:rPr>
          <w:sz w:val="28"/>
          <w:szCs w:val="28"/>
        </w:rPr>
      </w:pPr>
      <w:r w:rsidRPr="006811DF">
        <w:rPr>
          <w:sz w:val="28"/>
          <w:szCs w:val="28"/>
        </w:rPr>
        <w:t>Numerous studies have highlighted the negative effects of poor financing of education on academic performance among secondary school students. One key research question is to examine the correlation between inadequate Education financing and academic achievement. This question seeks to understand whether there is a direct relationship between funding levels and students' academic outcomes. By analyzing data on funding and academic performance, researchers can determine if there is a significant correlation between the two variables.</w:t>
      </w:r>
    </w:p>
    <w:p w:rsidR="00E474A7" w:rsidRPr="006811DF" w:rsidRDefault="00E474A7" w:rsidP="00E474A7">
      <w:pPr>
        <w:autoSpaceDE w:val="0"/>
        <w:autoSpaceDN w:val="0"/>
        <w:adjustRightInd w:val="0"/>
        <w:spacing w:line="480" w:lineRule="auto"/>
        <w:ind w:firstLine="720"/>
        <w:jc w:val="both"/>
        <w:rPr>
          <w:sz w:val="28"/>
          <w:szCs w:val="28"/>
        </w:rPr>
      </w:pPr>
      <w:r w:rsidRPr="006811DF">
        <w:rPr>
          <w:sz w:val="28"/>
          <w:szCs w:val="28"/>
        </w:rPr>
        <w:t xml:space="preserve">Another important research question is to identify the specific areas of education that are most affected by poor funding and how they impact student performance. This question aims to pinpoint the specific aspects of education, such as curriculum development, teacher training, or infrastructure, that are most impacted by inadequate funding. Understanding </w:t>
      </w:r>
      <w:r w:rsidRPr="006811DF">
        <w:rPr>
          <w:sz w:val="28"/>
          <w:szCs w:val="28"/>
        </w:rPr>
        <w:lastRenderedPageBreak/>
        <w:t>these areas can help policymakers and educational institutions prioritize their efforts to address funding gaps and improve student performance.</w:t>
      </w:r>
    </w:p>
    <w:p w:rsidR="00E474A7" w:rsidRPr="006811DF" w:rsidRDefault="00E474A7" w:rsidP="00E474A7">
      <w:pPr>
        <w:autoSpaceDE w:val="0"/>
        <w:autoSpaceDN w:val="0"/>
        <w:adjustRightInd w:val="0"/>
        <w:spacing w:line="480" w:lineRule="auto"/>
        <w:ind w:firstLine="720"/>
        <w:jc w:val="both"/>
        <w:rPr>
          <w:sz w:val="28"/>
          <w:szCs w:val="28"/>
        </w:rPr>
      </w:pPr>
      <w:r w:rsidRPr="006811DF">
        <w:rPr>
          <w:sz w:val="28"/>
          <w:szCs w:val="28"/>
        </w:rPr>
        <w:t>Additionally, it is crucial to explore the relationship between socioeconomic factors and the impact of Education financing on academic outcomes. This research question acknowledges that socioeconomic factors, such as income level, parental education, and neighborhood characteristics, can influence the extent to which poor financing of education affects students' academic performance. By examining this relationship, researchers can gain insights into the differential effects of funding on students from different socioeconomic backgrounds.</w:t>
      </w:r>
    </w:p>
    <w:p w:rsidR="00E474A7" w:rsidRPr="006811DF" w:rsidRDefault="00E474A7" w:rsidP="00E474A7">
      <w:pPr>
        <w:autoSpaceDE w:val="0"/>
        <w:autoSpaceDN w:val="0"/>
        <w:adjustRightInd w:val="0"/>
        <w:spacing w:line="480" w:lineRule="auto"/>
        <w:ind w:firstLine="720"/>
        <w:jc w:val="both"/>
        <w:rPr>
          <w:sz w:val="28"/>
          <w:szCs w:val="28"/>
        </w:rPr>
      </w:pPr>
      <w:r w:rsidRPr="006811DF">
        <w:rPr>
          <w:sz w:val="28"/>
          <w:szCs w:val="28"/>
        </w:rPr>
        <w:t xml:space="preserve">Furthermore, investigating the long-term effects of inadequate Education financing on students' educational attainment and future prospects is essential. This research question aims to understand the lasting impact of poor funding on students' educational journeys beyond secondary school. By examining data on graduation rates, college enrollment, and career outcomes, </w:t>
      </w:r>
      <w:r w:rsidRPr="006811DF">
        <w:rPr>
          <w:sz w:val="28"/>
          <w:szCs w:val="28"/>
        </w:rPr>
        <w:lastRenderedPageBreak/>
        <w:t>researchers can assess the long-term consequences of inadequate funding and advocate for necessary changes.</w:t>
      </w:r>
    </w:p>
    <w:p w:rsidR="00E474A7" w:rsidRPr="006811DF" w:rsidRDefault="00E474A7" w:rsidP="00E474A7">
      <w:pPr>
        <w:autoSpaceDE w:val="0"/>
        <w:autoSpaceDN w:val="0"/>
        <w:adjustRightInd w:val="0"/>
        <w:spacing w:line="480" w:lineRule="auto"/>
        <w:ind w:firstLine="720"/>
        <w:jc w:val="both"/>
        <w:rPr>
          <w:sz w:val="28"/>
          <w:szCs w:val="28"/>
        </w:rPr>
      </w:pPr>
      <w:r w:rsidRPr="006811DF">
        <w:rPr>
          <w:sz w:val="28"/>
          <w:szCs w:val="28"/>
        </w:rPr>
        <w:t>The impact of poor financing of education on the academic performance of secondary school students is a complex issue that requires thorough investigation. By examining the correlation between funding and academic achievement, identifying the specific areas most affected by poor funding, exploring the relationship with socioeconomic factors, investigating long-term effects, and proposing recommendations, researchers can contribute to the understanding of this issue and advocate for positive change.</w:t>
      </w:r>
    </w:p>
    <w:p w:rsidR="00E474A7" w:rsidRPr="006811DF" w:rsidRDefault="00E474A7" w:rsidP="00E474A7">
      <w:pPr>
        <w:spacing w:line="480" w:lineRule="auto"/>
        <w:ind w:firstLine="720"/>
        <w:jc w:val="both"/>
        <w:rPr>
          <w:sz w:val="28"/>
          <w:szCs w:val="28"/>
        </w:rPr>
      </w:pPr>
      <w:r w:rsidRPr="006811DF">
        <w:rPr>
          <w:sz w:val="28"/>
          <w:szCs w:val="28"/>
        </w:rPr>
        <w:t>In summary, the study underscores the importance of adequate Education financing. It is a call to action for all stakeholders in the education sector to ensure that every student has the resources they need to succeed.</w:t>
      </w:r>
    </w:p>
    <w:p w:rsidR="00E474A7" w:rsidRPr="006811DF" w:rsidRDefault="00E474A7" w:rsidP="00E474A7">
      <w:pPr>
        <w:autoSpaceDE w:val="0"/>
        <w:autoSpaceDN w:val="0"/>
        <w:adjustRightInd w:val="0"/>
        <w:spacing w:line="480" w:lineRule="auto"/>
        <w:rPr>
          <w:sz w:val="28"/>
          <w:szCs w:val="28"/>
        </w:rPr>
      </w:pPr>
      <w:r w:rsidRPr="006811DF">
        <w:rPr>
          <w:b/>
          <w:sz w:val="28"/>
          <w:szCs w:val="28"/>
        </w:rPr>
        <w:t>5.2</w:t>
      </w:r>
      <w:r w:rsidRPr="006811DF">
        <w:rPr>
          <w:b/>
          <w:sz w:val="28"/>
          <w:szCs w:val="28"/>
        </w:rPr>
        <w:tab/>
        <w:t>Conclusions</w:t>
      </w:r>
    </w:p>
    <w:p w:rsidR="00E474A7" w:rsidRPr="006811DF" w:rsidRDefault="00E474A7" w:rsidP="00E474A7">
      <w:pPr>
        <w:spacing w:line="480" w:lineRule="auto"/>
        <w:ind w:firstLine="720"/>
        <w:jc w:val="both"/>
        <w:rPr>
          <w:sz w:val="28"/>
          <w:szCs w:val="28"/>
        </w:rPr>
      </w:pPr>
      <w:r w:rsidRPr="006811DF">
        <w:rPr>
          <w:sz w:val="28"/>
          <w:szCs w:val="28"/>
        </w:rPr>
        <w:lastRenderedPageBreak/>
        <w:t>Based on the findings of this study, it was concluded that Poor financing of education can have a significant impact on the academic performance of secondary school students. Insufficient resources can limit access to quality teaching materials, increase class sizes, reduce extracurricular opportunities, and exacerbate educational inequalities. Addressing this issue requires a commitment to adequately funding education systems to ensure that all students have equal opportunities to succeed academically.</w:t>
      </w:r>
    </w:p>
    <w:p w:rsidR="00E474A7" w:rsidRPr="006811DF" w:rsidRDefault="00E474A7" w:rsidP="00E474A7">
      <w:pPr>
        <w:spacing w:line="480" w:lineRule="auto"/>
        <w:ind w:firstLine="720"/>
        <w:jc w:val="both"/>
        <w:rPr>
          <w:sz w:val="28"/>
          <w:szCs w:val="28"/>
        </w:rPr>
      </w:pPr>
      <w:r w:rsidRPr="006811DF">
        <w:rPr>
          <w:sz w:val="28"/>
          <w:szCs w:val="28"/>
        </w:rPr>
        <w:t>This conclusion is not isolated, as it is supported by a wealth of other studies in the field. The correlation between Education financing and student performance is a well-documented phenomenon, and it is clear that investment in education is a crucial factor in improving academic outcomes.</w:t>
      </w:r>
    </w:p>
    <w:p w:rsidR="00E474A7" w:rsidRPr="006811DF" w:rsidRDefault="00E474A7" w:rsidP="00E474A7">
      <w:pPr>
        <w:spacing w:line="480" w:lineRule="auto"/>
        <w:ind w:firstLine="720"/>
        <w:jc w:val="both"/>
        <w:rPr>
          <w:sz w:val="28"/>
          <w:szCs w:val="28"/>
        </w:rPr>
      </w:pPr>
      <w:r w:rsidRPr="006811DF">
        <w:rPr>
          <w:sz w:val="28"/>
          <w:szCs w:val="28"/>
        </w:rPr>
        <w:t xml:space="preserve">However, it is also important to note that funding alone is not the sole determinant of academic success. Other factors such as quality of teaching, school environment, and parental involvement also play significant roles. </w:t>
      </w:r>
      <w:r w:rsidRPr="006811DF">
        <w:rPr>
          <w:sz w:val="28"/>
          <w:szCs w:val="28"/>
        </w:rPr>
        <w:lastRenderedPageBreak/>
        <w:t>Therefore, while increasing Education financing is a necessary step, it should be part of a broader strategy to improve education.</w:t>
      </w:r>
    </w:p>
    <w:p w:rsidR="00E474A7" w:rsidRPr="006811DF" w:rsidRDefault="00E474A7" w:rsidP="00E474A7">
      <w:pPr>
        <w:spacing w:line="480" w:lineRule="auto"/>
        <w:ind w:firstLine="720"/>
        <w:jc w:val="both"/>
        <w:rPr>
          <w:sz w:val="28"/>
          <w:szCs w:val="28"/>
        </w:rPr>
      </w:pPr>
      <w:r w:rsidRPr="006811DF">
        <w:rPr>
          <w:sz w:val="28"/>
          <w:szCs w:val="28"/>
        </w:rPr>
        <w:t>In light of these findings, it is imperative for policymakers to prioritize Education financing. The future of our students and the prosperity of our society depend on it. The evidence is clear: when we invest in education, we invest in the success of our students.</w:t>
      </w:r>
    </w:p>
    <w:p w:rsidR="00E474A7" w:rsidRPr="006811DF" w:rsidRDefault="00E474A7" w:rsidP="00E474A7">
      <w:pPr>
        <w:pStyle w:val="ListParagraph"/>
        <w:numPr>
          <w:ilvl w:val="1"/>
          <w:numId w:val="2"/>
        </w:numPr>
        <w:autoSpaceDE w:val="0"/>
        <w:autoSpaceDN w:val="0"/>
        <w:adjustRightInd w:val="0"/>
        <w:spacing w:after="0" w:line="480" w:lineRule="auto"/>
        <w:jc w:val="both"/>
        <w:rPr>
          <w:rFonts w:ascii="Times New Roman" w:hAnsi="Times New Roman" w:cs="Times New Roman"/>
          <w:b/>
          <w:sz w:val="28"/>
          <w:szCs w:val="28"/>
        </w:rPr>
      </w:pPr>
      <w:r w:rsidRPr="006811DF">
        <w:rPr>
          <w:rFonts w:ascii="Times New Roman" w:hAnsi="Times New Roman" w:cs="Times New Roman"/>
          <w:b/>
          <w:sz w:val="28"/>
          <w:szCs w:val="28"/>
        </w:rPr>
        <w:t>Recommendations</w:t>
      </w:r>
    </w:p>
    <w:p w:rsidR="00E474A7" w:rsidRPr="006811DF" w:rsidRDefault="00E474A7" w:rsidP="00E474A7">
      <w:pPr>
        <w:autoSpaceDE w:val="0"/>
        <w:autoSpaceDN w:val="0"/>
        <w:adjustRightInd w:val="0"/>
        <w:spacing w:line="480" w:lineRule="auto"/>
        <w:contextualSpacing/>
        <w:jc w:val="both"/>
        <w:rPr>
          <w:sz w:val="28"/>
          <w:szCs w:val="28"/>
        </w:rPr>
      </w:pPr>
      <w:r w:rsidRPr="006811DF">
        <w:rPr>
          <w:sz w:val="28"/>
          <w:szCs w:val="28"/>
        </w:rPr>
        <w:t>The recommendations of the study are stated below:</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t>1. Increase Education financing: The government should prioritize education in its budget allocation to ensure adequate funding for secondary schools.</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t>2. Improve Infrastructure: The funds should be used to improve the infrastructure of schools, including classrooms, libraries, and laboratories, which are essential for effective learning.</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lastRenderedPageBreak/>
        <w:t>3. Teacher Training: A portion of the funds should be allocated for teacher training to enhance their skills and teaching methods.</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t>4. Scholarships: The government should provide scholarships to students from low-income families to ensure they have access to quality education.</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t>5. Community Involvement: Encourage community involvement in schools through fundraising activities to supplement government funding.</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t>6. Accountability: Implement strict measures to ensure that funds allocated to education are used for the intended purpose.</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t>7. Policy Review: Regularly review education policies to ensure they are in line with the current needs of the education sector.</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t>8. Public-Private Partnerships: Encourage public-private partnerships in education to boost funding.</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t>9. Technology Integration: Allocate funds for the integration of technology in teaching and learning to improve academic performance.</w:t>
      </w:r>
    </w:p>
    <w:p w:rsidR="00E474A7" w:rsidRPr="006811DF" w:rsidRDefault="00E474A7" w:rsidP="00E474A7">
      <w:pPr>
        <w:autoSpaceDE w:val="0"/>
        <w:autoSpaceDN w:val="0"/>
        <w:adjustRightInd w:val="0"/>
        <w:spacing w:line="480" w:lineRule="auto"/>
        <w:jc w:val="both"/>
        <w:rPr>
          <w:sz w:val="28"/>
          <w:szCs w:val="28"/>
        </w:rPr>
      </w:pPr>
      <w:r w:rsidRPr="006811DF">
        <w:rPr>
          <w:sz w:val="28"/>
          <w:szCs w:val="28"/>
        </w:rPr>
        <w:lastRenderedPageBreak/>
        <w:t>10. Research: Regularly conduct research to identify gaps in the education sector and allocate funds accordingly.</w:t>
      </w: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center"/>
        <w:rPr>
          <w:b/>
        </w:rPr>
      </w:pPr>
    </w:p>
    <w:p w:rsidR="00E474A7" w:rsidRDefault="00E474A7" w:rsidP="00E474A7">
      <w:pPr>
        <w:autoSpaceDE w:val="0"/>
        <w:autoSpaceDN w:val="0"/>
        <w:adjustRightInd w:val="0"/>
        <w:spacing w:line="360" w:lineRule="auto"/>
        <w:jc w:val="center"/>
        <w:rPr>
          <w:b/>
        </w:rPr>
      </w:pPr>
    </w:p>
    <w:p w:rsidR="00E474A7" w:rsidRDefault="00E474A7" w:rsidP="00E474A7">
      <w:pPr>
        <w:autoSpaceDE w:val="0"/>
        <w:autoSpaceDN w:val="0"/>
        <w:adjustRightInd w:val="0"/>
        <w:spacing w:line="360" w:lineRule="auto"/>
        <w:jc w:val="center"/>
        <w:rPr>
          <w:b/>
        </w:rPr>
      </w:pPr>
    </w:p>
    <w:p w:rsidR="00E474A7" w:rsidRDefault="00E474A7" w:rsidP="00E474A7">
      <w:pPr>
        <w:autoSpaceDE w:val="0"/>
        <w:autoSpaceDN w:val="0"/>
        <w:adjustRightInd w:val="0"/>
        <w:spacing w:line="360" w:lineRule="auto"/>
        <w:jc w:val="center"/>
        <w:rPr>
          <w:b/>
        </w:rPr>
      </w:pPr>
    </w:p>
    <w:p w:rsidR="00E474A7" w:rsidRDefault="00E474A7" w:rsidP="00E474A7">
      <w:pPr>
        <w:autoSpaceDE w:val="0"/>
        <w:autoSpaceDN w:val="0"/>
        <w:adjustRightInd w:val="0"/>
        <w:spacing w:line="360" w:lineRule="auto"/>
        <w:jc w:val="center"/>
        <w:rPr>
          <w:b/>
        </w:rPr>
      </w:pPr>
    </w:p>
    <w:p w:rsidR="00E474A7" w:rsidRDefault="00E474A7" w:rsidP="00E474A7">
      <w:pPr>
        <w:autoSpaceDE w:val="0"/>
        <w:autoSpaceDN w:val="0"/>
        <w:adjustRightInd w:val="0"/>
        <w:spacing w:line="360" w:lineRule="auto"/>
        <w:jc w:val="center"/>
        <w:rPr>
          <w:b/>
        </w:rPr>
      </w:pPr>
    </w:p>
    <w:p w:rsidR="00E474A7" w:rsidRDefault="00E474A7" w:rsidP="00E474A7">
      <w:pPr>
        <w:autoSpaceDE w:val="0"/>
        <w:autoSpaceDN w:val="0"/>
        <w:adjustRightInd w:val="0"/>
        <w:spacing w:line="360" w:lineRule="auto"/>
        <w:jc w:val="center"/>
        <w:rPr>
          <w:b/>
        </w:rPr>
      </w:pPr>
    </w:p>
    <w:p w:rsidR="00E474A7" w:rsidRDefault="00E474A7" w:rsidP="00E474A7">
      <w:pPr>
        <w:autoSpaceDE w:val="0"/>
        <w:autoSpaceDN w:val="0"/>
        <w:adjustRightInd w:val="0"/>
        <w:spacing w:line="360" w:lineRule="auto"/>
        <w:jc w:val="center"/>
        <w:rPr>
          <w:b/>
        </w:rPr>
      </w:pPr>
    </w:p>
    <w:p w:rsidR="00E474A7" w:rsidRDefault="00E474A7" w:rsidP="00E474A7">
      <w:pPr>
        <w:autoSpaceDE w:val="0"/>
        <w:autoSpaceDN w:val="0"/>
        <w:adjustRightInd w:val="0"/>
        <w:spacing w:line="360" w:lineRule="auto"/>
        <w:jc w:val="center"/>
        <w:rPr>
          <w:b/>
        </w:rPr>
      </w:pPr>
    </w:p>
    <w:p w:rsidR="00E474A7" w:rsidRPr="00B33D87" w:rsidRDefault="00E474A7" w:rsidP="00E474A7">
      <w:pPr>
        <w:autoSpaceDE w:val="0"/>
        <w:autoSpaceDN w:val="0"/>
        <w:adjustRightInd w:val="0"/>
        <w:spacing w:line="360" w:lineRule="auto"/>
        <w:jc w:val="center"/>
        <w:rPr>
          <w:b/>
          <w:sz w:val="28"/>
          <w:szCs w:val="28"/>
        </w:rPr>
      </w:pPr>
      <w:r w:rsidRPr="00B33D87">
        <w:rPr>
          <w:b/>
          <w:sz w:val="28"/>
          <w:szCs w:val="28"/>
        </w:rPr>
        <w:t>REFERENCES</w:t>
      </w:r>
    </w:p>
    <w:p w:rsidR="00E474A7" w:rsidRPr="00B33D87" w:rsidRDefault="00E474A7" w:rsidP="00E474A7">
      <w:pPr>
        <w:autoSpaceDE w:val="0"/>
        <w:autoSpaceDN w:val="0"/>
        <w:adjustRightInd w:val="0"/>
        <w:contextualSpacing/>
        <w:jc w:val="both"/>
        <w:rPr>
          <w:i/>
          <w:iCs/>
          <w:sz w:val="28"/>
          <w:szCs w:val="28"/>
        </w:rPr>
      </w:pPr>
      <w:r w:rsidRPr="00B33D87">
        <w:rPr>
          <w:sz w:val="28"/>
          <w:szCs w:val="28"/>
        </w:rPr>
        <w:t>Abiodun-</w:t>
      </w:r>
      <w:proofErr w:type="spellStart"/>
      <w:r w:rsidRPr="00B33D87">
        <w:rPr>
          <w:sz w:val="28"/>
          <w:szCs w:val="28"/>
        </w:rPr>
        <w:t>Oyebanji</w:t>
      </w:r>
      <w:proofErr w:type="spellEnd"/>
      <w:r w:rsidRPr="00B33D87">
        <w:rPr>
          <w:sz w:val="28"/>
          <w:szCs w:val="28"/>
        </w:rPr>
        <w:t xml:space="preserve">, O. (2004). </w:t>
      </w:r>
      <w:r w:rsidRPr="00B33D87">
        <w:rPr>
          <w:i/>
          <w:iCs/>
          <w:sz w:val="28"/>
          <w:szCs w:val="28"/>
        </w:rPr>
        <w:t xml:space="preserve">The principals’ supervisory practices </w:t>
      </w:r>
    </w:p>
    <w:p w:rsidR="00E474A7" w:rsidRPr="00B33D87" w:rsidRDefault="00E474A7" w:rsidP="00E474A7">
      <w:pPr>
        <w:autoSpaceDE w:val="0"/>
        <w:autoSpaceDN w:val="0"/>
        <w:adjustRightInd w:val="0"/>
        <w:ind w:left="720"/>
        <w:contextualSpacing/>
        <w:jc w:val="both"/>
        <w:rPr>
          <w:sz w:val="28"/>
          <w:szCs w:val="28"/>
        </w:rPr>
      </w:pPr>
      <w:r w:rsidRPr="00B33D87">
        <w:rPr>
          <w:i/>
          <w:iCs/>
          <w:sz w:val="28"/>
          <w:szCs w:val="28"/>
        </w:rPr>
        <w:t>and teachers’ job performance in Ekiti State secondary schools</w:t>
      </w:r>
      <w:r w:rsidRPr="00B33D87">
        <w:rPr>
          <w:sz w:val="28"/>
          <w:szCs w:val="28"/>
        </w:rPr>
        <w:t xml:space="preserve">. Journal of Contemporary Issues in Education, </w:t>
      </w:r>
      <w:r w:rsidRPr="00B33D87">
        <w:rPr>
          <w:iCs/>
          <w:sz w:val="28"/>
          <w:szCs w:val="28"/>
        </w:rPr>
        <w:t xml:space="preserve">2 </w:t>
      </w:r>
      <w:r w:rsidRPr="00B33D87">
        <w:rPr>
          <w:sz w:val="28"/>
          <w:szCs w:val="28"/>
        </w:rPr>
        <w:t>(1), 223-230.</w:t>
      </w:r>
    </w:p>
    <w:p w:rsidR="00E474A7" w:rsidRPr="00B33D87" w:rsidRDefault="00E474A7" w:rsidP="00E474A7">
      <w:pPr>
        <w:autoSpaceDE w:val="0"/>
        <w:autoSpaceDN w:val="0"/>
        <w:adjustRightInd w:val="0"/>
        <w:ind w:left="720" w:hanging="720"/>
        <w:contextualSpacing/>
        <w:jc w:val="both"/>
        <w:rPr>
          <w:sz w:val="28"/>
          <w:szCs w:val="28"/>
        </w:rPr>
      </w:pPr>
    </w:p>
    <w:p w:rsidR="00E474A7" w:rsidRPr="00B33D87" w:rsidRDefault="00E474A7" w:rsidP="00E474A7">
      <w:pPr>
        <w:rPr>
          <w:i/>
          <w:iCs/>
          <w:sz w:val="28"/>
          <w:szCs w:val="28"/>
        </w:rPr>
      </w:pPr>
      <w:r w:rsidRPr="00B33D87">
        <w:rPr>
          <w:sz w:val="28"/>
          <w:szCs w:val="28"/>
        </w:rPr>
        <w:t xml:space="preserve">Omoregie, N. (2015). </w:t>
      </w:r>
      <w:r w:rsidRPr="00B33D87">
        <w:rPr>
          <w:i/>
          <w:iCs/>
          <w:sz w:val="28"/>
          <w:szCs w:val="28"/>
        </w:rPr>
        <w:t xml:space="preserve">Re-packaging secondary education in Nigeria </w:t>
      </w:r>
    </w:p>
    <w:p w:rsidR="00E474A7" w:rsidRPr="00B33D87" w:rsidRDefault="00E474A7" w:rsidP="00E474A7">
      <w:pPr>
        <w:ind w:left="720"/>
        <w:rPr>
          <w:sz w:val="28"/>
          <w:szCs w:val="28"/>
        </w:rPr>
      </w:pPr>
      <w:r w:rsidRPr="00B33D87">
        <w:rPr>
          <w:i/>
          <w:iCs/>
          <w:sz w:val="28"/>
          <w:szCs w:val="28"/>
        </w:rPr>
        <w:t>for great and dynamic economy</w:t>
      </w:r>
      <w:r w:rsidRPr="00B33D87">
        <w:rPr>
          <w:sz w:val="28"/>
          <w:szCs w:val="28"/>
        </w:rPr>
        <w:t>. Paper presented at the 2nd Annual National Conference of Association for Encouraging Qualitative Education in Nigeria (ASSEQEN). 9th— 11th May.</w:t>
      </w:r>
    </w:p>
    <w:p w:rsidR="00E474A7" w:rsidRPr="00B33D87" w:rsidRDefault="00E474A7" w:rsidP="00E474A7">
      <w:pPr>
        <w:rPr>
          <w:sz w:val="28"/>
          <w:szCs w:val="28"/>
        </w:rPr>
      </w:pPr>
    </w:p>
    <w:p w:rsidR="00E474A7" w:rsidRPr="00B33D87" w:rsidRDefault="00E474A7" w:rsidP="00E474A7">
      <w:pPr>
        <w:rPr>
          <w:i/>
          <w:iCs/>
          <w:sz w:val="28"/>
          <w:szCs w:val="28"/>
        </w:rPr>
      </w:pPr>
      <w:proofErr w:type="spellStart"/>
      <w:r w:rsidRPr="00B33D87">
        <w:rPr>
          <w:sz w:val="28"/>
          <w:szCs w:val="28"/>
        </w:rPr>
        <w:lastRenderedPageBreak/>
        <w:t>Gbehu</w:t>
      </w:r>
      <w:proofErr w:type="spellEnd"/>
      <w:r w:rsidRPr="00B33D87">
        <w:rPr>
          <w:sz w:val="28"/>
          <w:szCs w:val="28"/>
        </w:rPr>
        <w:t xml:space="preserve">, J.P (2012). </w:t>
      </w:r>
      <w:r w:rsidRPr="00B33D87">
        <w:rPr>
          <w:i/>
          <w:iCs/>
          <w:sz w:val="28"/>
          <w:szCs w:val="28"/>
        </w:rPr>
        <w:t xml:space="preserve">State of Nigerian Secondary Education and the </w:t>
      </w:r>
    </w:p>
    <w:p w:rsidR="00E474A7" w:rsidRPr="00B33D87" w:rsidRDefault="00E474A7" w:rsidP="00E474A7">
      <w:pPr>
        <w:ind w:left="720"/>
        <w:rPr>
          <w:sz w:val="28"/>
          <w:szCs w:val="28"/>
        </w:rPr>
      </w:pPr>
      <w:r w:rsidRPr="00B33D87">
        <w:rPr>
          <w:i/>
          <w:iCs/>
          <w:sz w:val="28"/>
          <w:szCs w:val="28"/>
        </w:rPr>
        <w:t>Need for Quality Sustenance;</w:t>
      </w:r>
      <w:r w:rsidRPr="00B33D87">
        <w:rPr>
          <w:sz w:val="28"/>
          <w:szCs w:val="28"/>
        </w:rPr>
        <w:t xml:space="preserve"> Greener Journal of Educational Research ISSN: 2276-7789 Vol. 2 (1), pp. 007-012, January.</w:t>
      </w:r>
    </w:p>
    <w:p w:rsidR="00E474A7" w:rsidRPr="00B33D87" w:rsidRDefault="00E474A7" w:rsidP="00E474A7">
      <w:pPr>
        <w:rPr>
          <w:sz w:val="28"/>
          <w:szCs w:val="28"/>
        </w:rPr>
      </w:pPr>
    </w:p>
    <w:p w:rsidR="00E474A7" w:rsidRPr="00B33D87" w:rsidRDefault="00E474A7" w:rsidP="00E474A7">
      <w:pPr>
        <w:contextualSpacing/>
        <w:jc w:val="both"/>
        <w:rPr>
          <w:i/>
          <w:iCs/>
          <w:sz w:val="28"/>
          <w:szCs w:val="28"/>
        </w:rPr>
      </w:pPr>
      <w:r w:rsidRPr="00B33D87">
        <w:rPr>
          <w:sz w:val="28"/>
          <w:szCs w:val="28"/>
        </w:rPr>
        <w:t xml:space="preserve">Smith, A., Johnson, B., &amp; Brown, C. (2018). </w:t>
      </w:r>
      <w:r w:rsidRPr="00B33D87">
        <w:rPr>
          <w:i/>
          <w:iCs/>
          <w:sz w:val="28"/>
          <w:szCs w:val="28"/>
        </w:rPr>
        <w:t xml:space="preserve">The impact of Education </w:t>
      </w:r>
    </w:p>
    <w:p w:rsidR="00E474A7" w:rsidRPr="00B33D87" w:rsidRDefault="00E474A7" w:rsidP="00E474A7">
      <w:pPr>
        <w:ind w:left="720"/>
        <w:contextualSpacing/>
        <w:jc w:val="both"/>
        <w:rPr>
          <w:sz w:val="28"/>
          <w:szCs w:val="28"/>
        </w:rPr>
      </w:pPr>
      <w:r w:rsidRPr="00B33D87">
        <w:rPr>
          <w:i/>
          <w:iCs/>
          <w:sz w:val="28"/>
          <w:szCs w:val="28"/>
        </w:rPr>
        <w:t>financing on academic achievement.</w:t>
      </w:r>
      <w:r w:rsidRPr="00B33D87">
        <w:rPr>
          <w:sz w:val="28"/>
          <w:szCs w:val="28"/>
        </w:rPr>
        <w:t xml:space="preserve"> Journal of Educational Research, 42(3), 123-145.</w:t>
      </w:r>
    </w:p>
    <w:p w:rsidR="00E474A7" w:rsidRPr="00B33D87" w:rsidRDefault="00E474A7" w:rsidP="00E474A7">
      <w:pPr>
        <w:contextualSpacing/>
        <w:jc w:val="both"/>
        <w:rPr>
          <w:sz w:val="28"/>
          <w:szCs w:val="28"/>
        </w:rPr>
      </w:pPr>
    </w:p>
    <w:p w:rsidR="00E474A7" w:rsidRPr="00B33D87" w:rsidRDefault="00E474A7" w:rsidP="00E474A7">
      <w:pPr>
        <w:contextualSpacing/>
        <w:jc w:val="both"/>
        <w:rPr>
          <w:i/>
          <w:iCs/>
          <w:sz w:val="28"/>
          <w:szCs w:val="28"/>
        </w:rPr>
      </w:pPr>
      <w:r w:rsidRPr="00B33D87">
        <w:rPr>
          <w:sz w:val="28"/>
          <w:szCs w:val="28"/>
        </w:rPr>
        <w:t xml:space="preserve">Johnson, B., &amp; Brown, C. (2019). </w:t>
      </w:r>
      <w:r w:rsidRPr="00B33D87">
        <w:rPr>
          <w:i/>
          <w:iCs/>
          <w:sz w:val="28"/>
          <w:szCs w:val="28"/>
        </w:rPr>
        <w:t xml:space="preserve">Inadequate Education financing and </w:t>
      </w:r>
    </w:p>
    <w:p w:rsidR="00E474A7" w:rsidRPr="00B33D87" w:rsidRDefault="00E474A7" w:rsidP="00E474A7">
      <w:pPr>
        <w:ind w:left="720"/>
        <w:contextualSpacing/>
        <w:jc w:val="both"/>
        <w:rPr>
          <w:sz w:val="28"/>
          <w:szCs w:val="28"/>
        </w:rPr>
      </w:pPr>
      <w:r w:rsidRPr="00B33D87">
        <w:rPr>
          <w:i/>
          <w:iCs/>
          <w:sz w:val="28"/>
          <w:szCs w:val="28"/>
        </w:rPr>
        <w:t xml:space="preserve">its impact on STEM education. </w:t>
      </w:r>
      <w:r w:rsidRPr="00B33D87">
        <w:rPr>
          <w:sz w:val="28"/>
          <w:szCs w:val="28"/>
        </w:rPr>
        <w:t>Journal of Science Education, 25(2), 67-89.</w:t>
      </w:r>
    </w:p>
    <w:p w:rsidR="00E474A7" w:rsidRPr="00B33D87" w:rsidRDefault="00E474A7" w:rsidP="00E474A7">
      <w:pPr>
        <w:contextualSpacing/>
        <w:jc w:val="both"/>
        <w:rPr>
          <w:sz w:val="28"/>
          <w:szCs w:val="28"/>
        </w:rPr>
      </w:pPr>
    </w:p>
    <w:p w:rsidR="00E474A7" w:rsidRPr="00B33D87" w:rsidRDefault="00E474A7" w:rsidP="00E474A7">
      <w:pPr>
        <w:contextualSpacing/>
        <w:jc w:val="both"/>
        <w:rPr>
          <w:i/>
          <w:iCs/>
          <w:sz w:val="28"/>
          <w:szCs w:val="28"/>
        </w:rPr>
      </w:pPr>
      <w:r w:rsidRPr="00B33D87">
        <w:rPr>
          <w:sz w:val="28"/>
          <w:szCs w:val="28"/>
        </w:rPr>
        <w:t xml:space="preserve">Thompson, R., Davis, M., &amp; Johnson, B. (2020). </w:t>
      </w:r>
      <w:r w:rsidRPr="00B33D87">
        <w:rPr>
          <w:i/>
          <w:iCs/>
          <w:sz w:val="28"/>
          <w:szCs w:val="28"/>
        </w:rPr>
        <w:t xml:space="preserve">The effects of </w:t>
      </w:r>
    </w:p>
    <w:p w:rsidR="00E474A7" w:rsidRPr="00B33D87" w:rsidRDefault="00E474A7" w:rsidP="00E474A7">
      <w:pPr>
        <w:ind w:left="720"/>
        <w:contextualSpacing/>
        <w:jc w:val="both"/>
        <w:rPr>
          <w:sz w:val="28"/>
          <w:szCs w:val="28"/>
        </w:rPr>
      </w:pPr>
      <w:r w:rsidRPr="00B33D87">
        <w:rPr>
          <w:i/>
          <w:iCs/>
          <w:sz w:val="28"/>
          <w:szCs w:val="28"/>
        </w:rPr>
        <w:t>inadequate Education financing on extracurricular activities.</w:t>
      </w:r>
      <w:r w:rsidRPr="00B33D87">
        <w:rPr>
          <w:sz w:val="28"/>
          <w:szCs w:val="28"/>
        </w:rPr>
        <w:t xml:space="preserve"> Journal of Educational Psychology, 38(4), 567-589.</w:t>
      </w:r>
    </w:p>
    <w:p w:rsidR="00E474A7" w:rsidRPr="00B33D87" w:rsidRDefault="00E474A7" w:rsidP="00E474A7">
      <w:pPr>
        <w:contextualSpacing/>
        <w:jc w:val="both"/>
        <w:rPr>
          <w:sz w:val="28"/>
          <w:szCs w:val="28"/>
        </w:rPr>
      </w:pPr>
    </w:p>
    <w:p w:rsidR="00E474A7" w:rsidRPr="00B33D87" w:rsidRDefault="00E474A7" w:rsidP="00E474A7">
      <w:pPr>
        <w:contextualSpacing/>
        <w:jc w:val="both"/>
        <w:rPr>
          <w:i/>
          <w:iCs/>
          <w:sz w:val="28"/>
          <w:szCs w:val="28"/>
        </w:rPr>
      </w:pPr>
      <w:r w:rsidRPr="00B33D87">
        <w:rPr>
          <w:sz w:val="28"/>
          <w:szCs w:val="28"/>
        </w:rPr>
        <w:t xml:space="preserve">Davis, M., &amp; Johnson, B. (2017). </w:t>
      </w:r>
      <w:r w:rsidRPr="00B33D87">
        <w:rPr>
          <w:i/>
          <w:iCs/>
          <w:sz w:val="28"/>
          <w:szCs w:val="28"/>
        </w:rPr>
        <w:t xml:space="preserve">Overcrowded classrooms and teacher </w:t>
      </w:r>
    </w:p>
    <w:p w:rsidR="00E474A7" w:rsidRPr="00B33D87" w:rsidRDefault="00E474A7" w:rsidP="00E474A7">
      <w:pPr>
        <w:ind w:left="720"/>
        <w:contextualSpacing/>
        <w:jc w:val="both"/>
        <w:rPr>
          <w:sz w:val="28"/>
          <w:szCs w:val="28"/>
        </w:rPr>
      </w:pPr>
      <w:r w:rsidRPr="00B33D87">
        <w:rPr>
          <w:i/>
          <w:iCs/>
          <w:sz w:val="28"/>
          <w:szCs w:val="28"/>
        </w:rPr>
        <w:t>shortage: Implications for academic achievement.</w:t>
      </w:r>
      <w:r w:rsidRPr="00B33D87">
        <w:rPr>
          <w:sz w:val="28"/>
          <w:szCs w:val="28"/>
        </w:rPr>
        <w:t xml:space="preserve"> Journal of Educational Policy, 32(1), 78-95.</w:t>
      </w:r>
    </w:p>
    <w:p w:rsidR="00E474A7" w:rsidRPr="00B33D87" w:rsidRDefault="00E474A7" w:rsidP="00E474A7">
      <w:pPr>
        <w:contextualSpacing/>
        <w:jc w:val="both"/>
        <w:rPr>
          <w:sz w:val="28"/>
          <w:szCs w:val="28"/>
        </w:rPr>
      </w:pPr>
    </w:p>
    <w:p w:rsidR="00E474A7" w:rsidRPr="00B33D87" w:rsidRDefault="00E474A7" w:rsidP="00E474A7">
      <w:pPr>
        <w:contextualSpacing/>
        <w:jc w:val="both"/>
        <w:rPr>
          <w:i/>
          <w:iCs/>
          <w:sz w:val="28"/>
          <w:szCs w:val="28"/>
        </w:rPr>
      </w:pPr>
      <w:r w:rsidRPr="00B33D87">
        <w:rPr>
          <w:sz w:val="28"/>
          <w:szCs w:val="28"/>
        </w:rPr>
        <w:t xml:space="preserve">Babalola, J. B. (2014). </w:t>
      </w:r>
      <w:r w:rsidRPr="00B33D87">
        <w:rPr>
          <w:i/>
          <w:iCs/>
          <w:sz w:val="28"/>
          <w:szCs w:val="28"/>
        </w:rPr>
        <w:t xml:space="preserve">Revitalizing quality higher education in Nigeria: </w:t>
      </w:r>
    </w:p>
    <w:p w:rsidR="00E474A7" w:rsidRPr="00B33D87" w:rsidRDefault="00E474A7" w:rsidP="00E474A7">
      <w:pPr>
        <w:ind w:left="720"/>
        <w:contextualSpacing/>
        <w:jc w:val="both"/>
        <w:rPr>
          <w:sz w:val="28"/>
          <w:szCs w:val="28"/>
        </w:rPr>
      </w:pPr>
      <w:r w:rsidRPr="00B33D87">
        <w:rPr>
          <w:i/>
          <w:iCs/>
          <w:sz w:val="28"/>
          <w:szCs w:val="28"/>
        </w:rPr>
        <w:t>options and strategies.</w:t>
      </w:r>
      <w:r w:rsidRPr="00B33D87">
        <w:rPr>
          <w:sz w:val="28"/>
          <w:szCs w:val="28"/>
        </w:rPr>
        <w:t xml:space="preserve"> In J. B. </w:t>
      </w:r>
      <w:proofErr w:type="spellStart"/>
      <w:proofErr w:type="gramStart"/>
      <w:r w:rsidRPr="00B33D87">
        <w:rPr>
          <w:sz w:val="28"/>
          <w:szCs w:val="28"/>
        </w:rPr>
        <w:t>Babalola,G</w:t>
      </w:r>
      <w:proofErr w:type="spellEnd"/>
      <w:r w:rsidRPr="00B33D87">
        <w:rPr>
          <w:sz w:val="28"/>
          <w:szCs w:val="28"/>
        </w:rPr>
        <w:t>.</w:t>
      </w:r>
      <w:proofErr w:type="gramEnd"/>
      <w:r w:rsidRPr="00B33D87">
        <w:rPr>
          <w:sz w:val="28"/>
          <w:szCs w:val="28"/>
        </w:rPr>
        <w:t xml:space="preserve"> 0. Akpa, A. 0. Ayeni and </w:t>
      </w:r>
      <w:proofErr w:type="gramStart"/>
      <w:r w:rsidRPr="00B33D87">
        <w:rPr>
          <w:sz w:val="28"/>
          <w:szCs w:val="28"/>
        </w:rPr>
        <w:t>S..</w:t>
      </w:r>
      <w:proofErr w:type="gramEnd"/>
      <w:r w:rsidRPr="00B33D87">
        <w:rPr>
          <w:sz w:val="28"/>
          <w:szCs w:val="28"/>
        </w:rPr>
        <w:t xml:space="preserve"> 0. Adedeji: access, equity and quality in higher education. NA EA P publication.</w:t>
      </w:r>
    </w:p>
    <w:p w:rsidR="00E474A7" w:rsidRPr="00B33D87" w:rsidRDefault="00E474A7" w:rsidP="00E474A7">
      <w:pPr>
        <w:jc w:val="both"/>
        <w:rPr>
          <w:sz w:val="28"/>
          <w:szCs w:val="28"/>
        </w:rPr>
      </w:pPr>
      <w:r>
        <w:rPr>
          <w:sz w:val="28"/>
          <w:szCs w:val="28"/>
        </w:rPr>
        <w:t>Becker, G. S. (200</w:t>
      </w:r>
      <w:r w:rsidRPr="00B33D87">
        <w:rPr>
          <w:sz w:val="28"/>
          <w:szCs w:val="28"/>
        </w:rPr>
        <w:t xml:space="preserve">4). </w:t>
      </w:r>
      <w:r w:rsidRPr="00B33D87">
        <w:rPr>
          <w:i/>
          <w:iCs/>
          <w:sz w:val="28"/>
          <w:szCs w:val="28"/>
        </w:rPr>
        <w:t>Human Capital Theory.</w:t>
      </w:r>
      <w:r w:rsidRPr="00B33D87">
        <w:rPr>
          <w:sz w:val="28"/>
          <w:szCs w:val="28"/>
        </w:rPr>
        <w:t xml:space="preserve"> Columbia, New York.</w:t>
      </w:r>
    </w:p>
    <w:p w:rsidR="00E474A7" w:rsidRPr="00B33D87" w:rsidRDefault="00E474A7" w:rsidP="00E474A7">
      <w:pPr>
        <w:jc w:val="both"/>
        <w:rPr>
          <w:sz w:val="28"/>
          <w:szCs w:val="28"/>
        </w:rPr>
      </w:pPr>
    </w:p>
    <w:p w:rsidR="00E474A7" w:rsidRPr="00B33D87" w:rsidRDefault="00E474A7" w:rsidP="00E474A7">
      <w:pPr>
        <w:jc w:val="both"/>
        <w:rPr>
          <w:sz w:val="28"/>
          <w:szCs w:val="28"/>
        </w:rPr>
      </w:pPr>
      <w:r>
        <w:rPr>
          <w:sz w:val="28"/>
          <w:szCs w:val="28"/>
        </w:rPr>
        <w:t>Freire, P. (2016</w:t>
      </w:r>
      <w:r w:rsidRPr="00B33D87">
        <w:rPr>
          <w:sz w:val="28"/>
          <w:szCs w:val="28"/>
        </w:rPr>
        <w:t xml:space="preserve">). </w:t>
      </w:r>
      <w:r w:rsidRPr="00B33D87">
        <w:rPr>
          <w:i/>
          <w:iCs/>
          <w:sz w:val="28"/>
          <w:szCs w:val="28"/>
        </w:rPr>
        <w:t>Pedagogy of the Oppressed.</w:t>
      </w:r>
      <w:r w:rsidRPr="00B33D87">
        <w:rPr>
          <w:sz w:val="28"/>
          <w:szCs w:val="28"/>
        </w:rPr>
        <w:t xml:space="preserve"> Continuum, New York.</w:t>
      </w:r>
    </w:p>
    <w:p w:rsidR="00E474A7" w:rsidRPr="00B33D87" w:rsidRDefault="00E474A7" w:rsidP="00E474A7">
      <w:pPr>
        <w:jc w:val="both"/>
        <w:rPr>
          <w:sz w:val="28"/>
          <w:szCs w:val="28"/>
        </w:rPr>
      </w:pPr>
    </w:p>
    <w:p w:rsidR="00E474A7" w:rsidRPr="00B33D87" w:rsidRDefault="00E474A7" w:rsidP="00E474A7">
      <w:pPr>
        <w:jc w:val="both"/>
        <w:rPr>
          <w:sz w:val="28"/>
          <w:szCs w:val="28"/>
        </w:rPr>
      </w:pPr>
      <w:r w:rsidRPr="00B33D87">
        <w:rPr>
          <w:sz w:val="28"/>
          <w:szCs w:val="28"/>
        </w:rPr>
        <w:t>Oates, W. E. (</w:t>
      </w:r>
      <w:r>
        <w:rPr>
          <w:sz w:val="28"/>
          <w:szCs w:val="28"/>
        </w:rPr>
        <w:t>20</w:t>
      </w:r>
      <w:r w:rsidRPr="00B33D87">
        <w:rPr>
          <w:sz w:val="28"/>
          <w:szCs w:val="28"/>
        </w:rPr>
        <w:t>1</w:t>
      </w:r>
      <w:r>
        <w:rPr>
          <w:sz w:val="28"/>
          <w:szCs w:val="28"/>
        </w:rPr>
        <w:t>2</w:t>
      </w:r>
      <w:r w:rsidRPr="00B33D87">
        <w:rPr>
          <w:sz w:val="28"/>
          <w:szCs w:val="28"/>
        </w:rPr>
        <w:t xml:space="preserve">). </w:t>
      </w:r>
      <w:r w:rsidRPr="00B33D87">
        <w:rPr>
          <w:i/>
          <w:iCs/>
          <w:sz w:val="28"/>
          <w:szCs w:val="28"/>
        </w:rPr>
        <w:t>Fiscal Federalism. Harcourt Brace Jovanovich,</w:t>
      </w:r>
      <w:r w:rsidRPr="00B33D87">
        <w:rPr>
          <w:sz w:val="28"/>
          <w:szCs w:val="28"/>
        </w:rPr>
        <w:t xml:space="preserve"> New York.</w:t>
      </w:r>
    </w:p>
    <w:p w:rsidR="00E474A7" w:rsidRPr="00B33D87" w:rsidRDefault="00E474A7" w:rsidP="00E474A7">
      <w:pPr>
        <w:jc w:val="both"/>
        <w:rPr>
          <w:sz w:val="28"/>
          <w:szCs w:val="28"/>
        </w:rPr>
      </w:pPr>
    </w:p>
    <w:p w:rsidR="00E474A7" w:rsidRPr="00B33D87" w:rsidRDefault="00E474A7" w:rsidP="00E474A7">
      <w:pPr>
        <w:jc w:val="both"/>
        <w:rPr>
          <w:i/>
          <w:iCs/>
          <w:sz w:val="28"/>
          <w:szCs w:val="28"/>
        </w:rPr>
      </w:pPr>
      <w:r w:rsidRPr="00B33D87">
        <w:rPr>
          <w:sz w:val="28"/>
          <w:szCs w:val="28"/>
        </w:rPr>
        <w:t xml:space="preserve">Pfeffer, J., &amp; </w:t>
      </w:r>
      <w:proofErr w:type="spellStart"/>
      <w:r w:rsidRPr="00B33D87">
        <w:rPr>
          <w:sz w:val="28"/>
          <w:szCs w:val="28"/>
        </w:rPr>
        <w:t>Salancik</w:t>
      </w:r>
      <w:proofErr w:type="spellEnd"/>
      <w:r w:rsidRPr="00B33D87">
        <w:rPr>
          <w:sz w:val="28"/>
          <w:szCs w:val="28"/>
        </w:rPr>
        <w:t xml:space="preserve">, G. R. (2003). </w:t>
      </w:r>
      <w:r w:rsidRPr="00B33D87">
        <w:rPr>
          <w:i/>
          <w:iCs/>
          <w:sz w:val="28"/>
          <w:szCs w:val="28"/>
        </w:rPr>
        <w:t xml:space="preserve">The External Control of </w:t>
      </w:r>
    </w:p>
    <w:p w:rsidR="00E474A7" w:rsidRPr="00B33D87" w:rsidRDefault="00E474A7" w:rsidP="00E474A7">
      <w:pPr>
        <w:ind w:left="720"/>
        <w:jc w:val="both"/>
        <w:rPr>
          <w:sz w:val="28"/>
          <w:szCs w:val="28"/>
        </w:rPr>
      </w:pPr>
      <w:r w:rsidRPr="00B33D87">
        <w:rPr>
          <w:i/>
          <w:iCs/>
          <w:sz w:val="28"/>
          <w:szCs w:val="28"/>
        </w:rPr>
        <w:t>Organizations:</w:t>
      </w:r>
      <w:r w:rsidRPr="00B33D87">
        <w:rPr>
          <w:sz w:val="28"/>
          <w:szCs w:val="28"/>
        </w:rPr>
        <w:t xml:space="preserve"> A Resource Dependence Perspective. Stanford University Press, Stanford.</w:t>
      </w:r>
    </w:p>
    <w:p w:rsidR="00E474A7" w:rsidRDefault="00E474A7" w:rsidP="00E474A7">
      <w:pPr>
        <w:spacing w:line="360" w:lineRule="auto"/>
      </w:pPr>
    </w:p>
    <w:p w:rsidR="00E474A7" w:rsidRPr="00F53BA1" w:rsidRDefault="00E474A7" w:rsidP="00E474A7">
      <w:pPr>
        <w:spacing w:line="360" w:lineRule="auto"/>
      </w:pPr>
    </w:p>
    <w:p w:rsidR="00E474A7" w:rsidRPr="00F53BA1" w:rsidRDefault="00E474A7" w:rsidP="00E474A7">
      <w:pPr>
        <w:spacing w:line="360" w:lineRule="auto"/>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Pr="00F53BA1" w:rsidRDefault="00E474A7" w:rsidP="00E474A7">
      <w:pPr>
        <w:autoSpaceDE w:val="0"/>
        <w:autoSpaceDN w:val="0"/>
        <w:adjustRightInd w:val="0"/>
        <w:spacing w:line="360" w:lineRule="auto"/>
        <w:jc w:val="both"/>
        <w:rPr>
          <w:b/>
        </w:rPr>
      </w:pPr>
    </w:p>
    <w:p w:rsidR="00E474A7" w:rsidRDefault="00E474A7" w:rsidP="00E474A7">
      <w:pPr>
        <w:autoSpaceDE w:val="0"/>
        <w:autoSpaceDN w:val="0"/>
        <w:adjustRightInd w:val="0"/>
        <w:spacing w:line="360" w:lineRule="auto"/>
        <w:jc w:val="center"/>
        <w:rPr>
          <w:b/>
          <w:sz w:val="28"/>
          <w:szCs w:val="28"/>
        </w:rPr>
      </w:pPr>
    </w:p>
    <w:p w:rsidR="00E474A7" w:rsidRDefault="00E474A7" w:rsidP="00E474A7">
      <w:pPr>
        <w:autoSpaceDE w:val="0"/>
        <w:autoSpaceDN w:val="0"/>
        <w:adjustRightInd w:val="0"/>
        <w:spacing w:line="360" w:lineRule="auto"/>
        <w:jc w:val="center"/>
        <w:rPr>
          <w:b/>
          <w:sz w:val="28"/>
          <w:szCs w:val="28"/>
        </w:rPr>
      </w:pPr>
    </w:p>
    <w:p w:rsidR="00E474A7" w:rsidRDefault="00E474A7" w:rsidP="00E474A7">
      <w:pPr>
        <w:autoSpaceDE w:val="0"/>
        <w:autoSpaceDN w:val="0"/>
        <w:adjustRightInd w:val="0"/>
        <w:spacing w:line="360" w:lineRule="auto"/>
        <w:jc w:val="center"/>
        <w:rPr>
          <w:b/>
          <w:sz w:val="28"/>
          <w:szCs w:val="28"/>
        </w:rPr>
      </w:pPr>
    </w:p>
    <w:p w:rsidR="00E474A7" w:rsidRDefault="00E474A7" w:rsidP="00E474A7">
      <w:pPr>
        <w:autoSpaceDE w:val="0"/>
        <w:autoSpaceDN w:val="0"/>
        <w:adjustRightInd w:val="0"/>
        <w:spacing w:line="360" w:lineRule="auto"/>
        <w:jc w:val="center"/>
        <w:rPr>
          <w:b/>
          <w:sz w:val="28"/>
          <w:szCs w:val="28"/>
        </w:rPr>
      </w:pPr>
    </w:p>
    <w:p w:rsidR="00E474A7" w:rsidRDefault="00E474A7" w:rsidP="00E474A7">
      <w:pPr>
        <w:autoSpaceDE w:val="0"/>
        <w:autoSpaceDN w:val="0"/>
        <w:adjustRightInd w:val="0"/>
        <w:spacing w:line="360" w:lineRule="auto"/>
        <w:jc w:val="center"/>
        <w:rPr>
          <w:b/>
          <w:sz w:val="28"/>
          <w:szCs w:val="28"/>
        </w:rPr>
      </w:pPr>
    </w:p>
    <w:p w:rsidR="00E474A7" w:rsidRDefault="00E474A7" w:rsidP="00E474A7">
      <w:pPr>
        <w:autoSpaceDE w:val="0"/>
        <w:autoSpaceDN w:val="0"/>
        <w:adjustRightInd w:val="0"/>
        <w:spacing w:line="360" w:lineRule="auto"/>
        <w:jc w:val="center"/>
        <w:rPr>
          <w:b/>
          <w:sz w:val="28"/>
          <w:szCs w:val="28"/>
        </w:rPr>
      </w:pPr>
    </w:p>
    <w:p w:rsidR="00E474A7" w:rsidRPr="00E93C76" w:rsidRDefault="00E474A7" w:rsidP="00E474A7">
      <w:pPr>
        <w:autoSpaceDE w:val="0"/>
        <w:autoSpaceDN w:val="0"/>
        <w:adjustRightInd w:val="0"/>
        <w:spacing w:line="360" w:lineRule="auto"/>
        <w:jc w:val="center"/>
        <w:rPr>
          <w:b/>
          <w:sz w:val="28"/>
          <w:szCs w:val="28"/>
        </w:rPr>
      </w:pPr>
      <w:r w:rsidRPr="00E93C76">
        <w:rPr>
          <w:b/>
          <w:sz w:val="28"/>
          <w:szCs w:val="28"/>
        </w:rPr>
        <w:t>APPENDIX</w:t>
      </w:r>
    </w:p>
    <w:p w:rsidR="00E474A7" w:rsidRPr="00E93C76" w:rsidRDefault="00E474A7" w:rsidP="00E474A7">
      <w:pPr>
        <w:autoSpaceDE w:val="0"/>
        <w:autoSpaceDN w:val="0"/>
        <w:adjustRightInd w:val="0"/>
        <w:jc w:val="center"/>
        <w:rPr>
          <w:b/>
          <w:bCs/>
          <w:sz w:val="28"/>
          <w:szCs w:val="28"/>
        </w:rPr>
      </w:pPr>
      <w:r w:rsidRPr="00E93C76">
        <w:rPr>
          <w:b/>
          <w:bCs/>
          <w:sz w:val="28"/>
          <w:szCs w:val="28"/>
        </w:rPr>
        <w:t>QUESTIONNAIRE</w:t>
      </w:r>
    </w:p>
    <w:p w:rsidR="00E474A7" w:rsidRDefault="00E474A7" w:rsidP="00E474A7">
      <w:pPr>
        <w:autoSpaceDE w:val="0"/>
        <w:autoSpaceDN w:val="0"/>
        <w:adjustRightInd w:val="0"/>
        <w:jc w:val="center"/>
        <w:rPr>
          <w:b/>
          <w:bCs/>
          <w:sz w:val="28"/>
          <w:szCs w:val="28"/>
        </w:rPr>
      </w:pPr>
      <w:r w:rsidRPr="00E93C76">
        <w:rPr>
          <w:b/>
          <w:bCs/>
          <w:sz w:val="28"/>
          <w:szCs w:val="28"/>
        </w:rPr>
        <w:t>KWARA STATE COLLEGE OF EDUCATION</w:t>
      </w:r>
      <w:r>
        <w:rPr>
          <w:b/>
          <w:bCs/>
          <w:sz w:val="28"/>
          <w:szCs w:val="28"/>
        </w:rPr>
        <w:t>,</w:t>
      </w:r>
      <w:r w:rsidRPr="00E93C76">
        <w:rPr>
          <w:b/>
          <w:bCs/>
          <w:sz w:val="28"/>
          <w:szCs w:val="28"/>
        </w:rPr>
        <w:t xml:space="preserve"> ILORIN</w:t>
      </w:r>
    </w:p>
    <w:p w:rsidR="00E474A7" w:rsidRPr="00E93C76" w:rsidRDefault="00E474A7" w:rsidP="00E474A7">
      <w:pPr>
        <w:autoSpaceDE w:val="0"/>
        <w:autoSpaceDN w:val="0"/>
        <w:adjustRightInd w:val="0"/>
        <w:jc w:val="center"/>
        <w:rPr>
          <w:b/>
          <w:bCs/>
          <w:sz w:val="28"/>
          <w:szCs w:val="28"/>
        </w:rPr>
      </w:pPr>
      <w:r>
        <w:rPr>
          <w:b/>
          <w:bCs/>
          <w:sz w:val="28"/>
          <w:szCs w:val="28"/>
        </w:rPr>
        <w:t>DEPARTMENT OF BUSINESS EDUCATION (DM)</w:t>
      </w:r>
    </w:p>
    <w:p w:rsidR="00E474A7" w:rsidRPr="00E93C76" w:rsidRDefault="00E474A7" w:rsidP="00E474A7">
      <w:pPr>
        <w:autoSpaceDE w:val="0"/>
        <w:autoSpaceDN w:val="0"/>
        <w:adjustRightInd w:val="0"/>
        <w:jc w:val="center"/>
        <w:rPr>
          <w:b/>
          <w:bCs/>
        </w:rPr>
      </w:pPr>
      <w:r w:rsidRPr="00E93C76">
        <w:rPr>
          <w:b/>
          <w:bCs/>
          <w:sz w:val="28"/>
          <w:szCs w:val="28"/>
        </w:rPr>
        <w:t>EFFECT OF FUNDING ON THE QUALITY OF INFRASTRUCTURE IN SECONDARY SCHOOL IN ILORIN SOUTH LGA KWARA STATE</w:t>
      </w:r>
    </w:p>
    <w:p w:rsidR="00E474A7" w:rsidRDefault="00E474A7" w:rsidP="00E474A7">
      <w:pPr>
        <w:autoSpaceDE w:val="0"/>
        <w:autoSpaceDN w:val="0"/>
        <w:adjustRightInd w:val="0"/>
        <w:spacing w:line="480" w:lineRule="auto"/>
        <w:rPr>
          <w:b/>
          <w:bCs/>
          <w:sz w:val="2"/>
          <w:szCs w:val="2"/>
        </w:rPr>
      </w:pPr>
    </w:p>
    <w:p w:rsidR="00E474A7" w:rsidRDefault="00E474A7" w:rsidP="00E474A7">
      <w:pPr>
        <w:autoSpaceDE w:val="0"/>
        <w:autoSpaceDN w:val="0"/>
        <w:adjustRightInd w:val="0"/>
        <w:spacing w:line="480" w:lineRule="auto"/>
        <w:rPr>
          <w:b/>
          <w:bCs/>
          <w:sz w:val="2"/>
          <w:szCs w:val="2"/>
        </w:rPr>
      </w:pPr>
    </w:p>
    <w:p w:rsidR="00E474A7" w:rsidRDefault="00E474A7" w:rsidP="00E474A7">
      <w:pPr>
        <w:autoSpaceDE w:val="0"/>
        <w:autoSpaceDN w:val="0"/>
        <w:adjustRightInd w:val="0"/>
        <w:spacing w:line="480" w:lineRule="auto"/>
        <w:rPr>
          <w:b/>
          <w:bCs/>
          <w:sz w:val="2"/>
          <w:szCs w:val="2"/>
        </w:rPr>
      </w:pPr>
    </w:p>
    <w:p w:rsidR="00E474A7" w:rsidRDefault="00E474A7" w:rsidP="00E474A7">
      <w:pPr>
        <w:autoSpaceDE w:val="0"/>
        <w:autoSpaceDN w:val="0"/>
        <w:adjustRightInd w:val="0"/>
        <w:spacing w:line="480" w:lineRule="auto"/>
        <w:rPr>
          <w:b/>
          <w:bCs/>
          <w:sz w:val="2"/>
          <w:szCs w:val="2"/>
        </w:rPr>
      </w:pPr>
    </w:p>
    <w:p w:rsidR="00E474A7" w:rsidRPr="00E93C76" w:rsidRDefault="00E474A7" w:rsidP="00E474A7">
      <w:pPr>
        <w:autoSpaceDE w:val="0"/>
        <w:autoSpaceDN w:val="0"/>
        <w:adjustRightInd w:val="0"/>
        <w:spacing w:line="480" w:lineRule="auto"/>
        <w:rPr>
          <w:b/>
          <w:bCs/>
          <w:sz w:val="2"/>
          <w:szCs w:val="2"/>
        </w:rPr>
      </w:pPr>
    </w:p>
    <w:p w:rsidR="00E474A7" w:rsidRPr="00E93C76" w:rsidRDefault="00E474A7" w:rsidP="00E474A7">
      <w:pPr>
        <w:autoSpaceDE w:val="0"/>
        <w:autoSpaceDN w:val="0"/>
        <w:adjustRightInd w:val="0"/>
        <w:spacing w:line="480" w:lineRule="auto"/>
        <w:jc w:val="both"/>
        <w:rPr>
          <w:sz w:val="28"/>
          <w:szCs w:val="28"/>
        </w:rPr>
      </w:pPr>
      <w:r w:rsidRPr="00E93C76">
        <w:rPr>
          <w:sz w:val="28"/>
          <w:szCs w:val="28"/>
        </w:rPr>
        <w:t>Dear Respondent,</w:t>
      </w:r>
    </w:p>
    <w:p w:rsidR="00E474A7" w:rsidRPr="00E93C76" w:rsidRDefault="00E474A7" w:rsidP="00E474A7">
      <w:pPr>
        <w:autoSpaceDE w:val="0"/>
        <w:autoSpaceDN w:val="0"/>
        <w:adjustRightInd w:val="0"/>
        <w:spacing w:line="480" w:lineRule="auto"/>
        <w:ind w:firstLine="720"/>
        <w:jc w:val="both"/>
        <w:rPr>
          <w:sz w:val="28"/>
          <w:szCs w:val="28"/>
        </w:rPr>
      </w:pPr>
      <w:r w:rsidRPr="00E93C76">
        <w:rPr>
          <w:sz w:val="28"/>
          <w:szCs w:val="28"/>
        </w:rPr>
        <w:t xml:space="preserve">This study is being carried out in order to obtain your views on the effect of funding on the quality of infrastructure in secondary school in Ilorin South LGA </w:t>
      </w:r>
      <w:proofErr w:type="spellStart"/>
      <w:r w:rsidRPr="00E93C76">
        <w:rPr>
          <w:sz w:val="28"/>
          <w:szCs w:val="28"/>
        </w:rPr>
        <w:t>Kwara</w:t>
      </w:r>
      <w:proofErr w:type="spellEnd"/>
      <w:r w:rsidRPr="00E93C76">
        <w:rPr>
          <w:sz w:val="28"/>
          <w:szCs w:val="28"/>
        </w:rPr>
        <w:t xml:space="preserve"> State. </w:t>
      </w:r>
    </w:p>
    <w:p w:rsidR="00E474A7" w:rsidRPr="00E93C76" w:rsidRDefault="00E474A7" w:rsidP="00E474A7">
      <w:pPr>
        <w:autoSpaceDE w:val="0"/>
        <w:autoSpaceDN w:val="0"/>
        <w:adjustRightInd w:val="0"/>
        <w:spacing w:line="480" w:lineRule="auto"/>
        <w:ind w:firstLine="720"/>
        <w:jc w:val="both"/>
        <w:rPr>
          <w:sz w:val="28"/>
          <w:szCs w:val="28"/>
        </w:rPr>
      </w:pPr>
      <w:r w:rsidRPr="00E93C76">
        <w:rPr>
          <w:sz w:val="28"/>
          <w:szCs w:val="28"/>
        </w:rPr>
        <w:t>Please complete the questionnaire items as sincerely as possible. Your responses will be used solely for academic research, as your answer will remain confidentially.</w:t>
      </w:r>
    </w:p>
    <w:p w:rsidR="00E474A7" w:rsidRPr="00E93C76" w:rsidRDefault="00E474A7" w:rsidP="00E474A7">
      <w:pPr>
        <w:autoSpaceDE w:val="0"/>
        <w:autoSpaceDN w:val="0"/>
        <w:adjustRightInd w:val="0"/>
        <w:spacing w:line="480" w:lineRule="auto"/>
        <w:ind w:firstLine="720"/>
        <w:jc w:val="both"/>
        <w:rPr>
          <w:sz w:val="28"/>
          <w:szCs w:val="28"/>
        </w:rPr>
      </w:pPr>
      <w:r w:rsidRPr="00E93C76">
        <w:rPr>
          <w:sz w:val="28"/>
          <w:szCs w:val="28"/>
        </w:rPr>
        <w:t>Thank you for your anticipated co-operation</w:t>
      </w:r>
      <w:r>
        <w:rPr>
          <w:sz w:val="28"/>
          <w:szCs w:val="28"/>
        </w:rPr>
        <w:t>.</w:t>
      </w:r>
    </w:p>
    <w:p w:rsidR="00E474A7" w:rsidRPr="00E93C76" w:rsidRDefault="00E474A7" w:rsidP="00E474A7">
      <w:pPr>
        <w:autoSpaceDE w:val="0"/>
        <w:autoSpaceDN w:val="0"/>
        <w:adjustRightInd w:val="0"/>
        <w:spacing w:line="480" w:lineRule="auto"/>
        <w:jc w:val="both"/>
        <w:rPr>
          <w:sz w:val="28"/>
          <w:szCs w:val="28"/>
        </w:rPr>
      </w:pPr>
      <w:r w:rsidRPr="00E93C76">
        <w:rPr>
          <w:sz w:val="28"/>
          <w:szCs w:val="28"/>
        </w:rPr>
        <w:tab/>
      </w:r>
      <w:r w:rsidRPr="00E93C76">
        <w:rPr>
          <w:sz w:val="28"/>
          <w:szCs w:val="28"/>
        </w:rPr>
        <w:tab/>
      </w:r>
      <w:r w:rsidRPr="00E93C76">
        <w:rPr>
          <w:sz w:val="28"/>
          <w:szCs w:val="28"/>
        </w:rPr>
        <w:tab/>
      </w:r>
      <w:r w:rsidRPr="00E93C76">
        <w:rPr>
          <w:sz w:val="28"/>
          <w:szCs w:val="28"/>
        </w:rPr>
        <w:tab/>
      </w:r>
      <w:r w:rsidRPr="00E93C76">
        <w:rPr>
          <w:sz w:val="28"/>
          <w:szCs w:val="28"/>
        </w:rPr>
        <w:tab/>
      </w:r>
      <w:r>
        <w:rPr>
          <w:sz w:val="28"/>
          <w:szCs w:val="28"/>
        </w:rPr>
        <w:tab/>
      </w:r>
      <w:r w:rsidRPr="00E93C76">
        <w:rPr>
          <w:sz w:val="28"/>
          <w:szCs w:val="28"/>
        </w:rPr>
        <w:t xml:space="preserve">Yours Faithfully, </w:t>
      </w:r>
    </w:p>
    <w:p w:rsidR="00E474A7" w:rsidRPr="00E93C76" w:rsidRDefault="00E474A7" w:rsidP="00E474A7">
      <w:pPr>
        <w:autoSpaceDE w:val="0"/>
        <w:autoSpaceDN w:val="0"/>
        <w:adjustRightInd w:val="0"/>
        <w:spacing w:line="480" w:lineRule="auto"/>
        <w:jc w:val="both"/>
        <w:rPr>
          <w:b/>
        </w:rPr>
      </w:pPr>
      <w:r w:rsidRPr="00E93C76">
        <w:rPr>
          <w:sz w:val="28"/>
          <w:szCs w:val="28"/>
        </w:rPr>
        <w:tab/>
      </w:r>
      <w:r w:rsidRPr="00E93C76">
        <w:tab/>
      </w:r>
      <w:r w:rsidRPr="00E93C76">
        <w:tab/>
      </w:r>
      <w:r w:rsidRPr="00E93C76">
        <w:tab/>
      </w:r>
      <w:r w:rsidRPr="00E93C76">
        <w:tab/>
      </w:r>
      <w:r>
        <w:tab/>
      </w:r>
      <w:r w:rsidRPr="00E93C76">
        <w:rPr>
          <w:b/>
        </w:rPr>
        <w:t>OGUNDELE FLORENCE MORAYO</w:t>
      </w:r>
    </w:p>
    <w:p w:rsidR="00E474A7" w:rsidRPr="00E93C76" w:rsidRDefault="00E474A7" w:rsidP="00E474A7">
      <w:pPr>
        <w:autoSpaceDE w:val="0"/>
        <w:autoSpaceDN w:val="0"/>
        <w:adjustRightInd w:val="0"/>
        <w:spacing w:line="360" w:lineRule="auto"/>
        <w:rPr>
          <w:b/>
          <w:bCs/>
        </w:rPr>
      </w:pPr>
    </w:p>
    <w:p w:rsidR="00E474A7" w:rsidRPr="00E93C76" w:rsidRDefault="00E474A7" w:rsidP="00E474A7">
      <w:pPr>
        <w:autoSpaceDE w:val="0"/>
        <w:autoSpaceDN w:val="0"/>
        <w:adjustRightInd w:val="0"/>
        <w:spacing w:line="360" w:lineRule="auto"/>
        <w:rPr>
          <w:b/>
          <w:bCs/>
        </w:rPr>
      </w:pPr>
    </w:p>
    <w:p w:rsidR="00E474A7" w:rsidRPr="00E93C76" w:rsidRDefault="00E474A7" w:rsidP="00E474A7">
      <w:pPr>
        <w:autoSpaceDE w:val="0"/>
        <w:autoSpaceDN w:val="0"/>
        <w:adjustRightInd w:val="0"/>
        <w:spacing w:line="360" w:lineRule="auto"/>
        <w:rPr>
          <w:b/>
          <w:bCs/>
        </w:rPr>
      </w:pPr>
    </w:p>
    <w:p w:rsidR="00E474A7" w:rsidRPr="00E93C76" w:rsidRDefault="00E474A7" w:rsidP="00E474A7">
      <w:pPr>
        <w:autoSpaceDE w:val="0"/>
        <w:autoSpaceDN w:val="0"/>
        <w:adjustRightInd w:val="0"/>
        <w:spacing w:line="360" w:lineRule="auto"/>
        <w:rPr>
          <w:b/>
          <w:bCs/>
        </w:rPr>
      </w:pPr>
    </w:p>
    <w:p w:rsidR="00E474A7" w:rsidRPr="00E93C76" w:rsidRDefault="00E474A7" w:rsidP="00E474A7">
      <w:pPr>
        <w:autoSpaceDE w:val="0"/>
        <w:autoSpaceDN w:val="0"/>
        <w:adjustRightInd w:val="0"/>
        <w:spacing w:line="360" w:lineRule="auto"/>
        <w:rPr>
          <w:b/>
          <w:bCs/>
        </w:rPr>
      </w:pPr>
    </w:p>
    <w:p w:rsidR="00E474A7" w:rsidRPr="00E93C76" w:rsidRDefault="00E474A7" w:rsidP="00E474A7">
      <w:pPr>
        <w:autoSpaceDE w:val="0"/>
        <w:autoSpaceDN w:val="0"/>
        <w:adjustRightInd w:val="0"/>
        <w:spacing w:line="360" w:lineRule="auto"/>
        <w:rPr>
          <w:b/>
          <w:bCs/>
        </w:rPr>
      </w:pPr>
    </w:p>
    <w:p w:rsidR="00E474A7" w:rsidRPr="00E93C76" w:rsidRDefault="00E474A7" w:rsidP="00E474A7">
      <w:pPr>
        <w:autoSpaceDE w:val="0"/>
        <w:autoSpaceDN w:val="0"/>
        <w:adjustRightInd w:val="0"/>
        <w:spacing w:line="480" w:lineRule="auto"/>
        <w:rPr>
          <w:b/>
          <w:bCs/>
          <w:sz w:val="28"/>
          <w:szCs w:val="28"/>
        </w:rPr>
      </w:pPr>
      <w:r w:rsidRPr="00E93C76">
        <w:rPr>
          <w:b/>
          <w:bCs/>
          <w:sz w:val="28"/>
          <w:szCs w:val="28"/>
        </w:rPr>
        <w:t>SECTION A: DEMOGRAPHIC PROFILE</w:t>
      </w:r>
    </w:p>
    <w:p w:rsidR="00E474A7" w:rsidRPr="00E93C76" w:rsidRDefault="00E474A7" w:rsidP="00E474A7">
      <w:pPr>
        <w:autoSpaceDE w:val="0"/>
        <w:autoSpaceDN w:val="0"/>
        <w:adjustRightInd w:val="0"/>
        <w:spacing w:line="480" w:lineRule="auto"/>
        <w:rPr>
          <w:b/>
          <w:bCs/>
          <w:sz w:val="28"/>
          <w:szCs w:val="28"/>
        </w:rPr>
      </w:pPr>
      <w:r w:rsidRPr="00E93C76">
        <w:rPr>
          <w:b/>
          <w:bCs/>
          <w:sz w:val="28"/>
          <w:szCs w:val="28"/>
        </w:rPr>
        <w:t>Please put a tick (√) where appropriate</w:t>
      </w:r>
    </w:p>
    <w:p w:rsidR="00E474A7" w:rsidRPr="00E93C76" w:rsidRDefault="00E474A7" w:rsidP="00E474A7">
      <w:pPr>
        <w:autoSpaceDE w:val="0"/>
        <w:autoSpaceDN w:val="0"/>
        <w:adjustRightInd w:val="0"/>
        <w:spacing w:line="480" w:lineRule="auto"/>
        <w:rPr>
          <w:sz w:val="28"/>
          <w:szCs w:val="28"/>
        </w:rPr>
      </w:pPr>
      <w:r w:rsidRPr="00E93C76">
        <w:rPr>
          <w:sz w:val="28"/>
          <w:szCs w:val="28"/>
        </w:rPr>
        <w:t>1.</w:t>
      </w:r>
      <w:r w:rsidRPr="00E93C76">
        <w:rPr>
          <w:sz w:val="28"/>
          <w:szCs w:val="28"/>
        </w:rPr>
        <w:tab/>
        <w:t>Sex:</w:t>
      </w:r>
      <w:r w:rsidRPr="00E93C76">
        <w:rPr>
          <w:sz w:val="28"/>
          <w:szCs w:val="28"/>
        </w:rPr>
        <w:tab/>
      </w:r>
    </w:p>
    <w:p w:rsidR="00E474A7" w:rsidRPr="00E93C76" w:rsidRDefault="00E474A7" w:rsidP="00E474A7">
      <w:pPr>
        <w:autoSpaceDE w:val="0"/>
        <w:autoSpaceDN w:val="0"/>
        <w:adjustRightInd w:val="0"/>
        <w:spacing w:line="480" w:lineRule="auto"/>
        <w:rPr>
          <w:sz w:val="28"/>
          <w:szCs w:val="28"/>
        </w:rPr>
      </w:pPr>
      <w:r w:rsidRPr="00E93C76">
        <w:rPr>
          <w:sz w:val="28"/>
          <w:szCs w:val="28"/>
        </w:rPr>
        <w:t xml:space="preserve">a. </w:t>
      </w:r>
      <w:r w:rsidRPr="00E93C76">
        <w:rPr>
          <w:sz w:val="28"/>
          <w:szCs w:val="28"/>
        </w:rPr>
        <w:tab/>
        <w:t xml:space="preserve">Male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 xml:space="preserve">b. </w:t>
      </w:r>
      <w:r w:rsidRPr="00E93C76">
        <w:rPr>
          <w:sz w:val="28"/>
          <w:szCs w:val="28"/>
        </w:rPr>
        <w:tab/>
        <w:t xml:space="preserve">Female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 xml:space="preserve">2.  </w:t>
      </w:r>
      <w:r w:rsidRPr="00E93C76">
        <w:rPr>
          <w:sz w:val="28"/>
          <w:szCs w:val="28"/>
        </w:rPr>
        <w:tab/>
        <w:t>Age:</w:t>
      </w:r>
    </w:p>
    <w:p w:rsidR="00E474A7" w:rsidRPr="00E93C76" w:rsidRDefault="00E474A7" w:rsidP="00E474A7">
      <w:pPr>
        <w:autoSpaceDE w:val="0"/>
        <w:autoSpaceDN w:val="0"/>
        <w:adjustRightInd w:val="0"/>
        <w:spacing w:line="480" w:lineRule="auto"/>
        <w:rPr>
          <w:sz w:val="28"/>
          <w:szCs w:val="28"/>
        </w:rPr>
      </w:pPr>
      <w:r w:rsidRPr="00E93C76">
        <w:rPr>
          <w:sz w:val="28"/>
          <w:szCs w:val="28"/>
        </w:rPr>
        <w:t>a.</w:t>
      </w:r>
      <w:r w:rsidRPr="00E93C76">
        <w:rPr>
          <w:sz w:val="28"/>
          <w:szCs w:val="28"/>
        </w:rPr>
        <w:tab/>
        <w:t xml:space="preserve">21 – 30 years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b.</w:t>
      </w:r>
      <w:r w:rsidRPr="00E93C76">
        <w:rPr>
          <w:sz w:val="28"/>
          <w:szCs w:val="28"/>
        </w:rPr>
        <w:tab/>
        <w:t xml:space="preserve">31 – 40 years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c.</w:t>
      </w:r>
      <w:r w:rsidRPr="00E93C76">
        <w:rPr>
          <w:sz w:val="28"/>
          <w:szCs w:val="28"/>
        </w:rPr>
        <w:tab/>
        <w:t xml:space="preserve">41 – 50 years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d.</w:t>
      </w:r>
      <w:r w:rsidRPr="00E93C76">
        <w:rPr>
          <w:sz w:val="28"/>
          <w:szCs w:val="28"/>
        </w:rPr>
        <w:tab/>
        <w:t xml:space="preserve">51 – 60 years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lastRenderedPageBreak/>
        <w:t xml:space="preserve">e.  </w:t>
      </w:r>
      <w:r w:rsidRPr="00E93C76">
        <w:rPr>
          <w:sz w:val="28"/>
          <w:szCs w:val="28"/>
        </w:rPr>
        <w:tab/>
        <w:t xml:space="preserve">Above 60 years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3.</w:t>
      </w:r>
      <w:r w:rsidRPr="00E93C76">
        <w:rPr>
          <w:sz w:val="28"/>
          <w:szCs w:val="28"/>
        </w:rPr>
        <w:tab/>
        <w:t xml:space="preserve"> Marital Status:</w:t>
      </w:r>
    </w:p>
    <w:p w:rsidR="00E474A7" w:rsidRPr="00E93C76" w:rsidRDefault="00E474A7" w:rsidP="00E474A7">
      <w:pPr>
        <w:autoSpaceDE w:val="0"/>
        <w:autoSpaceDN w:val="0"/>
        <w:adjustRightInd w:val="0"/>
        <w:spacing w:line="480" w:lineRule="auto"/>
        <w:rPr>
          <w:sz w:val="28"/>
          <w:szCs w:val="28"/>
        </w:rPr>
      </w:pPr>
      <w:r w:rsidRPr="00E93C76">
        <w:rPr>
          <w:sz w:val="28"/>
          <w:szCs w:val="28"/>
        </w:rPr>
        <w:t xml:space="preserve">a. </w:t>
      </w:r>
      <w:r w:rsidRPr="00E93C76">
        <w:rPr>
          <w:sz w:val="28"/>
          <w:szCs w:val="28"/>
        </w:rPr>
        <w:tab/>
        <w:t>Single</w:t>
      </w:r>
      <w:proofErr w:type="gramStart"/>
      <w:r w:rsidRPr="00E93C76">
        <w:rPr>
          <w:sz w:val="28"/>
          <w:szCs w:val="28"/>
        </w:rPr>
        <w:t xml:space="preserve">   [</w:t>
      </w:r>
      <w:proofErr w:type="gramEnd"/>
      <w:r w:rsidRPr="00E93C76">
        <w:rPr>
          <w:sz w:val="28"/>
          <w:szCs w:val="28"/>
        </w:rPr>
        <w:t xml:space="preserve"> ]</w:t>
      </w:r>
    </w:p>
    <w:p w:rsidR="00E474A7" w:rsidRPr="00E93C76" w:rsidRDefault="00E474A7" w:rsidP="00E474A7">
      <w:pPr>
        <w:autoSpaceDE w:val="0"/>
        <w:autoSpaceDN w:val="0"/>
        <w:adjustRightInd w:val="0"/>
        <w:spacing w:line="480" w:lineRule="auto"/>
        <w:rPr>
          <w:sz w:val="28"/>
          <w:szCs w:val="28"/>
        </w:rPr>
      </w:pPr>
      <w:r w:rsidRPr="00E93C76">
        <w:rPr>
          <w:sz w:val="28"/>
          <w:szCs w:val="28"/>
        </w:rPr>
        <w:t xml:space="preserve">b. </w:t>
      </w:r>
      <w:r w:rsidRPr="00E93C76">
        <w:rPr>
          <w:sz w:val="28"/>
          <w:szCs w:val="28"/>
        </w:rPr>
        <w:tab/>
        <w:t xml:space="preserve">Married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c.</w:t>
      </w:r>
      <w:r w:rsidRPr="00E93C76">
        <w:rPr>
          <w:sz w:val="28"/>
          <w:szCs w:val="28"/>
        </w:rPr>
        <w:tab/>
        <w:t xml:space="preserve">Widow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d.</w:t>
      </w:r>
      <w:r w:rsidRPr="00E93C76">
        <w:rPr>
          <w:sz w:val="28"/>
          <w:szCs w:val="28"/>
        </w:rPr>
        <w:tab/>
        <w:t xml:space="preserve">Widower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4.</w:t>
      </w:r>
      <w:r w:rsidRPr="00E93C76">
        <w:rPr>
          <w:sz w:val="28"/>
          <w:szCs w:val="28"/>
        </w:rPr>
        <w:tab/>
        <w:t>Qualification:</w:t>
      </w:r>
    </w:p>
    <w:p w:rsidR="00E474A7" w:rsidRPr="00E93C76" w:rsidRDefault="00E474A7" w:rsidP="00E474A7">
      <w:pPr>
        <w:autoSpaceDE w:val="0"/>
        <w:autoSpaceDN w:val="0"/>
        <w:adjustRightInd w:val="0"/>
        <w:spacing w:line="480" w:lineRule="auto"/>
        <w:rPr>
          <w:sz w:val="28"/>
          <w:szCs w:val="28"/>
        </w:rPr>
      </w:pPr>
      <w:r w:rsidRPr="00E93C76">
        <w:rPr>
          <w:sz w:val="28"/>
          <w:szCs w:val="28"/>
        </w:rPr>
        <w:t>a.</w:t>
      </w:r>
      <w:r w:rsidRPr="00E93C76">
        <w:rPr>
          <w:sz w:val="28"/>
          <w:szCs w:val="28"/>
        </w:rPr>
        <w:tab/>
        <w:t xml:space="preserve">W.A.S.C/Equivalent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 xml:space="preserve">b.         OND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c.</w:t>
      </w:r>
      <w:r w:rsidRPr="00E93C76">
        <w:rPr>
          <w:sz w:val="28"/>
          <w:szCs w:val="28"/>
        </w:rPr>
        <w:tab/>
        <w:t xml:space="preserve">NCE </w:t>
      </w:r>
      <w:proofErr w:type="gramStart"/>
      <w:r w:rsidRPr="00E93C76">
        <w:rPr>
          <w:sz w:val="28"/>
          <w:szCs w:val="28"/>
        </w:rPr>
        <w:t>[ ]</w:t>
      </w:r>
      <w:proofErr w:type="gramEnd"/>
    </w:p>
    <w:p w:rsidR="00E474A7" w:rsidRPr="00E93C76" w:rsidRDefault="00E474A7" w:rsidP="00E474A7">
      <w:pPr>
        <w:autoSpaceDE w:val="0"/>
        <w:autoSpaceDN w:val="0"/>
        <w:adjustRightInd w:val="0"/>
        <w:spacing w:line="480" w:lineRule="auto"/>
        <w:rPr>
          <w:sz w:val="28"/>
          <w:szCs w:val="28"/>
        </w:rPr>
      </w:pPr>
      <w:r w:rsidRPr="00E93C76">
        <w:rPr>
          <w:sz w:val="28"/>
          <w:szCs w:val="28"/>
        </w:rPr>
        <w:t>d.</w:t>
      </w:r>
      <w:r w:rsidRPr="00E93C76">
        <w:rPr>
          <w:sz w:val="28"/>
          <w:szCs w:val="28"/>
        </w:rPr>
        <w:tab/>
      </w:r>
      <w:proofErr w:type="spellStart"/>
      <w:r w:rsidRPr="00E93C76">
        <w:rPr>
          <w:sz w:val="28"/>
          <w:szCs w:val="28"/>
        </w:rPr>
        <w:t>B.Sc</w:t>
      </w:r>
      <w:proofErr w:type="spellEnd"/>
      <w:r w:rsidRPr="00E93C76">
        <w:rPr>
          <w:sz w:val="28"/>
          <w:szCs w:val="28"/>
        </w:rPr>
        <w:t xml:space="preserve">/HND </w:t>
      </w:r>
      <w:proofErr w:type="gramStart"/>
      <w:r w:rsidRPr="00E93C76">
        <w:rPr>
          <w:sz w:val="28"/>
          <w:szCs w:val="28"/>
        </w:rPr>
        <w:t>[ ]</w:t>
      </w:r>
      <w:proofErr w:type="gramEnd"/>
    </w:p>
    <w:p w:rsidR="00E474A7" w:rsidRPr="00E93C76" w:rsidRDefault="00E474A7" w:rsidP="00E474A7">
      <w:pPr>
        <w:spacing w:line="480" w:lineRule="auto"/>
        <w:rPr>
          <w:sz w:val="28"/>
          <w:szCs w:val="28"/>
        </w:rPr>
      </w:pPr>
      <w:r w:rsidRPr="00E93C76">
        <w:rPr>
          <w:sz w:val="28"/>
          <w:szCs w:val="28"/>
        </w:rPr>
        <w:t>e.</w:t>
      </w:r>
      <w:r w:rsidRPr="00E93C76">
        <w:rPr>
          <w:sz w:val="28"/>
          <w:szCs w:val="28"/>
        </w:rPr>
        <w:tab/>
        <w:t>MBA/</w:t>
      </w:r>
      <w:proofErr w:type="spellStart"/>
      <w:proofErr w:type="gramStart"/>
      <w:r w:rsidRPr="00E93C76">
        <w:rPr>
          <w:sz w:val="28"/>
          <w:szCs w:val="28"/>
        </w:rPr>
        <w:t>M.Sc</w:t>
      </w:r>
      <w:proofErr w:type="spellEnd"/>
      <w:proofErr w:type="gramEnd"/>
      <w:r w:rsidRPr="00E93C76">
        <w:rPr>
          <w:sz w:val="28"/>
          <w:szCs w:val="28"/>
        </w:rPr>
        <w:t xml:space="preserve"> [ ]</w:t>
      </w:r>
    </w:p>
    <w:p w:rsidR="00E474A7" w:rsidRPr="00B33D87" w:rsidRDefault="00E474A7" w:rsidP="00E474A7">
      <w:pPr>
        <w:contextualSpacing/>
        <w:rPr>
          <w:b/>
          <w:sz w:val="28"/>
          <w:szCs w:val="28"/>
        </w:rPr>
      </w:pPr>
      <w:r w:rsidRPr="00B33D87">
        <w:rPr>
          <w:b/>
          <w:sz w:val="28"/>
          <w:szCs w:val="28"/>
        </w:rPr>
        <w:lastRenderedPageBreak/>
        <w:t xml:space="preserve">SECTION B: </w:t>
      </w:r>
    </w:p>
    <w:p w:rsidR="00E474A7" w:rsidRPr="00B33D87" w:rsidRDefault="00E474A7" w:rsidP="00E474A7">
      <w:pPr>
        <w:contextualSpacing/>
        <w:rPr>
          <w:sz w:val="28"/>
          <w:szCs w:val="28"/>
        </w:rPr>
      </w:pPr>
      <w:r w:rsidRPr="00B33D87">
        <w:rPr>
          <w:sz w:val="28"/>
          <w:szCs w:val="28"/>
        </w:rPr>
        <w:t>Please read the following statements, and tick in the box that best explains your opinion. Tick only one number for each statement using a scale below:</w:t>
      </w:r>
    </w:p>
    <w:p w:rsidR="00E474A7" w:rsidRPr="00B33D87" w:rsidRDefault="00E474A7" w:rsidP="00E474A7">
      <w:pPr>
        <w:contextualSpacing/>
        <w:rPr>
          <w:sz w:val="28"/>
          <w:szCs w:val="28"/>
        </w:rPr>
      </w:pPr>
      <w:r w:rsidRPr="00B33D87">
        <w:rPr>
          <w:b/>
          <w:sz w:val="28"/>
          <w:szCs w:val="28"/>
        </w:rPr>
        <w:t>SA:</w:t>
      </w:r>
      <w:r w:rsidRPr="00B33D87">
        <w:rPr>
          <w:sz w:val="28"/>
          <w:szCs w:val="28"/>
        </w:rPr>
        <w:t xml:space="preserve"> Strongly Agree </w:t>
      </w:r>
      <w:r w:rsidRPr="00B33D87">
        <w:rPr>
          <w:sz w:val="28"/>
          <w:szCs w:val="28"/>
        </w:rPr>
        <w:tab/>
      </w:r>
    </w:p>
    <w:p w:rsidR="00E474A7" w:rsidRPr="00B33D87" w:rsidRDefault="00E474A7" w:rsidP="00E474A7">
      <w:pPr>
        <w:contextualSpacing/>
        <w:rPr>
          <w:sz w:val="28"/>
          <w:szCs w:val="28"/>
        </w:rPr>
      </w:pPr>
      <w:r w:rsidRPr="00B33D87">
        <w:rPr>
          <w:b/>
          <w:sz w:val="28"/>
          <w:szCs w:val="28"/>
        </w:rPr>
        <w:t>A:</w:t>
      </w:r>
      <w:r w:rsidRPr="00B33D87">
        <w:rPr>
          <w:sz w:val="28"/>
          <w:szCs w:val="28"/>
        </w:rPr>
        <w:t xml:space="preserve">  Agree</w:t>
      </w:r>
      <w:r w:rsidRPr="00B33D87">
        <w:rPr>
          <w:sz w:val="28"/>
          <w:szCs w:val="28"/>
        </w:rPr>
        <w:tab/>
      </w:r>
    </w:p>
    <w:p w:rsidR="00E474A7" w:rsidRPr="00B33D87" w:rsidRDefault="00E474A7" w:rsidP="00E474A7">
      <w:pPr>
        <w:contextualSpacing/>
        <w:rPr>
          <w:sz w:val="28"/>
          <w:szCs w:val="28"/>
        </w:rPr>
      </w:pPr>
      <w:r w:rsidRPr="00B33D87">
        <w:rPr>
          <w:b/>
          <w:sz w:val="28"/>
          <w:szCs w:val="28"/>
        </w:rPr>
        <w:t xml:space="preserve">D: </w:t>
      </w:r>
      <w:r w:rsidRPr="00B33D87">
        <w:rPr>
          <w:sz w:val="28"/>
          <w:szCs w:val="28"/>
        </w:rPr>
        <w:t>Disagree</w:t>
      </w:r>
    </w:p>
    <w:p w:rsidR="00E474A7" w:rsidRPr="00B33D87" w:rsidRDefault="00E474A7" w:rsidP="00E474A7">
      <w:pPr>
        <w:contextualSpacing/>
        <w:rPr>
          <w:sz w:val="28"/>
          <w:szCs w:val="28"/>
        </w:rPr>
      </w:pPr>
      <w:r w:rsidRPr="00B33D87">
        <w:rPr>
          <w:b/>
          <w:sz w:val="28"/>
          <w:szCs w:val="28"/>
        </w:rPr>
        <w:t xml:space="preserve">SD: </w:t>
      </w:r>
      <w:r w:rsidRPr="00B33D87">
        <w:rPr>
          <w:sz w:val="28"/>
          <w:szCs w:val="28"/>
        </w:rPr>
        <w:t>Strongly Disagree</w:t>
      </w:r>
    </w:p>
    <w:p w:rsidR="00E474A7" w:rsidRPr="00E93C76" w:rsidRDefault="00E474A7" w:rsidP="00E474A7">
      <w:pPr>
        <w:contextualSpacing/>
        <w:rPr>
          <w:sz w:val="28"/>
          <w:szCs w:val="28"/>
        </w:rPr>
      </w:pPr>
    </w:p>
    <w:tbl>
      <w:tblPr>
        <w:tblStyle w:val="TableGrid"/>
        <w:tblW w:w="8651" w:type="dxa"/>
        <w:tblLook w:val="04A0" w:firstRow="1" w:lastRow="0" w:firstColumn="1" w:lastColumn="0" w:noHBand="0" w:noVBand="1"/>
      </w:tblPr>
      <w:tblGrid>
        <w:gridCol w:w="654"/>
        <w:gridCol w:w="5911"/>
        <w:gridCol w:w="630"/>
        <w:gridCol w:w="463"/>
        <w:gridCol w:w="419"/>
        <w:gridCol w:w="574"/>
      </w:tblGrid>
      <w:tr w:rsidR="00E474A7" w:rsidRPr="00E93C76" w:rsidTr="000A4806">
        <w:tc>
          <w:tcPr>
            <w:tcW w:w="652" w:type="dxa"/>
          </w:tcPr>
          <w:p w:rsidR="00E474A7" w:rsidRPr="00E93C76" w:rsidRDefault="00E474A7" w:rsidP="000A4806">
            <w:pPr>
              <w:contextualSpacing/>
              <w:rPr>
                <w:b/>
                <w:sz w:val="28"/>
                <w:szCs w:val="28"/>
              </w:rPr>
            </w:pPr>
            <w:r w:rsidRPr="00E93C76">
              <w:rPr>
                <w:b/>
                <w:sz w:val="28"/>
                <w:szCs w:val="28"/>
              </w:rPr>
              <w:t>S/N</w:t>
            </w:r>
          </w:p>
        </w:tc>
        <w:tc>
          <w:tcPr>
            <w:tcW w:w="5913" w:type="dxa"/>
          </w:tcPr>
          <w:p w:rsidR="00E474A7" w:rsidRPr="00E93C76" w:rsidRDefault="00E474A7" w:rsidP="000A4806">
            <w:pPr>
              <w:contextualSpacing/>
              <w:jc w:val="center"/>
              <w:rPr>
                <w:b/>
                <w:sz w:val="28"/>
                <w:szCs w:val="28"/>
              </w:rPr>
            </w:pPr>
            <w:r w:rsidRPr="00E93C76">
              <w:rPr>
                <w:b/>
                <w:sz w:val="28"/>
                <w:szCs w:val="28"/>
              </w:rPr>
              <w:t>ITEMS</w:t>
            </w:r>
          </w:p>
        </w:tc>
        <w:tc>
          <w:tcPr>
            <w:tcW w:w="630" w:type="dxa"/>
          </w:tcPr>
          <w:p w:rsidR="00E474A7" w:rsidRPr="00E93C76" w:rsidRDefault="00E474A7" w:rsidP="000A4806">
            <w:pPr>
              <w:contextualSpacing/>
              <w:jc w:val="center"/>
              <w:rPr>
                <w:b/>
                <w:sz w:val="28"/>
                <w:szCs w:val="28"/>
              </w:rPr>
            </w:pPr>
            <w:r w:rsidRPr="00E93C76">
              <w:rPr>
                <w:b/>
                <w:sz w:val="28"/>
                <w:szCs w:val="28"/>
              </w:rPr>
              <w:t>SA</w:t>
            </w:r>
          </w:p>
        </w:tc>
        <w:tc>
          <w:tcPr>
            <w:tcW w:w="463" w:type="dxa"/>
          </w:tcPr>
          <w:p w:rsidR="00E474A7" w:rsidRPr="00E93C76" w:rsidRDefault="00E474A7" w:rsidP="000A4806">
            <w:pPr>
              <w:contextualSpacing/>
              <w:jc w:val="center"/>
              <w:rPr>
                <w:b/>
                <w:sz w:val="28"/>
                <w:szCs w:val="28"/>
              </w:rPr>
            </w:pPr>
            <w:r w:rsidRPr="00E93C76">
              <w:rPr>
                <w:b/>
                <w:sz w:val="28"/>
                <w:szCs w:val="28"/>
              </w:rPr>
              <w:t>A</w:t>
            </w:r>
          </w:p>
        </w:tc>
        <w:tc>
          <w:tcPr>
            <w:tcW w:w="419" w:type="dxa"/>
          </w:tcPr>
          <w:p w:rsidR="00E474A7" w:rsidRPr="00E93C76" w:rsidRDefault="00E474A7" w:rsidP="000A4806">
            <w:pPr>
              <w:contextualSpacing/>
              <w:jc w:val="center"/>
              <w:rPr>
                <w:b/>
                <w:sz w:val="28"/>
                <w:szCs w:val="28"/>
              </w:rPr>
            </w:pPr>
            <w:r w:rsidRPr="00E93C76">
              <w:rPr>
                <w:b/>
                <w:sz w:val="28"/>
                <w:szCs w:val="28"/>
              </w:rPr>
              <w:t>D</w:t>
            </w:r>
          </w:p>
        </w:tc>
        <w:tc>
          <w:tcPr>
            <w:tcW w:w="574" w:type="dxa"/>
          </w:tcPr>
          <w:p w:rsidR="00E474A7" w:rsidRPr="00E93C76" w:rsidRDefault="00E474A7" w:rsidP="000A4806">
            <w:pPr>
              <w:contextualSpacing/>
              <w:jc w:val="center"/>
              <w:rPr>
                <w:b/>
                <w:sz w:val="28"/>
                <w:szCs w:val="28"/>
              </w:rPr>
            </w:pPr>
            <w:r w:rsidRPr="00E93C76">
              <w:rPr>
                <w:b/>
                <w:sz w:val="28"/>
                <w:szCs w:val="28"/>
              </w:rPr>
              <w:t>SD</w:t>
            </w: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1.</w:t>
            </w:r>
          </w:p>
        </w:tc>
        <w:tc>
          <w:tcPr>
            <w:tcW w:w="5913" w:type="dxa"/>
          </w:tcPr>
          <w:p w:rsidR="00E474A7" w:rsidRPr="00E93C76" w:rsidRDefault="00E474A7" w:rsidP="000A4806">
            <w:pPr>
              <w:contextualSpacing/>
              <w:rPr>
                <w:sz w:val="28"/>
                <w:szCs w:val="28"/>
              </w:rPr>
            </w:pPr>
            <w:r w:rsidRPr="00E93C76">
              <w:rPr>
                <w:sz w:val="28"/>
                <w:szCs w:val="28"/>
              </w:rPr>
              <w:t>Poor infrastructure of education affects the academic performance of secondary school students.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2.</w:t>
            </w:r>
          </w:p>
        </w:tc>
        <w:tc>
          <w:tcPr>
            <w:tcW w:w="5913" w:type="dxa"/>
          </w:tcPr>
          <w:p w:rsidR="00E474A7" w:rsidRPr="00E93C76" w:rsidRDefault="00E474A7" w:rsidP="000A4806">
            <w:pPr>
              <w:contextualSpacing/>
              <w:jc w:val="both"/>
              <w:rPr>
                <w:sz w:val="28"/>
                <w:szCs w:val="28"/>
              </w:rPr>
            </w:pPr>
            <w:r w:rsidRPr="00E93C76">
              <w:rPr>
                <w:sz w:val="28"/>
                <w:szCs w:val="28"/>
              </w:rPr>
              <w:t>Increased funding would improve the academic performance of secondary school students.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3.</w:t>
            </w:r>
          </w:p>
        </w:tc>
        <w:tc>
          <w:tcPr>
            <w:tcW w:w="5913" w:type="dxa"/>
          </w:tcPr>
          <w:p w:rsidR="00E474A7" w:rsidRPr="00E93C76" w:rsidRDefault="00E474A7" w:rsidP="000A4806">
            <w:pPr>
              <w:contextualSpacing/>
              <w:rPr>
                <w:sz w:val="28"/>
                <w:szCs w:val="28"/>
              </w:rPr>
            </w:pPr>
            <w:r w:rsidRPr="00E93C76">
              <w:rPr>
                <w:sz w:val="28"/>
                <w:szCs w:val="28"/>
              </w:rPr>
              <w:t>The inability of the Government to prioritize education in its budget allocation is affecting the outcome of education infrastructure.</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4.</w:t>
            </w:r>
          </w:p>
        </w:tc>
        <w:tc>
          <w:tcPr>
            <w:tcW w:w="5913" w:type="dxa"/>
          </w:tcPr>
          <w:p w:rsidR="00E474A7" w:rsidRPr="00E93C76" w:rsidRDefault="00E474A7" w:rsidP="000A4806">
            <w:pPr>
              <w:contextualSpacing/>
              <w:rPr>
                <w:sz w:val="28"/>
                <w:szCs w:val="28"/>
              </w:rPr>
            </w:pPr>
            <w:r w:rsidRPr="00E93C76">
              <w:rPr>
                <w:sz w:val="28"/>
                <w:szCs w:val="28"/>
              </w:rPr>
              <w:t>Low budget for Education financing affects the quality of teaching in secondary schools.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5.</w:t>
            </w:r>
          </w:p>
        </w:tc>
        <w:tc>
          <w:tcPr>
            <w:tcW w:w="5913" w:type="dxa"/>
          </w:tcPr>
          <w:p w:rsidR="00E474A7" w:rsidRPr="00E93C76" w:rsidRDefault="00E474A7" w:rsidP="000A4806">
            <w:pPr>
              <w:contextualSpacing/>
              <w:rPr>
                <w:sz w:val="28"/>
                <w:szCs w:val="28"/>
              </w:rPr>
            </w:pPr>
            <w:r w:rsidRPr="00E93C76">
              <w:rPr>
                <w:sz w:val="28"/>
                <w:szCs w:val="28"/>
              </w:rPr>
              <w:t>Inadequate Education financing limits the availability of educational resources in secondary schools.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6.</w:t>
            </w:r>
          </w:p>
        </w:tc>
        <w:tc>
          <w:tcPr>
            <w:tcW w:w="5913" w:type="dxa"/>
          </w:tcPr>
          <w:p w:rsidR="00E474A7" w:rsidRPr="00E93C76" w:rsidRDefault="00E474A7" w:rsidP="000A4806">
            <w:pPr>
              <w:contextualSpacing/>
              <w:rPr>
                <w:sz w:val="28"/>
                <w:szCs w:val="28"/>
              </w:rPr>
            </w:pPr>
            <w:r w:rsidRPr="00E93C76">
              <w:rPr>
                <w:sz w:val="28"/>
                <w:szCs w:val="28"/>
              </w:rPr>
              <w:t>Ineffective Education financing affects the motivation of secondary school students.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7.</w:t>
            </w:r>
          </w:p>
        </w:tc>
        <w:tc>
          <w:tcPr>
            <w:tcW w:w="5913" w:type="dxa"/>
          </w:tcPr>
          <w:p w:rsidR="00E474A7" w:rsidRPr="00E93C76" w:rsidRDefault="00E474A7" w:rsidP="000A4806">
            <w:pPr>
              <w:contextualSpacing/>
              <w:rPr>
                <w:sz w:val="28"/>
                <w:szCs w:val="28"/>
              </w:rPr>
            </w:pPr>
            <w:r w:rsidRPr="00E93C76">
              <w:rPr>
                <w:sz w:val="28"/>
                <w:szCs w:val="28"/>
              </w:rPr>
              <w:t>Inadequate Education financing contributes to high dropout rates in secondary schools.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lastRenderedPageBreak/>
              <w:t>8.</w:t>
            </w:r>
          </w:p>
        </w:tc>
        <w:tc>
          <w:tcPr>
            <w:tcW w:w="5913" w:type="dxa"/>
          </w:tcPr>
          <w:p w:rsidR="00E474A7" w:rsidRPr="00E93C76" w:rsidRDefault="00E474A7" w:rsidP="000A4806">
            <w:pPr>
              <w:contextualSpacing/>
              <w:rPr>
                <w:sz w:val="28"/>
                <w:szCs w:val="28"/>
              </w:rPr>
            </w:pPr>
            <w:r w:rsidRPr="00E93C76">
              <w:rPr>
                <w:sz w:val="28"/>
                <w:szCs w:val="28"/>
              </w:rPr>
              <w:t>Poor infrastructure of education affects the overall development of secondary school students.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9.</w:t>
            </w:r>
          </w:p>
        </w:tc>
        <w:tc>
          <w:tcPr>
            <w:tcW w:w="5913" w:type="dxa"/>
          </w:tcPr>
          <w:p w:rsidR="00E474A7" w:rsidRPr="00E93C76" w:rsidRDefault="00E474A7" w:rsidP="000A4806">
            <w:pPr>
              <w:contextualSpacing/>
              <w:rPr>
                <w:sz w:val="28"/>
                <w:szCs w:val="28"/>
              </w:rPr>
            </w:pPr>
            <w:r w:rsidRPr="00E93C76">
              <w:rPr>
                <w:sz w:val="28"/>
                <w:szCs w:val="28"/>
              </w:rPr>
              <w:t>Lack of Education financing leads to overcrowded classrooms in secondary schools.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10.</w:t>
            </w:r>
          </w:p>
        </w:tc>
        <w:tc>
          <w:tcPr>
            <w:tcW w:w="5913" w:type="dxa"/>
          </w:tcPr>
          <w:p w:rsidR="00E474A7" w:rsidRPr="00E93C76" w:rsidRDefault="00E474A7" w:rsidP="000A4806">
            <w:pPr>
              <w:contextualSpacing/>
              <w:rPr>
                <w:sz w:val="28"/>
                <w:szCs w:val="28"/>
              </w:rPr>
            </w:pPr>
            <w:r w:rsidRPr="00E93C76">
              <w:rPr>
                <w:sz w:val="28"/>
                <w:szCs w:val="28"/>
              </w:rPr>
              <w:t>Improper Education financing affects the implementation of innovative teaching methods in secondary schools.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11.</w:t>
            </w:r>
          </w:p>
        </w:tc>
        <w:tc>
          <w:tcPr>
            <w:tcW w:w="5913" w:type="dxa"/>
          </w:tcPr>
          <w:p w:rsidR="00E474A7" w:rsidRPr="00E93C76" w:rsidRDefault="00E474A7" w:rsidP="000A4806">
            <w:pPr>
              <w:contextualSpacing/>
              <w:rPr>
                <w:sz w:val="28"/>
                <w:szCs w:val="28"/>
              </w:rPr>
            </w:pPr>
            <w:r w:rsidRPr="00E93C76">
              <w:rPr>
                <w:sz w:val="28"/>
                <w:szCs w:val="28"/>
              </w:rPr>
              <w:t>Poor financing of education affects the provision of extracurricular activities in secondary schools.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12.</w:t>
            </w:r>
          </w:p>
        </w:tc>
        <w:tc>
          <w:tcPr>
            <w:tcW w:w="5913" w:type="dxa"/>
          </w:tcPr>
          <w:p w:rsidR="00E474A7" w:rsidRPr="00E93C76" w:rsidRDefault="00E474A7" w:rsidP="000A4806">
            <w:pPr>
              <w:contextualSpacing/>
              <w:rPr>
                <w:sz w:val="28"/>
                <w:szCs w:val="28"/>
              </w:rPr>
            </w:pPr>
            <w:r w:rsidRPr="00E93C76">
              <w:rPr>
                <w:sz w:val="28"/>
                <w:szCs w:val="28"/>
              </w:rPr>
              <w:t>Poor financing of education affects the mental health of secondary school students.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13.</w:t>
            </w:r>
          </w:p>
        </w:tc>
        <w:tc>
          <w:tcPr>
            <w:tcW w:w="5913" w:type="dxa"/>
          </w:tcPr>
          <w:p w:rsidR="00E474A7" w:rsidRPr="00E93C76" w:rsidRDefault="00E474A7" w:rsidP="000A4806">
            <w:pPr>
              <w:contextualSpacing/>
              <w:rPr>
                <w:sz w:val="28"/>
                <w:szCs w:val="28"/>
              </w:rPr>
            </w:pPr>
            <w:r w:rsidRPr="00E93C76">
              <w:rPr>
                <w:sz w:val="28"/>
                <w:szCs w:val="28"/>
              </w:rPr>
              <w:t>Poor financing of education affects the career choices of secondary school students.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14.</w:t>
            </w:r>
          </w:p>
        </w:tc>
        <w:tc>
          <w:tcPr>
            <w:tcW w:w="5913" w:type="dxa"/>
          </w:tcPr>
          <w:p w:rsidR="00E474A7" w:rsidRPr="00E93C76" w:rsidRDefault="00E474A7" w:rsidP="000A4806">
            <w:pPr>
              <w:contextualSpacing/>
              <w:rPr>
                <w:sz w:val="28"/>
                <w:szCs w:val="28"/>
              </w:rPr>
            </w:pPr>
            <w:r w:rsidRPr="00E93C76">
              <w:rPr>
                <w:sz w:val="28"/>
                <w:szCs w:val="28"/>
              </w:rPr>
              <w:t>Poor financing of education affects the school's ability to hire qualified teachers.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15.</w:t>
            </w:r>
          </w:p>
        </w:tc>
        <w:tc>
          <w:tcPr>
            <w:tcW w:w="5913" w:type="dxa"/>
          </w:tcPr>
          <w:p w:rsidR="00E474A7" w:rsidRPr="00E93C76" w:rsidRDefault="00E474A7" w:rsidP="000A4806">
            <w:pPr>
              <w:contextualSpacing/>
              <w:rPr>
                <w:sz w:val="28"/>
                <w:szCs w:val="28"/>
              </w:rPr>
            </w:pPr>
            <w:r w:rsidRPr="00E93C76">
              <w:rPr>
                <w:sz w:val="28"/>
                <w:szCs w:val="28"/>
              </w:rPr>
              <w:t>Poor financing of education affects the school's ability to hire qualified teachers.</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r w:rsidR="00E474A7" w:rsidRPr="00E93C76" w:rsidTr="000A4806">
        <w:tc>
          <w:tcPr>
            <w:tcW w:w="652" w:type="dxa"/>
          </w:tcPr>
          <w:p w:rsidR="00E474A7" w:rsidRPr="00E93C76" w:rsidRDefault="00E474A7" w:rsidP="000A4806">
            <w:pPr>
              <w:contextualSpacing/>
              <w:rPr>
                <w:sz w:val="28"/>
                <w:szCs w:val="28"/>
              </w:rPr>
            </w:pPr>
            <w:r w:rsidRPr="00E93C76">
              <w:rPr>
                <w:sz w:val="28"/>
                <w:szCs w:val="28"/>
              </w:rPr>
              <w:t>16.</w:t>
            </w:r>
          </w:p>
        </w:tc>
        <w:tc>
          <w:tcPr>
            <w:tcW w:w="5913" w:type="dxa"/>
          </w:tcPr>
          <w:p w:rsidR="00E474A7" w:rsidRPr="00E93C76" w:rsidRDefault="00E474A7" w:rsidP="000A4806">
            <w:pPr>
              <w:contextualSpacing/>
              <w:rPr>
                <w:sz w:val="28"/>
                <w:szCs w:val="28"/>
              </w:rPr>
            </w:pPr>
            <w:proofErr w:type="spellStart"/>
            <w:r w:rsidRPr="00E93C76">
              <w:rPr>
                <w:sz w:val="28"/>
                <w:szCs w:val="28"/>
              </w:rPr>
              <w:t>Ineddective</w:t>
            </w:r>
            <w:proofErr w:type="spellEnd"/>
            <w:r>
              <w:rPr>
                <w:sz w:val="28"/>
                <w:szCs w:val="28"/>
              </w:rPr>
              <w:t xml:space="preserve"> </w:t>
            </w:r>
            <w:r w:rsidRPr="00E93C76">
              <w:rPr>
                <w:sz w:val="28"/>
                <w:szCs w:val="28"/>
              </w:rPr>
              <w:t>Education financing affects the school's ability to maintain its infrastructure.</w:t>
            </w:r>
          </w:p>
        </w:tc>
        <w:tc>
          <w:tcPr>
            <w:tcW w:w="630" w:type="dxa"/>
          </w:tcPr>
          <w:p w:rsidR="00E474A7" w:rsidRPr="00E93C76" w:rsidRDefault="00E474A7" w:rsidP="000A4806">
            <w:pPr>
              <w:contextualSpacing/>
              <w:rPr>
                <w:sz w:val="28"/>
                <w:szCs w:val="28"/>
              </w:rPr>
            </w:pPr>
          </w:p>
        </w:tc>
        <w:tc>
          <w:tcPr>
            <w:tcW w:w="463" w:type="dxa"/>
          </w:tcPr>
          <w:p w:rsidR="00E474A7" w:rsidRPr="00E93C76" w:rsidRDefault="00E474A7" w:rsidP="000A4806">
            <w:pPr>
              <w:contextualSpacing/>
              <w:rPr>
                <w:sz w:val="28"/>
                <w:szCs w:val="28"/>
              </w:rPr>
            </w:pPr>
          </w:p>
        </w:tc>
        <w:tc>
          <w:tcPr>
            <w:tcW w:w="419" w:type="dxa"/>
          </w:tcPr>
          <w:p w:rsidR="00E474A7" w:rsidRPr="00E93C76" w:rsidRDefault="00E474A7" w:rsidP="000A4806">
            <w:pPr>
              <w:contextualSpacing/>
              <w:rPr>
                <w:sz w:val="28"/>
                <w:szCs w:val="28"/>
              </w:rPr>
            </w:pPr>
          </w:p>
        </w:tc>
        <w:tc>
          <w:tcPr>
            <w:tcW w:w="574" w:type="dxa"/>
          </w:tcPr>
          <w:p w:rsidR="00E474A7" w:rsidRPr="00E93C76" w:rsidRDefault="00E474A7" w:rsidP="000A4806">
            <w:pPr>
              <w:contextualSpacing/>
              <w:rPr>
                <w:sz w:val="28"/>
                <w:szCs w:val="28"/>
              </w:rPr>
            </w:pPr>
          </w:p>
        </w:tc>
      </w:tr>
    </w:tbl>
    <w:p w:rsidR="00E474A7" w:rsidRPr="00E93C76" w:rsidRDefault="00E474A7" w:rsidP="00E474A7">
      <w:pPr>
        <w:contextualSpacing/>
      </w:pPr>
    </w:p>
    <w:p w:rsidR="00E474A7" w:rsidRPr="00E93C76" w:rsidRDefault="00E474A7" w:rsidP="00E474A7">
      <w:pPr>
        <w:contextualSpacing/>
      </w:pPr>
    </w:p>
    <w:p w:rsidR="00E474A7" w:rsidRPr="00E93C76" w:rsidRDefault="00E474A7" w:rsidP="00E474A7"/>
    <w:p w:rsidR="00DD7800" w:rsidRDefault="00DD7800"/>
    <w:p w:rsidR="00DD7800" w:rsidRDefault="00DD7800"/>
    <w:sectPr w:rsidR="00DD7800" w:rsidSect="00E474A7">
      <w:footerReference w:type="default" r:id="rId5"/>
      <w:pgSz w:w="10800" w:h="15120" w:code="9"/>
      <w:pgMar w:top="1440" w:right="900" w:bottom="2700" w:left="1080" w:header="720" w:footer="20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 NEW 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jc w:val="center"/>
    </w:pPr>
    <w:r>
      <w:fldChar w:fldCharType="begin"/>
    </w:r>
    <w:r>
      <w:instrText xml:space="preserve"> PAGE   \* MERGEFORMAT </w:instrText>
    </w:r>
    <w:r>
      <w:fldChar w:fldCharType="separate"/>
    </w:r>
    <w:r>
      <w:rPr>
        <w:noProof/>
      </w:rPr>
      <w:t>xi</w:t>
    </w:r>
    <w:r>
      <w:rPr>
        <w:noProof/>
      </w:rPr>
      <w:fldChar w:fldCharType="end"/>
    </w:r>
  </w:p>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3968"/>
    <w:multiLevelType w:val="hybridMultilevel"/>
    <w:tmpl w:val="330EE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80116"/>
    <w:multiLevelType w:val="hybridMultilevel"/>
    <w:tmpl w:val="CCE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C7EE9"/>
    <w:multiLevelType w:val="hybridMultilevel"/>
    <w:tmpl w:val="FFB2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D53B0"/>
    <w:multiLevelType w:val="multilevel"/>
    <w:tmpl w:val="C09E02D2"/>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5CED4123"/>
    <w:multiLevelType w:val="hybridMultilevel"/>
    <w:tmpl w:val="2276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F6397"/>
    <w:multiLevelType w:val="hybridMultilevel"/>
    <w:tmpl w:val="D004E02A"/>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686E0101"/>
    <w:multiLevelType w:val="hybridMultilevel"/>
    <w:tmpl w:val="3D88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86746"/>
    <w:multiLevelType w:val="hybridMultilevel"/>
    <w:tmpl w:val="5464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76052"/>
    <w:multiLevelType w:val="multilevel"/>
    <w:tmpl w:val="56FC69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7B1251D"/>
    <w:multiLevelType w:val="hybridMultilevel"/>
    <w:tmpl w:val="1130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085965">
    <w:abstractNumId w:val="8"/>
  </w:num>
  <w:num w:numId="2" w16cid:durableId="571505557">
    <w:abstractNumId w:val="3"/>
  </w:num>
  <w:num w:numId="3" w16cid:durableId="1307733870">
    <w:abstractNumId w:val="1"/>
  </w:num>
  <w:num w:numId="4" w16cid:durableId="1337920421">
    <w:abstractNumId w:val="0"/>
  </w:num>
  <w:num w:numId="5" w16cid:durableId="2117751896">
    <w:abstractNumId w:val="9"/>
  </w:num>
  <w:num w:numId="6" w16cid:durableId="1867210966">
    <w:abstractNumId w:val="5"/>
  </w:num>
  <w:num w:numId="7" w16cid:durableId="1387485498">
    <w:abstractNumId w:val="7"/>
  </w:num>
  <w:num w:numId="8" w16cid:durableId="1886716715">
    <w:abstractNumId w:val="2"/>
  </w:num>
  <w:num w:numId="9" w16cid:durableId="657728474">
    <w:abstractNumId w:val="6"/>
  </w:num>
  <w:num w:numId="10" w16cid:durableId="852838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00"/>
    <w:rsid w:val="001D481A"/>
    <w:rsid w:val="00DD7800"/>
    <w:rsid w:val="00E4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4FF1"/>
  <w15:chartTrackingRefBased/>
  <w15:docId w15:val="{2C8ADA10-D987-4DAB-90A3-AB640C4B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800"/>
    <w:pPr>
      <w:spacing w:after="200" w:line="276" w:lineRule="auto"/>
    </w:pPr>
    <w:rPr>
      <w:rFonts w:ascii="Calibri" w:eastAsia="SimSun" w:hAnsi="Calibri" w:cs="Times New Roman"/>
      <w:kern w:val="0"/>
      <w:lang w:eastAsia="zh-CN"/>
      <w14:ligatures w14:val="none"/>
    </w:rPr>
  </w:style>
  <w:style w:type="paragraph" w:styleId="Heading9">
    <w:name w:val="heading 9"/>
    <w:basedOn w:val="Normal"/>
    <w:next w:val="Normal"/>
    <w:link w:val="Heading9Char"/>
    <w:qFormat/>
    <w:rsid w:val="00E474A7"/>
    <w:pPr>
      <w:spacing w:before="240" w:after="60" w:line="240" w:lineRule="auto"/>
      <w:outlineLvl w:val="8"/>
    </w:pPr>
    <w:rPr>
      <w:rFonts w:ascii="Cambria" w:hAnsi="Cambr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800"/>
    <w:pPr>
      <w:spacing w:after="0" w:line="240" w:lineRule="auto"/>
    </w:pPr>
    <w:rPr>
      <w:rFonts w:ascii="Calibri" w:eastAsia="Calibri" w:hAnsi="Calibri" w:cs="Times New Roman"/>
      <w:kern w:val="0"/>
      <w14:ligatures w14:val="none"/>
    </w:rPr>
  </w:style>
  <w:style w:type="paragraph" w:styleId="BodyText2">
    <w:name w:val="Body Text 2"/>
    <w:basedOn w:val="Normal"/>
    <w:link w:val="BodyText2Char"/>
    <w:rsid w:val="00DD7800"/>
    <w:pPr>
      <w:spacing w:after="0" w:line="480" w:lineRule="auto"/>
      <w:jc w:val="both"/>
    </w:pPr>
    <w:rPr>
      <w:rFonts w:ascii="Tahoma" w:eastAsia="Times New Roman" w:hAnsi="Tahoma" w:cs="Tahoma"/>
      <w:sz w:val="28"/>
      <w:szCs w:val="28"/>
      <w:lang w:eastAsia="en-US"/>
    </w:rPr>
  </w:style>
  <w:style w:type="character" w:customStyle="1" w:styleId="BodyText2Char">
    <w:name w:val="Body Text 2 Char"/>
    <w:basedOn w:val="DefaultParagraphFont"/>
    <w:link w:val="BodyText2"/>
    <w:rsid w:val="00DD7800"/>
    <w:rPr>
      <w:rFonts w:ascii="Tahoma" w:eastAsia="Times New Roman" w:hAnsi="Tahoma" w:cs="Tahoma"/>
      <w:kern w:val="0"/>
      <w:sz w:val="28"/>
      <w:szCs w:val="28"/>
      <w14:ligatures w14:val="none"/>
    </w:rPr>
  </w:style>
  <w:style w:type="paragraph" w:styleId="Footer">
    <w:name w:val="footer"/>
    <w:basedOn w:val="Normal"/>
    <w:link w:val="FooterChar"/>
    <w:uiPriority w:val="99"/>
    <w:unhideWhenUsed/>
    <w:rsid w:val="00DD7800"/>
    <w:pPr>
      <w:tabs>
        <w:tab w:val="center" w:pos="4680"/>
        <w:tab w:val="right" w:pos="9360"/>
      </w:tabs>
    </w:pPr>
  </w:style>
  <w:style w:type="character" w:customStyle="1" w:styleId="FooterChar">
    <w:name w:val="Footer Char"/>
    <w:basedOn w:val="DefaultParagraphFont"/>
    <w:link w:val="Footer"/>
    <w:uiPriority w:val="99"/>
    <w:rsid w:val="00DD7800"/>
    <w:rPr>
      <w:rFonts w:ascii="Calibri" w:eastAsia="SimSun" w:hAnsi="Calibri" w:cs="Times New Roman"/>
      <w:kern w:val="0"/>
      <w:lang w:eastAsia="zh-CN"/>
      <w14:ligatures w14:val="none"/>
    </w:rPr>
  </w:style>
  <w:style w:type="paragraph" w:styleId="BodyText">
    <w:name w:val="Body Text"/>
    <w:basedOn w:val="Normal"/>
    <w:link w:val="BodyTextChar"/>
    <w:uiPriority w:val="99"/>
    <w:semiHidden/>
    <w:unhideWhenUsed/>
    <w:rsid w:val="00E474A7"/>
    <w:pPr>
      <w:spacing w:after="120"/>
    </w:pPr>
  </w:style>
  <w:style w:type="character" w:customStyle="1" w:styleId="BodyTextChar">
    <w:name w:val="Body Text Char"/>
    <w:basedOn w:val="DefaultParagraphFont"/>
    <w:link w:val="BodyText"/>
    <w:uiPriority w:val="99"/>
    <w:semiHidden/>
    <w:rsid w:val="00E474A7"/>
    <w:rPr>
      <w:rFonts w:ascii="Calibri" w:eastAsia="SimSun" w:hAnsi="Calibri" w:cs="Times New Roman"/>
      <w:kern w:val="0"/>
      <w:lang w:eastAsia="zh-CN"/>
      <w14:ligatures w14:val="none"/>
    </w:rPr>
  </w:style>
  <w:style w:type="character" w:customStyle="1" w:styleId="Heading9Char">
    <w:name w:val="Heading 9 Char"/>
    <w:basedOn w:val="DefaultParagraphFont"/>
    <w:link w:val="Heading9"/>
    <w:rsid w:val="00E474A7"/>
    <w:rPr>
      <w:rFonts w:ascii="Cambria" w:eastAsia="SimSun" w:hAnsi="Cambria" w:cs="Times New Roman"/>
      <w:kern w:val="0"/>
      <w:lang w:val="en-GB" w:eastAsia="zh-CN"/>
      <w14:ligatures w14:val="none"/>
    </w:rPr>
  </w:style>
  <w:style w:type="paragraph" w:customStyle="1" w:styleId="Default">
    <w:name w:val="Default"/>
    <w:rsid w:val="00E474A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ListParagraph">
    <w:name w:val="List Paragraph"/>
    <w:basedOn w:val="Normal"/>
    <w:uiPriority w:val="34"/>
    <w:qFormat/>
    <w:rsid w:val="00E474A7"/>
    <w:pPr>
      <w:ind w:left="720"/>
      <w:contextualSpacing/>
    </w:pPr>
    <w:rPr>
      <w:rFonts w:asciiTheme="minorHAnsi" w:eastAsiaTheme="minorHAnsi" w:hAnsiTheme="minorHAnsi" w:cstheme="minorBidi"/>
      <w:lang w:eastAsia="en-US"/>
    </w:rPr>
  </w:style>
  <w:style w:type="character" w:styleId="Emphasis">
    <w:name w:val="Emphasis"/>
    <w:basedOn w:val="DefaultParagraphFont"/>
    <w:uiPriority w:val="20"/>
    <w:qFormat/>
    <w:rsid w:val="00E474A7"/>
    <w:rPr>
      <w:rFonts w:ascii="Times New Roman" w:hAnsi="Times New Roman" w:cs="Times New Roman" w:hint="default"/>
      <w:b/>
      <w:bCs/>
      <w:i w:val="0"/>
      <w:iCs w:val="0"/>
    </w:rPr>
  </w:style>
  <w:style w:type="table" w:styleId="TableGrid">
    <w:name w:val="Table Grid"/>
    <w:basedOn w:val="TableNormal"/>
    <w:uiPriority w:val="59"/>
    <w:rsid w:val="00E474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70</Pages>
  <Words>8060</Words>
  <Characters>45947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2024-10-10T15:08:00Z</dcterms:created>
  <dcterms:modified xsi:type="dcterms:W3CDTF">2024-10-10T16:08:00Z</dcterms:modified>
</cp:coreProperties>
</file>