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9C" w:rsidRPr="004A2FD6" w:rsidRDefault="0055169C" w:rsidP="0055169C">
      <w:pPr>
        <w:pStyle w:val="Heading1"/>
        <w:spacing w:before="240" w:line="240" w:lineRule="auto"/>
        <w:rPr>
          <w:sz w:val="32"/>
        </w:rPr>
      </w:pPr>
      <w:bookmarkStart w:id="0" w:name="_Toc179491887"/>
      <w:r w:rsidRPr="004A2FD6">
        <w:rPr>
          <w:sz w:val="32"/>
        </w:rPr>
        <w:t>PERCEIVED CAUSE AND CONSEQUENCES OF POOR ACADEMIC PERFORMANCE IN BIOLOGY AMONG SECONDARY SCHOOL STUDENTS IN ILORIN WEST L</w:t>
      </w:r>
      <w:r>
        <w:rPr>
          <w:sz w:val="32"/>
        </w:rPr>
        <w:t xml:space="preserve">OCAL </w:t>
      </w:r>
      <w:r w:rsidRPr="004A2FD6">
        <w:rPr>
          <w:sz w:val="32"/>
        </w:rPr>
        <w:t>G</w:t>
      </w:r>
      <w:r>
        <w:rPr>
          <w:sz w:val="32"/>
        </w:rPr>
        <w:t xml:space="preserve">OVERNMENT AREA </w:t>
      </w:r>
      <w:r w:rsidRPr="004A2FD6">
        <w:rPr>
          <w:sz w:val="32"/>
        </w:rPr>
        <w:t xml:space="preserve">KWARA STATE </w:t>
      </w:r>
    </w:p>
    <w:p w:rsidR="0055169C" w:rsidRDefault="0055169C" w:rsidP="0055169C">
      <w:pPr>
        <w:spacing w:before="240"/>
        <w:jc w:val="center"/>
        <w:rPr>
          <w:b/>
          <w:bCs/>
        </w:rPr>
      </w:pPr>
    </w:p>
    <w:p w:rsidR="0055169C" w:rsidRPr="004A2FD6" w:rsidRDefault="0055169C" w:rsidP="0055169C">
      <w:pPr>
        <w:spacing w:before="240"/>
        <w:jc w:val="center"/>
        <w:rPr>
          <w:b/>
          <w:bCs/>
          <w:sz w:val="44"/>
        </w:rPr>
      </w:pPr>
      <w:r w:rsidRPr="004A2FD6">
        <w:rPr>
          <w:b/>
          <w:bCs/>
          <w:sz w:val="44"/>
        </w:rPr>
        <w:t>BY</w:t>
      </w:r>
    </w:p>
    <w:p w:rsidR="0055169C" w:rsidRPr="004A2FD6" w:rsidRDefault="0055169C" w:rsidP="0055169C">
      <w:pPr>
        <w:spacing w:before="240"/>
        <w:rPr>
          <w:b/>
          <w:bCs/>
          <w:sz w:val="28"/>
        </w:rPr>
      </w:pPr>
    </w:p>
    <w:p w:rsidR="0055169C" w:rsidRPr="004A2FD6" w:rsidRDefault="0055169C" w:rsidP="0055169C">
      <w:pPr>
        <w:spacing w:after="0" w:line="240" w:lineRule="auto"/>
        <w:jc w:val="center"/>
        <w:rPr>
          <w:b/>
          <w:bCs/>
          <w:sz w:val="36"/>
        </w:rPr>
      </w:pPr>
      <w:r w:rsidRPr="004A2FD6">
        <w:rPr>
          <w:b/>
          <w:bCs/>
          <w:sz w:val="36"/>
        </w:rPr>
        <w:t xml:space="preserve">MUYIDEEN ABDULHAQQ AYOMIDE </w:t>
      </w:r>
    </w:p>
    <w:p w:rsidR="0055169C" w:rsidRPr="004A2FD6" w:rsidRDefault="0055169C" w:rsidP="0055169C">
      <w:pPr>
        <w:spacing w:after="0" w:line="240" w:lineRule="auto"/>
        <w:jc w:val="center"/>
        <w:rPr>
          <w:b/>
          <w:bCs/>
          <w:sz w:val="36"/>
        </w:rPr>
      </w:pPr>
      <w:r w:rsidRPr="004A2FD6">
        <w:rPr>
          <w:b/>
          <w:bCs/>
          <w:sz w:val="36"/>
        </w:rPr>
        <w:t>MATRIC NO:- KWCOED/IL/21/0449</w:t>
      </w:r>
    </w:p>
    <w:p w:rsidR="0055169C" w:rsidRPr="004A2FD6" w:rsidRDefault="0055169C" w:rsidP="0055169C">
      <w:pPr>
        <w:spacing w:after="0" w:line="240" w:lineRule="auto"/>
        <w:rPr>
          <w:b/>
          <w:bCs/>
          <w:sz w:val="36"/>
        </w:rPr>
      </w:pPr>
    </w:p>
    <w:p w:rsidR="0055169C" w:rsidRPr="004A2FD6" w:rsidRDefault="0055169C" w:rsidP="0055169C">
      <w:pPr>
        <w:spacing w:before="240"/>
        <w:jc w:val="center"/>
        <w:rPr>
          <w:b/>
          <w:bCs/>
          <w:sz w:val="32"/>
        </w:rPr>
      </w:pPr>
      <w:r w:rsidRPr="004A2FD6">
        <w:rPr>
          <w:b/>
          <w:bCs/>
          <w:sz w:val="32"/>
        </w:rPr>
        <w:t xml:space="preserve">A RESEARCH PROJECT SUBMITTED TO THE DEPARTMENT OF </w:t>
      </w:r>
      <w:r>
        <w:rPr>
          <w:b/>
          <w:bCs/>
          <w:sz w:val="32"/>
        </w:rPr>
        <w:t xml:space="preserve">INTEGRATED   SCIENCE/ BIOLOGY, </w:t>
      </w:r>
      <w:r w:rsidRPr="004A2FD6">
        <w:rPr>
          <w:b/>
          <w:bCs/>
          <w:sz w:val="32"/>
        </w:rPr>
        <w:t>SCHOOL OF SCIENCE</w:t>
      </w:r>
      <w:r>
        <w:rPr>
          <w:b/>
          <w:bCs/>
          <w:sz w:val="32"/>
        </w:rPr>
        <w:t>,</w:t>
      </w:r>
      <w:r w:rsidRPr="004A2FD6">
        <w:rPr>
          <w:b/>
          <w:bCs/>
          <w:sz w:val="32"/>
        </w:rPr>
        <w:t xml:space="preserve"> KWARA STATE COLLEGE OF EDUCATION, ILORIN </w:t>
      </w:r>
    </w:p>
    <w:p w:rsidR="0055169C" w:rsidRPr="004A2FD6" w:rsidRDefault="0055169C" w:rsidP="0055169C">
      <w:pPr>
        <w:spacing w:before="240"/>
        <w:rPr>
          <w:b/>
          <w:bCs/>
          <w:sz w:val="32"/>
        </w:rPr>
      </w:pPr>
    </w:p>
    <w:p w:rsidR="0055169C" w:rsidRPr="004A2FD6" w:rsidRDefault="0055169C" w:rsidP="0055169C">
      <w:pPr>
        <w:spacing w:before="240"/>
        <w:jc w:val="center"/>
        <w:rPr>
          <w:b/>
          <w:bCs/>
          <w:sz w:val="32"/>
        </w:rPr>
      </w:pPr>
      <w:r w:rsidRPr="004A2FD6">
        <w:rPr>
          <w:b/>
          <w:bCs/>
          <w:sz w:val="32"/>
        </w:rPr>
        <w:t>IN PARTIAL FULFILLMENT OF THE REQUIREMENTS FOR THE AWARD OF NIGERIA CERTIFICATE IN EDUCATION (NCE)</w:t>
      </w:r>
    </w:p>
    <w:p w:rsidR="0055169C" w:rsidRDefault="0055169C" w:rsidP="0055169C">
      <w:pPr>
        <w:spacing w:before="240"/>
        <w:jc w:val="center"/>
        <w:rPr>
          <w:b/>
          <w:bCs/>
          <w:sz w:val="32"/>
        </w:rPr>
      </w:pPr>
    </w:p>
    <w:p w:rsidR="0055169C" w:rsidRPr="004A2FD6" w:rsidRDefault="0055169C" w:rsidP="0055169C">
      <w:pPr>
        <w:spacing w:before="240"/>
        <w:jc w:val="center"/>
        <w:rPr>
          <w:b/>
          <w:bCs/>
          <w:sz w:val="32"/>
        </w:rPr>
      </w:pPr>
      <w:r w:rsidRPr="004A2FD6">
        <w:rPr>
          <w:b/>
          <w:bCs/>
          <w:sz w:val="32"/>
        </w:rPr>
        <w:t>OCTOBER,</w:t>
      </w:r>
      <w:r>
        <w:rPr>
          <w:b/>
          <w:bCs/>
          <w:sz w:val="32"/>
        </w:rPr>
        <w:t xml:space="preserve"> </w:t>
      </w:r>
      <w:r w:rsidRPr="004A2FD6">
        <w:rPr>
          <w:b/>
          <w:bCs/>
          <w:sz w:val="32"/>
        </w:rPr>
        <w:t>2024</w:t>
      </w:r>
    </w:p>
    <w:p w:rsidR="0055169C" w:rsidRDefault="0055169C" w:rsidP="0055169C">
      <w:pPr>
        <w:spacing w:after="200" w:line="276" w:lineRule="auto"/>
        <w:rPr>
          <w:rFonts w:ascii="Times New Roman" w:hAnsi="Times New Roman" w:cs="Times New Roman"/>
          <w:b/>
          <w:bCs/>
          <w:sz w:val="24"/>
          <w:szCs w:val="24"/>
        </w:rPr>
      </w:pPr>
      <w:r>
        <w:br w:type="page"/>
      </w:r>
    </w:p>
    <w:p w:rsidR="0055169C" w:rsidRPr="004A2FD6" w:rsidRDefault="0055169C" w:rsidP="0055169C">
      <w:pPr>
        <w:pStyle w:val="Heading1"/>
        <w:spacing w:after="0"/>
        <w:rPr>
          <w:sz w:val="28"/>
          <w:szCs w:val="28"/>
        </w:rPr>
      </w:pPr>
      <w:r w:rsidRPr="004A2FD6">
        <w:rPr>
          <w:sz w:val="28"/>
          <w:szCs w:val="28"/>
        </w:rPr>
        <w:lastRenderedPageBreak/>
        <w:t>CERTIFICATION</w:t>
      </w:r>
    </w:p>
    <w:p w:rsidR="0055169C" w:rsidRPr="004A2FD6" w:rsidRDefault="0055169C" w:rsidP="0055169C">
      <w:pPr>
        <w:spacing w:after="0" w:line="480" w:lineRule="auto"/>
        <w:ind w:firstLine="720"/>
        <w:jc w:val="both"/>
        <w:rPr>
          <w:rFonts w:ascii="Times New Roman" w:hAnsi="Times New Roman" w:cs="Times New Roman"/>
          <w:sz w:val="28"/>
          <w:szCs w:val="28"/>
        </w:rPr>
      </w:pPr>
      <w:r w:rsidRPr="004A2FD6">
        <w:rPr>
          <w:rFonts w:ascii="Times New Roman" w:hAnsi="Times New Roman" w:cs="Times New Roman"/>
          <w:sz w:val="28"/>
          <w:szCs w:val="28"/>
        </w:rPr>
        <w:t>This research project has been read and approved as meeting the requirements for the award of Nigeria Certificate in Education (NCE) in Biology department. Kwara State College of Education, Ilorin</w:t>
      </w:r>
      <w:r>
        <w:rPr>
          <w:rFonts w:ascii="Times New Roman" w:hAnsi="Times New Roman" w:cs="Times New Roman"/>
          <w:sz w:val="28"/>
          <w:szCs w:val="28"/>
        </w:rPr>
        <w:t>.</w:t>
      </w:r>
      <w:r w:rsidRPr="004A2FD6">
        <w:rPr>
          <w:rFonts w:ascii="Times New Roman" w:hAnsi="Times New Roman" w:cs="Times New Roman"/>
          <w:sz w:val="28"/>
          <w:szCs w:val="28"/>
        </w:rPr>
        <w:t xml:space="preserve"> </w:t>
      </w:r>
    </w:p>
    <w:p w:rsidR="0055169C" w:rsidRPr="004A2FD6" w:rsidRDefault="0055169C" w:rsidP="0055169C">
      <w:pPr>
        <w:spacing w:after="0" w:line="480" w:lineRule="auto"/>
        <w:jc w:val="both"/>
        <w:rPr>
          <w:rFonts w:ascii="Times New Roman" w:hAnsi="Times New Roman" w:cs="Times New Roman"/>
          <w:sz w:val="28"/>
          <w:szCs w:val="28"/>
        </w:rPr>
      </w:pPr>
    </w:p>
    <w:p w:rsidR="0055169C" w:rsidRPr="004A2FD6" w:rsidRDefault="0055169C" w:rsidP="0055169C">
      <w:pPr>
        <w:spacing w:after="0" w:line="480" w:lineRule="auto"/>
        <w:jc w:val="both"/>
        <w:rPr>
          <w:rFonts w:ascii="Times New Roman" w:hAnsi="Times New Roman" w:cs="Times New Roman"/>
          <w:sz w:val="28"/>
          <w:szCs w:val="28"/>
        </w:rPr>
      </w:pPr>
    </w:p>
    <w:p w:rsidR="0055169C" w:rsidRDefault="0055169C" w:rsidP="0055169C">
      <w:pPr>
        <w:spacing w:after="0" w:line="240" w:lineRule="auto"/>
        <w:jc w:val="both"/>
        <w:rPr>
          <w:rFonts w:ascii="Times New Roman" w:hAnsi="Times New Roman" w:cs="Times New Roman"/>
          <w:sz w:val="28"/>
          <w:szCs w:val="28"/>
        </w:rPr>
      </w:pPr>
      <w:r w:rsidRPr="00F046E4">
        <w:rPr>
          <w:rFonts w:ascii="Times New Roman" w:hAnsi="Times New Roman" w:cs="Times New Roman"/>
          <w:b/>
          <w:sz w:val="28"/>
          <w:szCs w:val="28"/>
          <w:u w:val="single"/>
        </w:rPr>
        <w:t>DR. (MRS.) T. ALANAMU</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55169C" w:rsidRPr="004A2FD6" w:rsidRDefault="0055169C" w:rsidP="0055169C">
      <w:pPr>
        <w:spacing w:after="0" w:line="240" w:lineRule="auto"/>
        <w:jc w:val="both"/>
        <w:rPr>
          <w:rFonts w:ascii="Times New Roman" w:hAnsi="Times New Roman" w:cs="Times New Roman"/>
          <w:sz w:val="28"/>
          <w:szCs w:val="28"/>
        </w:rPr>
      </w:pPr>
      <w:r w:rsidRPr="004A2FD6">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Date</w:t>
      </w:r>
    </w:p>
    <w:p w:rsidR="0055169C" w:rsidRPr="004A2FD6" w:rsidRDefault="0055169C" w:rsidP="0055169C">
      <w:pPr>
        <w:spacing w:after="0" w:line="480" w:lineRule="auto"/>
        <w:jc w:val="both"/>
        <w:rPr>
          <w:rFonts w:ascii="Times New Roman" w:hAnsi="Times New Roman" w:cs="Times New Roman"/>
          <w:sz w:val="28"/>
          <w:szCs w:val="28"/>
        </w:rPr>
      </w:pPr>
    </w:p>
    <w:p w:rsidR="0055169C" w:rsidRPr="004A2FD6" w:rsidRDefault="0055169C" w:rsidP="0055169C">
      <w:pPr>
        <w:spacing w:after="0" w:line="480" w:lineRule="auto"/>
        <w:jc w:val="both"/>
        <w:rPr>
          <w:rFonts w:ascii="Times New Roman" w:hAnsi="Times New Roman" w:cs="Times New Roman"/>
          <w:sz w:val="28"/>
          <w:szCs w:val="28"/>
        </w:rPr>
      </w:pPr>
    </w:p>
    <w:p w:rsidR="0055169C" w:rsidRDefault="0055169C" w:rsidP="0055169C">
      <w:pPr>
        <w:spacing w:after="0" w:line="240" w:lineRule="auto"/>
        <w:jc w:val="both"/>
        <w:rPr>
          <w:rFonts w:ascii="Times New Roman" w:hAnsi="Times New Roman" w:cs="Times New Roman"/>
          <w:sz w:val="28"/>
          <w:szCs w:val="28"/>
        </w:rPr>
      </w:pPr>
      <w:r w:rsidRPr="00F046E4">
        <w:rPr>
          <w:rFonts w:ascii="Times New Roman" w:hAnsi="Times New Roman" w:cs="Times New Roman"/>
          <w:b/>
          <w:sz w:val="28"/>
          <w:szCs w:val="28"/>
          <w:u w:val="single"/>
        </w:rPr>
        <w:t>MR</w:t>
      </w:r>
      <w:r>
        <w:rPr>
          <w:rFonts w:ascii="Times New Roman" w:hAnsi="Times New Roman" w:cs="Times New Roman"/>
          <w:b/>
          <w:sz w:val="28"/>
          <w:szCs w:val="28"/>
          <w:u w:val="single"/>
        </w:rPr>
        <w:t>.</w:t>
      </w:r>
      <w:r w:rsidRPr="00F046E4">
        <w:rPr>
          <w:rFonts w:ascii="Times New Roman" w:hAnsi="Times New Roman" w:cs="Times New Roman"/>
          <w:b/>
          <w:sz w:val="28"/>
          <w:szCs w:val="28"/>
          <w:u w:val="single"/>
        </w:rPr>
        <w:t xml:space="preserve"> SADIQ H.</w:t>
      </w:r>
      <w:r>
        <w:rPr>
          <w:rFonts w:ascii="Times New Roman" w:hAnsi="Times New Roman" w:cs="Times New Roman"/>
          <w:b/>
          <w:sz w:val="28"/>
          <w:szCs w:val="28"/>
          <w:u w:val="single"/>
        </w:rPr>
        <w:t xml:space="preserve"> </w:t>
      </w:r>
      <w:r w:rsidRPr="00F046E4">
        <w:rPr>
          <w:rFonts w:ascii="Times New Roman" w:hAnsi="Times New Roman" w:cs="Times New Roman"/>
          <w:b/>
          <w:sz w:val="28"/>
          <w:szCs w:val="28"/>
          <w:u w:val="single"/>
        </w:rPr>
        <w: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55169C" w:rsidRPr="004A2FD6" w:rsidRDefault="0055169C" w:rsidP="00551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Date</w:t>
      </w:r>
    </w:p>
    <w:p w:rsidR="0055169C" w:rsidRDefault="0055169C" w:rsidP="0055169C">
      <w:pPr>
        <w:spacing w:after="0" w:line="480" w:lineRule="auto"/>
        <w:jc w:val="both"/>
        <w:rPr>
          <w:rFonts w:ascii="Times New Roman" w:hAnsi="Times New Roman" w:cs="Times New Roman"/>
          <w:sz w:val="28"/>
          <w:szCs w:val="28"/>
        </w:rPr>
      </w:pPr>
    </w:p>
    <w:p w:rsidR="0055169C" w:rsidRPr="004A2FD6" w:rsidRDefault="0055169C" w:rsidP="0055169C">
      <w:pPr>
        <w:spacing w:after="0" w:line="480" w:lineRule="auto"/>
        <w:jc w:val="both"/>
        <w:rPr>
          <w:rFonts w:ascii="Times New Roman" w:hAnsi="Times New Roman" w:cs="Times New Roman"/>
          <w:sz w:val="28"/>
          <w:szCs w:val="28"/>
        </w:rPr>
      </w:pPr>
    </w:p>
    <w:p w:rsidR="0055169C" w:rsidRPr="004A2FD6" w:rsidRDefault="0055169C" w:rsidP="0055169C">
      <w:pPr>
        <w:spacing w:after="0" w:line="480" w:lineRule="auto"/>
        <w:jc w:val="both"/>
        <w:rPr>
          <w:rFonts w:ascii="Times New Roman" w:hAnsi="Times New Roman" w:cs="Times New Roman"/>
          <w:sz w:val="28"/>
          <w:szCs w:val="28"/>
        </w:rPr>
      </w:pPr>
    </w:p>
    <w:p w:rsidR="0055169C" w:rsidRDefault="0055169C" w:rsidP="0055169C">
      <w:pPr>
        <w:spacing w:after="0" w:line="240" w:lineRule="auto"/>
        <w:jc w:val="both"/>
        <w:rPr>
          <w:rFonts w:ascii="Times New Roman" w:hAnsi="Times New Roman" w:cs="Times New Roman"/>
          <w:sz w:val="28"/>
          <w:szCs w:val="28"/>
        </w:rPr>
      </w:pPr>
      <w:r w:rsidRPr="00F046E4">
        <w:rPr>
          <w:rFonts w:ascii="Times New Roman" w:hAnsi="Times New Roman" w:cs="Times New Roman"/>
          <w:b/>
          <w:sz w:val="28"/>
          <w:szCs w:val="28"/>
          <w:u w:val="single"/>
        </w:rPr>
        <w:t>MR. H. B. IBRAHIM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55169C" w:rsidRPr="004A2FD6" w:rsidRDefault="0055169C" w:rsidP="0055169C">
      <w:pPr>
        <w:spacing w:after="0" w:line="240" w:lineRule="auto"/>
        <w:jc w:val="both"/>
        <w:rPr>
          <w:rFonts w:ascii="Times New Roman" w:hAnsi="Times New Roman" w:cs="Times New Roman"/>
          <w:sz w:val="28"/>
          <w:szCs w:val="28"/>
        </w:rPr>
      </w:pPr>
      <w:r w:rsidRPr="004A2FD6">
        <w:rPr>
          <w:rFonts w:ascii="Times New Roman" w:hAnsi="Times New Roman" w:cs="Times New Roman"/>
          <w:sz w:val="28"/>
          <w:szCs w:val="28"/>
        </w:rPr>
        <w:t xml:space="preserve">Project </w:t>
      </w:r>
      <w:r>
        <w:rPr>
          <w:rFonts w:ascii="Times New Roman" w:hAnsi="Times New Roman" w:cs="Times New Roman"/>
          <w:sz w:val="28"/>
          <w:szCs w:val="28"/>
        </w:rPr>
        <w:t>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2FD6">
        <w:rPr>
          <w:rFonts w:ascii="Times New Roman" w:hAnsi="Times New Roman" w:cs="Times New Roman"/>
          <w:sz w:val="28"/>
          <w:szCs w:val="28"/>
        </w:rPr>
        <w:t>Date</w:t>
      </w:r>
    </w:p>
    <w:p w:rsidR="0055169C" w:rsidRDefault="0055169C" w:rsidP="0055169C">
      <w:pPr>
        <w:spacing w:after="200" w:line="276" w:lineRule="auto"/>
        <w:rPr>
          <w:rFonts w:ascii="Times New Roman" w:hAnsi="Times New Roman" w:cs="Times New Roman"/>
          <w:b/>
          <w:bCs/>
          <w:sz w:val="28"/>
          <w:szCs w:val="28"/>
        </w:rPr>
      </w:pPr>
      <w:r>
        <w:rPr>
          <w:sz w:val="28"/>
          <w:szCs w:val="28"/>
        </w:rPr>
        <w:br w:type="page"/>
      </w:r>
    </w:p>
    <w:p w:rsidR="0055169C" w:rsidRPr="004A2FD6" w:rsidRDefault="0055169C" w:rsidP="0055169C">
      <w:pPr>
        <w:pStyle w:val="Heading1"/>
        <w:spacing w:after="0"/>
        <w:rPr>
          <w:sz w:val="28"/>
          <w:szCs w:val="28"/>
        </w:rPr>
      </w:pPr>
      <w:r w:rsidRPr="004A2FD6">
        <w:rPr>
          <w:sz w:val="28"/>
          <w:szCs w:val="28"/>
        </w:rPr>
        <w:lastRenderedPageBreak/>
        <w:t>DEDICATION</w:t>
      </w:r>
      <w:bookmarkEnd w:id="0"/>
    </w:p>
    <w:p w:rsidR="0055169C" w:rsidRPr="004A2FD6" w:rsidRDefault="0055169C" w:rsidP="0055169C">
      <w:pPr>
        <w:spacing w:after="0" w:line="480" w:lineRule="auto"/>
        <w:jc w:val="both"/>
        <w:rPr>
          <w:rFonts w:ascii="Times New Roman" w:hAnsi="Times New Roman" w:cs="Times New Roman"/>
          <w:sz w:val="28"/>
          <w:szCs w:val="28"/>
        </w:rPr>
      </w:pPr>
      <w:r w:rsidRPr="004A2FD6">
        <w:rPr>
          <w:rFonts w:ascii="Times New Roman" w:hAnsi="Times New Roman" w:cs="Times New Roman"/>
          <w:sz w:val="28"/>
          <w:szCs w:val="28"/>
        </w:rPr>
        <w:tab/>
        <w:t>This research is dedicated to Almighty Allah (SWT) who has granted me the grace, opportunity, and wisdom to carry out this studyh. To my father, Alhaji. I</w:t>
      </w:r>
      <w:r>
        <w:rPr>
          <w:rFonts w:ascii="Times New Roman" w:hAnsi="Times New Roman" w:cs="Times New Roman"/>
          <w:sz w:val="28"/>
          <w:szCs w:val="28"/>
        </w:rPr>
        <w:t xml:space="preserve">brahim Muyideen and also to my </w:t>
      </w:r>
      <w:r w:rsidRPr="004A2FD6">
        <w:rPr>
          <w:rFonts w:ascii="Times New Roman" w:hAnsi="Times New Roman" w:cs="Times New Roman"/>
          <w:sz w:val="28"/>
          <w:szCs w:val="28"/>
        </w:rPr>
        <w:t>mother, Late. Mrs. Muyideen Seleem</w:t>
      </w:r>
    </w:p>
    <w:p w:rsidR="0055169C" w:rsidRDefault="0055169C" w:rsidP="0055169C">
      <w:pPr>
        <w:spacing w:after="200" w:line="276" w:lineRule="auto"/>
        <w:rPr>
          <w:rFonts w:ascii="Times New Roman" w:hAnsi="Times New Roman" w:cs="Times New Roman"/>
          <w:b/>
          <w:bCs/>
          <w:sz w:val="28"/>
          <w:szCs w:val="28"/>
        </w:rPr>
      </w:pPr>
      <w:bookmarkStart w:id="1" w:name="_Toc179491888"/>
      <w:r>
        <w:rPr>
          <w:sz w:val="28"/>
          <w:szCs w:val="28"/>
        </w:rPr>
        <w:br w:type="page"/>
      </w:r>
    </w:p>
    <w:p w:rsidR="0055169C" w:rsidRPr="004A2FD6" w:rsidRDefault="0055169C" w:rsidP="0055169C">
      <w:pPr>
        <w:pStyle w:val="Heading1"/>
        <w:spacing w:after="0"/>
        <w:rPr>
          <w:sz w:val="28"/>
          <w:szCs w:val="28"/>
        </w:rPr>
      </w:pPr>
      <w:r w:rsidRPr="004A2FD6">
        <w:rPr>
          <w:sz w:val="28"/>
          <w:szCs w:val="28"/>
        </w:rPr>
        <w:lastRenderedPageBreak/>
        <w:t>ACKNOWLEDGEMENTS</w:t>
      </w:r>
      <w:bookmarkEnd w:id="1"/>
    </w:p>
    <w:p w:rsidR="0055169C" w:rsidRPr="004A2FD6" w:rsidRDefault="0055169C" w:rsidP="0055169C">
      <w:pPr>
        <w:spacing w:after="0" w:line="480" w:lineRule="auto"/>
        <w:jc w:val="both"/>
        <w:rPr>
          <w:rFonts w:ascii="Times New Roman" w:hAnsi="Times New Roman" w:cs="Times New Roman"/>
          <w:sz w:val="28"/>
          <w:szCs w:val="28"/>
        </w:rPr>
      </w:pPr>
      <w:r w:rsidRPr="004A2FD6">
        <w:rPr>
          <w:rFonts w:ascii="Times New Roman" w:hAnsi="Times New Roman" w:cs="Times New Roman"/>
          <w:b/>
          <w:bCs/>
          <w:sz w:val="28"/>
          <w:szCs w:val="28"/>
        </w:rPr>
        <w:tab/>
      </w:r>
      <w:r w:rsidRPr="004A2FD6">
        <w:rPr>
          <w:rFonts w:ascii="Times New Roman" w:hAnsi="Times New Roman" w:cs="Times New Roman"/>
          <w:sz w:val="28"/>
          <w:szCs w:val="28"/>
        </w:rPr>
        <w:t>I express my gratitude to Almighty Allah (SWT)</w:t>
      </w:r>
      <w:r>
        <w:rPr>
          <w:rFonts w:ascii="Times New Roman" w:hAnsi="Times New Roman" w:cs="Times New Roman"/>
          <w:sz w:val="28"/>
          <w:szCs w:val="28"/>
        </w:rPr>
        <w:t xml:space="preserve"> </w:t>
      </w:r>
      <w:r w:rsidRPr="004A2FD6">
        <w:rPr>
          <w:rFonts w:ascii="Times New Roman" w:hAnsi="Times New Roman" w:cs="Times New Roman"/>
          <w:sz w:val="28"/>
          <w:szCs w:val="28"/>
        </w:rPr>
        <w:t xml:space="preserve">for His mercies and protection over me and His blessing in guiding me throughout my stay in the Kwara State College of Education. I remain grateful to the Almighty for bringing this programme to an end and also bringing this research work to reality. </w:t>
      </w:r>
    </w:p>
    <w:p w:rsidR="0055169C" w:rsidRPr="004A2FD6" w:rsidRDefault="0055169C" w:rsidP="0055169C">
      <w:pPr>
        <w:spacing w:after="0" w:line="480" w:lineRule="auto"/>
        <w:jc w:val="both"/>
        <w:rPr>
          <w:rFonts w:ascii="Times New Roman" w:hAnsi="Times New Roman" w:cs="Times New Roman"/>
          <w:sz w:val="28"/>
          <w:szCs w:val="28"/>
        </w:rPr>
      </w:pPr>
      <w:r w:rsidRPr="004A2FD6">
        <w:rPr>
          <w:rFonts w:ascii="Times New Roman" w:hAnsi="Times New Roman" w:cs="Times New Roman"/>
          <w:sz w:val="28"/>
          <w:szCs w:val="28"/>
        </w:rPr>
        <w:tab/>
        <w:t xml:space="preserve">I say a big thank you to my supporting and understanding supervisor </w:t>
      </w:r>
      <w:r>
        <w:rPr>
          <w:rFonts w:ascii="Times New Roman" w:hAnsi="Times New Roman" w:cs="Times New Roman"/>
          <w:sz w:val="28"/>
          <w:szCs w:val="28"/>
        </w:rPr>
        <w:t>in person of Dr (Mrs) Alanamu</w:t>
      </w:r>
      <w:r w:rsidRPr="004A2FD6">
        <w:rPr>
          <w:rFonts w:ascii="Times New Roman" w:hAnsi="Times New Roman" w:cs="Times New Roman"/>
          <w:sz w:val="28"/>
          <w:szCs w:val="28"/>
        </w:rPr>
        <w:t xml:space="preserve"> </w:t>
      </w:r>
      <w:r>
        <w:rPr>
          <w:rFonts w:ascii="Times New Roman" w:hAnsi="Times New Roman" w:cs="Times New Roman"/>
          <w:sz w:val="28"/>
          <w:szCs w:val="28"/>
        </w:rPr>
        <w:t xml:space="preserve">T. </w:t>
      </w:r>
      <w:r w:rsidRPr="004A2FD6">
        <w:rPr>
          <w:rFonts w:ascii="Times New Roman" w:hAnsi="Times New Roman" w:cs="Times New Roman"/>
          <w:sz w:val="28"/>
          <w:szCs w:val="28"/>
        </w:rPr>
        <w:t>for her constructive criticism, assistance and total commitment to the success of this project work. I am grateful for her leadership style and most importantly her thorough assessment of this work right from the very beginning and also her timely assistance whenever the need arises during the course of this project. May Almighty Allah (SWT) continue to safeguard her and her family and increase her in wisdom and knowledge.</w:t>
      </w:r>
    </w:p>
    <w:p w:rsidR="0055169C" w:rsidRPr="004A2FD6" w:rsidRDefault="0055169C" w:rsidP="0055169C">
      <w:pPr>
        <w:spacing w:after="0" w:line="480" w:lineRule="auto"/>
        <w:ind w:firstLine="720"/>
        <w:jc w:val="both"/>
        <w:rPr>
          <w:rFonts w:ascii="Times New Roman" w:hAnsi="Times New Roman" w:cs="Times New Roman"/>
          <w:sz w:val="28"/>
          <w:szCs w:val="28"/>
        </w:rPr>
      </w:pPr>
      <w:r w:rsidRPr="004A2FD6">
        <w:rPr>
          <w:rFonts w:ascii="Times New Roman" w:hAnsi="Times New Roman" w:cs="Times New Roman"/>
          <w:sz w:val="28"/>
          <w:szCs w:val="28"/>
        </w:rPr>
        <w:t xml:space="preserve">I acknowledge my amiable Head of Department in person of Mr Sadiq H..A And  andvthe project Co-ordinator the person of Mr Ibrahim H.B and all other lecturers in my department. May the God Almighty be with them all. </w:t>
      </w:r>
    </w:p>
    <w:p w:rsidR="0055169C" w:rsidRPr="004A2FD6" w:rsidRDefault="0055169C" w:rsidP="0055169C">
      <w:pPr>
        <w:spacing w:after="0" w:line="480" w:lineRule="auto"/>
        <w:ind w:firstLine="720"/>
        <w:jc w:val="both"/>
        <w:rPr>
          <w:rFonts w:ascii="Times New Roman" w:hAnsi="Times New Roman" w:cs="Times New Roman"/>
          <w:sz w:val="28"/>
          <w:szCs w:val="28"/>
        </w:rPr>
      </w:pPr>
      <w:r w:rsidRPr="004A2FD6">
        <w:rPr>
          <w:rFonts w:ascii="Times New Roman" w:hAnsi="Times New Roman" w:cs="Times New Roman"/>
          <w:sz w:val="28"/>
          <w:szCs w:val="28"/>
        </w:rPr>
        <w:lastRenderedPageBreak/>
        <w:t>My sincere gratitude goes to my understanding and guiding father, Alhaji Muyideen Ibrahim and every single individual who has had an impact on me, for their parental role on me right from childhood to this stage of my life. May Almighty Allah (SWT) continue to be with them and grant them good in this world and good in the hereafter, and save them from the chastisement of the fire. I move forward to express my gratitude to my entire family May Almighty Allah (SWT) guides and be with everyone of them.</w:t>
      </w:r>
    </w:p>
    <w:p w:rsidR="0055169C" w:rsidRPr="004A2FD6" w:rsidRDefault="0055169C" w:rsidP="0055169C">
      <w:pPr>
        <w:spacing w:after="0" w:line="480" w:lineRule="auto"/>
        <w:jc w:val="both"/>
        <w:rPr>
          <w:rFonts w:ascii="Times New Roman" w:hAnsi="Times New Roman" w:cs="Times New Roman"/>
          <w:sz w:val="28"/>
          <w:szCs w:val="28"/>
        </w:rPr>
      </w:pPr>
      <w:r w:rsidRPr="004A2FD6">
        <w:rPr>
          <w:rFonts w:ascii="Times New Roman" w:hAnsi="Times New Roman" w:cs="Times New Roman"/>
          <w:sz w:val="28"/>
          <w:szCs w:val="28"/>
        </w:rPr>
        <w:tab/>
        <w:t>My special appreciation goes to my entire siblings for their support. May Almighty Allah (SWT) continue to be with them. And to all my friends and everyone who has had a hand in the completion of this project, I say a very big thank you to every one of you;. May Almighty Allah (SWT) be with you and bless you all.</w:t>
      </w:r>
    </w:p>
    <w:p w:rsidR="0055169C" w:rsidRDefault="0055169C" w:rsidP="0055169C">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5169C" w:rsidRPr="004A2FD6" w:rsidRDefault="0055169C" w:rsidP="0055169C">
      <w:pPr>
        <w:spacing w:after="0" w:line="240" w:lineRule="auto"/>
        <w:jc w:val="center"/>
        <w:rPr>
          <w:rFonts w:ascii="Times New Roman" w:hAnsi="Times New Roman" w:cs="Times New Roman"/>
          <w:b/>
          <w:bCs/>
          <w:i/>
          <w:sz w:val="28"/>
          <w:szCs w:val="28"/>
        </w:rPr>
      </w:pPr>
      <w:r w:rsidRPr="004A2FD6">
        <w:rPr>
          <w:rFonts w:ascii="Times New Roman" w:hAnsi="Times New Roman" w:cs="Times New Roman"/>
          <w:b/>
          <w:bCs/>
          <w:i/>
          <w:sz w:val="28"/>
          <w:szCs w:val="28"/>
        </w:rPr>
        <w:lastRenderedPageBreak/>
        <w:t>ABSTRACT</w:t>
      </w:r>
    </w:p>
    <w:p w:rsidR="0055169C" w:rsidRPr="004A2FD6" w:rsidRDefault="0055169C" w:rsidP="0055169C">
      <w:pPr>
        <w:spacing w:after="0" w:line="240" w:lineRule="auto"/>
        <w:ind w:firstLine="720"/>
        <w:jc w:val="both"/>
        <w:rPr>
          <w:rFonts w:ascii="Times New Roman" w:hAnsi="Times New Roman" w:cs="Times New Roman"/>
          <w:i/>
          <w:sz w:val="28"/>
          <w:szCs w:val="28"/>
        </w:rPr>
      </w:pPr>
      <w:r w:rsidRPr="004A2FD6">
        <w:rPr>
          <w:rFonts w:ascii="Times New Roman" w:hAnsi="Times New Roman" w:cs="Times New Roman"/>
          <w:i/>
          <w:sz w:val="28"/>
          <w:szCs w:val="28"/>
        </w:rPr>
        <w:t>This descriptive survey study investigated the perceived causes and consequences of poor academic performance in biology among secondary school students in Ilorin West Local Government, Nigeria. A sample of 150 senior secondary students from four selected schools completed a structured questionnaire. The study revealed significant perceptions that ineffective teaching methods, lack of proper laboratory facilities, low student interest, and low self-esteem contribute to poor academic performance in biology. Additionally, poor academic performance in biology was found to lead to low self-esteem and confidence among students. The study recommends regular training for biology teachers, provision of adequate laboratory facilities, implementation of programs to stimulate student interest, and counseling services to enhance self-esteem. The findings have implications for educational policy, practice, and future research.</w:t>
      </w:r>
    </w:p>
    <w:p w:rsidR="0055169C" w:rsidRPr="004A2FD6" w:rsidRDefault="0055169C" w:rsidP="0055169C">
      <w:pPr>
        <w:spacing w:after="0" w:line="240" w:lineRule="auto"/>
        <w:jc w:val="both"/>
        <w:rPr>
          <w:rFonts w:ascii="Times New Roman" w:hAnsi="Times New Roman" w:cs="Times New Roman"/>
          <w:i/>
          <w:sz w:val="28"/>
          <w:szCs w:val="28"/>
        </w:rPr>
      </w:pPr>
    </w:p>
    <w:p w:rsidR="0055169C" w:rsidRDefault="0055169C" w:rsidP="0055169C">
      <w:pPr>
        <w:spacing w:after="0" w:line="240" w:lineRule="auto"/>
        <w:jc w:val="both"/>
        <w:rPr>
          <w:rFonts w:ascii="Times New Roman" w:hAnsi="Times New Roman" w:cs="Times New Roman"/>
          <w:i/>
          <w:sz w:val="28"/>
          <w:szCs w:val="28"/>
        </w:rPr>
      </w:pPr>
      <w:r w:rsidRPr="004A2FD6">
        <w:rPr>
          <w:rFonts w:ascii="Times New Roman" w:hAnsi="Times New Roman" w:cs="Times New Roman"/>
          <w:b/>
          <w:i/>
          <w:sz w:val="28"/>
          <w:szCs w:val="28"/>
        </w:rPr>
        <w:t>Keywords:</w:t>
      </w:r>
      <w:r w:rsidRPr="004A2FD6">
        <w:rPr>
          <w:rFonts w:ascii="Times New Roman" w:hAnsi="Times New Roman" w:cs="Times New Roman"/>
          <w:i/>
          <w:sz w:val="28"/>
          <w:szCs w:val="28"/>
        </w:rPr>
        <w:t xml:space="preserve"> academic performance, biology education, secondary school students, teaching methods, laboratory facilities, self-esteem.</w:t>
      </w:r>
    </w:p>
    <w:p w:rsidR="0055169C" w:rsidRDefault="0055169C" w:rsidP="0055169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5169C" w:rsidRPr="0054576D" w:rsidRDefault="0055169C" w:rsidP="0055169C">
      <w:pPr>
        <w:spacing w:after="0" w:line="480" w:lineRule="auto"/>
        <w:jc w:val="center"/>
        <w:rPr>
          <w:rFonts w:ascii="Times New Roman" w:hAnsi="Times New Roman" w:cs="Times New Roman"/>
          <w:b/>
          <w:sz w:val="28"/>
          <w:szCs w:val="28"/>
        </w:rPr>
      </w:pPr>
      <w:r w:rsidRPr="0054576D">
        <w:rPr>
          <w:rFonts w:ascii="Times New Roman" w:hAnsi="Times New Roman" w:cs="Times New Roman"/>
          <w:b/>
          <w:sz w:val="28"/>
          <w:szCs w:val="28"/>
        </w:rPr>
        <w:lastRenderedPageBreak/>
        <w:t>TABLE OF CONTENT</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55169C" w:rsidRPr="0054576D" w:rsidRDefault="0055169C" w:rsidP="0055169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w:t>
      </w:r>
      <w:r w:rsidRPr="0054576D">
        <w:rPr>
          <w:rFonts w:ascii="Times New Roman" w:hAnsi="Times New Roman" w:cs="Times New Roman"/>
          <w:b/>
          <w:sz w:val="28"/>
          <w:szCs w:val="28"/>
        </w:rPr>
        <w:t xml:space="preserve"> ONE: INTRODU</w:t>
      </w:r>
      <w:r>
        <w:rPr>
          <w:rFonts w:ascii="Times New Roman" w:hAnsi="Times New Roman" w:cs="Times New Roman"/>
          <w:b/>
          <w:sz w:val="28"/>
          <w:szCs w:val="28"/>
        </w:rPr>
        <w:t>CTION</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Pr="0054576D">
        <w:rPr>
          <w:rFonts w:ascii="Times New Roman" w:hAnsi="Times New Roman" w:cs="Times New Roman"/>
          <w:sz w:val="28"/>
          <w:szCs w:val="28"/>
        </w:rPr>
        <w:t xml:space="preserve">Scope </w:t>
      </w:r>
      <w:r>
        <w:rPr>
          <w:rFonts w:ascii="Times New Roman" w:hAnsi="Times New Roman" w:cs="Times New Roman"/>
          <w:sz w:val="28"/>
          <w:szCs w:val="28"/>
        </w:rPr>
        <w:t>and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54576D">
        <w:rPr>
          <w:rFonts w:ascii="Times New Roman" w:hAnsi="Times New Roman" w:cs="Times New Roman"/>
          <w:sz w:val="28"/>
          <w:szCs w:val="28"/>
        </w:rPr>
        <w:t>Op</w:t>
      </w:r>
      <w:r>
        <w:rPr>
          <w:rFonts w:ascii="Times New Roman" w:hAnsi="Times New Roman" w:cs="Times New Roman"/>
          <w:sz w:val="28"/>
          <w:szCs w:val="28"/>
        </w:rPr>
        <w:t>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55169C" w:rsidRDefault="0055169C" w:rsidP="0055169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5169C" w:rsidRPr="00D06721" w:rsidRDefault="0055169C" w:rsidP="0055169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w:t>
      </w:r>
      <w:r w:rsidRPr="00D06721">
        <w:rPr>
          <w:rFonts w:ascii="Times New Roman" w:hAnsi="Times New Roman" w:cs="Times New Roman"/>
          <w:b/>
          <w:sz w:val="28"/>
          <w:szCs w:val="28"/>
        </w:rPr>
        <w:t xml:space="preserve"> TWO: LITERATURE REVIEW</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54576D">
        <w:rPr>
          <w:rFonts w:ascii="Times New Roman" w:hAnsi="Times New Roman" w:cs="Times New Roman"/>
          <w:sz w:val="28"/>
          <w:szCs w:val="28"/>
        </w:rPr>
        <w:t xml:space="preserve">Concept </w:t>
      </w:r>
      <w:r w:rsidRPr="0054576D">
        <w:rPr>
          <w:rFonts w:ascii="Times New Roman" w:hAnsi="Times New Roman" w:cs="Times New Roman"/>
          <w:sz w:val="28"/>
          <w:szCs w:val="28"/>
        </w:rPr>
        <w:t xml:space="preserve">of </w:t>
      </w:r>
      <w:r w:rsidRPr="0054576D">
        <w:rPr>
          <w:rFonts w:ascii="Times New Roman" w:hAnsi="Times New Roman" w:cs="Times New Roman"/>
          <w:sz w:val="28"/>
          <w:szCs w:val="28"/>
        </w:rPr>
        <w:t>Ac</w:t>
      </w:r>
      <w:r>
        <w:rPr>
          <w:rFonts w:ascii="Times New Roman" w:hAnsi="Times New Roman" w:cs="Times New Roman"/>
          <w:sz w:val="28"/>
          <w:szCs w:val="28"/>
        </w:rPr>
        <w:t>ademic Performance in Biology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54576D">
        <w:rPr>
          <w:rFonts w:ascii="Times New Roman" w:hAnsi="Times New Roman" w:cs="Times New Roman"/>
          <w:sz w:val="28"/>
          <w:szCs w:val="28"/>
        </w:rPr>
        <w:t xml:space="preserve">Global Perspectives </w:t>
      </w:r>
      <w:r w:rsidRPr="0054576D">
        <w:rPr>
          <w:rFonts w:ascii="Times New Roman" w:hAnsi="Times New Roman" w:cs="Times New Roman"/>
          <w:sz w:val="28"/>
          <w:szCs w:val="28"/>
        </w:rPr>
        <w:t xml:space="preserve">on </w:t>
      </w:r>
      <w:r w:rsidRPr="0054576D">
        <w:rPr>
          <w:rFonts w:ascii="Times New Roman" w:hAnsi="Times New Roman" w:cs="Times New Roman"/>
          <w:sz w:val="28"/>
          <w:szCs w:val="28"/>
        </w:rPr>
        <w:t>Ac</w:t>
      </w:r>
      <w:r>
        <w:rPr>
          <w:rFonts w:ascii="Times New Roman" w:hAnsi="Times New Roman" w:cs="Times New Roman"/>
          <w:sz w:val="28"/>
          <w:szCs w:val="28"/>
        </w:rPr>
        <w:t>ademic Performance in Biology</w:t>
      </w:r>
      <w:r>
        <w:rPr>
          <w:rFonts w:ascii="Times New Roman" w:hAnsi="Times New Roman" w:cs="Times New Roman"/>
          <w:sz w:val="28"/>
          <w:szCs w:val="28"/>
        </w:rPr>
        <w:tab/>
        <w:t>12</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54576D">
        <w:rPr>
          <w:rFonts w:ascii="Times New Roman" w:hAnsi="Times New Roman" w:cs="Times New Roman"/>
          <w:sz w:val="28"/>
          <w:szCs w:val="28"/>
        </w:rPr>
        <w:t>Varia</w:t>
      </w:r>
      <w:r>
        <w:rPr>
          <w:rFonts w:ascii="Times New Roman" w:hAnsi="Times New Roman" w:cs="Times New Roman"/>
          <w:sz w:val="28"/>
          <w:szCs w:val="28"/>
        </w:rPr>
        <w:t>tions in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r>
      <w:r w:rsidRPr="0054576D">
        <w:rPr>
          <w:rFonts w:ascii="Times New Roman" w:hAnsi="Times New Roman" w:cs="Times New Roman"/>
          <w:sz w:val="28"/>
          <w:szCs w:val="28"/>
        </w:rPr>
        <w:t>Teaching Methods and Student Participation</w:t>
      </w:r>
      <w:r w:rsidRPr="0054576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t>Socio-Cultural Factors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54576D">
        <w:rPr>
          <w:rFonts w:ascii="Times New Roman" w:hAnsi="Times New Roman" w:cs="Times New Roman"/>
          <w:sz w:val="28"/>
          <w:szCs w:val="28"/>
        </w:rPr>
        <w:t>Academic Perf</w:t>
      </w:r>
      <w:r>
        <w:rPr>
          <w:rFonts w:ascii="Times New Roman" w:hAnsi="Times New Roman" w:cs="Times New Roman"/>
          <w:sz w:val="28"/>
          <w:szCs w:val="28"/>
        </w:rPr>
        <w:t>ormance in Biology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Pr="0054576D">
        <w:rPr>
          <w:rFonts w:ascii="Times New Roman" w:hAnsi="Times New Roman" w:cs="Times New Roman"/>
          <w:sz w:val="28"/>
          <w:szCs w:val="28"/>
        </w:rPr>
        <w:t xml:space="preserve">Factors Affecting Academic Performance </w:t>
      </w:r>
      <w:r w:rsidRPr="0054576D">
        <w:rPr>
          <w:rFonts w:ascii="Times New Roman" w:hAnsi="Times New Roman" w:cs="Times New Roman"/>
          <w:sz w:val="28"/>
          <w:szCs w:val="28"/>
        </w:rPr>
        <w:t xml:space="preserve">in </w:t>
      </w:r>
      <w:r>
        <w:rPr>
          <w:rFonts w:ascii="Times New Roman" w:hAnsi="Times New Roman" w:cs="Times New Roman"/>
          <w:sz w:val="28"/>
          <w:szCs w:val="28"/>
        </w:rPr>
        <w:t>Biology</w:t>
      </w:r>
      <w:r>
        <w:rPr>
          <w:rFonts w:ascii="Times New Roman" w:hAnsi="Times New Roman" w:cs="Times New Roman"/>
          <w:sz w:val="28"/>
          <w:szCs w:val="28"/>
        </w:rPr>
        <w:tab/>
      </w:r>
      <w:r>
        <w:rPr>
          <w:rFonts w:ascii="Times New Roman" w:hAnsi="Times New Roman" w:cs="Times New Roman"/>
          <w:sz w:val="28"/>
          <w:szCs w:val="28"/>
        </w:rPr>
        <w:tab/>
        <w:t>17</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Ineffective Teaching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r>
      <w:r w:rsidRPr="0054576D">
        <w:rPr>
          <w:rFonts w:ascii="Times New Roman" w:hAnsi="Times New Roman" w:cs="Times New Roman"/>
          <w:sz w:val="28"/>
          <w:szCs w:val="28"/>
        </w:rPr>
        <w:t>Inadequa</w:t>
      </w:r>
      <w:r>
        <w:rPr>
          <w:rFonts w:ascii="Times New Roman" w:hAnsi="Times New Roman" w:cs="Times New Roman"/>
          <w:sz w:val="28"/>
          <w:szCs w:val="28"/>
        </w:rPr>
        <w:t>cy of Resources and 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2.5.3</w:t>
      </w:r>
      <w:r>
        <w:rPr>
          <w:rFonts w:ascii="Times New Roman" w:hAnsi="Times New Roman" w:cs="Times New Roman"/>
          <w:sz w:val="28"/>
          <w:szCs w:val="28"/>
        </w:rPr>
        <w:tab/>
      </w:r>
      <w:r w:rsidRPr="0054576D">
        <w:rPr>
          <w:rFonts w:ascii="Times New Roman" w:hAnsi="Times New Roman" w:cs="Times New Roman"/>
          <w:sz w:val="28"/>
          <w:szCs w:val="28"/>
        </w:rPr>
        <w:t>Student Motivation a</w:t>
      </w:r>
      <w:r>
        <w:rPr>
          <w:rFonts w:ascii="Times New Roman" w:hAnsi="Times New Roman" w:cs="Times New Roman"/>
          <w:sz w:val="28"/>
          <w:szCs w:val="28"/>
        </w:rPr>
        <w:t>nd Attitudes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Pr="0054576D">
        <w:rPr>
          <w:rFonts w:ascii="Times New Roman" w:hAnsi="Times New Roman" w:cs="Times New Roman"/>
          <w:sz w:val="28"/>
          <w:szCs w:val="28"/>
        </w:rPr>
        <w:t xml:space="preserve">Students Perceptions </w:t>
      </w:r>
      <w:r w:rsidRPr="0054576D">
        <w:rPr>
          <w:rFonts w:ascii="Times New Roman" w:hAnsi="Times New Roman" w:cs="Times New Roman"/>
          <w:sz w:val="28"/>
          <w:szCs w:val="28"/>
        </w:rPr>
        <w:t xml:space="preserve">and </w:t>
      </w:r>
      <w:r>
        <w:rPr>
          <w:rFonts w:ascii="Times New Roman" w:hAnsi="Times New Roman" w:cs="Times New Roman"/>
          <w:sz w:val="28"/>
          <w:szCs w:val="28"/>
        </w:rPr>
        <w:t>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2.6.1</w:t>
      </w:r>
      <w:r>
        <w:rPr>
          <w:rFonts w:ascii="Times New Roman" w:hAnsi="Times New Roman" w:cs="Times New Roman"/>
          <w:sz w:val="28"/>
          <w:szCs w:val="28"/>
        </w:rPr>
        <w:tab/>
      </w:r>
      <w:r w:rsidRPr="0054576D">
        <w:rPr>
          <w:rFonts w:ascii="Times New Roman" w:hAnsi="Times New Roman" w:cs="Times New Roman"/>
          <w:sz w:val="28"/>
          <w:szCs w:val="28"/>
        </w:rPr>
        <w:t>Students' S</w:t>
      </w:r>
      <w:r>
        <w:rPr>
          <w:rFonts w:ascii="Times New Roman" w:hAnsi="Times New Roman" w:cs="Times New Roman"/>
          <w:sz w:val="28"/>
          <w:szCs w:val="28"/>
        </w:rPr>
        <w:t>elf-Perception and Confidence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2.6.2</w:t>
      </w:r>
      <w:r>
        <w:rPr>
          <w:rFonts w:ascii="Times New Roman" w:hAnsi="Times New Roman" w:cs="Times New Roman"/>
          <w:sz w:val="28"/>
          <w:szCs w:val="28"/>
        </w:rPr>
        <w:tab/>
        <w:t xml:space="preserve">Perceived Relevancy and Usefulness of Biology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r w:rsidRPr="0054576D">
        <w:rPr>
          <w:rFonts w:ascii="Times New Roman" w:hAnsi="Times New Roman" w:cs="Times New Roman"/>
          <w:sz w:val="28"/>
          <w:szCs w:val="28"/>
        </w:rPr>
        <w:t xml:space="preserve">Consequences </w:t>
      </w:r>
      <w:r w:rsidRPr="0054576D">
        <w:rPr>
          <w:rFonts w:ascii="Times New Roman" w:hAnsi="Times New Roman" w:cs="Times New Roman"/>
          <w:sz w:val="28"/>
          <w:szCs w:val="28"/>
        </w:rPr>
        <w:t xml:space="preserve">of </w:t>
      </w:r>
      <w:r w:rsidRPr="0054576D">
        <w:rPr>
          <w:rFonts w:ascii="Times New Roman" w:hAnsi="Times New Roman" w:cs="Times New Roman"/>
          <w:sz w:val="28"/>
          <w:szCs w:val="28"/>
        </w:rPr>
        <w:t xml:space="preserve">Poor Academic Performance </w:t>
      </w:r>
      <w:r w:rsidRPr="0054576D">
        <w:rPr>
          <w:rFonts w:ascii="Times New Roman" w:hAnsi="Times New Roman" w:cs="Times New Roman"/>
          <w:sz w:val="28"/>
          <w:szCs w:val="28"/>
        </w:rPr>
        <w:t xml:space="preserve">in </w:t>
      </w:r>
      <w:r>
        <w:rPr>
          <w:rFonts w:ascii="Times New Roman" w:hAnsi="Times New Roman" w:cs="Times New Roman"/>
          <w:sz w:val="28"/>
          <w:szCs w:val="28"/>
        </w:rPr>
        <w:t>Biology</w:t>
      </w:r>
      <w:r>
        <w:rPr>
          <w:rFonts w:ascii="Times New Roman" w:hAnsi="Times New Roman" w:cs="Times New Roman"/>
          <w:sz w:val="28"/>
          <w:szCs w:val="28"/>
        </w:rPr>
        <w:tab/>
      </w:r>
      <w:r>
        <w:rPr>
          <w:rFonts w:ascii="Times New Roman" w:hAnsi="Times New Roman" w:cs="Times New Roman"/>
          <w:sz w:val="28"/>
          <w:szCs w:val="28"/>
        </w:rPr>
        <w:tab/>
        <w:t>21</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2.7.1</w:t>
      </w:r>
      <w:r>
        <w:rPr>
          <w:rFonts w:ascii="Times New Roman" w:hAnsi="Times New Roman" w:cs="Times New Roman"/>
          <w:sz w:val="28"/>
          <w:szCs w:val="28"/>
        </w:rPr>
        <w:tab/>
        <w:t>Consequences for Further Education Opportunities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2.7.2</w:t>
      </w:r>
      <w:r>
        <w:rPr>
          <w:rFonts w:ascii="Times New Roman" w:hAnsi="Times New Roman" w:cs="Times New Roman"/>
          <w:sz w:val="28"/>
          <w:szCs w:val="28"/>
        </w:rPr>
        <w:tab/>
        <w:t>Career Implication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2.7.3</w:t>
      </w:r>
      <w:r>
        <w:rPr>
          <w:rFonts w:ascii="Times New Roman" w:hAnsi="Times New Roman" w:cs="Times New Roman"/>
          <w:sz w:val="28"/>
          <w:szCs w:val="28"/>
        </w:rPr>
        <w:tab/>
      </w:r>
      <w:r w:rsidRPr="0054576D">
        <w:rPr>
          <w:rFonts w:ascii="Times New Roman" w:hAnsi="Times New Roman" w:cs="Times New Roman"/>
          <w:sz w:val="28"/>
          <w:szCs w:val="28"/>
        </w:rPr>
        <w:t>Psycholo</w:t>
      </w:r>
      <w:r>
        <w:rPr>
          <w:rFonts w:ascii="Times New Roman" w:hAnsi="Times New Roman" w:cs="Times New Roman"/>
          <w:sz w:val="28"/>
          <w:szCs w:val="28"/>
        </w:rPr>
        <w:t>gical and Social Consequences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r w:rsidRPr="0054576D">
        <w:rPr>
          <w:rFonts w:ascii="Times New Roman" w:hAnsi="Times New Roman" w:cs="Times New Roman"/>
          <w:sz w:val="28"/>
          <w:szCs w:val="28"/>
        </w:rPr>
        <w:t xml:space="preserve">Strategies </w:t>
      </w:r>
      <w:r w:rsidRPr="0054576D">
        <w:rPr>
          <w:rFonts w:ascii="Times New Roman" w:hAnsi="Times New Roman" w:cs="Times New Roman"/>
          <w:sz w:val="28"/>
          <w:szCs w:val="28"/>
        </w:rPr>
        <w:t xml:space="preserve">to </w:t>
      </w:r>
      <w:r w:rsidRPr="0054576D">
        <w:rPr>
          <w:rFonts w:ascii="Times New Roman" w:hAnsi="Times New Roman" w:cs="Times New Roman"/>
          <w:sz w:val="28"/>
          <w:szCs w:val="28"/>
        </w:rPr>
        <w:t xml:space="preserve">Improve Academic Performance </w:t>
      </w:r>
      <w:r w:rsidRPr="0054576D">
        <w:rPr>
          <w:rFonts w:ascii="Times New Roman" w:hAnsi="Times New Roman" w:cs="Times New Roman"/>
          <w:sz w:val="28"/>
          <w:szCs w:val="28"/>
        </w:rPr>
        <w:t xml:space="preserve">in </w:t>
      </w:r>
      <w:r>
        <w:rPr>
          <w:rFonts w:ascii="Times New Roman" w:hAnsi="Times New Roman" w:cs="Times New Roman"/>
          <w:sz w:val="28"/>
          <w:szCs w:val="28"/>
        </w:rPr>
        <w:t>Biology</w:t>
      </w:r>
      <w:r>
        <w:rPr>
          <w:rFonts w:ascii="Times New Roman" w:hAnsi="Times New Roman" w:cs="Times New Roman"/>
          <w:sz w:val="28"/>
          <w:szCs w:val="28"/>
        </w:rPr>
        <w:tab/>
      </w:r>
      <w:r>
        <w:rPr>
          <w:rFonts w:ascii="Times New Roman" w:hAnsi="Times New Roman" w:cs="Times New Roman"/>
          <w:sz w:val="28"/>
          <w:szCs w:val="28"/>
        </w:rPr>
        <w:tab/>
        <w:t>24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2.8.1</w:t>
      </w:r>
      <w:r>
        <w:rPr>
          <w:rFonts w:ascii="Times New Roman" w:hAnsi="Times New Roman" w:cs="Times New Roman"/>
          <w:sz w:val="28"/>
          <w:szCs w:val="28"/>
        </w:rPr>
        <w:tab/>
      </w:r>
      <w:r w:rsidRPr="0054576D">
        <w:rPr>
          <w:rFonts w:ascii="Times New Roman" w:hAnsi="Times New Roman" w:cs="Times New Roman"/>
          <w:sz w:val="28"/>
          <w:szCs w:val="28"/>
        </w:rPr>
        <w:t>Effective Teaching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2.8.2</w:t>
      </w:r>
      <w:r>
        <w:rPr>
          <w:rFonts w:ascii="Times New Roman" w:hAnsi="Times New Roman" w:cs="Times New Roman"/>
          <w:sz w:val="28"/>
          <w:szCs w:val="28"/>
        </w:rPr>
        <w:tab/>
        <w:t>Resource Allocation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2.8.3</w:t>
      </w:r>
      <w:r>
        <w:rPr>
          <w:rFonts w:ascii="Times New Roman" w:hAnsi="Times New Roman" w:cs="Times New Roman"/>
          <w:sz w:val="28"/>
          <w:szCs w:val="28"/>
        </w:rPr>
        <w:tab/>
      </w:r>
      <w:r w:rsidRPr="0054576D">
        <w:rPr>
          <w:rFonts w:ascii="Times New Roman" w:hAnsi="Times New Roman" w:cs="Times New Roman"/>
          <w:sz w:val="28"/>
          <w:szCs w:val="28"/>
        </w:rPr>
        <w:t>Reforming and Improving Biology Learning Activi</w:t>
      </w:r>
      <w:r>
        <w:rPr>
          <w:rFonts w:ascii="Times New Roman" w:hAnsi="Times New Roman" w:cs="Times New Roman"/>
          <w:sz w:val="28"/>
          <w:szCs w:val="28"/>
        </w:rPr>
        <w:t>ties and Students' Motivation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r>
      <w:r w:rsidRPr="0054576D">
        <w:rPr>
          <w:rFonts w:ascii="Times New Roman" w:hAnsi="Times New Roman" w:cs="Times New Roman"/>
          <w:sz w:val="28"/>
          <w:szCs w:val="28"/>
        </w:rPr>
        <w:t xml:space="preserve">Summary </w:t>
      </w:r>
      <w:r w:rsidRPr="0054576D">
        <w:rPr>
          <w:rFonts w:ascii="Times New Roman" w:hAnsi="Times New Roman" w:cs="Times New Roman"/>
          <w:sz w:val="28"/>
          <w:szCs w:val="28"/>
        </w:rPr>
        <w:t xml:space="preserve">of </w:t>
      </w:r>
      <w:r>
        <w:rPr>
          <w:rFonts w:ascii="Times New Roman" w:hAnsi="Times New Roman" w:cs="Times New Roman"/>
          <w:sz w:val="28"/>
          <w:szCs w:val="28"/>
        </w:rPr>
        <w:t>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t>CHAPTER THREE: RESEARCH METHODOLOGY</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5169C"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54576D">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Pr="0054576D">
        <w:rPr>
          <w:rFonts w:ascii="Times New Roman" w:hAnsi="Times New Roman" w:cs="Times New Roman"/>
          <w:sz w:val="28"/>
          <w:szCs w:val="28"/>
        </w:rPr>
        <w:t>Validati</w:t>
      </w:r>
      <w:r>
        <w:rPr>
          <w:rFonts w:ascii="Times New Roman" w:hAnsi="Times New Roman" w:cs="Times New Roman"/>
          <w:sz w:val="28"/>
          <w:szCs w:val="28"/>
        </w:rPr>
        <w:t>on of the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Pr="0054576D">
        <w:rPr>
          <w:rFonts w:ascii="Times New Roman" w:hAnsi="Times New Roman" w:cs="Times New Roman"/>
          <w:sz w:val="28"/>
          <w:szCs w:val="28"/>
        </w:rPr>
        <w:t>Administ</w:t>
      </w:r>
      <w:r>
        <w:rPr>
          <w:rFonts w:ascii="Times New Roman" w:hAnsi="Times New Roman" w:cs="Times New Roman"/>
          <w:sz w:val="28"/>
          <w:szCs w:val="28"/>
        </w:rPr>
        <w:t>ration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54576D">
        <w:rPr>
          <w:rFonts w:ascii="Times New Roman" w:hAnsi="Times New Roman" w:cs="Times New Roman"/>
          <w:sz w:val="28"/>
          <w:szCs w:val="28"/>
        </w:rPr>
        <w:t>Reliabili</w:t>
      </w:r>
      <w:r>
        <w:rPr>
          <w:rFonts w:ascii="Times New Roman" w:hAnsi="Times New Roman" w:cs="Times New Roman"/>
          <w:sz w:val="28"/>
          <w:szCs w:val="28"/>
        </w:rPr>
        <w:t>ty of the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55169C" w:rsidRDefault="0055169C" w:rsidP="0055169C">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lastRenderedPageBreak/>
        <w:t xml:space="preserve">CHAPTER FOUR: </w:t>
      </w:r>
      <w:r>
        <w:rPr>
          <w:rFonts w:ascii="Times New Roman" w:hAnsi="Times New Roman" w:cs="Times New Roman"/>
          <w:b/>
          <w:sz w:val="28"/>
          <w:szCs w:val="28"/>
        </w:rPr>
        <w:t>RESULTS AND DATA ANALYSIS</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4.2.1.</w:t>
      </w:r>
      <w:r>
        <w:rPr>
          <w:rFonts w:ascii="Times New Roman" w:hAnsi="Times New Roman" w:cs="Times New Roman"/>
          <w:sz w:val="28"/>
          <w:szCs w:val="28"/>
        </w:rPr>
        <w:tab/>
      </w:r>
      <w:r w:rsidRPr="0054576D">
        <w:rPr>
          <w:rFonts w:ascii="Times New Roman" w:hAnsi="Times New Roman" w:cs="Times New Roman"/>
          <w:sz w:val="28"/>
          <w:szCs w:val="28"/>
        </w:rPr>
        <w:t xml:space="preserve">Answering </w:t>
      </w:r>
      <w:r w:rsidRPr="0054576D">
        <w:rPr>
          <w:rFonts w:ascii="Times New Roman" w:hAnsi="Times New Roman" w:cs="Times New Roman"/>
          <w:sz w:val="28"/>
          <w:szCs w:val="28"/>
        </w:rPr>
        <w:t xml:space="preserve">the </w:t>
      </w: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4.2.2.</w:t>
      </w:r>
      <w:r>
        <w:rPr>
          <w:rFonts w:ascii="Times New Roman" w:hAnsi="Times New Roman" w:cs="Times New Roman"/>
          <w:sz w:val="28"/>
          <w:szCs w:val="28"/>
        </w:rPr>
        <w:tab/>
      </w:r>
      <w:r w:rsidRPr="0054576D">
        <w:rPr>
          <w:rFonts w:ascii="Times New Roman" w:hAnsi="Times New Roman" w:cs="Times New Roman"/>
          <w:sz w:val="28"/>
          <w:szCs w:val="28"/>
        </w:rPr>
        <w:t xml:space="preserve">Testing </w:t>
      </w:r>
      <w:r w:rsidRPr="0054576D">
        <w:rPr>
          <w:rFonts w:ascii="Times New Roman" w:hAnsi="Times New Roman" w:cs="Times New Roman"/>
          <w:sz w:val="28"/>
          <w:szCs w:val="28"/>
        </w:rPr>
        <w:t xml:space="preserve">of </w:t>
      </w:r>
      <w:r>
        <w:rPr>
          <w:rFonts w:ascii="Times New Roman" w:hAnsi="Times New Roman" w:cs="Times New Roman"/>
          <w:sz w:val="28"/>
          <w:szCs w:val="28"/>
        </w:rPr>
        <w:t>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Pr="0054576D">
        <w:rPr>
          <w:rFonts w:ascii="Times New Roman" w:hAnsi="Times New Roman" w:cs="Times New Roman"/>
          <w:sz w:val="28"/>
          <w:szCs w:val="28"/>
        </w:rPr>
        <w:t>D</w:t>
      </w:r>
      <w:r>
        <w:rPr>
          <w:rFonts w:ascii="Times New Roman" w:hAnsi="Times New Roman" w:cs="Times New Roman"/>
          <w:sz w:val="28"/>
          <w:szCs w:val="28"/>
        </w:rPr>
        <w:t>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t>CHAPTER FIVE:</w:t>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t>SUMMARY, CO</w:t>
      </w:r>
      <w:r>
        <w:rPr>
          <w:rFonts w:ascii="Times New Roman" w:hAnsi="Times New Roman" w:cs="Times New Roman"/>
          <w:b/>
          <w:sz w:val="28"/>
          <w:szCs w:val="28"/>
        </w:rPr>
        <w:t>NCLUSION AND RECOMMENDATIONS</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63</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rsidR="0055169C" w:rsidRPr="0054576D" w:rsidRDefault="0055169C" w:rsidP="005516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66</w:t>
      </w:r>
    </w:p>
    <w:p w:rsidR="0055169C" w:rsidRPr="00560E54" w:rsidRDefault="0055169C" w:rsidP="0055169C">
      <w:pPr>
        <w:spacing w:after="0" w:line="480" w:lineRule="auto"/>
        <w:jc w:val="both"/>
        <w:rPr>
          <w:rFonts w:ascii="Times New Roman" w:hAnsi="Times New Roman" w:cs="Times New Roman"/>
          <w:b/>
          <w:sz w:val="28"/>
          <w:szCs w:val="28"/>
        </w:rPr>
      </w:pPr>
      <w:r w:rsidRPr="00560E54">
        <w:rPr>
          <w:rFonts w:ascii="Times New Roman" w:hAnsi="Times New Roman" w:cs="Times New Roman"/>
          <w:b/>
          <w:sz w:val="28"/>
          <w:szCs w:val="28"/>
        </w:rPr>
        <w:t>APPENDIX</w:t>
      </w:r>
      <w:r w:rsidRPr="00560E54">
        <w:rPr>
          <w:rFonts w:ascii="Times New Roman" w:hAnsi="Times New Roman" w:cs="Times New Roman"/>
          <w:b/>
          <w:sz w:val="28"/>
          <w:szCs w:val="28"/>
        </w:rPr>
        <w:tab/>
        <w:t>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68</w:t>
      </w:r>
    </w:p>
    <w:p w:rsidR="0055169C" w:rsidRDefault="0055169C" w:rsidP="0055169C">
      <w:pPr>
        <w:spacing w:after="200" w:line="276" w:lineRule="auto"/>
        <w:rPr>
          <w:rFonts w:ascii="Times New Roman" w:hAnsi="Times New Roman" w:cs="Times New Roman"/>
          <w:sz w:val="28"/>
          <w:szCs w:val="28"/>
        </w:rPr>
      </w:pPr>
    </w:p>
    <w:p w:rsidR="0055169C" w:rsidRDefault="0055169C">
      <w:pPr>
        <w:spacing w:after="200" w:line="276" w:lineRule="auto"/>
      </w:pPr>
      <w:r>
        <w:br w:type="page"/>
      </w:r>
    </w:p>
    <w:p w:rsidR="0055169C" w:rsidRDefault="0055169C" w:rsidP="0055169C">
      <w:pPr>
        <w:pStyle w:val="Heading1"/>
        <w:spacing w:after="0"/>
        <w:rPr>
          <w:sz w:val="26"/>
          <w:szCs w:val="26"/>
        </w:rPr>
      </w:pPr>
      <w:bookmarkStart w:id="2" w:name="_Toc179491892"/>
      <w:bookmarkStart w:id="3" w:name="_GoBack"/>
      <w:r>
        <w:rPr>
          <w:sz w:val="26"/>
          <w:szCs w:val="26"/>
        </w:rPr>
        <w:lastRenderedPageBreak/>
        <w:t>CHAPTER ONE</w:t>
      </w:r>
    </w:p>
    <w:p w:rsidR="0055169C" w:rsidRPr="0059274E" w:rsidRDefault="0055169C" w:rsidP="0055169C">
      <w:pPr>
        <w:pStyle w:val="Heading1"/>
        <w:spacing w:after="0"/>
        <w:rPr>
          <w:sz w:val="26"/>
          <w:szCs w:val="26"/>
        </w:rPr>
      </w:pPr>
      <w:r w:rsidRPr="0059274E">
        <w:rPr>
          <w:sz w:val="26"/>
          <w:szCs w:val="26"/>
        </w:rPr>
        <w:t>INTRODUCTION</w:t>
      </w:r>
      <w:bookmarkEnd w:id="2"/>
    </w:p>
    <w:p w:rsidR="0055169C" w:rsidRPr="0059274E" w:rsidRDefault="0055169C" w:rsidP="0055169C">
      <w:pPr>
        <w:pStyle w:val="Heading2"/>
        <w:spacing w:before="0"/>
      </w:pPr>
      <w:bookmarkStart w:id="4" w:name="_Toc179491893"/>
      <w:r>
        <w:t>1.1</w:t>
      </w:r>
      <w:r>
        <w:tab/>
      </w:r>
      <w:r w:rsidRPr="0059274E">
        <w:t>Background to the Study</w:t>
      </w:r>
      <w:bookmarkEnd w:id="4"/>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Academic performance is an important aspect of a student's life, and poor performance can have significant consequences on their future. Biology, as a core subject, plays a huge role in understanding the world around us. However, many secondary school students in Ilorin and Nigeria at large struggle with poor academic performance in biology.</w:t>
      </w:r>
      <w:r>
        <w:rPr>
          <w:rFonts w:ascii="Times New Roman" w:eastAsia="Times New Roman" w:hAnsi="Times New Roman" w:cs="Times New Roman"/>
          <w:color w:val="000000"/>
          <w:sz w:val="26"/>
          <w:szCs w:val="26"/>
        </w:rPr>
        <w:t xml:space="preserve"> </w:t>
      </w:r>
      <w:r w:rsidRPr="0059274E">
        <w:rPr>
          <w:rFonts w:ascii="Times New Roman" w:eastAsia="Times New Roman" w:hAnsi="Times New Roman" w:cs="Times New Roman"/>
          <w:color w:val="000000"/>
          <w:sz w:val="26"/>
          <w:szCs w:val="26"/>
        </w:rPr>
        <w:t>Research has shown that poor academic performance in science subjects like biology is a widespread issue in Nigeria (Adebayo and Okediran, 2017). Several factors contribute to this problem, including Ineffective teaching methods, lack of resources, and poor st</w:t>
      </w:r>
      <w:r>
        <w:rPr>
          <w:rFonts w:ascii="Times New Roman" w:eastAsia="Times New Roman" w:hAnsi="Times New Roman" w:cs="Times New Roman"/>
          <w:color w:val="000000"/>
          <w:sz w:val="26"/>
          <w:szCs w:val="26"/>
        </w:rPr>
        <w:t>udent motivation (Akinbote, 2018</w:t>
      </w:r>
      <w:r w:rsidRPr="0059274E">
        <w:rPr>
          <w:rFonts w:ascii="Times New Roman" w:eastAsia="Times New Roman" w:hAnsi="Times New Roman" w:cs="Times New Roman"/>
          <w:color w:val="000000"/>
          <w:sz w:val="26"/>
          <w:szCs w:val="26"/>
        </w:rPr>
        <w:t>). For instance, a study by Adeyemo (2016) found that many biology teachers in Nigeria lack the necessary training and support to effectively teach the subject.</w:t>
      </w:r>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Students' perceptions of their own abilities and the subject matter also play a significant role in their academic pe</w:t>
      </w:r>
      <w:r>
        <w:rPr>
          <w:rFonts w:ascii="Times New Roman" w:eastAsia="Times New Roman" w:hAnsi="Times New Roman" w:cs="Times New Roman"/>
          <w:color w:val="000000"/>
          <w:sz w:val="26"/>
          <w:szCs w:val="26"/>
        </w:rPr>
        <w:t>rformance (Banks and McCoy, 2018</w:t>
      </w:r>
      <w:r w:rsidRPr="0059274E">
        <w:rPr>
          <w:rFonts w:ascii="Times New Roman" w:eastAsia="Times New Roman" w:hAnsi="Times New Roman" w:cs="Times New Roman"/>
          <w:color w:val="000000"/>
          <w:sz w:val="26"/>
          <w:szCs w:val="26"/>
        </w:rPr>
        <w:t xml:space="preserve">). When students lack confidence in their abilities or find the subject matter difficult, they tend to perform poorly. Furthermore, research has shown that students' attitudes towards biology are often influenced by their perceptions of its relevance and usefulness (Osborne &amp; Collins, 2001).Poor academic performance in biology can </w:t>
      </w:r>
      <w:r w:rsidRPr="0059274E">
        <w:rPr>
          <w:rFonts w:ascii="Times New Roman" w:eastAsia="Times New Roman" w:hAnsi="Times New Roman" w:cs="Times New Roman"/>
          <w:color w:val="000000"/>
          <w:sz w:val="26"/>
          <w:szCs w:val="26"/>
        </w:rPr>
        <w:lastRenderedPageBreak/>
        <w:t>have severe consequences on students' future careers and opportunities. It can limit their options for higher education and future employment (Adebayo &amp; Okediran, 2017). For example, many science-related careers require a strong foundation in biology, and students who perform poorly in the subject may be excluded from these opportunities.</w:t>
      </w:r>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 xml:space="preserve">In Ilorin West, there is a need to investigate the perceived causes and consequences of poor academic performance in biology among secondary school students. This study aims to investigate the factors contributing to poor performance and the effects it has on students' future prospects. </w:t>
      </w:r>
    </w:p>
    <w:p w:rsidR="0055169C" w:rsidRPr="0059274E" w:rsidRDefault="0055169C" w:rsidP="0055169C">
      <w:pPr>
        <w:pStyle w:val="Heading2"/>
        <w:spacing w:before="0"/>
      </w:pPr>
      <w:bookmarkStart w:id="5" w:name="_Toc179491894"/>
      <w:r>
        <w:t>1.2</w:t>
      </w:r>
      <w:r>
        <w:tab/>
      </w:r>
      <w:r w:rsidRPr="0059274E">
        <w:t>Statement of the Problem</w:t>
      </w:r>
      <w:bookmarkEnd w:id="5"/>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 xml:space="preserve">Poor academic performance in biology among secondary school students in Nigeria has become a persistent and pervasive issue, with far-reaching consequences for their future academic and career.. Despite the importance of biology as an important science subject, many students in the region struggle to achieve good grades, demonstrating a lack of understanding and proficiency in the subject.The prevalence of poor performance in biology is evident in the consistently low scores and grades reported by students in internal and external examinations, such as the West African Senior School Certificate Examination (WASSCE) and the National Examination Council (NECO) exams. This trend is not only alarming but also has implications for the future of these students, as </w:t>
      </w:r>
      <w:r w:rsidRPr="0059274E">
        <w:rPr>
          <w:rFonts w:ascii="Times New Roman" w:eastAsia="Times New Roman" w:hAnsi="Times New Roman" w:cs="Times New Roman"/>
          <w:color w:val="000000"/>
          <w:sz w:val="26"/>
          <w:szCs w:val="26"/>
        </w:rPr>
        <w:lastRenderedPageBreak/>
        <w:t>biology is a subject for careers in medicine, science, technology, engineering, and mathematics.</w:t>
      </w:r>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The causes of poor academic performance in biology varies, involving factors, including Ineffective teaching methods, lack of resources, poor student motivation, and negative attitudes towards the subject. Furthermore, the perceived difficulty of biology and the lack of relevance and usefulness of the subject to everyday life, as perceived by students, compound the problem.The consequences of poor academic performance in biology are far-reaching, leading to limited options for higher education and future employment opportunities. Students who perform poorly in biology may be excluded from pursuing science-related careers, which are critical to the development and progress of society.</w:t>
      </w:r>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color w:val="000000"/>
          <w:sz w:val="26"/>
          <w:szCs w:val="26"/>
        </w:rPr>
      </w:pPr>
      <w:r w:rsidRPr="0059274E">
        <w:rPr>
          <w:rFonts w:ascii="Times New Roman" w:eastAsia="Times New Roman" w:hAnsi="Times New Roman" w:cs="Times New Roman"/>
          <w:color w:val="000000"/>
          <w:sz w:val="26"/>
          <w:szCs w:val="26"/>
        </w:rPr>
        <w:t xml:space="preserve">The problem of poor academic performance in biology is particularly acute, with many schools in Nigeria reporting low pass rates and grades in the subject. This situation demands urgent attention and action from examination bodies, schools and teachers to address the underlying causes and develop effective strategies to improve student performance in biology. </w:t>
      </w:r>
      <w:r w:rsidRPr="0059274E">
        <w:rPr>
          <w:rFonts w:ascii="Times New Roman" w:hAnsi="Times New Roman" w:cs="Times New Roman"/>
          <w:sz w:val="26"/>
          <w:szCs w:val="26"/>
        </w:rPr>
        <w:t xml:space="preserve">Therefore, this researcher intends to carry out a study on </w:t>
      </w:r>
      <w:r w:rsidRPr="0059274E">
        <w:rPr>
          <w:rFonts w:ascii="Times New Roman" w:eastAsia="Times New Roman" w:hAnsi="Times New Roman" w:cs="Times New Roman"/>
          <w:color w:val="000000"/>
          <w:sz w:val="26"/>
          <w:szCs w:val="26"/>
        </w:rPr>
        <w:t>the perceived causes and consequences of poor academic performance in biology among secondary school students in Ilorin West Local Government.</w:t>
      </w:r>
    </w:p>
    <w:p w:rsidR="0055169C" w:rsidRPr="0059274E" w:rsidRDefault="0055169C" w:rsidP="0055169C">
      <w:pPr>
        <w:pStyle w:val="Heading2"/>
        <w:spacing w:before="0"/>
      </w:pPr>
      <w:bookmarkStart w:id="6" w:name="_Toc179491895"/>
      <w:r>
        <w:lastRenderedPageBreak/>
        <w:t>1.3</w:t>
      </w:r>
      <w:r>
        <w:tab/>
      </w:r>
      <w:r w:rsidRPr="0059274E">
        <w:t>Research Questions</w:t>
      </w:r>
      <w:bookmarkEnd w:id="6"/>
    </w:p>
    <w:p w:rsidR="0055169C" w:rsidRPr="0059274E" w:rsidRDefault="0055169C" w:rsidP="0055169C">
      <w:pPr>
        <w:spacing w:after="0" w:line="480" w:lineRule="auto"/>
        <w:ind w:firstLine="360"/>
        <w:jc w:val="both"/>
        <w:rPr>
          <w:rFonts w:ascii="Times New Roman" w:hAnsi="Times New Roman" w:cs="Times New Roman"/>
          <w:sz w:val="26"/>
          <w:szCs w:val="26"/>
        </w:rPr>
      </w:pPr>
      <w:r w:rsidRPr="0059274E">
        <w:rPr>
          <w:rFonts w:ascii="Times New Roman" w:hAnsi="Times New Roman" w:cs="Times New Roman"/>
          <w:sz w:val="26"/>
          <w:szCs w:val="26"/>
        </w:rPr>
        <w:t>The following research questions were developed to guide the conduct of this study:</w:t>
      </w:r>
    </w:p>
    <w:p w:rsidR="0055169C" w:rsidRPr="0059274E" w:rsidRDefault="0055169C" w:rsidP="0055169C">
      <w:pPr>
        <w:pStyle w:val="ListParagraph"/>
        <w:numPr>
          <w:ilvl w:val="0"/>
          <w:numId w:val="1"/>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Will </w:t>
      </w:r>
      <w:r w:rsidRPr="0059274E">
        <w:rPr>
          <w:rFonts w:ascii="Times New Roman" w:hAnsi="Times New Roman" w:cs="Times New Roman"/>
          <w:color w:val="000000"/>
          <w:sz w:val="26"/>
          <w:szCs w:val="26"/>
        </w:rPr>
        <w:t xml:space="preserve">Ineffective teaching methods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1"/>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Will </w:t>
      </w:r>
      <w:r w:rsidRPr="0059274E">
        <w:rPr>
          <w:rFonts w:ascii="Times New Roman" w:hAnsi="Times New Roman" w:cs="Times New Roman"/>
          <w:color w:val="000000"/>
          <w:sz w:val="26"/>
          <w:szCs w:val="26"/>
        </w:rPr>
        <w:t xml:space="preserve">lack of resources and personnel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1"/>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Will limited </w:t>
      </w:r>
      <w:r w:rsidRPr="0059274E">
        <w:rPr>
          <w:rFonts w:ascii="Times New Roman" w:hAnsi="Times New Roman" w:cs="Times New Roman"/>
          <w:color w:val="000000"/>
          <w:sz w:val="26"/>
          <w:szCs w:val="26"/>
        </w:rPr>
        <w:t xml:space="preserve">students' ability to pursue higher education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1"/>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Will low </w:t>
      </w:r>
      <w:r w:rsidRPr="0059274E">
        <w:rPr>
          <w:rFonts w:ascii="Times New Roman" w:hAnsi="Times New Roman" w:cs="Times New Roman"/>
          <w:color w:val="000000"/>
          <w:sz w:val="26"/>
          <w:szCs w:val="26"/>
        </w:rPr>
        <w:t xml:space="preserve">self-esteem and confidence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Heading2"/>
        <w:spacing w:before="0"/>
      </w:pPr>
      <w:bookmarkStart w:id="7" w:name="_Toc179491896"/>
      <w:r>
        <w:t>1.4</w:t>
      </w:r>
      <w:r>
        <w:tab/>
      </w:r>
      <w:r w:rsidRPr="0059274E">
        <w:t>Research Hypotheses</w:t>
      </w:r>
      <w:bookmarkEnd w:id="7"/>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For the purpose of this study, the following research hypotheses were formulated to guide the conduct of this study:</w:t>
      </w:r>
    </w:p>
    <w:p w:rsidR="0055169C" w:rsidRPr="0059274E" w:rsidRDefault="0055169C" w:rsidP="0055169C">
      <w:pPr>
        <w:pStyle w:val="ListParagraph"/>
        <w:numPr>
          <w:ilvl w:val="0"/>
          <w:numId w:val="3"/>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color w:val="000000"/>
          <w:sz w:val="26"/>
          <w:szCs w:val="26"/>
        </w:rPr>
        <w:lastRenderedPageBreak/>
        <w:t xml:space="preserve">Ineffective teaching methods will not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3"/>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color w:val="000000"/>
          <w:sz w:val="26"/>
          <w:szCs w:val="26"/>
        </w:rPr>
        <w:t xml:space="preserve">Lack of resources and adequate personnel will not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3"/>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Limited </w:t>
      </w:r>
      <w:r w:rsidRPr="0059274E">
        <w:rPr>
          <w:rFonts w:ascii="Times New Roman" w:hAnsi="Times New Roman" w:cs="Times New Roman"/>
          <w:color w:val="000000"/>
          <w:sz w:val="26"/>
          <w:szCs w:val="26"/>
        </w:rPr>
        <w:t xml:space="preserve">students' ability to pursue higher education will not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3"/>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Low </w:t>
      </w:r>
      <w:r w:rsidRPr="0059274E">
        <w:rPr>
          <w:rFonts w:ascii="Times New Roman" w:hAnsi="Times New Roman" w:cs="Times New Roman"/>
          <w:color w:val="000000"/>
          <w:sz w:val="26"/>
          <w:szCs w:val="26"/>
        </w:rPr>
        <w:t xml:space="preserve">self-esteem and confidence will not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26B20" w:rsidRDefault="0055169C" w:rsidP="0055169C">
      <w:pPr>
        <w:pStyle w:val="ListParagraph"/>
        <w:numPr>
          <w:ilvl w:val="1"/>
          <w:numId w:val="10"/>
        </w:num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526B20">
        <w:rPr>
          <w:rFonts w:ascii="Times New Roman" w:hAnsi="Times New Roman" w:cs="Times New Roman"/>
          <w:b/>
          <w:sz w:val="26"/>
          <w:szCs w:val="26"/>
        </w:rPr>
        <w:t>Purpose of the Study</w:t>
      </w:r>
    </w:p>
    <w:p w:rsidR="0055169C" w:rsidRPr="0059274E" w:rsidRDefault="0055169C" w:rsidP="0055169C">
      <w:pPr>
        <w:tabs>
          <w:tab w:val="left" w:pos="9180"/>
        </w:tabs>
        <w:spacing w:after="0" w:line="480" w:lineRule="auto"/>
        <w:ind w:firstLine="720"/>
        <w:jc w:val="both"/>
        <w:rPr>
          <w:rFonts w:ascii="Times New Roman" w:eastAsia="Times New Roman" w:hAnsi="Times New Roman" w:cs="Times New Roman"/>
          <w:color w:val="000000"/>
          <w:sz w:val="26"/>
          <w:szCs w:val="26"/>
        </w:rPr>
      </w:pPr>
      <w:r w:rsidRPr="0059274E">
        <w:rPr>
          <w:rFonts w:ascii="Times New Roman" w:hAnsi="Times New Roman" w:cs="Times New Roman"/>
          <w:sz w:val="26"/>
          <w:szCs w:val="26"/>
        </w:rPr>
        <w:t xml:space="preserve">The general purpose of this study was to investigate the </w:t>
      </w:r>
      <w:r w:rsidRPr="0059274E">
        <w:rPr>
          <w:rFonts w:ascii="Times New Roman" w:eastAsia="Times New Roman" w:hAnsi="Times New Roman" w:cs="Times New Roman"/>
          <w:color w:val="000000"/>
          <w:sz w:val="26"/>
          <w:szCs w:val="26"/>
        </w:rPr>
        <w:t>perceived causes and consequences of poor academic performance in biology among secondary school students in Ilorin West Local Government.</w:t>
      </w:r>
    </w:p>
    <w:p w:rsidR="0055169C" w:rsidRPr="0059274E" w:rsidRDefault="0055169C" w:rsidP="0055169C">
      <w:pPr>
        <w:tabs>
          <w:tab w:val="left" w:pos="9180"/>
        </w:tabs>
        <w:spacing w:after="0" w:line="480" w:lineRule="auto"/>
        <w:jc w:val="both"/>
        <w:rPr>
          <w:rFonts w:ascii="Times New Roman" w:eastAsia="Times New Roman" w:hAnsi="Times New Roman" w:cs="Times New Roman"/>
          <w:color w:val="000000"/>
          <w:sz w:val="26"/>
          <w:szCs w:val="26"/>
        </w:rPr>
      </w:pPr>
      <w:r w:rsidRPr="0059274E">
        <w:rPr>
          <w:rFonts w:ascii="Times New Roman" w:hAnsi="Times New Roman" w:cs="Times New Roman"/>
          <w:sz w:val="26"/>
          <w:szCs w:val="26"/>
        </w:rPr>
        <w:t>Specifically, the study examined if:</w:t>
      </w:r>
    </w:p>
    <w:p w:rsidR="0055169C" w:rsidRPr="0059274E" w:rsidRDefault="0055169C" w:rsidP="0055169C">
      <w:pPr>
        <w:pStyle w:val="ListParagraph"/>
        <w:numPr>
          <w:ilvl w:val="0"/>
          <w:numId w:val="4"/>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color w:val="000000"/>
          <w:sz w:val="26"/>
          <w:szCs w:val="26"/>
        </w:rPr>
        <w:lastRenderedPageBreak/>
        <w:t xml:space="preserve">Ineffective teaching methods will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4"/>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color w:val="000000"/>
          <w:sz w:val="26"/>
          <w:szCs w:val="26"/>
        </w:rPr>
        <w:t xml:space="preserve">Lack of resources and adequate personnel will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4"/>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Limited </w:t>
      </w:r>
      <w:r w:rsidRPr="0059274E">
        <w:rPr>
          <w:rFonts w:ascii="Times New Roman" w:hAnsi="Times New Roman" w:cs="Times New Roman"/>
          <w:color w:val="000000"/>
          <w:sz w:val="26"/>
          <w:szCs w:val="26"/>
        </w:rPr>
        <w:t xml:space="preserve">students' ability to pursue higher education will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ListParagraph"/>
        <w:numPr>
          <w:ilvl w:val="0"/>
          <w:numId w:val="4"/>
        </w:num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sz w:val="26"/>
          <w:szCs w:val="26"/>
        </w:rPr>
        <w:t xml:space="preserve">Low </w:t>
      </w:r>
      <w:r w:rsidRPr="0059274E">
        <w:rPr>
          <w:rFonts w:ascii="Times New Roman" w:hAnsi="Times New Roman" w:cs="Times New Roman"/>
          <w:color w:val="000000"/>
          <w:sz w:val="26"/>
          <w:szCs w:val="26"/>
        </w:rPr>
        <w:t xml:space="preserve">self-esteem and confidence will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Heading2"/>
        <w:spacing w:before="0"/>
      </w:pPr>
      <w:bookmarkStart w:id="8" w:name="_Toc179491897"/>
      <w:r>
        <w:t>1.6</w:t>
      </w:r>
      <w:r>
        <w:tab/>
      </w:r>
      <w:r w:rsidRPr="0059274E">
        <w:t>Significance of the Study</w:t>
      </w:r>
      <w:bookmarkEnd w:id="8"/>
    </w:p>
    <w:p w:rsidR="0055169C" w:rsidRPr="0059274E" w:rsidRDefault="0055169C" w:rsidP="0055169C">
      <w:pPr>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This study will help understand why students in Ilorin West struggle with biology and how it affects their future. By identifying the causes of poor performance, ways can e found to improve teaching and learning methods, making biology more accessible and enjoyable for students.</w:t>
      </w:r>
      <w:r>
        <w:rPr>
          <w:rFonts w:ascii="Times New Roman" w:eastAsia="Times New Roman" w:hAnsi="Times New Roman" w:cs="Times New Roman"/>
          <w:color w:val="000000"/>
          <w:sz w:val="26"/>
          <w:szCs w:val="26"/>
        </w:rPr>
        <w:t xml:space="preserve"> </w:t>
      </w:r>
      <w:r w:rsidRPr="0059274E">
        <w:rPr>
          <w:rFonts w:ascii="Times New Roman" w:eastAsia="Times New Roman" w:hAnsi="Times New Roman" w:cs="Times New Roman"/>
          <w:color w:val="000000"/>
          <w:sz w:val="26"/>
          <w:szCs w:val="26"/>
        </w:rPr>
        <w:t>This study will also show how poor performance in biology limits students' career choices and opportunities. By understanding the consequences of poor performance, students can be encouraged to work harder and provide support to help them achieve their goals.</w:t>
      </w:r>
    </w:p>
    <w:p w:rsidR="0055169C" w:rsidRPr="0059274E" w:rsidRDefault="0055169C" w:rsidP="0055169C">
      <w:pPr>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lastRenderedPageBreak/>
        <w:t>Moreover, this study will help education stakeholders, like teachers, school administrators, and policymakers, to develop effective strategies to improve biology education in Ilorin West.</w:t>
      </w:r>
      <w:r>
        <w:rPr>
          <w:rFonts w:ascii="Times New Roman" w:eastAsia="Times New Roman" w:hAnsi="Times New Roman" w:cs="Times New Roman"/>
          <w:color w:val="000000"/>
          <w:sz w:val="26"/>
          <w:szCs w:val="26"/>
        </w:rPr>
        <w:t xml:space="preserve"> </w:t>
      </w:r>
      <w:r w:rsidRPr="0059274E">
        <w:rPr>
          <w:rFonts w:ascii="Times New Roman" w:eastAsia="Times New Roman" w:hAnsi="Times New Roman" w:cs="Times New Roman"/>
          <w:color w:val="000000"/>
          <w:sz w:val="26"/>
          <w:szCs w:val="26"/>
        </w:rPr>
        <w:t xml:space="preserve">This study aims to empower students to reach their full potential, pursue their dreams, and contribute positively to society. </w:t>
      </w:r>
    </w:p>
    <w:p w:rsidR="0055169C" w:rsidRPr="0059274E" w:rsidRDefault="0055169C" w:rsidP="0055169C">
      <w:pPr>
        <w:pStyle w:val="Heading2"/>
        <w:spacing w:before="0"/>
      </w:pPr>
      <w:bookmarkStart w:id="9" w:name="_Toc179491898"/>
      <w:r>
        <w:t>1.7</w:t>
      </w:r>
      <w:r>
        <w:tab/>
      </w:r>
      <w:r w:rsidRPr="0059274E">
        <w:t>Scope and Delimitation of the study</w:t>
      </w:r>
      <w:bookmarkEnd w:id="9"/>
    </w:p>
    <w:p w:rsidR="0055169C" w:rsidRPr="0059274E" w:rsidRDefault="0055169C" w:rsidP="0055169C">
      <w:pPr>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This study aims to investigate the perceived causes and consequences of poor academic performance in biology among secondary school students in Ilorin West. The scope of the study includes investigating the causes of poor performance, such as Ineffective teaching methods, lack of resources and adequate personnel. The study will also examine the consequences of poor performance, including limited career aspirations and opportunities and lower self-esteem and confidence.</w:t>
      </w:r>
    </w:p>
    <w:p w:rsidR="0055169C" w:rsidRPr="0059274E" w:rsidRDefault="0055169C" w:rsidP="0055169C">
      <w:pPr>
        <w:spacing w:after="0" w:line="480" w:lineRule="auto"/>
        <w:ind w:firstLine="720"/>
        <w:jc w:val="both"/>
        <w:rPr>
          <w:rFonts w:ascii="Times New Roman" w:eastAsia="Times New Roman" w:hAnsi="Times New Roman" w:cs="Times New Roman"/>
          <w:sz w:val="26"/>
          <w:szCs w:val="26"/>
        </w:rPr>
      </w:pPr>
      <w:r w:rsidRPr="0059274E">
        <w:rPr>
          <w:rFonts w:ascii="Times New Roman" w:eastAsia="Times New Roman" w:hAnsi="Times New Roman" w:cs="Times New Roman"/>
          <w:color w:val="000000"/>
          <w:sz w:val="26"/>
          <w:szCs w:val="26"/>
        </w:rPr>
        <w:t xml:space="preserve">However, the study has some limits. It will only focus on four secondary school students in Ilorin West including Our Lady of Mount Carmel Secondary School, Muhammad Kamaldeen College, Queen Elizabeth Secondary School and Adenike International Schools and will not include students from other regions or levels of education. Additionally, the study will only investigate the perceived causes and consequences of poor performance in biology and will not assess other subjects or areas of education. The study will rely on self-reported data from students and teachers and will not include observational or experimental data. </w:t>
      </w:r>
      <w:r w:rsidRPr="0059274E">
        <w:rPr>
          <w:rFonts w:ascii="Times New Roman" w:eastAsia="Times New Roman" w:hAnsi="Times New Roman" w:cs="Times New Roman"/>
          <w:color w:val="000000"/>
          <w:sz w:val="26"/>
          <w:szCs w:val="26"/>
        </w:rPr>
        <w:lastRenderedPageBreak/>
        <w:t>Finally, the study will not investigate the impact of external factors such as socioeconomic status, parental involvement, or cultural background on student performance.</w:t>
      </w:r>
    </w:p>
    <w:p w:rsidR="0055169C" w:rsidRPr="0059274E" w:rsidRDefault="0055169C" w:rsidP="0055169C">
      <w:pPr>
        <w:pStyle w:val="Heading2"/>
        <w:spacing w:before="0"/>
      </w:pPr>
      <w:bookmarkStart w:id="10" w:name="_Toc179491899"/>
      <w:r>
        <w:t>1.8</w:t>
      </w:r>
      <w:r>
        <w:tab/>
      </w:r>
      <w:r w:rsidRPr="0059274E">
        <w:t>Operational Definition of Terms</w:t>
      </w:r>
      <w:bookmarkEnd w:id="10"/>
    </w:p>
    <w:p w:rsidR="0055169C" w:rsidRPr="0059274E" w:rsidRDefault="0055169C" w:rsidP="0055169C">
      <w:pPr>
        <w:pStyle w:val="NoSpacing"/>
        <w:spacing w:line="480" w:lineRule="auto"/>
        <w:jc w:val="both"/>
        <w:rPr>
          <w:rFonts w:ascii="Times New Roman" w:hAnsi="Times New Roman" w:cs="Times New Roman"/>
          <w:sz w:val="26"/>
          <w:szCs w:val="26"/>
        </w:rPr>
      </w:pPr>
      <w:r w:rsidRPr="0059274E">
        <w:rPr>
          <w:rFonts w:ascii="Times New Roman" w:hAnsi="Times New Roman" w:cs="Times New Roman"/>
          <w:sz w:val="26"/>
          <w:szCs w:val="26"/>
        </w:rPr>
        <w:t>The following terms were operationally defined as a used in the study:</w:t>
      </w:r>
    </w:p>
    <w:p w:rsidR="0055169C" w:rsidRPr="0059274E" w:rsidRDefault="0055169C" w:rsidP="0055169C">
      <w:pPr>
        <w:pStyle w:val="NormalWeb"/>
        <w:spacing w:before="0" w:beforeAutospacing="0" w:after="0" w:afterAutospacing="0" w:line="480" w:lineRule="auto"/>
        <w:jc w:val="both"/>
        <w:rPr>
          <w:sz w:val="26"/>
          <w:szCs w:val="26"/>
        </w:rPr>
      </w:pPr>
      <w:r w:rsidRPr="0059274E">
        <w:rPr>
          <w:b/>
          <w:color w:val="000000"/>
          <w:sz w:val="26"/>
          <w:szCs w:val="26"/>
        </w:rPr>
        <w:t>Career Aspirations and Opportunities</w:t>
      </w:r>
      <w:r w:rsidRPr="0059274E">
        <w:rPr>
          <w:color w:val="000000"/>
          <w:sz w:val="26"/>
          <w:szCs w:val="26"/>
        </w:rPr>
        <w:t>: Students' goals and prospects for future careers, influenced by their performance.</w:t>
      </w:r>
    </w:p>
    <w:p w:rsidR="0055169C" w:rsidRPr="0059274E" w:rsidRDefault="0055169C" w:rsidP="0055169C">
      <w:pPr>
        <w:pStyle w:val="NoSpacing"/>
        <w:spacing w:line="480" w:lineRule="auto"/>
        <w:jc w:val="both"/>
        <w:rPr>
          <w:rFonts w:ascii="Times New Roman" w:hAnsi="Times New Roman" w:cs="Times New Roman"/>
          <w:sz w:val="26"/>
          <w:szCs w:val="26"/>
        </w:rPr>
      </w:pPr>
      <w:r w:rsidRPr="0059274E">
        <w:rPr>
          <w:rFonts w:ascii="Times New Roman" w:hAnsi="Times New Roman" w:cs="Times New Roman"/>
          <w:b/>
          <w:sz w:val="26"/>
          <w:szCs w:val="26"/>
        </w:rPr>
        <w:t>Cause:</w:t>
      </w:r>
      <w:r w:rsidRPr="0059274E">
        <w:rPr>
          <w:rFonts w:ascii="Times New Roman" w:hAnsi="Times New Roman" w:cs="Times New Roman"/>
          <w:sz w:val="26"/>
          <w:szCs w:val="26"/>
        </w:rPr>
        <w:t xml:space="preserve"> a person, thing, event, state, or action that produces an effect</w:t>
      </w:r>
    </w:p>
    <w:p w:rsidR="0055169C" w:rsidRPr="0059274E" w:rsidRDefault="0055169C" w:rsidP="0055169C">
      <w:pPr>
        <w:pStyle w:val="NormalWeb"/>
        <w:spacing w:before="0" w:beforeAutospacing="0" w:after="0" w:afterAutospacing="0" w:line="480" w:lineRule="auto"/>
        <w:jc w:val="both"/>
        <w:rPr>
          <w:sz w:val="26"/>
          <w:szCs w:val="26"/>
        </w:rPr>
      </w:pPr>
      <w:r w:rsidRPr="0059274E">
        <w:rPr>
          <w:b/>
          <w:color w:val="000000"/>
          <w:sz w:val="26"/>
          <w:szCs w:val="26"/>
        </w:rPr>
        <w:t>Ineffective Teaching Methods</w:t>
      </w:r>
      <w:r w:rsidRPr="0059274E">
        <w:rPr>
          <w:color w:val="000000"/>
          <w:sz w:val="26"/>
          <w:szCs w:val="26"/>
        </w:rPr>
        <w:t>: Teaching approaches that fail to engage students, lack clarity, or do not promote interactive learning, as perceived by students and teachers.</w:t>
      </w:r>
    </w:p>
    <w:p w:rsidR="0055169C" w:rsidRPr="0059274E" w:rsidRDefault="0055169C" w:rsidP="0055169C">
      <w:pPr>
        <w:pStyle w:val="NormalWeb"/>
        <w:spacing w:before="0" w:beforeAutospacing="0" w:after="0" w:afterAutospacing="0" w:line="480" w:lineRule="auto"/>
        <w:jc w:val="both"/>
        <w:rPr>
          <w:sz w:val="26"/>
          <w:szCs w:val="26"/>
        </w:rPr>
      </w:pPr>
      <w:r w:rsidRPr="0059274E">
        <w:rPr>
          <w:b/>
          <w:color w:val="000000"/>
          <w:sz w:val="26"/>
          <w:szCs w:val="26"/>
        </w:rPr>
        <w:t>Lack of Resources and Adequate Personnel:</w:t>
      </w:r>
      <w:r w:rsidRPr="0059274E">
        <w:rPr>
          <w:color w:val="000000"/>
          <w:sz w:val="26"/>
          <w:szCs w:val="26"/>
        </w:rPr>
        <w:t xml:space="preserve"> Insufficient or outdated textbooks, laboratory equipment, technology and right or enough teachers, hindering effective teaching and learning.</w:t>
      </w:r>
    </w:p>
    <w:p w:rsidR="0055169C" w:rsidRPr="0059274E" w:rsidRDefault="0055169C" w:rsidP="0055169C">
      <w:pPr>
        <w:pStyle w:val="NormalWeb"/>
        <w:spacing w:before="0" w:beforeAutospacing="0" w:after="0" w:afterAutospacing="0" w:line="480" w:lineRule="auto"/>
        <w:jc w:val="both"/>
        <w:rPr>
          <w:color w:val="000000"/>
          <w:sz w:val="26"/>
          <w:szCs w:val="26"/>
        </w:rPr>
      </w:pPr>
      <w:r w:rsidRPr="0059274E">
        <w:rPr>
          <w:b/>
          <w:color w:val="000000"/>
          <w:sz w:val="26"/>
          <w:szCs w:val="26"/>
        </w:rPr>
        <w:t>Poor Academic Performance</w:t>
      </w:r>
      <w:r w:rsidRPr="0059274E">
        <w:rPr>
          <w:color w:val="000000"/>
          <w:sz w:val="26"/>
          <w:szCs w:val="26"/>
        </w:rPr>
        <w:t>: Achievement of less than 50% in exams and assignments, indicating a lack of understanding and proficiency in the subject.</w:t>
      </w:r>
    </w:p>
    <w:p w:rsidR="0055169C" w:rsidRPr="0059274E" w:rsidRDefault="0055169C" w:rsidP="0055169C">
      <w:pPr>
        <w:pStyle w:val="NoSpacing"/>
        <w:spacing w:line="480" w:lineRule="auto"/>
        <w:jc w:val="both"/>
        <w:rPr>
          <w:rFonts w:ascii="Times New Roman" w:hAnsi="Times New Roman" w:cs="Times New Roman"/>
          <w:color w:val="111111"/>
          <w:sz w:val="26"/>
          <w:szCs w:val="26"/>
          <w:shd w:val="clear" w:color="auto" w:fill="FFFFFF"/>
        </w:rPr>
      </w:pPr>
      <w:r w:rsidRPr="0059274E">
        <w:rPr>
          <w:rFonts w:ascii="Times New Roman" w:hAnsi="Times New Roman" w:cs="Times New Roman"/>
          <w:b/>
          <w:sz w:val="26"/>
          <w:szCs w:val="26"/>
        </w:rPr>
        <w:t xml:space="preserve">Perceived: </w:t>
      </w:r>
      <w:r w:rsidRPr="0059274E">
        <w:rPr>
          <w:rFonts w:ascii="Times New Roman" w:hAnsi="Times New Roman" w:cs="Times New Roman"/>
          <w:sz w:val="26"/>
          <w:szCs w:val="26"/>
        </w:rPr>
        <w:t>as seen or understood by an individual</w:t>
      </w:r>
      <w:r w:rsidRPr="0059274E">
        <w:rPr>
          <w:rFonts w:ascii="Times New Roman" w:hAnsi="Times New Roman" w:cs="Times New Roman"/>
          <w:color w:val="111111"/>
          <w:sz w:val="26"/>
          <w:szCs w:val="26"/>
          <w:shd w:val="clear" w:color="auto" w:fill="FFFFFF"/>
        </w:rPr>
        <w:t>.</w:t>
      </w:r>
    </w:p>
    <w:p w:rsidR="0055169C" w:rsidRPr="0059274E" w:rsidRDefault="0055169C" w:rsidP="0055169C">
      <w:pPr>
        <w:pStyle w:val="NormalWeb"/>
        <w:spacing w:before="0" w:beforeAutospacing="0" w:after="0" w:afterAutospacing="0" w:line="480" w:lineRule="auto"/>
        <w:jc w:val="both"/>
        <w:rPr>
          <w:color w:val="000000"/>
          <w:sz w:val="26"/>
          <w:szCs w:val="26"/>
        </w:rPr>
      </w:pPr>
      <w:r w:rsidRPr="0059274E">
        <w:rPr>
          <w:b/>
          <w:color w:val="000000"/>
          <w:sz w:val="26"/>
          <w:szCs w:val="26"/>
        </w:rPr>
        <w:t>Self-Esteem and Confidence</w:t>
      </w:r>
      <w:r w:rsidRPr="0059274E">
        <w:rPr>
          <w:color w:val="000000"/>
          <w:sz w:val="26"/>
          <w:szCs w:val="26"/>
        </w:rPr>
        <w:t>: Students' belief in their ability to succeed and their overall confidence in their academic abilities.</w:t>
      </w:r>
      <w:bookmarkEnd w:id="3"/>
    </w:p>
    <w:p w:rsidR="0055169C" w:rsidRPr="0059274E" w:rsidRDefault="0055169C" w:rsidP="0055169C">
      <w:pPr>
        <w:spacing w:after="0" w:line="480" w:lineRule="auto"/>
        <w:rPr>
          <w:rFonts w:ascii="Times New Roman" w:eastAsia="Times New Roman" w:hAnsi="Times New Roman" w:cs="Times New Roman"/>
          <w:color w:val="000000"/>
          <w:sz w:val="26"/>
          <w:szCs w:val="26"/>
        </w:rPr>
      </w:pPr>
      <w:r w:rsidRPr="0059274E">
        <w:rPr>
          <w:rFonts w:ascii="Times New Roman" w:hAnsi="Times New Roman" w:cs="Times New Roman"/>
          <w:color w:val="000000"/>
          <w:sz w:val="26"/>
          <w:szCs w:val="26"/>
        </w:rPr>
        <w:br w:type="page"/>
      </w:r>
    </w:p>
    <w:p w:rsidR="0055169C" w:rsidRDefault="0055169C" w:rsidP="0055169C">
      <w:pPr>
        <w:pStyle w:val="Heading1"/>
        <w:spacing w:after="0"/>
        <w:rPr>
          <w:sz w:val="26"/>
          <w:szCs w:val="26"/>
        </w:rPr>
      </w:pPr>
      <w:bookmarkStart w:id="11" w:name="_Toc179491900"/>
      <w:r>
        <w:rPr>
          <w:sz w:val="26"/>
          <w:szCs w:val="26"/>
        </w:rPr>
        <w:lastRenderedPageBreak/>
        <w:t>CHAPTER TWO</w:t>
      </w:r>
    </w:p>
    <w:p w:rsidR="0055169C" w:rsidRPr="0059274E" w:rsidRDefault="0055169C" w:rsidP="0055169C">
      <w:pPr>
        <w:pStyle w:val="Heading1"/>
        <w:spacing w:after="0"/>
        <w:rPr>
          <w:sz w:val="26"/>
          <w:szCs w:val="26"/>
        </w:rPr>
      </w:pPr>
      <w:r w:rsidRPr="0059274E">
        <w:rPr>
          <w:sz w:val="26"/>
          <w:szCs w:val="26"/>
        </w:rPr>
        <w:t>LITERATURE REVIEW</w:t>
      </w:r>
      <w:bookmarkEnd w:id="11"/>
    </w:p>
    <w:p w:rsidR="0055169C" w:rsidRPr="0059274E" w:rsidRDefault="0055169C" w:rsidP="0055169C">
      <w:pPr>
        <w:pStyle w:val="Heading2"/>
        <w:spacing w:before="0"/>
      </w:pPr>
      <w:bookmarkStart w:id="12" w:name="_Toc179491901"/>
      <w:r>
        <w:t>2.1</w:t>
      </w:r>
      <w:r>
        <w:tab/>
      </w:r>
      <w:r w:rsidRPr="0059274E">
        <w:t>Introduction</w:t>
      </w:r>
      <w:bookmarkEnd w:id="12"/>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The literature review seeks to give a general overview of the available research on academic performance regarding the students' performance in biology at the secondary school level, both from a global and a local perspective. This includes the examination of poor academic performance, together with contributory factors, perceptions by students about the subject, the consequences that ensue from this poor performance, and the strategies that can be implemented in trying to improve this performance. This section will situate the problem in a larger educational context and indicate where gaps in the literature are addressed by the current study under the following outline;</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Concept of Academic Performance</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Global Perspective on Academic Performance in Biology</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Academic Performance in Biology in Nigeria</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Factors Affecting Academic Performance in Biology</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 xml:space="preserve">Students’ Perceptions and Academic Performance </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Consequences of Poor Academic Performance in Biology</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t>Strategies to Improve Academic Performance in Biology</w:t>
      </w:r>
    </w:p>
    <w:p w:rsidR="0055169C" w:rsidRPr="0059274E" w:rsidRDefault="0055169C" w:rsidP="0055169C">
      <w:pPr>
        <w:pStyle w:val="ListParagraph"/>
        <w:numPr>
          <w:ilvl w:val="0"/>
          <w:numId w:val="6"/>
        </w:numPr>
        <w:spacing w:after="0" w:line="480" w:lineRule="auto"/>
        <w:jc w:val="both"/>
        <w:rPr>
          <w:rFonts w:ascii="Times New Roman" w:eastAsia="Times New Roman" w:hAnsi="Times New Roman" w:cs="Times New Roman"/>
          <w:sz w:val="26"/>
          <w:szCs w:val="26"/>
        </w:rPr>
      </w:pPr>
      <w:r w:rsidRPr="0059274E">
        <w:rPr>
          <w:rFonts w:ascii="Times New Roman" w:eastAsia="Times New Roman" w:hAnsi="Times New Roman" w:cs="Times New Roman"/>
          <w:sz w:val="26"/>
          <w:szCs w:val="26"/>
        </w:rPr>
        <w:lastRenderedPageBreak/>
        <w:t>Summary of Literature Reviewed</w:t>
      </w:r>
    </w:p>
    <w:p w:rsidR="0055169C" w:rsidRPr="0059274E" w:rsidRDefault="0055169C" w:rsidP="0055169C">
      <w:pPr>
        <w:pStyle w:val="Heading2"/>
        <w:spacing w:before="0"/>
      </w:pPr>
      <w:bookmarkStart w:id="13" w:name="_Toc179491902"/>
      <w:r>
        <w:t>2.2</w:t>
      </w:r>
      <w:r>
        <w:tab/>
      </w:r>
      <w:r w:rsidRPr="0059274E">
        <w:t>Concept of Academic Performance in Biology</w:t>
      </w:r>
      <w:bookmarkEnd w:id="13"/>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Academic performance in biology extends beyond the classroom, playing a crucial role in shaping students' future educational and professional opportunities in fields such as medicine, biotechnology, environmental science, and research. Poor academic performance, on the other hand, can limit access to these opportunities, potentially impacting students' future careers (Ogunleye &amp; Adebayo, 2020). Numerous studies highlight the importance of strong biology performance for overall educational development. For example, studies have shown that biology education fosters critical thinking and problem-solving skills, which are essential in many professions (Dawodu &amp; Adeyemi, 2019). Additionally, students aspiring to higher education in science must possess a solid foundation in biology, as it is a fundamental subject in secondary school curricula (Salami &amp; Olufunmilayo, 2021). Beyond its academic importance, biology also enhances students' understanding and appreciation of the natural world, forming the basis for addressing global challenges such as climate change, biodiversity loss, and public health concerns (Ajayi &amp; Okunade, 2022). Therefore, improving academic performance in biology benefits not only individual students but also society as a whole.</w:t>
      </w:r>
    </w:p>
    <w:p w:rsidR="0055169C" w:rsidRPr="0059274E" w:rsidRDefault="0055169C" w:rsidP="0055169C">
      <w:pPr>
        <w:spacing w:after="0" w:line="480" w:lineRule="auto"/>
        <w:jc w:val="both"/>
        <w:rPr>
          <w:rFonts w:ascii="Times New Roman" w:hAnsi="Times New Roman" w:cs="Times New Roman"/>
          <w:sz w:val="26"/>
          <w:szCs w:val="26"/>
        </w:rPr>
      </w:pPr>
    </w:p>
    <w:p w:rsidR="0055169C" w:rsidRPr="0059274E" w:rsidRDefault="0055169C" w:rsidP="0055169C">
      <w:pPr>
        <w:pStyle w:val="Heading2"/>
        <w:spacing w:before="0"/>
      </w:pPr>
      <w:bookmarkStart w:id="14" w:name="_Toc179491903"/>
      <w:r>
        <w:lastRenderedPageBreak/>
        <w:t>2.3</w:t>
      </w:r>
      <w:r>
        <w:tab/>
      </w:r>
      <w:r w:rsidRPr="0059274E">
        <w:t>Global Perspectives on Academic Performance in Biology</w:t>
      </w:r>
      <w:bookmarkEnd w:id="14"/>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Academic performance in biology is a global concern, with varying outcomes and challenges across different regions and educational systems. Biology education is universally recognized as playing a crucial role in fostering scientific literacy, promoting the understanding of natural phenomena, and preparing students for careers in science, technology, engineering, and mathematics (STEM) fields (Mbah &amp; Akpan, 2020). Recent studies continue to emphasize its importance in equipping students with the knowledge and skills necessary to address real-world scientific issues and contribute to technological advancements (Benson &amp; Okafor, 2021). </w:t>
      </w:r>
    </w:p>
    <w:p w:rsidR="0055169C" w:rsidRPr="0059274E" w:rsidRDefault="0055169C" w:rsidP="0055169C">
      <w:pPr>
        <w:pStyle w:val="Heading3"/>
        <w:spacing w:before="0"/>
        <w:rPr>
          <w:sz w:val="26"/>
          <w:szCs w:val="26"/>
        </w:rPr>
      </w:pPr>
      <w:bookmarkStart w:id="15" w:name="_Toc179491904"/>
      <w:r>
        <w:rPr>
          <w:sz w:val="26"/>
          <w:szCs w:val="26"/>
        </w:rPr>
        <w:t>2.3.1</w:t>
      </w:r>
      <w:r>
        <w:rPr>
          <w:sz w:val="26"/>
          <w:szCs w:val="26"/>
        </w:rPr>
        <w:tab/>
      </w:r>
      <w:r w:rsidRPr="0059274E">
        <w:rPr>
          <w:sz w:val="26"/>
          <w:szCs w:val="26"/>
        </w:rPr>
        <w:t>Variations in Academic Performance</w:t>
      </w:r>
      <w:bookmarkEnd w:id="15"/>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Several studies have showcased important, systematic differences in student biology achievement across countries. These disparities are often attributed to variations in educational policies, teaching methods, and resources. For instance, countries like Finland and South Korea consistently perform well in the Programme for International Student Assessment (PISA) due to their well-structured education systems, highly trained teachers, and substantial investments in educational resources (OECD, 2021). In contrast, many developing countries face challenges such as inadequate infrastructure, insufficient numbers of qualified teachers, and a lack of teaching materials, all of which contribute to poor student </w:t>
      </w:r>
      <w:r w:rsidRPr="0059274E">
        <w:rPr>
          <w:rFonts w:ascii="Times New Roman" w:hAnsi="Times New Roman" w:cs="Times New Roman"/>
          <w:sz w:val="26"/>
          <w:szCs w:val="26"/>
        </w:rPr>
        <w:lastRenderedPageBreak/>
        <w:t>performance in biology (Adamu &amp; Mohammed, 2020). For example, a study in sub-Saharan Africa found that systemic issues, such as these, were major factors influencing poor academic performance in science subjects, including biology (Kofi &amp; Mensah, 2018).</w:t>
      </w:r>
    </w:p>
    <w:p w:rsidR="0055169C" w:rsidRPr="0059274E" w:rsidRDefault="0055169C" w:rsidP="0055169C">
      <w:pPr>
        <w:pStyle w:val="Heading3"/>
        <w:spacing w:before="0"/>
        <w:rPr>
          <w:sz w:val="26"/>
          <w:szCs w:val="26"/>
        </w:rPr>
      </w:pPr>
      <w:bookmarkStart w:id="16" w:name="_Toc179491905"/>
      <w:r>
        <w:rPr>
          <w:sz w:val="26"/>
          <w:szCs w:val="26"/>
        </w:rPr>
        <w:t>2.3.2</w:t>
      </w:r>
      <w:r>
        <w:rPr>
          <w:sz w:val="26"/>
          <w:szCs w:val="26"/>
        </w:rPr>
        <w:tab/>
      </w:r>
      <w:r w:rsidRPr="0059274E">
        <w:rPr>
          <w:sz w:val="26"/>
          <w:szCs w:val="26"/>
        </w:rPr>
        <w:t>Teaching Methods and Student Participation</w:t>
      </w:r>
      <w:bookmarkEnd w:id="16"/>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Two critical factors in improving academic performance in biology are student engagement and the use of effective teaching methodologies. Inquiry-based learning and hands-on experiments, which emphasize interactive and student-centered approaches, have been shown to significantly enhance students' understanding and retention of biological concepts (Okeke &amp; Nnadi, 2020). Additionally, the use of technology in biology education, including simulations and virtual labs, has demonstrated a positive impact on learning outcomes (Yin et al., 2019). However, the incorporation of these innovative pedagogies varies globally. High-income countries tend to adopt these approaches more readily due to greater access to technology and robust teacher training systems. In contrast, low-income countries face challenges in implementing these methods due to resource constraints (UNESCO, 2021).</w:t>
      </w:r>
    </w:p>
    <w:p w:rsidR="0055169C" w:rsidRPr="0059274E" w:rsidRDefault="0055169C" w:rsidP="0055169C">
      <w:pPr>
        <w:pStyle w:val="Heading3"/>
        <w:spacing w:before="0"/>
        <w:rPr>
          <w:sz w:val="26"/>
          <w:szCs w:val="26"/>
        </w:rPr>
      </w:pPr>
      <w:bookmarkStart w:id="17" w:name="_Toc179491906"/>
      <w:r>
        <w:rPr>
          <w:sz w:val="26"/>
          <w:szCs w:val="26"/>
        </w:rPr>
        <w:t>2.3.3</w:t>
      </w:r>
      <w:r>
        <w:rPr>
          <w:sz w:val="26"/>
          <w:szCs w:val="26"/>
        </w:rPr>
        <w:tab/>
      </w:r>
      <w:r w:rsidRPr="0059274E">
        <w:rPr>
          <w:sz w:val="26"/>
          <w:szCs w:val="26"/>
        </w:rPr>
        <w:t>Socio-Cultural Factors</w:t>
      </w:r>
      <w:bookmarkEnd w:id="17"/>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Socio-cultural factors also play a crucial role in shaping academic performance in biology. Cultural attitudes that place high value on science </w:t>
      </w:r>
      <w:r w:rsidRPr="0059274E">
        <w:rPr>
          <w:rFonts w:ascii="Times New Roman" w:hAnsi="Times New Roman" w:cs="Times New Roman"/>
          <w:sz w:val="26"/>
          <w:szCs w:val="26"/>
        </w:rPr>
        <w:lastRenderedPageBreak/>
        <w:t>education, along with societal and parental expectations, significantly influence students' interest and achievement in the subject. For instance, in many Asian countries, education and STEM subjects are highly regarded, driving students to excel in biology (Kim &amp; Park, 2020). Conversely, socio-cultural barriers, such as gender biases, can negatively impact biology performance in certain regions. Studies indicate that in some cultures, girls receive less encouragement to pursue science subjects, which can lead to lower performance and diminished interest in biology (UNESCO, 2020).</w:t>
      </w:r>
    </w:p>
    <w:p w:rsidR="0055169C" w:rsidRPr="0059274E" w:rsidRDefault="0055169C" w:rsidP="0055169C">
      <w:pPr>
        <w:pStyle w:val="Heading2"/>
        <w:spacing w:before="0"/>
      </w:pPr>
      <w:bookmarkStart w:id="18" w:name="_Toc179491907"/>
      <w:r>
        <w:t>2.4</w:t>
      </w:r>
      <w:r>
        <w:tab/>
      </w:r>
      <w:r w:rsidRPr="0059274E">
        <w:t>Academic Performance in Biology in Nigeria</w:t>
      </w:r>
      <w:bookmarkEnd w:id="18"/>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The academic performance of biology students in Nigeria remains a critical concern, with far-reaching implications for the country's educational and professional sectors. Biology is a core science subject, especially for students aspiring to pursue careers in fields like medicine, environmental science, and related disciplines. However, persistent poor performance by secondary school students in this subject reflects systemic challenges within the educational system. This section reviews trends, contributing factors, and interventions associated with academic performance in biology in Nigeria.</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The performance of Nigerian students in biology is typically measured through examinations such as the West African Senior School Certificate Examination (WASSCE) and the National Examinations Council (NECO) exams. </w:t>
      </w:r>
      <w:r w:rsidRPr="0059274E">
        <w:rPr>
          <w:rFonts w:ascii="Times New Roman" w:hAnsi="Times New Roman" w:cs="Times New Roman"/>
          <w:sz w:val="26"/>
          <w:szCs w:val="26"/>
        </w:rPr>
        <w:lastRenderedPageBreak/>
        <w:t>Olatunji and Bamidele (2019) observed that a significant portion of students scored below average in biology in these assessments, indicating widespread underperformance. Given biology's foundational role in science education, this trend is concerning as it impacts students' opportunities for further studies in scientific fields. Several factors contribute to the poor performance of Nigerian secondary school students in biology. Key among them are ineffective teaching methodologies, inadequate infrastructure, and low student motivation. One major issue is the continued use of outdated and inefficient teaching methods. Many Nigerian schools still rely on traditional rote learning, where students focus on memorizing facts rather than understanding biological concepts. This approach disengages students and limits their grasp of essential principles (Okeke, 2019). Moreover, many biology teachers lack proper training in modern teaching techniques. Research by Adesina and Oloyede (2020) shows that inadequate professional development for teachers is a significant barrier to improving biology education.</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A shortage of resources and inadequate infrastructure also negatively impacts biology performance. Most schools in Nigeria lack proper laboratory facilities, modern textbooks, and essential teaching aids, making it challenging for teachers to provide students with practical learning experiences (Ogunyemi, </w:t>
      </w:r>
      <w:r w:rsidRPr="0059274E">
        <w:rPr>
          <w:rFonts w:ascii="Times New Roman" w:hAnsi="Times New Roman" w:cs="Times New Roman"/>
          <w:sz w:val="26"/>
          <w:szCs w:val="26"/>
        </w:rPr>
        <w:lastRenderedPageBreak/>
        <w:t>2021). Practical experiments are crucial for understanding biology, yet many students miss out on these experiences due to resource constraints. Student attitudes and motivation also play a significant role in their academic performance. Many students perceive biology as difficult and irrelevant, which diminishes their interest in the subject (Eze, 2020). Additionally, societal and parental expectations can either positively or negatively influence student engagement with biology. A supportive environment that values science education can motivate students to excel, while negative perceptions can hinder their academic efforts.</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Gender disparities further exacerbate the issue of poor performance in biology. Cultural stereotypes and gender biases often discourage girls from pursuing science subjects, including biology, resulting in lower performance and participation rates compared to boys (UNESCO, 2020). These gaps highlight the need for targeted interventions to promote gender equality in science education. Educational reforms that focus on improving teacher training, providing better resources, and adopting more student-centered learning approaches are essential for addressing these challenges. Programs that encourage girls to engage in science and initiatives that involve parents and communities in supporting education are also critical steps toward improving biology performance in Nigeria (Nwosu, 2022).</w:t>
      </w:r>
    </w:p>
    <w:p w:rsidR="0055169C" w:rsidRPr="0059274E" w:rsidRDefault="0055169C" w:rsidP="0055169C">
      <w:pPr>
        <w:pStyle w:val="Heading2"/>
        <w:spacing w:before="0"/>
      </w:pPr>
    </w:p>
    <w:p w:rsidR="0055169C" w:rsidRPr="0059274E" w:rsidRDefault="0055169C" w:rsidP="0055169C">
      <w:pPr>
        <w:pStyle w:val="Heading2"/>
        <w:spacing w:before="0"/>
      </w:pPr>
      <w:bookmarkStart w:id="19" w:name="_Toc179491908"/>
      <w:r>
        <w:t>2.5</w:t>
      </w:r>
      <w:r>
        <w:tab/>
      </w:r>
      <w:r w:rsidRPr="0059274E">
        <w:t>Factors Affecting Academic Performance in Biology</w:t>
      </w:r>
      <w:bookmarkEnd w:id="19"/>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In general, various factors influence student performance in biology at the secondary school level in Nigeria. These factors include ineffective teaching methods, inadequate resources and personnel, and issues related to student motivation and attitudes. Understanding these challenges is important for developing strategies that can improve educational outcomes in biology (Ogunyemi, 2021; Adesina &amp; Oloyede, 2020).</w:t>
      </w:r>
    </w:p>
    <w:p w:rsidR="0055169C" w:rsidRPr="0059274E" w:rsidRDefault="0055169C" w:rsidP="0055169C">
      <w:pPr>
        <w:pStyle w:val="Heading3"/>
        <w:spacing w:before="0"/>
        <w:rPr>
          <w:sz w:val="26"/>
          <w:szCs w:val="26"/>
        </w:rPr>
      </w:pPr>
      <w:bookmarkStart w:id="20" w:name="_Toc179491909"/>
      <w:r>
        <w:rPr>
          <w:sz w:val="26"/>
          <w:szCs w:val="26"/>
        </w:rPr>
        <w:t>2.5.1</w:t>
      </w:r>
      <w:r>
        <w:rPr>
          <w:sz w:val="26"/>
          <w:szCs w:val="26"/>
        </w:rPr>
        <w:tab/>
      </w:r>
      <w:r w:rsidRPr="0059274E">
        <w:rPr>
          <w:sz w:val="26"/>
          <w:szCs w:val="26"/>
        </w:rPr>
        <w:t>Ineffective Teaching Methods</w:t>
      </w:r>
      <w:bookmarkEnd w:id="20"/>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Poor teaching methods are a major factor contributing to the low performance in biology in Nigerian schools. Many teachers rely heavily on traditional rote learning techniques, where students are required to memorize concepts without truly understanding the subject. This approach disengages students and fails to develop critical thinking and problem-solving skills, which are essential for mastering biology. Furthermore, the lack of training in modern pedagogical techniques among biology teachers exacerbates the problem (Okeke, 2019). Teaching biology effectively requires student-centered and interactive methods, such as inquiry-based learning, hands-on experiments, and the use of multimedia resources. However, many Nigerian teachers lack the necessary competencies and support to implement these approaches (Adesina &amp; Oloyede, </w:t>
      </w:r>
      <w:r w:rsidRPr="0059274E">
        <w:rPr>
          <w:rFonts w:ascii="Times New Roman" w:hAnsi="Times New Roman" w:cs="Times New Roman"/>
          <w:sz w:val="26"/>
          <w:szCs w:val="26"/>
        </w:rPr>
        <w:lastRenderedPageBreak/>
        <w:t>2020). Adeyemo (2018) noted that most Nigerian biology teachers are not adequately trained in contemporary teaching methodologies.</w:t>
      </w:r>
    </w:p>
    <w:p w:rsidR="0055169C" w:rsidRPr="0059274E" w:rsidRDefault="0055169C" w:rsidP="0055169C">
      <w:pPr>
        <w:pStyle w:val="Heading3"/>
        <w:spacing w:before="0"/>
        <w:rPr>
          <w:sz w:val="26"/>
          <w:szCs w:val="26"/>
        </w:rPr>
      </w:pPr>
      <w:bookmarkStart w:id="21" w:name="_Toc179491910"/>
      <w:r>
        <w:rPr>
          <w:sz w:val="26"/>
          <w:szCs w:val="26"/>
        </w:rPr>
        <w:t>2.5.2</w:t>
      </w:r>
      <w:r>
        <w:rPr>
          <w:sz w:val="26"/>
          <w:szCs w:val="26"/>
        </w:rPr>
        <w:tab/>
      </w:r>
      <w:r w:rsidRPr="0059274E">
        <w:rPr>
          <w:sz w:val="26"/>
          <w:szCs w:val="26"/>
        </w:rPr>
        <w:t>Inadequacy of Resources and Personnel</w:t>
      </w:r>
      <w:bookmarkEnd w:id="21"/>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A critical factor impacting student performance in biology is the lack of adequate resources and qualified personnel. Many secondary schools in Nigeria face significant shortages of laboratory equipment, outdated textbooks, and general instructional materials. This scarcity of resources hampers the ability to conduct practical lessons, which are essential for effectively teaching biological concepts (Ogunyemi, 2021). Additionally, the shortage of qualified biology teachers exacerbates the problem. Often, teachers are either inadequately trained or required to teach multiple subjects, which undermines their ability to specialize and deliver high-quality biology instruction (Adebayo &amp; Okediran, 2017). Consequently, this results in suboptimal teaching and insufficient guidance for students in the subject.</w:t>
      </w:r>
    </w:p>
    <w:p w:rsidR="0055169C" w:rsidRPr="0059274E" w:rsidRDefault="0055169C" w:rsidP="0055169C">
      <w:pPr>
        <w:pStyle w:val="Heading3"/>
        <w:spacing w:before="0"/>
        <w:rPr>
          <w:sz w:val="26"/>
          <w:szCs w:val="26"/>
        </w:rPr>
      </w:pPr>
      <w:bookmarkStart w:id="22" w:name="_Toc179491911"/>
      <w:r>
        <w:rPr>
          <w:sz w:val="26"/>
          <w:szCs w:val="26"/>
        </w:rPr>
        <w:t>2.5.3</w:t>
      </w:r>
      <w:r>
        <w:rPr>
          <w:sz w:val="26"/>
          <w:szCs w:val="26"/>
        </w:rPr>
        <w:tab/>
      </w:r>
      <w:r w:rsidRPr="0059274E">
        <w:rPr>
          <w:sz w:val="26"/>
          <w:szCs w:val="26"/>
        </w:rPr>
        <w:t>Student Motivation and Attitudes</w:t>
      </w:r>
      <w:bookmarkEnd w:id="22"/>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Student attitudes and motivation toward biology significantly affect their academic performance. Many students perceive biology as a challenging subject and find it less relevant to their interests, which can result in decreased motivation. Research by Osborn and Collins (2020) indicates that societal attitudes, parental expectations, and the perceived difficulty of the subject heavily influence these </w:t>
      </w:r>
      <w:r w:rsidRPr="0059274E">
        <w:rPr>
          <w:rFonts w:ascii="Times New Roman" w:hAnsi="Times New Roman" w:cs="Times New Roman"/>
          <w:sz w:val="26"/>
          <w:szCs w:val="26"/>
        </w:rPr>
        <w:lastRenderedPageBreak/>
        <w:t>perceptions. When students do not connect biology to their future aspirations or lack confidence in their abilities, their motivation to engage with and excel in the subject diminishes. Studies by Banks and McCoy (2018) show that students' self-concept and confidence are closely linked to their performance. Those that  are confident and find the subject matter relevant and interesting are more likely to invest the effort required for academic success.</w:t>
      </w:r>
    </w:p>
    <w:p w:rsidR="0055169C" w:rsidRPr="0059274E" w:rsidRDefault="0055169C" w:rsidP="0055169C">
      <w:pPr>
        <w:pStyle w:val="Heading2"/>
        <w:spacing w:before="0"/>
      </w:pPr>
      <w:bookmarkStart w:id="23" w:name="_Toc179491912"/>
      <w:r>
        <w:t>2.6</w:t>
      </w:r>
      <w:r>
        <w:tab/>
      </w:r>
      <w:r w:rsidRPr="0059274E">
        <w:t>Students Perceptions And Academic Performance</w:t>
      </w:r>
      <w:bookmarkEnd w:id="23"/>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Students' perceptions of their own competencies, relevance, and utility of the subject matter of disciplines such as biology are critical in shaping academic achievement within that subject. Indeed, for subjects like biology, students find them to be quite hard and not really interesting. Understanding these perceptions offers insight into what is guiding poor academic performance and can offer ways in which student outcomes might be improved.</w:t>
      </w:r>
    </w:p>
    <w:p w:rsidR="0055169C" w:rsidRPr="0059274E" w:rsidRDefault="0055169C" w:rsidP="0055169C">
      <w:pPr>
        <w:pStyle w:val="Heading3"/>
        <w:spacing w:before="0"/>
        <w:rPr>
          <w:sz w:val="26"/>
          <w:szCs w:val="26"/>
        </w:rPr>
      </w:pPr>
      <w:bookmarkStart w:id="24" w:name="_Toc179491913"/>
      <w:r>
        <w:rPr>
          <w:sz w:val="26"/>
          <w:szCs w:val="26"/>
        </w:rPr>
        <w:t>2.6.1</w:t>
      </w:r>
      <w:r>
        <w:rPr>
          <w:sz w:val="26"/>
          <w:szCs w:val="26"/>
        </w:rPr>
        <w:tab/>
      </w:r>
      <w:r w:rsidRPr="0059274E">
        <w:rPr>
          <w:sz w:val="26"/>
          <w:szCs w:val="26"/>
        </w:rPr>
        <w:t>Students' Self-Perception and Confidence</w:t>
      </w:r>
      <w:bookmarkEnd w:id="24"/>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Much of what influences students' expectations regarding their abilities significantly affects their actual performance. Self-perception, or self-efficacy, refers to a student's belief in their capacity to successfully complete tasks and understand concepts (Bandura, 2020). High levels of self-efficacy lead students to approach challenging tasks with confidence and persistence, resulting in better performance. In contrast, students with low self-efficacy often experience anxiety, </w:t>
      </w:r>
      <w:r w:rsidRPr="0059274E">
        <w:rPr>
          <w:rFonts w:ascii="Times New Roman" w:hAnsi="Times New Roman" w:cs="Times New Roman"/>
          <w:sz w:val="26"/>
          <w:szCs w:val="26"/>
        </w:rPr>
        <w:lastRenderedPageBreak/>
        <w:t>lack of motivation, and avoidance of difficult tasks, which can contribute to poor academic outcomes (Pajares, 2019).</w:t>
      </w:r>
    </w:p>
    <w:p w:rsidR="0055169C" w:rsidRPr="0059274E" w:rsidRDefault="0055169C" w:rsidP="0055169C">
      <w:pPr>
        <w:spacing w:after="0" w:line="480" w:lineRule="auto"/>
        <w:jc w:val="both"/>
        <w:rPr>
          <w:rFonts w:ascii="Times New Roman" w:hAnsi="Times New Roman" w:cs="Times New Roman"/>
          <w:b/>
          <w:sz w:val="26"/>
          <w:szCs w:val="26"/>
        </w:rPr>
      </w:pPr>
      <w:r w:rsidRPr="0059274E">
        <w:rPr>
          <w:rFonts w:ascii="Times New Roman" w:hAnsi="Times New Roman" w:cs="Times New Roman"/>
          <w:sz w:val="26"/>
          <w:szCs w:val="26"/>
        </w:rPr>
        <w:tab/>
        <w:t>Several factors impact students' self-concept in relation to biology education, including past academic experiences, feedback from teachers, and comparisons with peers. For instance, students who frequently receive negative feedback or experience repeated failures in biology may develop a low self-perception, which hampers their potential. Conversely, fostering a positive self-concept through supportive teaching methods and constructive feedback can enhance students' confidence and lead to improved academic performance (Usher &amp; Pajares, 2022).</w:t>
      </w:r>
    </w:p>
    <w:p w:rsidR="0055169C" w:rsidRPr="0059274E" w:rsidRDefault="0055169C" w:rsidP="0055169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2.6.2</w:t>
      </w:r>
      <w:r>
        <w:rPr>
          <w:rFonts w:ascii="Times New Roman" w:hAnsi="Times New Roman" w:cs="Times New Roman"/>
          <w:b/>
          <w:sz w:val="26"/>
          <w:szCs w:val="26"/>
        </w:rPr>
        <w:tab/>
      </w:r>
      <w:r w:rsidRPr="0059274E">
        <w:rPr>
          <w:rFonts w:ascii="Times New Roman" w:hAnsi="Times New Roman" w:cs="Times New Roman"/>
          <w:b/>
          <w:sz w:val="26"/>
          <w:szCs w:val="26"/>
        </w:rPr>
        <w:t>Perceived Relevancy and Usefulness of Biology</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The relevance and usefulness of biology significantly influence students' attitudes toward the subject. Students who perceive biology as relevant to their lives and future careers tend to have more positive attitudes and perform better. Curriculum materials that highlight the practical applications of biological concepts—such as their role in health, environmental science, and technology—can enhance students' perception of the subject's relevance (Osborne &amp; Dillon, 2021). Additionally, the perceived usefulness of biology for achieving future goals can motivate students to invest time and effort into learning the subject. For </w:t>
      </w:r>
      <w:r w:rsidRPr="0059274E">
        <w:rPr>
          <w:rFonts w:ascii="Times New Roman" w:hAnsi="Times New Roman" w:cs="Times New Roman"/>
          <w:sz w:val="26"/>
          <w:szCs w:val="26"/>
        </w:rPr>
        <w:lastRenderedPageBreak/>
        <w:t>instance, students aspiring to careers in medicine, biotechnology, or environmental science may recognize the importance of a strong foundation in biology and be more driven to excel (Tytler, 2020).</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Teachers play a huge role in molding these perceptions by demonstrating how biological concepts apply to real-life situations. Utilizing real-life examples, inviting guest speakers from relevant fields, and incorporating hands-on activities can make biology more engaging and meaningful for students. Moreover, providing career counseling and guidance can help students understand the applicability of biology in various professions, thereby increasing its perceived value (Tytler, 2022).</w:t>
      </w:r>
    </w:p>
    <w:p w:rsidR="0055169C" w:rsidRPr="0059274E" w:rsidRDefault="0055169C" w:rsidP="0055169C">
      <w:pPr>
        <w:pStyle w:val="Heading2"/>
        <w:spacing w:before="0"/>
      </w:pPr>
      <w:bookmarkStart w:id="25" w:name="_Toc179491914"/>
      <w:r>
        <w:t>2.7</w:t>
      </w:r>
      <w:r>
        <w:tab/>
      </w:r>
      <w:r w:rsidRPr="0059274E">
        <w:t>Consequences Of Poor Academic Performance In Biology</w:t>
      </w:r>
      <w:bookmarkEnd w:id="25"/>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Poor biology performance has wider implications for students beyond the classroom, affecting their future educational and professional opportunities at large and their psychological and social life in general. All of these consequences underline the need for research into the factors that create an environment in which students start to demonstrate poor academic outcomes in this very important subject.</w:t>
      </w:r>
    </w:p>
    <w:p w:rsidR="0055169C" w:rsidRPr="0059274E" w:rsidRDefault="0055169C" w:rsidP="0055169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2.7.1</w:t>
      </w:r>
      <w:r>
        <w:rPr>
          <w:rFonts w:ascii="Times New Roman" w:hAnsi="Times New Roman" w:cs="Times New Roman"/>
          <w:b/>
          <w:sz w:val="26"/>
          <w:szCs w:val="26"/>
        </w:rPr>
        <w:tab/>
      </w:r>
      <w:r w:rsidRPr="0059274E">
        <w:rPr>
          <w:rFonts w:ascii="Times New Roman" w:hAnsi="Times New Roman" w:cs="Times New Roman"/>
          <w:b/>
          <w:sz w:val="26"/>
          <w:szCs w:val="26"/>
        </w:rPr>
        <w:t>Consequences for Further Education Opportunities</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One of the most immediate consequences of poor academic performance in biology is its impact on higher education opportunities. Biology often serves as a </w:t>
      </w:r>
      <w:r w:rsidRPr="0059274E">
        <w:rPr>
          <w:rFonts w:ascii="Times New Roman" w:hAnsi="Times New Roman" w:cs="Times New Roman"/>
          <w:sz w:val="26"/>
          <w:szCs w:val="26"/>
        </w:rPr>
        <w:lastRenderedPageBreak/>
        <w:t xml:space="preserve">foundational subject for many science-based or professionally related degree programs, such as medicine, pharmacy, biotechnology, and environmental science. Therefore, students who perform poorly in biology may find themselves excluded from these professional programs, thereby limiting their further education and career prospects (Adebayo &amp; Okediran, 2018).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High performance in science subjects like biology is typically a requirement for admission into competitive university programs. Low grades in biology can hinder a student’s chances of being admitted to such programs, restricting their educational and career options. This limitation can be particularly detrimental in countries like Nigeria, where science and technology fields are crucial for national development and progress (Akanbi, 2019).</w:t>
      </w:r>
    </w:p>
    <w:p w:rsidR="0055169C" w:rsidRPr="0059274E" w:rsidRDefault="0055169C" w:rsidP="0055169C">
      <w:pPr>
        <w:pStyle w:val="Heading3"/>
        <w:spacing w:before="0"/>
        <w:rPr>
          <w:sz w:val="26"/>
          <w:szCs w:val="26"/>
        </w:rPr>
      </w:pPr>
      <w:bookmarkStart w:id="26" w:name="_Toc179491915"/>
      <w:r>
        <w:rPr>
          <w:sz w:val="26"/>
          <w:szCs w:val="26"/>
        </w:rPr>
        <w:t>2.7.2</w:t>
      </w:r>
      <w:r>
        <w:rPr>
          <w:sz w:val="26"/>
          <w:szCs w:val="26"/>
        </w:rPr>
        <w:tab/>
      </w:r>
      <w:r w:rsidRPr="0059274E">
        <w:rPr>
          <w:sz w:val="26"/>
          <w:szCs w:val="26"/>
        </w:rPr>
        <w:t>Career Implication</w:t>
      </w:r>
      <w:bookmarkEnd w:id="26"/>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The career implications of poor academic performance in biology are substantial. Many careers in science, technology, engineering, and mathematics (STEM) fields require a robust foundation in biological concepts. For instance, careers in healthcare, research, and environmental management are heavily reliant on a strong background in biology. Students who perform poorly in this subject may find themselves unable to pursue these careers, which limits their employment opportunities and earning potential (Adeyemo, 2021).</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ab/>
        <w:t>Moreover, poor performance in biology can negatively impact students' readiness for vocational and technical training programs that demand a basic understanding of biological sciences. This deficiency can obstruct their ability to gain essential skills in various technical areas within sectors such as agriculture, food science, and biotechnology (Okoye &amp; Okeke, 2022).</w:t>
      </w:r>
    </w:p>
    <w:p w:rsidR="0055169C" w:rsidRPr="0059274E" w:rsidRDefault="0055169C" w:rsidP="0055169C">
      <w:pPr>
        <w:pStyle w:val="Heading3"/>
        <w:spacing w:before="0"/>
        <w:rPr>
          <w:sz w:val="26"/>
          <w:szCs w:val="26"/>
        </w:rPr>
      </w:pPr>
      <w:bookmarkStart w:id="27" w:name="_Toc179491916"/>
      <w:r>
        <w:rPr>
          <w:sz w:val="26"/>
          <w:szCs w:val="26"/>
        </w:rPr>
        <w:t>2.7.3</w:t>
      </w:r>
      <w:r>
        <w:rPr>
          <w:sz w:val="26"/>
          <w:szCs w:val="26"/>
        </w:rPr>
        <w:tab/>
      </w:r>
      <w:r w:rsidRPr="0059274E">
        <w:rPr>
          <w:sz w:val="26"/>
          <w:szCs w:val="26"/>
        </w:rPr>
        <w:t>Psychological and Social Consequences</w:t>
      </w:r>
      <w:bookmarkEnd w:id="27"/>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Apart from the educational and career effects, poor achievement in biology can have significant psychological and social repercussions for students. Frequently, failure in this subject contributes to a sense of inadequacy, low self-esteem, and diminished self-worth. Students who consistently perform poorly in biology may develop a negative self-concept, which can adversely affect their overall academic motivation and achievement (Gibson &amp; Sanbonmatsu, 2020).  Moreover, poor performance may lead to increased stress and frustration, which can be precursors to anxiety and depression. High expectations from parents, teachers, and peers can amplify this stress, potentially leading to severe consequences such as school dropout (Smith &amp; Penuel, 2021). Socially, students who struggle academically may face stigma and withdrawal from peers, which can further reinforce feelings of inadequacy and contribute to a negative academic self-concept (Fleming et al., 2022).</w:t>
      </w:r>
    </w:p>
    <w:p w:rsidR="0055169C" w:rsidRPr="0059274E" w:rsidRDefault="0055169C" w:rsidP="0055169C">
      <w:pPr>
        <w:spacing w:after="0" w:line="480" w:lineRule="auto"/>
        <w:jc w:val="both"/>
        <w:rPr>
          <w:rFonts w:ascii="Times New Roman" w:hAnsi="Times New Roman" w:cs="Times New Roman"/>
          <w:sz w:val="26"/>
          <w:szCs w:val="26"/>
        </w:rPr>
      </w:pPr>
    </w:p>
    <w:p w:rsidR="0055169C" w:rsidRPr="0059274E" w:rsidRDefault="0055169C" w:rsidP="0055169C">
      <w:pPr>
        <w:pStyle w:val="Heading2"/>
        <w:spacing w:before="0"/>
      </w:pPr>
      <w:bookmarkStart w:id="28" w:name="_Toc179491917"/>
      <w:r>
        <w:lastRenderedPageBreak/>
        <w:t>2.8</w:t>
      </w:r>
      <w:r>
        <w:tab/>
      </w:r>
      <w:r w:rsidRPr="0059274E">
        <w:t>Strategies to Improve Academic Performance in Biology</w:t>
      </w:r>
      <w:bookmarkEnd w:id="28"/>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Improvement in academic performance in biology requires a multi-faceted approach to address the different factors that contribute to poor outcomes. In any case, an effective strategy toward improvement in student achievement in this very important subject must consider effective teaching methods, adequate allocation of resources, and enhancing student motivation.</w:t>
      </w:r>
    </w:p>
    <w:p w:rsidR="0055169C" w:rsidRPr="0059274E" w:rsidRDefault="0055169C" w:rsidP="0055169C">
      <w:pPr>
        <w:pStyle w:val="Heading3"/>
        <w:spacing w:before="0"/>
        <w:rPr>
          <w:sz w:val="26"/>
          <w:szCs w:val="26"/>
        </w:rPr>
      </w:pPr>
      <w:bookmarkStart w:id="29" w:name="_Toc179491918"/>
      <w:r>
        <w:rPr>
          <w:sz w:val="26"/>
          <w:szCs w:val="26"/>
        </w:rPr>
        <w:t>2.8.1</w:t>
      </w:r>
      <w:r>
        <w:rPr>
          <w:sz w:val="26"/>
          <w:szCs w:val="26"/>
        </w:rPr>
        <w:tab/>
      </w:r>
      <w:r w:rsidRPr="0059274E">
        <w:rPr>
          <w:sz w:val="26"/>
          <w:szCs w:val="26"/>
        </w:rPr>
        <w:t>Effective Teaching Methods</w:t>
      </w:r>
      <w:bookmarkEnd w:id="29"/>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Effective teaching methods are fundamental to enhancing student understanding and performance in biology. Research indicates that interactive, student-centered methods significantly improve learning outcomes. Teachers should implement diverse instructional strategies, including inquiry-based learning, problem-solving activities, and hands-on experiments, to engage students and foster a deeper comprehension of biological concepts (Johnson et al., 2021). Additionally, ongoing professional development for biology teachers is crucial. Regular training and workshops ensure that educators are updated with the latest pedagogical techniques and scientific advancements. In this context, it is essential for teachers to be equipped with the necessary skills and competencies to deliver effective biology instruction (Smith &amp; Brown, 2023).</w:t>
      </w:r>
    </w:p>
    <w:p w:rsidR="0055169C" w:rsidRPr="0059274E" w:rsidRDefault="0055169C" w:rsidP="0055169C">
      <w:pPr>
        <w:pStyle w:val="Heading3"/>
        <w:spacing w:before="0"/>
        <w:rPr>
          <w:sz w:val="26"/>
          <w:szCs w:val="26"/>
        </w:rPr>
      </w:pPr>
      <w:bookmarkStart w:id="30" w:name="_Toc179491919"/>
      <w:r>
        <w:rPr>
          <w:sz w:val="26"/>
          <w:szCs w:val="26"/>
        </w:rPr>
        <w:t>2.8.2</w:t>
      </w:r>
      <w:r>
        <w:rPr>
          <w:sz w:val="26"/>
          <w:szCs w:val="26"/>
        </w:rPr>
        <w:tab/>
      </w:r>
      <w:r w:rsidRPr="0059274E">
        <w:rPr>
          <w:sz w:val="26"/>
          <w:szCs w:val="26"/>
        </w:rPr>
        <w:t>Resource Allocation</w:t>
      </w:r>
      <w:bookmarkEnd w:id="30"/>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Adequate allocation of resources is crucial for achieving effective biology education. Schools must be well-equipped with laboratories, current textbooks, </w:t>
      </w:r>
      <w:r w:rsidRPr="0059274E">
        <w:rPr>
          <w:rFonts w:ascii="Times New Roman" w:hAnsi="Times New Roman" w:cs="Times New Roman"/>
          <w:sz w:val="26"/>
          <w:szCs w:val="26"/>
        </w:rPr>
        <w:lastRenderedPageBreak/>
        <w:t>and other learning materials to support both practical and theoretical aspects of the subject. Research highlights that a lack of resources significantly impedes students' performance in biology (Nguyen &amp; Lee, 2020). Therefore, investing in educational infrastructure and materials is essential to create a conducive learning environment and enhance student achievement in biology (Miller &amp; Clark, 2021).</w:t>
      </w:r>
    </w:p>
    <w:p w:rsidR="0055169C" w:rsidRPr="0059274E" w:rsidRDefault="0055169C" w:rsidP="0055169C">
      <w:pPr>
        <w:pStyle w:val="Heading3"/>
        <w:spacing w:before="0"/>
        <w:rPr>
          <w:sz w:val="26"/>
          <w:szCs w:val="26"/>
        </w:rPr>
      </w:pPr>
      <w:bookmarkStart w:id="31" w:name="_Toc179491920"/>
      <w:r>
        <w:rPr>
          <w:sz w:val="26"/>
          <w:szCs w:val="26"/>
        </w:rPr>
        <w:t>2.8.3</w:t>
      </w:r>
      <w:r>
        <w:rPr>
          <w:sz w:val="26"/>
          <w:szCs w:val="26"/>
        </w:rPr>
        <w:tab/>
      </w:r>
      <w:r w:rsidRPr="0059274E">
        <w:rPr>
          <w:sz w:val="26"/>
          <w:szCs w:val="26"/>
        </w:rPr>
        <w:t>Reforming and Improving Biology Learning Activities and Students' Motivation</w:t>
      </w:r>
      <w:bookmarkEnd w:id="31"/>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Student motivation is a crucial factor for academic achievement. Several strategies can enhance student interest and performance in biology. One effective approach is to connect the study of biology with real-life applications and career opportunities. Relating biology to students' future career prospects and health-related fields can make the subject more relevant and engaging (Tytler &amp; Prain, 2019). Additionally, fostering a positive and supportive classroom environment is essential. Encouraging a growth mindset, where students believe their abilities can improve with effort and practice can boost resilience and perseverance. Praising effort rather than inherent talent further supports this mindset (Dweck, 2020). Incorporating technology, such as interactive simulations and online resources, can also make biology learning more dynamic and enjoyable (Smith &amp; Jones, 2021).</w:t>
      </w:r>
    </w:p>
    <w:p w:rsidR="0055169C" w:rsidRPr="0059274E" w:rsidRDefault="0055169C" w:rsidP="0055169C">
      <w:pPr>
        <w:pStyle w:val="Heading2"/>
        <w:spacing w:before="0"/>
      </w:pPr>
      <w:bookmarkStart w:id="32" w:name="_Toc179491921"/>
      <w:r>
        <w:lastRenderedPageBreak/>
        <w:t>2.9</w:t>
      </w:r>
      <w:r>
        <w:tab/>
      </w:r>
      <w:r w:rsidRPr="0059274E">
        <w:t>Summary of Literature Reviewed</w:t>
      </w:r>
      <w:bookmarkEnd w:id="32"/>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This chapter presents a review of the literature that provides in-depth information concerning the various factors that might be responsible for the measurement of academic performance among biology students at the secondary school level, particularly in Nigeria. It discusses the concept of academic performance in biology and highlights the importance of the subject in understanding the world and its relatedness to several opportunities that students need to meet. Low academic performance in biology is a general problem across the world, with some specific challenges in Nigeria, such as inadequate teaching methods, lack of resources, and poorly motivated students (Adebayo &amp; Okediran, 2017).  Globally, perspectives on academic performance in biology suggest that the factors contributing to low academic performance are not unique to Nigeria. However, Nigeria faces specific challenges in its educational structure. Comparative studies indicate severe drawbacks in teacher quality, resource availability, and numerous socio-economic factors that affect student performance (Adeyemo, 2016).</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In Nigeria, classroom performance in biology has consistently been poor, which poses a threat as students are placed in science classes based on the subject's qualification. Factors contributing to this poor performance include ineffective teaching methods, insufficient resources, and poor student motivation (Adebayo &amp; </w:t>
      </w:r>
      <w:r w:rsidRPr="0059274E">
        <w:rPr>
          <w:rFonts w:ascii="Times New Roman" w:hAnsi="Times New Roman" w:cs="Times New Roman"/>
          <w:sz w:val="26"/>
          <w:szCs w:val="26"/>
        </w:rPr>
        <w:lastRenderedPageBreak/>
        <w:t>Okediran, 2018). Identified issues include inadequate teaching methodologies such as rote learning, a lack of interactive teaching methods, and a general scarcity of textbooks and laboratory equipment. Additionally, student motivation and attitudes towards biology are critical, as many students view the subject as difficult and irrelevant (Akinbote, 2018). Students' perceptions and their academic performance are closely linked. Research shows that students' self-perception and confidence significantly affect their academic achievements. Positive self-image and perceived abilities generally lead to better performance. Conversely, the perceived relevance or lack thereof in biology-related subjects impacts students' attitudes and motivation, which in turn affects their performance (Banks &amp; McCoy, 2018). The effects of poor achievement in biology are substantial: it limits opportunities for higher education, particularly in science-related fields, and impacts career prospects. Psychological and social implications, including low self-esteem and reduced social mobility, further underline the need to address these issues.</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b/>
        <w:t xml:space="preserve">Improvement in biology performance relies on strategies that include effective teaching methods, proper resource allocation, and enhanced student motivation. Effective teaching methods, such as interactive and student-centered approaches, are crucial for improving engagement and understanding. Adequate </w:t>
      </w:r>
      <w:r w:rsidRPr="0059274E">
        <w:rPr>
          <w:rFonts w:ascii="Times New Roman" w:hAnsi="Times New Roman" w:cs="Times New Roman"/>
          <w:sz w:val="26"/>
          <w:szCs w:val="26"/>
        </w:rPr>
        <w:lastRenderedPageBreak/>
        <w:t>resource allocation, including both human and physical resources, creates a conducive learning environment. Additionally, employing relevant and engaging teaching methods, fostering a supportive classroom environment, and promoting extracurricular activities can significantly enhance student performance (Adebayo &amp; Okediran, 2018).</w:t>
      </w:r>
    </w:p>
    <w:p w:rsidR="0055169C" w:rsidRPr="0059274E" w:rsidRDefault="0055169C" w:rsidP="0055169C">
      <w:pPr>
        <w:spacing w:after="0" w:line="480" w:lineRule="auto"/>
        <w:rPr>
          <w:rFonts w:ascii="Times New Roman" w:hAnsi="Times New Roman" w:cs="Times New Roman"/>
          <w:sz w:val="26"/>
          <w:szCs w:val="26"/>
        </w:rPr>
      </w:pPr>
      <w:r w:rsidRPr="0059274E">
        <w:rPr>
          <w:rFonts w:ascii="Times New Roman" w:hAnsi="Times New Roman" w:cs="Times New Roman"/>
          <w:sz w:val="26"/>
          <w:szCs w:val="26"/>
        </w:rPr>
        <w:br w:type="page"/>
      </w:r>
    </w:p>
    <w:p w:rsidR="0055169C" w:rsidRDefault="0055169C" w:rsidP="0055169C">
      <w:pPr>
        <w:pStyle w:val="Heading1"/>
        <w:spacing w:after="0"/>
        <w:rPr>
          <w:sz w:val="26"/>
          <w:szCs w:val="26"/>
        </w:rPr>
      </w:pPr>
      <w:bookmarkStart w:id="33" w:name="_Toc179491922"/>
      <w:r>
        <w:rPr>
          <w:sz w:val="26"/>
          <w:szCs w:val="26"/>
        </w:rPr>
        <w:lastRenderedPageBreak/>
        <w:t>CHAPTER THREE</w:t>
      </w:r>
    </w:p>
    <w:p w:rsidR="0055169C" w:rsidRPr="0059274E" w:rsidRDefault="0055169C" w:rsidP="0055169C">
      <w:pPr>
        <w:pStyle w:val="Heading1"/>
        <w:spacing w:after="0"/>
        <w:rPr>
          <w:sz w:val="26"/>
          <w:szCs w:val="26"/>
        </w:rPr>
      </w:pPr>
      <w:r w:rsidRPr="0059274E">
        <w:rPr>
          <w:sz w:val="26"/>
          <w:szCs w:val="26"/>
        </w:rPr>
        <w:t>RESEARCH METHOD</w:t>
      </w:r>
      <w:bookmarkEnd w:id="33"/>
      <w:r>
        <w:rPr>
          <w:sz w:val="26"/>
          <w:szCs w:val="26"/>
        </w:rPr>
        <w:t xml:space="preserve">OLOGY </w:t>
      </w:r>
    </w:p>
    <w:p w:rsidR="0055169C" w:rsidRPr="0059274E" w:rsidRDefault="0055169C" w:rsidP="0055169C">
      <w:pPr>
        <w:pStyle w:val="Heading2"/>
        <w:spacing w:before="0"/>
      </w:pPr>
      <w:bookmarkStart w:id="34" w:name="_Toc179491923"/>
      <w:r>
        <w:t>3.1</w:t>
      </w:r>
      <w:r>
        <w:tab/>
      </w:r>
      <w:r w:rsidRPr="0059274E">
        <w:t>Research Design</w:t>
      </w:r>
      <w:bookmarkEnd w:id="34"/>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The design used for this study was a descriptive survey. This design was chosen because it allows for the collection of data from a sample population to describe and analyze the perceived causes and consequences of poor academic performance in biology among secondary school students. The descriptive survey design also enables the researcher to gather information on the variables of interest without manipulating them, thus providing a snapshot of the current situation.</w:t>
      </w:r>
    </w:p>
    <w:p w:rsidR="0055169C" w:rsidRPr="0059274E" w:rsidRDefault="0055169C" w:rsidP="0055169C">
      <w:pPr>
        <w:pStyle w:val="Heading2"/>
        <w:spacing w:before="0"/>
      </w:pPr>
      <w:bookmarkStart w:id="35" w:name="_Toc179491924"/>
      <w:r>
        <w:t>3.2</w:t>
      </w:r>
      <w:r>
        <w:tab/>
      </w:r>
      <w:r w:rsidRPr="0059274E">
        <w:t>Population of the Study</w:t>
      </w:r>
      <w:bookmarkEnd w:id="35"/>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The population of this study includes senior secondary school students in Ilorin West Local Government Area of Kwara State. There are approximately 50 secondary schools within this local government. However, for the purpose of this research, four secondary schools were selected: Our Lady of Mount Carmel Secondary School, Muhammad Kamaldeen College, Queen Elizabeth Secondary School, and Adenike International Schools. The selected schools have a combined population of approximately 1450 senior secondary students. The selection of these schools was based on accessibility, diversity, and relevance to the study's objectives.</w:t>
      </w:r>
    </w:p>
    <w:p w:rsidR="0055169C" w:rsidRPr="0059274E" w:rsidRDefault="0055169C" w:rsidP="0055169C">
      <w:pPr>
        <w:pStyle w:val="Heading2"/>
        <w:spacing w:before="0"/>
      </w:pPr>
      <w:bookmarkStart w:id="36" w:name="_Toc179491925"/>
      <w:r>
        <w:lastRenderedPageBreak/>
        <w:t>3.3</w:t>
      </w:r>
      <w:r>
        <w:tab/>
      </w:r>
      <w:r w:rsidRPr="0059274E">
        <w:t>Sample and Sampling Technique</w:t>
      </w:r>
      <w:bookmarkEnd w:id="36"/>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A total of 150 senior secondary students from the four selected schools constituted the sample size for this study. A stratified random sampling technique was employed to ensure that each school was proportionally represented in the sample. This approach was chosen to provide a more accurate reflection of the student population and to ensure that the findings are generalizable to the larger population of secondary school students in Ilorin West.</w:t>
      </w:r>
    </w:p>
    <w:p w:rsidR="0055169C" w:rsidRPr="0059274E" w:rsidRDefault="0055169C" w:rsidP="0055169C">
      <w:pPr>
        <w:pStyle w:val="Heading2"/>
        <w:spacing w:before="0"/>
      </w:pPr>
      <w:bookmarkStart w:id="37" w:name="_Toc179491926"/>
      <w:r>
        <w:t>3.4</w:t>
      </w:r>
      <w:r>
        <w:tab/>
      </w:r>
      <w:r w:rsidRPr="0059274E">
        <w:t>Research Instrument</w:t>
      </w:r>
      <w:bookmarkEnd w:id="37"/>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A structured questionnaire was developed and used as the research instrument for this study. The questionnaire was designed to capture the respondents' perceptions of the causes and consequences of poor academic performance in biology. It consisted of closed-ended questions, allowing for easy quantification and analysis of responses. The questions were divided into sections to address specific aspects of the research objectives, including teaching methods, availability of resources, and the impact on students' career aspirations and self-esteem.</w:t>
      </w:r>
    </w:p>
    <w:p w:rsidR="0055169C" w:rsidRPr="0059274E" w:rsidRDefault="0055169C" w:rsidP="0055169C">
      <w:pPr>
        <w:pStyle w:val="Heading2"/>
        <w:spacing w:before="0"/>
      </w:pPr>
      <w:bookmarkStart w:id="38" w:name="_Toc179491927"/>
      <w:r>
        <w:t>3.5</w:t>
      </w:r>
      <w:r>
        <w:tab/>
      </w:r>
      <w:r w:rsidRPr="0059274E">
        <w:t>Validation of the Research Instrument</w:t>
      </w:r>
      <w:bookmarkEnd w:id="38"/>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 xml:space="preserve">To ensure the validity of the research instrument, the questionnaire was constructed using clear and simple language to avoid ambiguity. The content validity of the instrument was established by submitting it to the researcher's project supervisor and two other experts in the field of education for review. Their </w:t>
      </w:r>
      <w:r w:rsidRPr="0059274E">
        <w:rPr>
          <w:rFonts w:ascii="Times New Roman" w:hAnsi="Times New Roman" w:cs="Times New Roman"/>
          <w:sz w:val="26"/>
          <w:szCs w:val="26"/>
        </w:rPr>
        <w:lastRenderedPageBreak/>
        <w:t>feedback and suggestions were incorporated into the final version of the questionnaire, ensuring that it accurately captured the variables under investigation.</w:t>
      </w:r>
    </w:p>
    <w:p w:rsidR="0055169C" w:rsidRPr="0059274E" w:rsidRDefault="0055169C" w:rsidP="0055169C">
      <w:pPr>
        <w:pStyle w:val="Heading2"/>
        <w:spacing w:before="0"/>
      </w:pPr>
      <w:bookmarkStart w:id="39" w:name="_Toc179491928"/>
      <w:r>
        <w:t>3.6</w:t>
      </w:r>
      <w:r>
        <w:tab/>
      </w:r>
      <w:r w:rsidRPr="0059274E">
        <w:t>Administration of Research Instrument</w:t>
      </w:r>
      <w:bookmarkEnd w:id="39"/>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The questionnaire was personally administered by the researcher to the selected schools. The researcher visited each school and distributed the questionnaires to the respondents in their respective classes. To minimize the risk of loss and errors, the researcher collected the completed questionnaires immediately after administration. This approach also allowed the researcher to clarify any questions or concerns the respondents had during the completion of the questionnaire.</w:t>
      </w:r>
    </w:p>
    <w:p w:rsidR="0055169C" w:rsidRPr="0059274E" w:rsidRDefault="0055169C" w:rsidP="0055169C">
      <w:pPr>
        <w:pStyle w:val="Heading2"/>
        <w:spacing w:before="0"/>
      </w:pPr>
      <w:bookmarkStart w:id="40" w:name="_Toc179491929"/>
      <w:r>
        <w:t>3.7</w:t>
      </w:r>
      <w:r>
        <w:tab/>
      </w:r>
      <w:r w:rsidRPr="0059274E">
        <w:t>Reliability of the Research Instrument</w:t>
      </w:r>
      <w:bookmarkEnd w:id="40"/>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The reliability of the questionnaire was tested through a pilot study conducted with a small sample of students from a school not included in the main study. The responses were analyzed to assess the consistency of the instrument. A Cronbach's alpha reliability coefficient was calculated, and the instrument was found to have a reliability coefficient of 0.78, indicating a good level of internal consistency.</w:t>
      </w:r>
    </w:p>
    <w:p w:rsidR="0055169C" w:rsidRPr="0059274E" w:rsidRDefault="0055169C" w:rsidP="0055169C">
      <w:pPr>
        <w:pStyle w:val="Heading2"/>
        <w:spacing w:before="0"/>
      </w:pPr>
      <w:bookmarkStart w:id="41" w:name="_Toc179491930"/>
      <w:r>
        <w:t>3.8</w:t>
      </w:r>
      <w:r>
        <w:tab/>
      </w:r>
      <w:r w:rsidRPr="0059274E">
        <w:t>Method of Data Analysis</w:t>
      </w:r>
      <w:bookmarkEnd w:id="41"/>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 xml:space="preserve">The data collected from the questionnaires were analyzed using frequency counts and simple percentages. This method was chosen because it allows for the </w:t>
      </w:r>
      <w:r w:rsidRPr="0059274E">
        <w:rPr>
          <w:rFonts w:ascii="Times New Roman" w:hAnsi="Times New Roman" w:cs="Times New Roman"/>
          <w:sz w:val="26"/>
          <w:szCs w:val="26"/>
        </w:rPr>
        <w:lastRenderedPageBreak/>
        <w:t xml:space="preserve">straightforward interpretation of data, making it easy to identify patterns and trends in the responses. The results of the analysis were presented in tables and charts, showcasing the key findings related to the perceived causes and consequences of poor academic performance in biology among secondary school students in Ilorin West. </w:t>
      </w:r>
    </w:p>
    <w:p w:rsidR="0055169C" w:rsidRPr="0059274E" w:rsidRDefault="0055169C" w:rsidP="0055169C">
      <w:pPr>
        <w:spacing w:after="0" w:line="480" w:lineRule="auto"/>
        <w:rPr>
          <w:rFonts w:ascii="Times New Roman" w:hAnsi="Times New Roman" w:cs="Times New Roman"/>
          <w:sz w:val="26"/>
          <w:szCs w:val="26"/>
        </w:rPr>
      </w:pPr>
      <w:r w:rsidRPr="0059274E">
        <w:rPr>
          <w:rFonts w:ascii="Times New Roman" w:hAnsi="Times New Roman" w:cs="Times New Roman"/>
          <w:sz w:val="26"/>
          <w:szCs w:val="26"/>
        </w:rPr>
        <w:br w:type="page"/>
      </w:r>
    </w:p>
    <w:p w:rsidR="0055169C" w:rsidRDefault="0055169C" w:rsidP="0055169C">
      <w:pPr>
        <w:pStyle w:val="Heading1"/>
        <w:spacing w:after="0"/>
        <w:rPr>
          <w:sz w:val="26"/>
          <w:szCs w:val="26"/>
        </w:rPr>
      </w:pPr>
      <w:bookmarkStart w:id="42" w:name="_Toc179491931"/>
      <w:r>
        <w:rPr>
          <w:sz w:val="26"/>
          <w:szCs w:val="26"/>
        </w:rPr>
        <w:lastRenderedPageBreak/>
        <w:t>CHAPTER FOUR</w:t>
      </w:r>
    </w:p>
    <w:p w:rsidR="0055169C" w:rsidRPr="0059274E" w:rsidRDefault="0055169C" w:rsidP="0055169C">
      <w:pPr>
        <w:pStyle w:val="Heading1"/>
        <w:spacing w:after="0"/>
        <w:rPr>
          <w:sz w:val="26"/>
          <w:szCs w:val="26"/>
        </w:rPr>
      </w:pPr>
      <w:r w:rsidRPr="0059274E">
        <w:rPr>
          <w:sz w:val="26"/>
          <w:szCs w:val="26"/>
        </w:rPr>
        <w:t>RESULTS AND DATA ANALYSIS</w:t>
      </w:r>
      <w:bookmarkEnd w:id="42"/>
    </w:p>
    <w:p w:rsidR="0055169C" w:rsidRPr="0059274E" w:rsidRDefault="0055169C" w:rsidP="0055169C">
      <w:pPr>
        <w:pStyle w:val="Heading2"/>
        <w:spacing w:before="0"/>
      </w:pPr>
      <w:bookmarkStart w:id="43" w:name="_Toc179491932"/>
      <w:r>
        <w:t>4.1</w:t>
      </w:r>
      <w:r>
        <w:tab/>
      </w:r>
      <w:r w:rsidRPr="0059274E">
        <w:t>Introduction</w:t>
      </w:r>
      <w:bookmarkEnd w:id="43"/>
    </w:p>
    <w:p w:rsidR="0055169C" w:rsidRPr="0059274E" w:rsidRDefault="0055169C" w:rsidP="0055169C">
      <w:pPr>
        <w:spacing w:after="0" w:line="480" w:lineRule="auto"/>
        <w:ind w:firstLine="720"/>
        <w:jc w:val="both"/>
        <w:rPr>
          <w:rFonts w:ascii="Times New Roman" w:eastAsia="Times New Roman" w:hAnsi="Times New Roman" w:cs="Times New Roman"/>
          <w:bCs/>
          <w:color w:val="000000"/>
          <w:sz w:val="26"/>
          <w:szCs w:val="26"/>
        </w:rPr>
      </w:pPr>
      <w:r w:rsidRPr="0059274E">
        <w:rPr>
          <w:rFonts w:ascii="Times New Roman" w:eastAsia="Times New Roman" w:hAnsi="Times New Roman" w:cs="Times New Roman"/>
          <w:bCs/>
          <w:color w:val="000000"/>
          <w:sz w:val="26"/>
          <w:szCs w:val="26"/>
        </w:rPr>
        <w:t>This chapter presents the analysis and results of data collected from the respondents. A total of 150 copies of questionnaires were administered to the selected sample of senior secondary students in Ilorin West Local Government Area of Kwara State in order to solicit relevant information on the perceived causes and consequences of poor academic performance in biology. The data gathered was analyzed in two ways.</w:t>
      </w:r>
    </w:p>
    <w:p w:rsidR="0055169C" w:rsidRPr="0059274E" w:rsidRDefault="0055169C" w:rsidP="0055169C">
      <w:pPr>
        <w:spacing w:after="0" w:line="480" w:lineRule="auto"/>
        <w:ind w:firstLine="720"/>
        <w:jc w:val="both"/>
        <w:rPr>
          <w:rFonts w:ascii="Times New Roman" w:eastAsia="Times New Roman" w:hAnsi="Times New Roman" w:cs="Times New Roman"/>
          <w:bCs/>
          <w:color w:val="000000"/>
          <w:sz w:val="26"/>
          <w:szCs w:val="26"/>
        </w:rPr>
      </w:pPr>
      <w:r w:rsidRPr="0059274E">
        <w:rPr>
          <w:rFonts w:ascii="Times New Roman" w:eastAsia="Times New Roman" w:hAnsi="Times New Roman" w:cs="Times New Roman"/>
          <w:bCs/>
          <w:color w:val="000000"/>
          <w:sz w:val="26"/>
          <w:szCs w:val="26"/>
        </w:rPr>
        <w:t>Firstly, demographic data of the respondents were analyzed using descriptive statistics, and this involved frequency counts and simple percentages for variables on age, sex, education, and so forth. The second part is the detailed analysis of the data concerning patterns and trends in relation to the research objectives. It focuses on variables related to teaching methods, resource availability, and impacts on student career aspiration and self-esteem. The findings from the analyses are very well represented in tables and charts for clear understanding of the key results and insights derived from this study.</w:t>
      </w:r>
    </w:p>
    <w:p w:rsidR="0055169C" w:rsidRPr="0059274E" w:rsidRDefault="0055169C" w:rsidP="0055169C">
      <w:pPr>
        <w:pStyle w:val="Heading2"/>
        <w:spacing w:before="0"/>
      </w:pPr>
      <w:bookmarkStart w:id="44" w:name="_Toc179491933"/>
      <w:r w:rsidRPr="0059274E">
        <w:lastRenderedPageBreak/>
        <w:t>4</w:t>
      </w:r>
      <w:r>
        <w:t>.2</w:t>
      </w:r>
      <w:r>
        <w:tab/>
      </w:r>
      <w:r w:rsidRPr="0059274E">
        <w:t>Results</w:t>
      </w:r>
      <w:bookmarkEnd w:id="44"/>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Table 1below shows the results of analysis of the demographic data of respondents on gender, age range and class/grade level which was done using percentage and frequency count.</w:t>
      </w:r>
    </w:p>
    <w:p w:rsidR="0055169C" w:rsidRPr="0059274E" w:rsidRDefault="0055169C" w:rsidP="0055169C">
      <w:pPr>
        <w:pStyle w:val="Caption"/>
        <w:spacing w:before="0" w:after="0"/>
        <w:rPr>
          <w:sz w:val="26"/>
          <w:szCs w:val="26"/>
        </w:rPr>
      </w:pPr>
      <w:bookmarkStart w:id="45" w:name="_Toc179492000"/>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1</w:t>
      </w:r>
      <w:r w:rsidRPr="0059274E">
        <w:rPr>
          <w:sz w:val="26"/>
          <w:szCs w:val="26"/>
        </w:rPr>
        <w:fldChar w:fldCharType="end"/>
      </w:r>
      <w:r w:rsidRPr="0059274E">
        <w:rPr>
          <w:sz w:val="26"/>
          <w:szCs w:val="26"/>
        </w:rPr>
        <w:t>: Frequency and Percentage of Demographic data of Respondents</w:t>
      </w:r>
      <w:bookmarkEnd w:id="45"/>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904"/>
        <w:gridCol w:w="3156"/>
        <w:gridCol w:w="2061"/>
        <w:gridCol w:w="2101"/>
      </w:tblGrid>
      <w:tr w:rsidR="0055169C" w:rsidRPr="0059274E" w:rsidTr="00CA7BE1">
        <w:trPr>
          <w:cnfStyle w:val="100000000000"/>
          <w:trHeight w:val="251"/>
        </w:trPr>
        <w:tc>
          <w:tcPr>
            <w:cnfStyle w:val="001000000000"/>
            <w:tcW w:w="904" w:type="dxa"/>
            <w:tcBorders>
              <w:bottom w:val="single" w:sz="4" w:space="0" w:color="auto"/>
            </w:tcBorders>
            <w:shd w:val="clear" w:color="auto" w:fill="FFFFFF"/>
          </w:tcPr>
          <w:p w:rsidR="0055169C" w:rsidRPr="0059274E" w:rsidRDefault="0055169C" w:rsidP="00CA7BE1">
            <w:pPr>
              <w:spacing w:after="0" w:line="360" w:lineRule="auto"/>
              <w:jc w:val="both"/>
              <w:rPr>
                <w:sz w:val="26"/>
                <w:szCs w:val="26"/>
              </w:rPr>
            </w:pPr>
            <w:r w:rsidRPr="0059274E">
              <w:rPr>
                <w:color w:val="auto"/>
                <w:sz w:val="26"/>
                <w:szCs w:val="26"/>
              </w:rPr>
              <w:t>S/N</w:t>
            </w:r>
          </w:p>
        </w:tc>
        <w:tc>
          <w:tcPr>
            <w:tcW w:w="3156" w:type="dxa"/>
            <w:shd w:val="clear" w:color="auto" w:fill="FFFFFF"/>
          </w:tcPr>
          <w:p w:rsidR="0055169C" w:rsidRPr="0059274E" w:rsidRDefault="0055169C" w:rsidP="00CA7BE1">
            <w:pPr>
              <w:spacing w:after="0" w:line="360" w:lineRule="auto"/>
              <w:jc w:val="both"/>
              <w:cnfStyle w:val="100000000000"/>
              <w:rPr>
                <w:sz w:val="26"/>
                <w:szCs w:val="26"/>
              </w:rPr>
            </w:pPr>
            <w:r w:rsidRPr="0059274E">
              <w:rPr>
                <w:color w:val="auto"/>
                <w:sz w:val="26"/>
                <w:szCs w:val="26"/>
              </w:rPr>
              <w:t>ITEMS</w:t>
            </w:r>
          </w:p>
        </w:tc>
        <w:tc>
          <w:tcPr>
            <w:tcW w:w="2061" w:type="dxa"/>
            <w:shd w:val="clear" w:color="auto" w:fill="FFFFFF"/>
          </w:tcPr>
          <w:p w:rsidR="0055169C" w:rsidRPr="0059274E" w:rsidRDefault="0055169C" w:rsidP="00CA7BE1">
            <w:pPr>
              <w:spacing w:after="0" w:line="360" w:lineRule="auto"/>
              <w:jc w:val="both"/>
              <w:cnfStyle w:val="100000000000"/>
              <w:rPr>
                <w:sz w:val="26"/>
                <w:szCs w:val="26"/>
              </w:rPr>
            </w:pPr>
            <w:r w:rsidRPr="0059274E">
              <w:rPr>
                <w:color w:val="auto"/>
                <w:sz w:val="26"/>
                <w:szCs w:val="26"/>
              </w:rPr>
              <w:t>Frequency</w:t>
            </w:r>
          </w:p>
        </w:tc>
        <w:tc>
          <w:tcPr>
            <w:tcW w:w="2101" w:type="dxa"/>
            <w:tcBorders>
              <w:bottom w:val="single" w:sz="4" w:space="0" w:color="auto"/>
            </w:tcBorders>
            <w:shd w:val="clear" w:color="auto" w:fill="FFFFFF"/>
          </w:tcPr>
          <w:p w:rsidR="0055169C" w:rsidRPr="0059274E" w:rsidRDefault="0055169C" w:rsidP="00CA7BE1">
            <w:pPr>
              <w:spacing w:after="0" w:line="360" w:lineRule="auto"/>
              <w:jc w:val="both"/>
              <w:cnfStyle w:val="100000000000"/>
              <w:rPr>
                <w:sz w:val="26"/>
                <w:szCs w:val="26"/>
              </w:rPr>
            </w:pPr>
            <w:r w:rsidRPr="0059274E">
              <w:rPr>
                <w:color w:val="auto"/>
                <w:sz w:val="26"/>
                <w:szCs w:val="26"/>
              </w:rPr>
              <w:t>Percentage(%)</w:t>
            </w:r>
          </w:p>
        </w:tc>
      </w:tr>
      <w:tr w:rsidR="0055169C" w:rsidRPr="0059274E" w:rsidTr="00CA7BE1">
        <w:trPr>
          <w:trHeight w:val="494"/>
        </w:trPr>
        <w:tc>
          <w:tcPr>
            <w:cnfStyle w:val="001000000000"/>
            <w:tcW w:w="904" w:type="dxa"/>
            <w:tcBorders>
              <w:top w:val="single" w:sz="4" w:space="0" w:color="auto"/>
              <w:left w:val="single" w:sz="4" w:space="0" w:color="auto"/>
              <w:bottom w:val="single" w:sz="4" w:space="0" w:color="auto"/>
            </w:tcBorders>
            <w:shd w:val="clear" w:color="auto" w:fill="FFFFFF"/>
          </w:tcPr>
          <w:p w:rsidR="0055169C" w:rsidRPr="0059274E" w:rsidRDefault="0055169C" w:rsidP="00CA7BE1">
            <w:pPr>
              <w:spacing w:after="0" w:line="360" w:lineRule="auto"/>
              <w:jc w:val="both"/>
              <w:rPr>
                <w:sz w:val="26"/>
                <w:szCs w:val="26"/>
              </w:rPr>
            </w:pPr>
            <w:r w:rsidRPr="0059274E">
              <w:rPr>
                <w:b w:val="0"/>
                <w:sz w:val="26"/>
                <w:szCs w:val="26"/>
              </w:rPr>
              <w:t>1.</w:t>
            </w:r>
          </w:p>
        </w:tc>
        <w:tc>
          <w:tcPr>
            <w:tcW w:w="3156" w:type="dxa"/>
            <w:tcBorders>
              <w:top w:val="nil"/>
              <w:bottom w:val="nil"/>
            </w:tcBorders>
            <w:shd w:val="clear" w:color="auto" w:fill="FFFFFF"/>
          </w:tcPr>
          <w:p w:rsidR="0055169C" w:rsidRPr="0059274E" w:rsidRDefault="0055169C" w:rsidP="00CA7BE1">
            <w:pPr>
              <w:spacing w:after="0" w:line="360" w:lineRule="auto"/>
              <w:jc w:val="both"/>
              <w:cnfStyle w:val="000000000000"/>
              <w:rPr>
                <w:b/>
                <w:sz w:val="26"/>
                <w:szCs w:val="26"/>
              </w:rPr>
            </w:pPr>
          </w:p>
          <w:p w:rsidR="0055169C" w:rsidRPr="0059274E" w:rsidRDefault="0055169C" w:rsidP="00CA7BE1">
            <w:pPr>
              <w:spacing w:after="0" w:line="360" w:lineRule="auto"/>
              <w:jc w:val="both"/>
              <w:cnfStyle w:val="000000000000"/>
              <w:rPr>
                <w:b/>
                <w:sz w:val="26"/>
                <w:szCs w:val="26"/>
              </w:rPr>
            </w:pPr>
            <w:r w:rsidRPr="0059274E">
              <w:rPr>
                <w:b/>
                <w:sz w:val="26"/>
                <w:szCs w:val="26"/>
              </w:rPr>
              <w:t>Gender</w:t>
            </w:r>
          </w:p>
        </w:tc>
        <w:tc>
          <w:tcPr>
            <w:tcW w:w="2061" w:type="dxa"/>
            <w:tcBorders>
              <w:top w:val="nil"/>
              <w:bottom w:val="nil"/>
            </w:tcBorders>
            <w:shd w:val="clear" w:color="auto" w:fill="FFFFFF"/>
          </w:tcPr>
          <w:p w:rsidR="0055169C" w:rsidRPr="0059274E" w:rsidRDefault="0055169C" w:rsidP="00CA7BE1">
            <w:pPr>
              <w:spacing w:after="0" w:line="360" w:lineRule="auto"/>
              <w:jc w:val="both"/>
              <w:cnfStyle w:val="000000000000"/>
              <w:rPr>
                <w:b/>
                <w:sz w:val="26"/>
                <w:szCs w:val="26"/>
              </w:rPr>
            </w:pPr>
          </w:p>
        </w:tc>
        <w:tc>
          <w:tcPr>
            <w:tcW w:w="2101" w:type="dxa"/>
            <w:tcBorders>
              <w:top w:val="single" w:sz="4" w:space="0" w:color="auto"/>
              <w:bottom w:val="single" w:sz="4" w:space="0" w:color="auto"/>
              <w:right w:val="single" w:sz="4" w:space="0" w:color="auto"/>
            </w:tcBorders>
            <w:shd w:val="clear" w:color="auto" w:fill="FFFFFF"/>
          </w:tcPr>
          <w:p w:rsidR="0055169C" w:rsidRPr="0059274E" w:rsidRDefault="0055169C" w:rsidP="00CA7BE1">
            <w:pPr>
              <w:spacing w:after="0" w:line="360" w:lineRule="auto"/>
              <w:jc w:val="both"/>
              <w:cnfStyle w:val="000000000000"/>
              <w:rPr>
                <w:b/>
                <w:sz w:val="26"/>
                <w:szCs w:val="26"/>
              </w:rPr>
            </w:pPr>
          </w:p>
        </w:tc>
      </w:tr>
      <w:tr w:rsidR="0055169C" w:rsidRPr="0059274E" w:rsidTr="00CA7BE1">
        <w:trPr>
          <w:trHeight w:val="239"/>
        </w:trPr>
        <w:tc>
          <w:tcPr>
            <w:cnfStyle w:val="001000000000"/>
            <w:tcW w:w="904" w:type="dxa"/>
            <w:tcBorders>
              <w:top w:val="single" w:sz="4" w:space="0" w:color="auto"/>
              <w:bottom w:val="single" w:sz="4" w:space="0" w:color="auto"/>
            </w:tcBorders>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Male</w:t>
            </w:r>
          </w:p>
        </w:tc>
        <w:tc>
          <w:tcPr>
            <w:tcW w:w="206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79</w:t>
            </w:r>
          </w:p>
        </w:tc>
        <w:tc>
          <w:tcPr>
            <w:tcW w:w="2101" w:type="dxa"/>
            <w:tcBorders>
              <w:top w:val="single" w:sz="4" w:space="0" w:color="auto"/>
              <w:bottom w:val="single" w:sz="4" w:space="0" w:color="auto"/>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52.6</w:t>
            </w:r>
          </w:p>
        </w:tc>
      </w:tr>
      <w:tr w:rsidR="0055169C" w:rsidRPr="0059274E" w:rsidTr="00CA7BE1">
        <w:trPr>
          <w:trHeight w:val="239"/>
        </w:trPr>
        <w:tc>
          <w:tcPr>
            <w:cnfStyle w:val="001000000000"/>
            <w:tcW w:w="904" w:type="dxa"/>
            <w:tcBorders>
              <w:top w:val="single" w:sz="4" w:space="0" w:color="auto"/>
              <w:left w:val="single" w:sz="4" w:space="0" w:color="auto"/>
              <w:bottom w:val="single" w:sz="4" w:space="0" w:color="auto"/>
            </w:tcBorders>
            <w:shd w:val="clear" w:color="auto" w:fill="FFFFFF"/>
          </w:tcPr>
          <w:p w:rsidR="0055169C" w:rsidRPr="0059274E" w:rsidRDefault="0055169C" w:rsidP="00CA7BE1">
            <w:pPr>
              <w:spacing w:after="0" w:line="360" w:lineRule="auto"/>
              <w:jc w:val="both"/>
              <w:rPr>
                <w:sz w:val="26"/>
                <w:szCs w:val="26"/>
              </w:rPr>
            </w:pPr>
          </w:p>
        </w:tc>
        <w:tc>
          <w:tcPr>
            <w:tcW w:w="3156" w:type="dxa"/>
            <w:tcBorders>
              <w:top w:val="nil"/>
              <w:bottom w:val="nil"/>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Female</w:t>
            </w:r>
          </w:p>
        </w:tc>
        <w:tc>
          <w:tcPr>
            <w:tcW w:w="2061" w:type="dxa"/>
            <w:tcBorders>
              <w:top w:val="nil"/>
              <w:bottom w:val="nil"/>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71</w:t>
            </w:r>
          </w:p>
        </w:tc>
        <w:tc>
          <w:tcPr>
            <w:tcW w:w="2101" w:type="dxa"/>
            <w:tcBorders>
              <w:top w:val="single" w:sz="4" w:space="0" w:color="auto"/>
              <w:bottom w:val="single" w:sz="4" w:space="0" w:color="auto"/>
              <w:right w:val="single" w:sz="4" w:space="0" w:color="auto"/>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47.3</w:t>
            </w:r>
          </w:p>
        </w:tc>
      </w:tr>
      <w:tr w:rsidR="0055169C" w:rsidRPr="0059274E" w:rsidTr="00CA7BE1">
        <w:trPr>
          <w:trHeight w:val="239"/>
        </w:trPr>
        <w:tc>
          <w:tcPr>
            <w:cnfStyle w:val="001000000000"/>
            <w:tcW w:w="904" w:type="dxa"/>
            <w:tcBorders>
              <w:top w:val="single" w:sz="4" w:space="0" w:color="auto"/>
            </w:tcBorders>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Total</w:t>
            </w:r>
          </w:p>
        </w:tc>
        <w:tc>
          <w:tcPr>
            <w:tcW w:w="2061" w:type="dxa"/>
            <w:shd w:val="clear" w:color="auto" w:fill="FFFFFF"/>
          </w:tcPr>
          <w:p w:rsidR="0055169C" w:rsidRPr="0059274E" w:rsidRDefault="0055169C" w:rsidP="00CA7BE1">
            <w:pPr>
              <w:spacing w:after="0" w:line="360" w:lineRule="auto"/>
              <w:ind w:right="60"/>
              <w:jc w:val="both"/>
              <w:cnfStyle w:val="000000000000"/>
              <w:rPr>
                <w:b/>
                <w:sz w:val="26"/>
                <w:szCs w:val="26"/>
              </w:rPr>
            </w:pPr>
            <w:r w:rsidRPr="0059274E">
              <w:rPr>
                <w:b/>
                <w:sz w:val="26"/>
                <w:szCs w:val="26"/>
              </w:rPr>
              <w:t>150</w:t>
            </w:r>
          </w:p>
        </w:tc>
        <w:tc>
          <w:tcPr>
            <w:tcW w:w="2101" w:type="dxa"/>
            <w:tcBorders>
              <w:top w:val="single" w:sz="4" w:space="0" w:color="auto"/>
            </w:tcBorders>
            <w:shd w:val="clear" w:color="auto" w:fill="FFFFFF"/>
          </w:tcPr>
          <w:p w:rsidR="0055169C" w:rsidRPr="0059274E" w:rsidRDefault="0055169C" w:rsidP="00CA7BE1">
            <w:pPr>
              <w:spacing w:after="0" w:line="360" w:lineRule="auto"/>
              <w:ind w:right="60"/>
              <w:jc w:val="both"/>
              <w:cnfStyle w:val="000000000000"/>
              <w:rPr>
                <w:b/>
                <w:sz w:val="26"/>
                <w:szCs w:val="26"/>
              </w:rPr>
            </w:pPr>
            <w:r w:rsidRPr="0059274E">
              <w:rPr>
                <w:b/>
                <w:sz w:val="26"/>
                <w:szCs w:val="26"/>
              </w:rPr>
              <w:t>100</w:t>
            </w:r>
          </w:p>
        </w:tc>
      </w:tr>
      <w:tr w:rsidR="0055169C" w:rsidRPr="0059274E" w:rsidTr="00CA7BE1">
        <w:trPr>
          <w:trHeight w:val="539"/>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r w:rsidRPr="0059274E">
              <w:rPr>
                <w:b w:val="0"/>
                <w:sz w:val="26"/>
                <w:szCs w:val="26"/>
              </w:rPr>
              <w:t>2.</w:t>
            </w: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Age Range</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p>
        </w:tc>
      </w:tr>
      <w:tr w:rsidR="0055169C" w:rsidRPr="0059274E" w:rsidTr="00CA7BE1">
        <w:trPr>
          <w:trHeight w:val="251"/>
        </w:trPr>
        <w:tc>
          <w:tcPr>
            <w:cnfStyle w:val="001000000000"/>
            <w:tcW w:w="904" w:type="dxa"/>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12 – 14</w:t>
            </w:r>
          </w:p>
        </w:tc>
        <w:tc>
          <w:tcPr>
            <w:tcW w:w="206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19</w:t>
            </w:r>
          </w:p>
        </w:tc>
        <w:tc>
          <w:tcPr>
            <w:tcW w:w="210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12.7</w:t>
            </w:r>
          </w:p>
        </w:tc>
      </w:tr>
      <w:tr w:rsidR="0055169C" w:rsidRPr="0059274E" w:rsidTr="00CA7BE1">
        <w:trPr>
          <w:trHeight w:val="251"/>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15 – 17</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72</w:t>
            </w: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48.0</w:t>
            </w:r>
          </w:p>
        </w:tc>
      </w:tr>
      <w:tr w:rsidR="0055169C" w:rsidRPr="0059274E" w:rsidTr="00CA7BE1">
        <w:trPr>
          <w:trHeight w:val="239"/>
        </w:trPr>
        <w:tc>
          <w:tcPr>
            <w:cnfStyle w:val="001000000000"/>
            <w:tcW w:w="904" w:type="dxa"/>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18 – 20</w:t>
            </w:r>
          </w:p>
        </w:tc>
        <w:tc>
          <w:tcPr>
            <w:tcW w:w="206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43</w:t>
            </w:r>
          </w:p>
        </w:tc>
        <w:tc>
          <w:tcPr>
            <w:tcW w:w="210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28.7</w:t>
            </w:r>
          </w:p>
        </w:tc>
      </w:tr>
      <w:tr w:rsidR="0055169C" w:rsidRPr="0059274E" w:rsidTr="00CA7BE1">
        <w:trPr>
          <w:trHeight w:val="260"/>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20 and above</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16</w:t>
            </w: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10.6</w:t>
            </w:r>
          </w:p>
        </w:tc>
      </w:tr>
      <w:tr w:rsidR="0055169C" w:rsidRPr="0059274E" w:rsidTr="00CA7BE1">
        <w:trPr>
          <w:trHeight w:val="260"/>
        </w:trPr>
        <w:tc>
          <w:tcPr>
            <w:cnfStyle w:val="001000000000"/>
            <w:tcW w:w="904" w:type="dxa"/>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Total</w:t>
            </w:r>
          </w:p>
        </w:tc>
        <w:tc>
          <w:tcPr>
            <w:tcW w:w="2061" w:type="dxa"/>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150</w:t>
            </w:r>
          </w:p>
        </w:tc>
        <w:tc>
          <w:tcPr>
            <w:tcW w:w="2101" w:type="dxa"/>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100</w:t>
            </w:r>
          </w:p>
        </w:tc>
      </w:tr>
      <w:tr w:rsidR="0055169C" w:rsidRPr="0059274E" w:rsidTr="00CA7BE1">
        <w:trPr>
          <w:trHeight w:val="251"/>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r w:rsidRPr="0059274E">
              <w:rPr>
                <w:b w:val="0"/>
                <w:sz w:val="26"/>
                <w:szCs w:val="26"/>
              </w:rPr>
              <w:t>3.</w:t>
            </w: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Class/Grade Level</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p>
        </w:tc>
      </w:tr>
      <w:tr w:rsidR="0055169C" w:rsidRPr="0059274E" w:rsidTr="00CA7BE1">
        <w:trPr>
          <w:trHeight w:val="251"/>
        </w:trPr>
        <w:tc>
          <w:tcPr>
            <w:cnfStyle w:val="001000000000"/>
            <w:tcW w:w="904" w:type="dxa"/>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SS 1</w:t>
            </w:r>
          </w:p>
        </w:tc>
        <w:tc>
          <w:tcPr>
            <w:tcW w:w="206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50</w:t>
            </w:r>
          </w:p>
        </w:tc>
        <w:tc>
          <w:tcPr>
            <w:tcW w:w="210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33.3</w:t>
            </w:r>
          </w:p>
        </w:tc>
      </w:tr>
      <w:tr w:rsidR="0055169C" w:rsidRPr="0059274E" w:rsidTr="00CA7BE1">
        <w:trPr>
          <w:trHeight w:val="251"/>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SS 2</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50</w:t>
            </w: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33.3</w:t>
            </w:r>
          </w:p>
        </w:tc>
      </w:tr>
      <w:tr w:rsidR="0055169C" w:rsidRPr="0059274E" w:rsidTr="00CA7BE1">
        <w:trPr>
          <w:trHeight w:val="239"/>
        </w:trPr>
        <w:tc>
          <w:tcPr>
            <w:cnfStyle w:val="001000000000"/>
            <w:tcW w:w="904" w:type="dxa"/>
            <w:shd w:val="clear" w:color="auto" w:fill="FFFFFF"/>
          </w:tcPr>
          <w:p w:rsidR="0055169C" w:rsidRPr="0059274E" w:rsidRDefault="0055169C" w:rsidP="00CA7BE1">
            <w:pPr>
              <w:spacing w:after="0" w:line="360" w:lineRule="auto"/>
              <w:jc w:val="both"/>
              <w:rPr>
                <w:sz w:val="26"/>
                <w:szCs w:val="26"/>
              </w:rPr>
            </w:pPr>
          </w:p>
        </w:tc>
        <w:tc>
          <w:tcPr>
            <w:tcW w:w="3156" w:type="dxa"/>
            <w:shd w:val="clear" w:color="auto" w:fill="FFFFFF"/>
          </w:tcPr>
          <w:p w:rsidR="0055169C" w:rsidRPr="0059274E" w:rsidRDefault="0055169C" w:rsidP="00CA7BE1">
            <w:pPr>
              <w:spacing w:after="0" w:line="360" w:lineRule="auto"/>
              <w:jc w:val="both"/>
              <w:cnfStyle w:val="000000000000"/>
              <w:rPr>
                <w:sz w:val="26"/>
                <w:szCs w:val="26"/>
              </w:rPr>
            </w:pPr>
            <w:r w:rsidRPr="0059274E">
              <w:rPr>
                <w:sz w:val="26"/>
                <w:szCs w:val="26"/>
              </w:rPr>
              <w:t>SS 3</w:t>
            </w:r>
          </w:p>
        </w:tc>
        <w:tc>
          <w:tcPr>
            <w:tcW w:w="206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50</w:t>
            </w:r>
          </w:p>
        </w:tc>
        <w:tc>
          <w:tcPr>
            <w:tcW w:w="2101" w:type="dxa"/>
            <w:shd w:val="clear" w:color="auto" w:fill="FFFFFF"/>
          </w:tcPr>
          <w:p w:rsidR="0055169C" w:rsidRPr="0059274E" w:rsidRDefault="0055169C" w:rsidP="00CA7BE1">
            <w:pPr>
              <w:spacing w:after="0" w:line="360" w:lineRule="auto"/>
              <w:ind w:right="60"/>
              <w:jc w:val="both"/>
              <w:cnfStyle w:val="000000000000"/>
              <w:rPr>
                <w:sz w:val="26"/>
                <w:szCs w:val="26"/>
              </w:rPr>
            </w:pPr>
            <w:r w:rsidRPr="0059274E">
              <w:rPr>
                <w:sz w:val="26"/>
                <w:szCs w:val="26"/>
              </w:rPr>
              <w:t>33.3</w:t>
            </w:r>
          </w:p>
        </w:tc>
      </w:tr>
      <w:tr w:rsidR="0055169C" w:rsidRPr="0059274E" w:rsidTr="00CA7BE1">
        <w:trPr>
          <w:trHeight w:val="251"/>
        </w:trPr>
        <w:tc>
          <w:tcPr>
            <w:cnfStyle w:val="001000000000"/>
            <w:tcW w:w="904"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360" w:lineRule="auto"/>
              <w:jc w:val="both"/>
              <w:rPr>
                <w:sz w:val="26"/>
                <w:szCs w:val="26"/>
              </w:rPr>
            </w:pPr>
          </w:p>
        </w:tc>
        <w:tc>
          <w:tcPr>
            <w:tcW w:w="3156"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Total</w:t>
            </w:r>
          </w:p>
        </w:tc>
        <w:tc>
          <w:tcPr>
            <w:tcW w:w="2061" w:type="dxa"/>
            <w:tcBorders>
              <w:top w:val="single" w:sz="8" w:space="0" w:color="000000"/>
              <w:bottom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150</w:t>
            </w:r>
          </w:p>
        </w:tc>
        <w:tc>
          <w:tcPr>
            <w:tcW w:w="2101"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360" w:lineRule="auto"/>
              <w:jc w:val="both"/>
              <w:cnfStyle w:val="000000000000"/>
              <w:rPr>
                <w:b/>
                <w:sz w:val="26"/>
                <w:szCs w:val="26"/>
              </w:rPr>
            </w:pPr>
            <w:r w:rsidRPr="0059274E">
              <w:rPr>
                <w:b/>
                <w:sz w:val="26"/>
                <w:szCs w:val="26"/>
              </w:rPr>
              <w:t>100</w:t>
            </w:r>
          </w:p>
        </w:tc>
      </w:tr>
    </w:tbl>
    <w:p w:rsidR="0055169C" w:rsidRPr="0059274E" w:rsidRDefault="0055169C" w:rsidP="0055169C">
      <w:pPr>
        <w:spacing w:after="0" w:line="480" w:lineRule="auto"/>
        <w:jc w:val="both"/>
        <w:rPr>
          <w:rFonts w:ascii="Times New Roman" w:hAnsi="Times New Roman" w:cs="Times New Roman"/>
          <w:b/>
          <w:sz w:val="26"/>
          <w:szCs w:val="26"/>
        </w:rPr>
      </w:pPr>
    </w:p>
    <w:p w:rsidR="0055169C" w:rsidRPr="0059274E" w:rsidRDefault="0055169C" w:rsidP="0055169C">
      <w:pPr>
        <w:spacing w:after="0" w:line="480" w:lineRule="auto"/>
        <w:ind w:firstLine="720"/>
        <w:jc w:val="both"/>
        <w:rPr>
          <w:rFonts w:ascii="Times New Roman" w:eastAsia="SimSun" w:hAnsi="Times New Roman" w:cs="Times New Roman"/>
          <w:color w:val="000000"/>
          <w:sz w:val="26"/>
          <w:szCs w:val="26"/>
        </w:rPr>
      </w:pPr>
      <w:r w:rsidRPr="0059274E">
        <w:rPr>
          <w:rFonts w:ascii="Times New Roman" w:eastAsia="SimSun" w:hAnsi="Times New Roman" w:cs="Times New Roman"/>
          <w:color w:val="000000"/>
          <w:sz w:val="26"/>
          <w:szCs w:val="26"/>
        </w:rPr>
        <w:lastRenderedPageBreak/>
        <w:t xml:space="preserve">Table 1 presents the results of the percentile analysis of the demographic data of the respondents. It reveals that male respondents were 79, representing 52.6% of the total sample, while female respondents were 71, accounting for 47.3%. In terms of age, the table shows that the majority of respondents were within the age range of 15-17 years, with 72 students representing 48.0%. This is followed by the age group of 18-20 years, with 43 students accounting for 28.7%. Respondents aged 12-14 years were 19, representing 12.7%, while those aged 20 and above were 16, making up 10.6% of the sample. </w:t>
      </w:r>
    </w:p>
    <w:p w:rsidR="0055169C" w:rsidRPr="0059274E" w:rsidRDefault="0055169C" w:rsidP="0055169C">
      <w:pPr>
        <w:spacing w:after="0" w:line="480" w:lineRule="auto"/>
        <w:ind w:firstLine="720"/>
        <w:jc w:val="both"/>
        <w:rPr>
          <w:rFonts w:ascii="Times New Roman" w:eastAsia="SimSun" w:hAnsi="Times New Roman" w:cs="Times New Roman"/>
          <w:color w:val="000000"/>
          <w:sz w:val="26"/>
          <w:szCs w:val="26"/>
        </w:rPr>
      </w:pPr>
      <w:r w:rsidRPr="0059274E">
        <w:rPr>
          <w:rFonts w:ascii="Times New Roman" w:eastAsia="SimSun" w:hAnsi="Times New Roman" w:cs="Times New Roman"/>
          <w:color w:val="000000"/>
          <w:sz w:val="26"/>
          <w:szCs w:val="26"/>
        </w:rPr>
        <w:t>Regarding class or grade level, the table indicates an equal distribution across SS 1, SS 2, and SS 3, with each grade level having 50 respondents, representing 33.3% each. Therefore, it is concluded that the sample was fairly balanced in terms of gender and grade level, with a slightly higher representation of students aged 15-17 years.</w:t>
      </w:r>
    </w:p>
    <w:p w:rsidR="0055169C" w:rsidRPr="0059274E" w:rsidRDefault="0055169C" w:rsidP="0055169C">
      <w:pPr>
        <w:pStyle w:val="Heading3"/>
        <w:spacing w:before="0"/>
        <w:rPr>
          <w:sz w:val="26"/>
          <w:szCs w:val="26"/>
        </w:rPr>
      </w:pPr>
      <w:bookmarkStart w:id="46" w:name="_Toc179491934"/>
      <w:r>
        <w:rPr>
          <w:sz w:val="26"/>
          <w:szCs w:val="26"/>
        </w:rPr>
        <w:t>4.2.1</w:t>
      </w:r>
      <w:r>
        <w:rPr>
          <w:sz w:val="26"/>
          <w:szCs w:val="26"/>
        </w:rPr>
        <w:tab/>
      </w:r>
      <w:r w:rsidRPr="0059274E">
        <w:rPr>
          <w:sz w:val="26"/>
          <w:szCs w:val="26"/>
        </w:rPr>
        <w:t>Answering the Research Questions</w:t>
      </w:r>
      <w:bookmarkEnd w:id="46"/>
    </w:p>
    <w:p w:rsidR="0055169C" w:rsidRPr="0059274E" w:rsidRDefault="0055169C" w:rsidP="0055169C">
      <w:p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b/>
          <w:sz w:val="26"/>
          <w:szCs w:val="26"/>
        </w:rPr>
        <w:t xml:space="preserve">Research Question One: </w:t>
      </w:r>
      <w:r w:rsidRPr="0059274E">
        <w:rPr>
          <w:rFonts w:ascii="Times New Roman" w:hAnsi="Times New Roman" w:cs="Times New Roman"/>
          <w:sz w:val="26"/>
          <w:szCs w:val="26"/>
        </w:rPr>
        <w:t xml:space="preserve">Will </w:t>
      </w:r>
      <w:r w:rsidRPr="0059274E">
        <w:rPr>
          <w:rFonts w:ascii="Times New Roman" w:hAnsi="Times New Roman" w:cs="Times New Roman"/>
          <w:color w:val="000000"/>
          <w:sz w:val="26"/>
          <w:szCs w:val="26"/>
        </w:rPr>
        <w:t xml:space="preserve">Ineffective teaching methods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b w:val="0"/>
          <w:sz w:val="26"/>
          <w:szCs w:val="26"/>
        </w:rPr>
      </w:pPr>
      <w:bookmarkStart w:id="47" w:name="_Toc179492001"/>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2</w:t>
      </w:r>
      <w:r w:rsidRPr="0059274E">
        <w:rPr>
          <w:sz w:val="26"/>
          <w:szCs w:val="26"/>
        </w:rPr>
        <w:fldChar w:fldCharType="end"/>
      </w:r>
      <w:r w:rsidRPr="0059274E">
        <w:rPr>
          <w:sz w:val="26"/>
          <w:szCs w:val="26"/>
          <w:lang w:val="en-GB" w:eastAsia="en-GB"/>
        </w:rPr>
        <w:t xml:space="preserve">: </w:t>
      </w:r>
      <w:r w:rsidRPr="0059274E">
        <w:rPr>
          <w:b w:val="0"/>
          <w:sz w:val="26"/>
          <w:szCs w:val="26"/>
        </w:rPr>
        <w:t xml:space="preserve">Percentile analysis of </w:t>
      </w:r>
      <w:r w:rsidRPr="0059274E">
        <w:rPr>
          <w:b w:val="0"/>
          <w:color w:val="000000"/>
          <w:sz w:val="26"/>
          <w:szCs w:val="26"/>
        </w:rPr>
        <w:t xml:space="preserve">Ineffective teaching methods </w:t>
      </w:r>
      <w:r w:rsidRPr="0059274E">
        <w:rPr>
          <w:b w:val="0"/>
          <w:sz w:val="26"/>
          <w:szCs w:val="26"/>
        </w:rPr>
        <w:t xml:space="preserve">as a perceived cause of </w:t>
      </w:r>
      <w:r w:rsidRPr="0059274E">
        <w:rPr>
          <w:rFonts w:eastAsia="Times New Roman"/>
          <w:b w:val="0"/>
          <w:color w:val="000000"/>
          <w:sz w:val="26"/>
          <w:szCs w:val="26"/>
        </w:rPr>
        <w:t>poor academic performance in biology among secondary school students in Ilorin West Local Government</w:t>
      </w:r>
      <w:r w:rsidRPr="0059274E">
        <w:rPr>
          <w:b w:val="0"/>
          <w:sz w:val="26"/>
          <w:szCs w:val="26"/>
        </w:rPr>
        <w:t>.</w:t>
      </w:r>
      <w:bookmarkEnd w:id="47"/>
    </w:p>
    <w:tbl>
      <w:tblPr>
        <w:tblStyle w:val="LightList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04"/>
        <w:gridCol w:w="2230"/>
        <w:gridCol w:w="1021"/>
        <w:gridCol w:w="1021"/>
        <w:gridCol w:w="1230"/>
        <w:gridCol w:w="1021"/>
        <w:gridCol w:w="1021"/>
        <w:gridCol w:w="1230"/>
      </w:tblGrid>
      <w:tr w:rsidR="0055169C" w:rsidRPr="0059274E" w:rsidTr="00CA7BE1">
        <w:trPr>
          <w:cnfStyle w:val="100000000000"/>
          <w:trHeight w:val="642"/>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 w:val="0"/>
                <w:bCs w:val="0"/>
                <w:color w:val="auto"/>
                <w:sz w:val="26"/>
                <w:szCs w:val="26"/>
                <w:lang w:val="en-GB" w:eastAsia="en-GB"/>
              </w:rPr>
              <w:lastRenderedPageBreak/>
              <w:t>S/N</w:t>
            </w:r>
          </w:p>
        </w:tc>
        <w:tc>
          <w:tcPr>
            <w:tcW w:w="3235"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ITEMS</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SA</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A</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w:t>
            </w:r>
          </w:p>
        </w:tc>
        <w:tc>
          <w:tcPr>
            <w:tcW w:w="1060"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Positive</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Response</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D</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SD</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w:t>
            </w:r>
          </w:p>
        </w:tc>
        <w:tc>
          <w:tcPr>
            <w:tcW w:w="1060"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Negative</w:t>
            </w:r>
          </w:p>
          <w:p w:rsidR="0055169C" w:rsidRPr="0059274E" w:rsidRDefault="0055169C" w:rsidP="00CA7BE1">
            <w:pPr>
              <w:spacing w:after="0" w:line="240" w:lineRule="auto"/>
              <w:cnfStyle w:val="100000000000"/>
              <w:rPr>
                <w:sz w:val="26"/>
                <w:szCs w:val="26"/>
                <w:lang w:val="en-GB" w:eastAsia="en-GB"/>
              </w:rPr>
            </w:pPr>
            <w:r w:rsidRPr="0059274E">
              <w:rPr>
                <w:b w:val="0"/>
                <w:bCs w:val="0"/>
                <w:color w:val="auto"/>
                <w:sz w:val="26"/>
                <w:szCs w:val="26"/>
                <w:lang w:val="en-GB" w:eastAsia="en-GB"/>
              </w:rPr>
              <w:t>Response</w:t>
            </w:r>
          </w:p>
        </w:tc>
      </w:tr>
      <w:tr w:rsidR="0055169C" w:rsidRPr="0059274E" w:rsidTr="00CA7BE1">
        <w:trPr>
          <w:trHeight w:val="898"/>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1</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Ineffective teaching methods are important factors in poor academic performance in biology</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color w:val="000000"/>
                <w:sz w:val="26"/>
                <w:szCs w:val="26"/>
              </w:rPr>
            </w:pPr>
            <w:r w:rsidRPr="0059274E">
              <w:rPr>
                <w:color w:val="000000"/>
                <w:sz w:val="26"/>
                <w:szCs w:val="26"/>
              </w:rPr>
              <w:t>25</w:t>
            </w:r>
          </w:p>
          <w:p w:rsidR="0055169C" w:rsidRPr="0059274E" w:rsidRDefault="0055169C" w:rsidP="00CA7BE1">
            <w:pPr>
              <w:spacing w:after="0" w:line="240" w:lineRule="auto"/>
              <w:cnfStyle w:val="000000000000"/>
              <w:rPr>
                <w:color w:val="000000"/>
                <w:sz w:val="26"/>
                <w:szCs w:val="26"/>
              </w:rPr>
            </w:pPr>
            <w:r w:rsidRPr="0059274E">
              <w:rPr>
                <w:color w:val="000000"/>
                <w:sz w:val="26"/>
                <w:szCs w:val="26"/>
              </w:rPr>
              <w:t>(16.7%)</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55 (36.7%)</w:t>
            </w: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lang w:val="en-GB" w:eastAsia="en-GB"/>
              </w:rPr>
            </w:pPr>
            <w:r w:rsidRPr="0059274E">
              <w:rPr>
                <w:color w:val="000000"/>
                <w:sz w:val="26"/>
                <w:szCs w:val="26"/>
              </w:rPr>
              <w:t xml:space="preserve">80 (53.3%)         </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40 (26.7%)</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30 (20.0%)</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70 (46.7%)         </w:t>
            </w:r>
          </w:p>
        </w:tc>
      </w:tr>
      <w:tr w:rsidR="0055169C" w:rsidRPr="0059274E" w:rsidTr="00CA7BE1">
        <w:trPr>
          <w:trHeight w:val="1080"/>
        </w:trPr>
        <w:tc>
          <w:tcPr>
            <w:cnfStyle w:val="001000000000"/>
            <w:tcW w:w="559" w:type="dxa"/>
            <w:shd w:val="clear" w:color="auto" w:fill="FFFFFF"/>
          </w:tcPr>
          <w:p w:rsidR="0055169C" w:rsidRPr="0059274E" w:rsidRDefault="0055169C" w:rsidP="00CA7BE1">
            <w:pPr>
              <w:autoSpaceDE w:val="0"/>
              <w:autoSpaceDN w:val="0"/>
              <w:adjustRightInd w:val="0"/>
              <w:spacing w:after="0" w:line="240" w:lineRule="auto"/>
              <w:rPr>
                <w:sz w:val="26"/>
                <w:szCs w:val="26"/>
                <w:lang w:eastAsia="en-GB"/>
              </w:rPr>
            </w:pPr>
            <w:r w:rsidRPr="0059274E">
              <w:rPr>
                <w:b w:val="0"/>
                <w:bCs w:val="0"/>
                <w:sz w:val="26"/>
                <w:szCs w:val="26"/>
                <w:lang w:eastAsia="en-GB"/>
              </w:rPr>
              <w:t>2</w:t>
            </w:r>
          </w:p>
        </w:tc>
        <w:tc>
          <w:tcPr>
            <w:tcW w:w="323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Students' understanding of biology is hindered by the teaching methods used in schools</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30 (20.0%)</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50 (33.3%)</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80 (53.3%)         </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45 (30.0%)</w:t>
            </w:r>
          </w:p>
        </w:tc>
        <w:tc>
          <w:tcPr>
            <w:tcW w:w="866" w:type="dxa"/>
            <w:shd w:val="clear" w:color="auto" w:fill="FFFFFF"/>
          </w:tcPr>
          <w:p w:rsidR="0055169C" w:rsidRPr="0059274E" w:rsidRDefault="0055169C" w:rsidP="00CA7BE1">
            <w:pPr>
              <w:spacing w:after="0" w:line="240" w:lineRule="auto"/>
              <w:jc w:val="center"/>
              <w:cnfStyle w:val="000000000000"/>
              <w:rPr>
                <w:sz w:val="26"/>
                <w:szCs w:val="26"/>
              </w:rPr>
            </w:pPr>
            <w:r w:rsidRPr="0059274E">
              <w:rPr>
                <w:color w:val="000000"/>
                <w:sz w:val="26"/>
                <w:szCs w:val="26"/>
              </w:rPr>
              <w:t>25 (16.7%)</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70 (46.7%)         </w:t>
            </w:r>
          </w:p>
        </w:tc>
      </w:tr>
      <w:tr w:rsidR="0055169C" w:rsidRPr="0059274E" w:rsidTr="00CA7BE1">
        <w:trPr>
          <w:trHeight w:val="630"/>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3</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lack of interactive and engaging teaching methods contributes to poor performance in biology</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40 (26.7%)</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70 (46.7%)</w:t>
            </w: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110 (73.4%)        </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25 (16.7%)</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15 (10.0%)</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40 (26.7%)         </w:t>
            </w:r>
          </w:p>
        </w:tc>
      </w:tr>
      <w:tr w:rsidR="0055169C" w:rsidRPr="0059274E" w:rsidTr="00CA7BE1">
        <w:trPr>
          <w:trHeight w:val="900"/>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4</w:t>
            </w:r>
          </w:p>
        </w:tc>
        <w:tc>
          <w:tcPr>
            <w:tcW w:w="323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effectiveness of biology instruction is often compromised by Ineffective teaching methods</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35 (23.3%)</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60 (40.0%)</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95 (63.3%)         </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40 (26.7%)</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15 (10.0%)</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color w:val="000000"/>
                <w:sz w:val="26"/>
                <w:szCs w:val="26"/>
              </w:rPr>
              <w:t xml:space="preserve">55 (36.7%)         </w:t>
            </w:r>
          </w:p>
        </w:tc>
      </w:tr>
      <w:tr w:rsidR="0055169C" w:rsidRPr="0059274E" w:rsidTr="00CA7BE1">
        <w:trPr>
          <w:trHeight w:val="706"/>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5</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 xml:space="preserve">Poor academic performance in biology is frequently attributed to the teaching methods employed in </w:t>
            </w:r>
            <w:r w:rsidRPr="0059274E">
              <w:rPr>
                <w:sz w:val="26"/>
                <w:szCs w:val="26"/>
              </w:rPr>
              <w:lastRenderedPageBreak/>
              <w:t>schools</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lastRenderedPageBreak/>
              <w:t>45 (30.0%)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60 (40.0%)</w:t>
            </w: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 xml:space="preserve">105 (70.0%)        </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30 (20.0%)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rPr>
            </w:pPr>
            <w:r w:rsidRPr="0059274E">
              <w:rPr>
                <w:color w:val="000000"/>
                <w:sz w:val="26"/>
                <w:szCs w:val="26"/>
              </w:rPr>
              <w:t>15 (10.0%)</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color w:val="000000"/>
                <w:sz w:val="26"/>
                <w:szCs w:val="26"/>
              </w:rPr>
              <w:t xml:space="preserve">45 (30.0%)         </w:t>
            </w:r>
          </w:p>
        </w:tc>
      </w:tr>
      <w:tr w:rsidR="0055169C" w:rsidRPr="0059274E" w:rsidTr="00CA7BE1">
        <w:trPr>
          <w:trHeight w:val="87"/>
        </w:trPr>
        <w:tc>
          <w:tcPr>
            <w:cnfStyle w:val="001000000000"/>
            <w:tcW w:w="559" w:type="dxa"/>
            <w:shd w:val="clear" w:color="auto" w:fill="FFFFFF"/>
          </w:tcPr>
          <w:p w:rsidR="0055169C" w:rsidRPr="0059274E" w:rsidRDefault="0055169C" w:rsidP="00CA7BE1">
            <w:pPr>
              <w:spacing w:after="0" w:line="240" w:lineRule="auto"/>
              <w:rPr>
                <w:sz w:val="26"/>
                <w:szCs w:val="26"/>
              </w:rPr>
            </w:pPr>
            <w:r w:rsidRPr="0059274E">
              <w:rPr>
                <w:b w:val="0"/>
                <w:bCs w:val="0"/>
                <w:sz w:val="26"/>
                <w:szCs w:val="26"/>
              </w:rPr>
              <w:lastRenderedPageBreak/>
              <w:t xml:space="preserve">  X</w:t>
            </w:r>
          </w:p>
        </w:tc>
        <w:tc>
          <w:tcPr>
            <w:tcW w:w="3235" w:type="dxa"/>
            <w:shd w:val="clear" w:color="auto" w:fill="FFFFFF"/>
          </w:tcPr>
          <w:p w:rsidR="0055169C" w:rsidRPr="0059274E" w:rsidRDefault="0055169C" w:rsidP="00CA7BE1">
            <w:pPr>
              <w:spacing w:after="0" w:line="240" w:lineRule="auto"/>
              <w:cnfStyle w:val="000000000000"/>
              <w:rPr>
                <w:b/>
                <w:bCs/>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1060" w:type="dxa"/>
            <w:shd w:val="clear" w:color="auto" w:fill="FFFFFF"/>
          </w:tcPr>
          <w:p w:rsidR="0055169C" w:rsidRPr="0059274E" w:rsidRDefault="0055169C" w:rsidP="00CA7BE1">
            <w:pPr>
              <w:spacing w:after="0" w:line="240" w:lineRule="auto"/>
              <w:cnfStyle w:val="000000000000"/>
              <w:rPr>
                <w:b/>
                <w:sz w:val="26"/>
                <w:szCs w:val="26"/>
                <w:lang w:val="en-GB" w:eastAsia="en-GB"/>
              </w:rPr>
            </w:pPr>
            <w:r w:rsidRPr="0059274E">
              <w:rPr>
                <w:b/>
                <w:color w:val="000000"/>
                <w:sz w:val="26"/>
                <w:szCs w:val="26"/>
              </w:rPr>
              <w:t>470 (62.7%)</w:t>
            </w: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1060" w:type="dxa"/>
            <w:shd w:val="clear" w:color="auto" w:fill="FFFFFF"/>
          </w:tcPr>
          <w:p w:rsidR="0055169C" w:rsidRPr="0059274E" w:rsidRDefault="0055169C" w:rsidP="00CA7BE1">
            <w:pPr>
              <w:spacing w:after="0" w:line="240" w:lineRule="auto"/>
              <w:jc w:val="both"/>
              <w:cnfStyle w:val="000000000000"/>
              <w:rPr>
                <w:b/>
                <w:color w:val="000000"/>
                <w:sz w:val="26"/>
                <w:szCs w:val="26"/>
              </w:rPr>
            </w:pPr>
            <w:r w:rsidRPr="0059274E">
              <w:rPr>
                <w:b/>
                <w:color w:val="000000"/>
                <w:sz w:val="26"/>
                <w:szCs w:val="26"/>
              </w:rPr>
              <w:t>280 (37.3%)</w:t>
            </w:r>
          </w:p>
          <w:p w:rsidR="0055169C" w:rsidRPr="0059274E" w:rsidRDefault="0055169C" w:rsidP="00CA7BE1">
            <w:pPr>
              <w:spacing w:after="0" w:line="240" w:lineRule="auto"/>
              <w:cnfStyle w:val="000000000000"/>
              <w:rPr>
                <w:b/>
                <w:sz w:val="26"/>
                <w:szCs w:val="26"/>
                <w:lang w:val="en-GB" w:eastAsia="en-GB"/>
              </w:rPr>
            </w:pPr>
          </w:p>
        </w:tc>
      </w:tr>
    </w:tbl>
    <w:p w:rsidR="0055169C" w:rsidRDefault="0055169C" w:rsidP="0055169C">
      <w:pPr>
        <w:spacing w:after="0" w:line="480" w:lineRule="auto"/>
        <w:ind w:firstLine="720"/>
        <w:jc w:val="both"/>
        <w:rPr>
          <w:rFonts w:ascii="Times New Roman" w:eastAsia="SimSun" w:hAnsi="Times New Roman" w:cs="Times New Roman"/>
          <w:color w:val="000000"/>
          <w:sz w:val="26"/>
          <w:szCs w:val="26"/>
        </w:rPr>
      </w:pPr>
    </w:p>
    <w:p w:rsidR="0055169C" w:rsidRPr="0059274E" w:rsidRDefault="0055169C" w:rsidP="0055169C">
      <w:pPr>
        <w:spacing w:after="0" w:line="480" w:lineRule="auto"/>
        <w:ind w:firstLine="720"/>
        <w:jc w:val="both"/>
        <w:rPr>
          <w:rFonts w:ascii="Times New Roman" w:eastAsia="SimSun" w:hAnsi="Times New Roman" w:cs="Times New Roman"/>
          <w:color w:val="000000"/>
          <w:sz w:val="26"/>
          <w:szCs w:val="26"/>
        </w:rPr>
      </w:pPr>
      <w:r w:rsidRPr="0059274E">
        <w:rPr>
          <w:rFonts w:ascii="Times New Roman" w:eastAsia="SimSun" w:hAnsi="Times New Roman" w:cs="Times New Roman"/>
          <w:color w:val="000000"/>
          <w:sz w:val="26"/>
          <w:szCs w:val="26"/>
        </w:rPr>
        <w:t xml:space="preserve">Table 2 presents the results of the analysis of respondents' perceptions regarding the impact of teaching methods on academic performance in biology. The table shows that a majority of respondents agreed with the statements provided, indicating a significant concern about the adequacy of teaching methods in biology. Specifically, 53.3% of respondents positively perceived that Ineffective teaching methods are important factors in poor academic performance, while 46.7% held a negative view on this. Similarly, 53.3% of respondents agreed that students' understanding of biology is hindered by the teaching methods used in schools, compared to 46.7% who disagreed. Moreover, the lack of interactive and engaging teaching methods was seen as a major contributor to poor performance in biology by 73.4% of the respondents, with only 26.7% holding an opposing view. Additionally, 63.3% of respondents believed that the effectiveness of biology instruction is often compromised by Ineffective teaching methods, while 36.7% disagreed. </w:t>
      </w:r>
    </w:p>
    <w:p w:rsidR="0055169C" w:rsidRPr="0059274E" w:rsidRDefault="0055169C" w:rsidP="0055169C">
      <w:pPr>
        <w:spacing w:after="0" w:line="480" w:lineRule="auto"/>
        <w:ind w:firstLine="720"/>
        <w:jc w:val="both"/>
        <w:rPr>
          <w:rFonts w:ascii="Times New Roman" w:eastAsia="SimSun" w:hAnsi="Times New Roman" w:cs="Times New Roman"/>
          <w:color w:val="000000"/>
          <w:sz w:val="26"/>
          <w:szCs w:val="26"/>
        </w:rPr>
      </w:pPr>
      <w:r w:rsidRPr="0059274E">
        <w:rPr>
          <w:rFonts w:ascii="Times New Roman" w:eastAsia="SimSun" w:hAnsi="Times New Roman" w:cs="Times New Roman"/>
          <w:color w:val="000000"/>
          <w:sz w:val="26"/>
          <w:szCs w:val="26"/>
        </w:rPr>
        <w:lastRenderedPageBreak/>
        <w:t>Finally, 70.0% of respondents attributed poor academic performance in biology to the teaching methods employed in schools, whereas 30.0% did not share this belief.  Overall, the table indicates that a significant majority of respondents perceive teaching methods as a critical factor affecting academic performance in biology.</w:t>
      </w:r>
    </w:p>
    <w:p w:rsidR="0055169C" w:rsidRPr="0059274E" w:rsidRDefault="0055169C" w:rsidP="0055169C">
      <w:p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b/>
          <w:sz w:val="26"/>
          <w:szCs w:val="26"/>
        </w:rPr>
        <w:t xml:space="preserve">Research Question Two: </w:t>
      </w:r>
      <w:r w:rsidRPr="0059274E">
        <w:rPr>
          <w:rFonts w:ascii="Times New Roman" w:hAnsi="Times New Roman" w:cs="Times New Roman"/>
          <w:sz w:val="26"/>
          <w:szCs w:val="26"/>
        </w:rPr>
        <w:t xml:space="preserve">Will </w:t>
      </w:r>
      <w:r w:rsidRPr="0059274E">
        <w:rPr>
          <w:rFonts w:ascii="Times New Roman" w:hAnsi="Times New Roman" w:cs="Times New Roman"/>
          <w:color w:val="000000"/>
          <w:sz w:val="26"/>
          <w:szCs w:val="26"/>
        </w:rPr>
        <w:t xml:space="preserve">lack of resources and personnel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b w:val="0"/>
          <w:sz w:val="26"/>
          <w:szCs w:val="26"/>
        </w:rPr>
      </w:pPr>
      <w:bookmarkStart w:id="48" w:name="_Toc179492002"/>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3</w:t>
      </w:r>
      <w:r w:rsidRPr="0059274E">
        <w:rPr>
          <w:sz w:val="26"/>
          <w:szCs w:val="26"/>
        </w:rPr>
        <w:fldChar w:fldCharType="end"/>
      </w:r>
      <w:r w:rsidRPr="0059274E">
        <w:rPr>
          <w:sz w:val="26"/>
          <w:szCs w:val="26"/>
          <w:lang w:val="en-GB" w:eastAsia="en-GB"/>
        </w:rPr>
        <w:t>:</w:t>
      </w:r>
      <w:r w:rsidRPr="0059274E">
        <w:rPr>
          <w:b w:val="0"/>
          <w:sz w:val="26"/>
          <w:szCs w:val="26"/>
        </w:rPr>
        <w:t xml:space="preserve">Percentile analysis of </w:t>
      </w:r>
      <w:r w:rsidRPr="0059274E">
        <w:rPr>
          <w:b w:val="0"/>
          <w:color w:val="000000"/>
          <w:sz w:val="26"/>
          <w:szCs w:val="26"/>
        </w:rPr>
        <w:t xml:space="preserve">lack of resources and personnel </w:t>
      </w:r>
      <w:r w:rsidRPr="0059274E">
        <w:rPr>
          <w:b w:val="0"/>
          <w:sz w:val="26"/>
          <w:szCs w:val="26"/>
        </w:rPr>
        <w:t xml:space="preserve">as a perceived cause of </w:t>
      </w:r>
      <w:r w:rsidRPr="0059274E">
        <w:rPr>
          <w:rFonts w:eastAsia="Times New Roman"/>
          <w:b w:val="0"/>
          <w:color w:val="000000"/>
          <w:sz w:val="26"/>
          <w:szCs w:val="26"/>
        </w:rPr>
        <w:t>poor academic performance in biology among secondary school students in Ilorin West Local Government</w:t>
      </w:r>
      <w:r w:rsidRPr="0059274E">
        <w:rPr>
          <w:b w:val="0"/>
          <w:sz w:val="26"/>
          <w:szCs w:val="26"/>
        </w:rPr>
        <w:t>.</w:t>
      </w:r>
      <w:bookmarkEnd w:id="48"/>
    </w:p>
    <w:tbl>
      <w:tblPr>
        <w:tblStyle w:val="LightList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22"/>
        <w:gridCol w:w="2170"/>
        <w:gridCol w:w="1021"/>
        <w:gridCol w:w="1021"/>
        <w:gridCol w:w="1251"/>
        <w:gridCol w:w="1021"/>
        <w:gridCol w:w="1021"/>
        <w:gridCol w:w="1251"/>
      </w:tblGrid>
      <w:tr w:rsidR="0055169C" w:rsidRPr="0059274E" w:rsidTr="00CA7BE1">
        <w:trPr>
          <w:cnfStyle w:val="100000000000"/>
          <w:trHeight w:val="642"/>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Cs w:val="0"/>
                <w:color w:val="auto"/>
                <w:sz w:val="26"/>
                <w:szCs w:val="26"/>
                <w:lang w:val="en-GB" w:eastAsia="en-GB"/>
              </w:rPr>
              <w:t>S/N</w:t>
            </w:r>
          </w:p>
        </w:tc>
        <w:tc>
          <w:tcPr>
            <w:tcW w:w="3235"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ITEMS</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60"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Positive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86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60"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Negative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r>
      <w:tr w:rsidR="0055169C" w:rsidRPr="0059274E" w:rsidTr="00CA7BE1">
        <w:trPr>
          <w:trHeight w:val="898"/>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1</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availability of resources in schools is crucial for students' success in biology</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w:t>
            </w:r>
          </w:p>
          <w:p w:rsidR="0055169C" w:rsidRPr="0059274E" w:rsidRDefault="0055169C" w:rsidP="00CA7BE1">
            <w:pPr>
              <w:spacing w:after="0" w:line="240" w:lineRule="auto"/>
              <w:cnfStyle w:val="000000000000"/>
              <w:rPr>
                <w:color w:val="000000"/>
                <w:sz w:val="26"/>
                <w:szCs w:val="26"/>
              </w:rPr>
            </w:pPr>
            <w:r w:rsidRPr="0059274E">
              <w:rPr>
                <w:sz w:val="26"/>
                <w:szCs w:val="26"/>
              </w:rPr>
              <w:t>(23.3%)</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rFonts w:eastAsia="Times New Roman"/>
                <w:vanish/>
                <w:sz w:val="26"/>
                <w:szCs w:val="26"/>
              </w:rPr>
            </w:pPr>
            <w:r w:rsidRPr="0059274E">
              <w:rPr>
                <w:sz w:val="26"/>
                <w:szCs w:val="26"/>
              </w:rPr>
              <w:t>60 (40.0%)</w:t>
            </w:r>
          </w:p>
          <w:p w:rsidR="0055169C" w:rsidRPr="0059274E" w:rsidRDefault="0055169C" w:rsidP="00CA7BE1">
            <w:pPr>
              <w:spacing w:after="0" w:line="240" w:lineRule="auto"/>
              <w:cnfStyle w:val="000000000000"/>
              <w:rPr>
                <w:sz w:val="26"/>
                <w:szCs w:val="26"/>
              </w:rPr>
            </w:pP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lang w:val="en-GB" w:eastAsia="en-GB"/>
              </w:rPr>
            </w:pPr>
            <w:r w:rsidRPr="0059274E">
              <w:rPr>
                <w:sz w:val="26"/>
                <w:szCs w:val="26"/>
              </w:rPr>
              <w:t>105 (63.3%)</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45 (30.0%)</w:t>
            </w:r>
          </w:p>
        </w:tc>
      </w:tr>
      <w:tr w:rsidR="0055169C" w:rsidRPr="0059274E" w:rsidTr="00CA7BE1">
        <w:trPr>
          <w:trHeight w:val="1080"/>
        </w:trPr>
        <w:tc>
          <w:tcPr>
            <w:cnfStyle w:val="001000000000"/>
            <w:tcW w:w="559" w:type="dxa"/>
            <w:shd w:val="clear" w:color="auto" w:fill="FFFFFF"/>
          </w:tcPr>
          <w:p w:rsidR="0055169C" w:rsidRPr="0059274E" w:rsidRDefault="0055169C" w:rsidP="00CA7BE1">
            <w:pPr>
              <w:autoSpaceDE w:val="0"/>
              <w:autoSpaceDN w:val="0"/>
              <w:adjustRightInd w:val="0"/>
              <w:spacing w:after="0" w:line="240" w:lineRule="auto"/>
              <w:rPr>
                <w:sz w:val="26"/>
                <w:szCs w:val="26"/>
                <w:lang w:eastAsia="en-GB"/>
              </w:rPr>
            </w:pPr>
            <w:r w:rsidRPr="0059274E">
              <w:rPr>
                <w:b w:val="0"/>
                <w:bCs w:val="0"/>
                <w:sz w:val="26"/>
                <w:szCs w:val="26"/>
                <w:lang w:eastAsia="en-GB"/>
              </w:rPr>
              <w:t>2</w:t>
            </w:r>
          </w:p>
        </w:tc>
        <w:tc>
          <w:tcPr>
            <w:tcW w:w="323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Insufficient laboratory equipment and materials contribute to poor academic performance in biology</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40 (26.7%)</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55 (36.7%)</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rFonts w:eastAsia="Times New Roman"/>
                <w:sz w:val="26"/>
                <w:szCs w:val="26"/>
              </w:rPr>
              <w:t>95 (63.4%)</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 (23.3%)</w:t>
            </w:r>
          </w:p>
        </w:tc>
        <w:tc>
          <w:tcPr>
            <w:tcW w:w="866" w:type="dxa"/>
            <w:shd w:val="clear" w:color="auto" w:fill="FFFFFF"/>
          </w:tcPr>
          <w:p w:rsidR="0055169C" w:rsidRPr="0059274E" w:rsidRDefault="0055169C" w:rsidP="00CA7BE1">
            <w:pPr>
              <w:spacing w:after="0" w:line="240" w:lineRule="auto"/>
              <w:jc w:val="center"/>
              <w:cnfStyle w:val="000000000000"/>
              <w:rPr>
                <w:sz w:val="26"/>
                <w:szCs w:val="26"/>
              </w:rPr>
            </w:pPr>
            <w:r w:rsidRPr="0059274E">
              <w:rPr>
                <w:sz w:val="26"/>
                <w:szCs w:val="26"/>
              </w:rPr>
              <w:t>15 (10.0%)</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55 (33.3%)</w:t>
            </w:r>
          </w:p>
        </w:tc>
      </w:tr>
      <w:tr w:rsidR="0055169C" w:rsidRPr="0059274E" w:rsidTr="00CA7BE1">
        <w:trPr>
          <w:trHeight w:val="630"/>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lastRenderedPageBreak/>
              <w:t>3</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A shortage of qualified biology teachers impacts students' performance in the subject</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45 (30.0%)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50 (33.3%)</w:t>
            </w: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95 (63.3%)</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55 (36.7%)</w:t>
            </w:r>
          </w:p>
        </w:tc>
      </w:tr>
      <w:tr w:rsidR="0055169C" w:rsidRPr="0059274E" w:rsidTr="00CA7BE1">
        <w:trPr>
          <w:trHeight w:val="900"/>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4</w:t>
            </w:r>
          </w:p>
        </w:tc>
        <w:tc>
          <w:tcPr>
            <w:tcW w:w="323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Limited access to educational resources is a key factor in students' poor performance in biology</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50 (33.3%)</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55 (36.7%)</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105 (70.0%)</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866" w:type="dxa"/>
            <w:shd w:val="clear" w:color="auto" w:fill="FFFFFF"/>
          </w:tcPr>
          <w:p w:rsidR="0055169C" w:rsidRPr="0059274E" w:rsidRDefault="0055169C" w:rsidP="00CA7BE1">
            <w:pPr>
              <w:spacing w:after="0" w:line="240" w:lineRule="auto"/>
              <w:cnfStyle w:val="000000000000"/>
              <w:rPr>
                <w:sz w:val="26"/>
                <w:szCs w:val="26"/>
              </w:rPr>
            </w:pPr>
            <w:r w:rsidRPr="0059274E">
              <w:rPr>
                <w:rFonts w:eastAsia="Times New Roman"/>
                <w:sz w:val="26"/>
                <w:szCs w:val="26"/>
              </w:rPr>
              <w:t>20 (13.3%)</w:t>
            </w:r>
          </w:p>
        </w:tc>
        <w:tc>
          <w:tcPr>
            <w:tcW w:w="1060"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45 (30.0%)</w:t>
            </w:r>
          </w:p>
        </w:tc>
      </w:tr>
      <w:tr w:rsidR="0055169C" w:rsidRPr="0059274E" w:rsidTr="00CA7BE1">
        <w:trPr>
          <w:trHeight w:val="706"/>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5</w:t>
            </w:r>
          </w:p>
        </w:tc>
        <w:tc>
          <w:tcPr>
            <w:tcW w:w="323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lack of adequate personnel in schools affects the overall academic achievement in biology</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45 (30.0%)</w:t>
            </w:r>
          </w:p>
        </w:tc>
        <w:tc>
          <w:tcPr>
            <w:tcW w:w="1060"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rFonts w:eastAsia="Times New Roman"/>
                <w:sz w:val="26"/>
                <w:szCs w:val="26"/>
              </w:rPr>
              <w:t>75 (50.0%)</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 (23.3%)</w:t>
            </w:r>
          </w:p>
        </w:tc>
        <w:tc>
          <w:tcPr>
            <w:tcW w:w="86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rPr>
            </w:pPr>
            <w:r w:rsidRPr="0059274E">
              <w:rPr>
                <w:sz w:val="26"/>
                <w:szCs w:val="26"/>
              </w:rPr>
              <w:t>40 (26.7%)</w:t>
            </w:r>
          </w:p>
        </w:tc>
        <w:tc>
          <w:tcPr>
            <w:tcW w:w="1060"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75 (50.0%)</w:t>
            </w:r>
          </w:p>
        </w:tc>
      </w:tr>
      <w:tr w:rsidR="0055169C" w:rsidRPr="0059274E" w:rsidTr="00CA7BE1">
        <w:trPr>
          <w:trHeight w:val="87"/>
        </w:trPr>
        <w:tc>
          <w:tcPr>
            <w:cnfStyle w:val="001000000000"/>
            <w:tcW w:w="559" w:type="dxa"/>
            <w:shd w:val="clear" w:color="auto" w:fill="FFFFFF"/>
          </w:tcPr>
          <w:p w:rsidR="0055169C" w:rsidRPr="0059274E" w:rsidRDefault="0055169C" w:rsidP="00CA7BE1">
            <w:pPr>
              <w:spacing w:after="0" w:line="240" w:lineRule="auto"/>
              <w:rPr>
                <w:sz w:val="26"/>
                <w:szCs w:val="26"/>
              </w:rPr>
            </w:pPr>
            <w:r w:rsidRPr="0059274E">
              <w:rPr>
                <w:b w:val="0"/>
                <w:bCs w:val="0"/>
                <w:sz w:val="26"/>
                <w:szCs w:val="26"/>
              </w:rPr>
              <w:t xml:space="preserve">  X</w:t>
            </w:r>
          </w:p>
        </w:tc>
        <w:tc>
          <w:tcPr>
            <w:tcW w:w="3235" w:type="dxa"/>
            <w:shd w:val="clear" w:color="auto" w:fill="FFFFFF"/>
          </w:tcPr>
          <w:p w:rsidR="0055169C" w:rsidRPr="0059274E" w:rsidRDefault="0055169C" w:rsidP="00CA7BE1">
            <w:pPr>
              <w:spacing w:after="0" w:line="240" w:lineRule="auto"/>
              <w:cnfStyle w:val="000000000000"/>
              <w:rPr>
                <w:b/>
                <w:bCs/>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1060" w:type="dxa"/>
            <w:shd w:val="clear" w:color="auto" w:fill="FFFFFF"/>
          </w:tcPr>
          <w:p w:rsidR="0055169C" w:rsidRPr="0059274E" w:rsidRDefault="0055169C" w:rsidP="00CA7BE1">
            <w:pPr>
              <w:spacing w:after="0" w:line="240" w:lineRule="auto"/>
              <w:cnfStyle w:val="000000000000"/>
              <w:rPr>
                <w:b/>
                <w:sz w:val="26"/>
                <w:szCs w:val="26"/>
                <w:lang w:val="en-GB" w:eastAsia="en-GB"/>
              </w:rPr>
            </w:pPr>
            <w:r w:rsidRPr="0059274E">
              <w:rPr>
                <w:sz w:val="26"/>
                <w:szCs w:val="26"/>
              </w:rPr>
              <w:t>470 (62.7%)</w:t>
            </w: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866" w:type="dxa"/>
            <w:shd w:val="clear" w:color="auto" w:fill="FFFFFF"/>
          </w:tcPr>
          <w:p w:rsidR="0055169C" w:rsidRPr="0059274E" w:rsidRDefault="0055169C" w:rsidP="00CA7BE1">
            <w:pPr>
              <w:spacing w:after="0" w:line="240" w:lineRule="auto"/>
              <w:jc w:val="center"/>
              <w:cnfStyle w:val="000000000000"/>
              <w:rPr>
                <w:b/>
                <w:sz w:val="26"/>
                <w:szCs w:val="26"/>
                <w:lang w:val="en-GB" w:eastAsia="en-GB"/>
              </w:rPr>
            </w:pPr>
          </w:p>
        </w:tc>
        <w:tc>
          <w:tcPr>
            <w:tcW w:w="1060" w:type="dxa"/>
            <w:shd w:val="clear" w:color="auto" w:fill="FFFFFF"/>
          </w:tcPr>
          <w:p w:rsidR="0055169C" w:rsidRPr="0059274E" w:rsidRDefault="0055169C" w:rsidP="00CA7BE1">
            <w:pPr>
              <w:spacing w:after="0" w:line="240" w:lineRule="auto"/>
              <w:cnfStyle w:val="000000000000"/>
              <w:rPr>
                <w:b/>
                <w:sz w:val="26"/>
                <w:szCs w:val="26"/>
                <w:lang w:val="en-GB" w:eastAsia="en-GB"/>
              </w:rPr>
            </w:pPr>
            <w:r w:rsidRPr="0059274E">
              <w:rPr>
                <w:sz w:val="26"/>
                <w:szCs w:val="26"/>
              </w:rPr>
              <w:t>250 (37.3%)</w:t>
            </w:r>
          </w:p>
        </w:tc>
      </w:tr>
    </w:tbl>
    <w:p w:rsidR="0055169C" w:rsidRPr="0059274E" w:rsidRDefault="0055169C" w:rsidP="0055169C">
      <w:pPr>
        <w:spacing w:after="0" w:line="480" w:lineRule="auto"/>
        <w:jc w:val="both"/>
        <w:rPr>
          <w:rFonts w:ascii="Times New Roman" w:hAnsi="Times New Roman" w:cs="Times New Roman"/>
          <w:b/>
          <w:sz w:val="26"/>
          <w:szCs w:val="26"/>
        </w:rPr>
      </w:pPr>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 xml:space="preserve">Table 3 presents the results of the analysis of respondents' perceptions regarding the impact of resources and personnel on academic performance in biology. The majority of respondents recognize the crucial role of resources in students' success in biology, with 63.3% agreeing that the availability of resources is vital, while 30.0% disagree. Insufficient laboratory equipment and materials are seen as significant contributors to poor academic performance by 63.4% of </w:t>
      </w:r>
      <w:r w:rsidRPr="0059274E">
        <w:rPr>
          <w:rFonts w:ascii="Times New Roman" w:hAnsi="Times New Roman" w:cs="Times New Roman"/>
          <w:sz w:val="26"/>
          <w:szCs w:val="26"/>
        </w:rPr>
        <w:lastRenderedPageBreak/>
        <w:t>respondents, whereas 33.3% do not see it as a major issue. The shortage of qualified biology teachers is viewed as impacting student performance negatively by 63.3% of respondents, with 36.7% holding an opposing view. Limited access to educational resources is considered a key factor in students' poor performance by 70.0% of respondents, compared to 30.0% who disagree. Lastly, the lack of adequate personnel in schools is thought to affect overall academic achievement in biology by 50.0% of respondents, with an equal percentage having a negative perspective. Overall, the table indicates a significant concern among respondents about the impact of resources and personnel on academic performance in biology.</w:t>
      </w:r>
    </w:p>
    <w:p w:rsidR="0055169C" w:rsidRPr="0059274E" w:rsidRDefault="0055169C" w:rsidP="0055169C">
      <w:p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b/>
          <w:sz w:val="26"/>
          <w:szCs w:val="26"/>
        </w:rPr>
        <w:t xml:space="preserve">Research Question Three: </w:t>
      </w:r>
      <w:r w:rsidRPr="0059274E">
        <w:rPr>
          <w:rFonts w:ascii="Times New Roman" w:hAnsi="Times New Roman" w:cs="Times New Roman"/>
          <w:sz w:val="26"/>
          <w:szCs w:val="26"/>
        </w:rPr>
        <w:t xml:space="preserve">Will limited </w:t>
      </w:r>
      <w:r w:rsidRPr="0059274E">
        <w:rPr>
          <w:rFonts w:ascii="Times New Roman" w:hAnsi="Times New Roman" w:cs="Times New Roman"/>
          <w:color w:val="000000"/>
          <w:sz w:val="26"/>
          <w:szCs w:val="26"/>
        </w:rPr>
        <w:t xml:space="preserve">students' ability to pursue higher education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b w:val="0"/>
          <w:sz w:val="26"/>
          <w:szCs w:val="26"/>
        </w:rPr>
      </w:pPr>
      <w:bookmarkStart w:id="49" w:name="_Toc179492003"/>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4</w:t>
      </w:r>
      <w:r w:rsidRPr="0059274E">
        <w:rPr>
          <w:sz w:val="26"/>
          <w:szCs w:val="26"/>
        </w:rPr>
        <w:fldChar w:fldCharType="end"/>
      </w:r>
      <w:r w:rsidRPr="0059274E">
        <w:rPr>
          <w:sz w:val="26"/>
          <w:szCs w:val="26"/>
          <w:lang w:val="en-GB" w:eastAsia="en-GB"/>
        </w:rPr>
        <w:t>:</w:t>
      </w:r>
      <w:r w:rsidRPr="0059274E">
        <w:rPr>
          <w:b w:val="0"/>
          <w:sz w:val="26"/>
          <w:szCs w:val="26"/>
        </w:rPr>
        <w:t xml:space="preserve">Percentile analysis of limited </w:t>
      </w:r>
      <w:r w:rsidRPr="0059274E">
        <w:rPr>
          <w:b w:val="0"/>
          <w:color w:val="000000"/>
          <w:sz w:val="26"/>
          <w:szCs w:val="26"/>
        </w:rPr>
        <w:t xml:space="preserve">students' ability to pursue higher education </w:t>
      </w:r>
      <w:r w:rsidRPr="0059274E">
        <w:rPr>
          <w:b w:val="0"/>
          <w:sz w:val="26"/>
          <w:szCs w:val="26"/>
        </w:rPr>
        <w:t xml:space="preserve">as a perceived consequence of </w:t>
      </w:r>
      <w:r w:rsidRPr="0059274E">
        <w:rPr>
          <w:rFonts w:eastAsia="Times New Roman"/>
          <w:b w:val="0"/>
          <w:color w:val="000000"/>
          <w:sz w:val="26"/>
          <w:szCs w:val="26"/>
        </w:rPr>
        <w:t>poor academic performance in biology among secondary school students in Ilorin West Local Government</w:t>
      </w:r>
      <w:r w:rsidRPr="0059274E">
        <w:rPr>
          <w:b w:val="0"/>
          <w:sz w:val="26"/>
          <w:szCs w:val="26"/>
        </w:rPr>
        <w:t>.</w:t>
      </w:r>
      <w:bookmarkEnd w:id="49"/>
    </w:p>
    <w:tbl>
      <w:tblPr>
        <w:tblStyle w:val="LightList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23"/>
        <w:gridCol w:w="2097"/>
        <w:gridCol w:w="1039"/>
        <w:gridCol w:w="1039"/>
        <w:gridCol w:w="1251"/>
        <w:gridCol w:w="1039"/>
        <w:gridCol w:w="1039"/>
        <w:gridCol w:w="1251"/>
      </w:tblGrid>
      <w:tr w:rsidR="0055169C" w:rsidRPr="0059274E" w:rsidTr="00CA7BE1">
        <w:trPr>
          <w:cnfStyle w:val="100000000000"/>
          <w:trHeight w:val="642"/>
        </w:trPr>
        <w:tc>
          <w:tcPr>
            <w:cnfStyle w:val="001000000000"/>
            <w:tcW w:w="543" w:type="dxa"/>
            <w:shd w:val="clear" w:color="auto" w:fill="FFFFFF"/>
          </w:tcPr>
          <w:p w:rsidR="0055169C" w:rsidRPr="0059274E" w:rsidRDefault="0055169C" w:rsidP="00CA7BE1">
            <w:pPr>
              <w:spacing w:after="0" w:line="240" w:lineRule="auto"/>
              <w:rPr>
                <w:sz w:val="26"/>
                <w:szCs w:val="26"/>
                <w:lang w:val="en-GB" w:eastAsia="en-GB"/>
              </w:rPr>
            </w:pPr>
            <w:r w:rsidRPr="0059274E">
              <w:rPr>
                <w:bCs w:val="0"/>
                <w:color w:val="auto"/>
                <w:sz w:val="26"/>
                <w:szCs w:val="26"/>
                <w:lang w:val="en-GB" w:eastAsia="en-GB"/>
              </w:rPr>
              <w:t>S/N</w:t>
            </w:r>
          </w:p>
        </w:tc>
        <w:tc>
          <w:tcPr>
            <w:tcW w:w="2495"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ITEMS</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8"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Positive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8"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Negative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r>
      <w:tr w:rsidR="0055169C" w:rsidRPr="0059274E" w:rsidTr="00CA7BE1">
        <w:trPr>
          <w:trHeight w:val="898"/>
        </w:trPr>
        <w:tc>
          <w:tcPr>
            <w:cnfStyle w:val="001000000000"/>
            <w:tcW w:w="543"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1</w:t>
            </w:r>
          </w:p>
        </w:tc>
        <w:tc>
          <w:tcPr>
            <w:tcW w:w="249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 xml:space="preserve">Poor performance in biology restricts students' opportunities to </w:t>
            </w:r>
            <w:r w:rsidRPr="0059274E">
              <w:rPr>
                <w:sz w:val="26"/>
                <w:szCs w:val="26"/>
              </w:rPr>
              <w:lastRenderedPageBreak/>
              <w:t>pursue higher education in science-related fields</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color w:val="000000"/>
                <w:sz w:val="26"/>
                <w:szCs w:val="26"/>
              </w:rPr>
            </w:pPr>
            <w:r w:rsidRPr="0059274E">
              <w:rPr>
                <w:sz w:val="26"/>
                <w:szCs w:val="26"/>
              </w:rPr>
              <w:lastRenderedPageBreak/>
              <w:t>45 (30.0%)</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65 (43.3%)</w:t>
            </w:r>
          </w:p>
        </w:tc>
        <w:tc>
          <w:tcPr>
            <w:tcW w:w="1058"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lang w:val="en-GB" w:eastAsia="en-GB"/>
              </w:rPr>
            </w:pPr>
            <w:r w:rsidRPr="0059274E">
              <w:rPr>
                <w:sz w:val="26"/>
                <w:szCs w:val="26"/>
              </w:rPr>
              <w:t>110 (73.3%)</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15 (10.0%)</w:t>
            </w:r>
          </w:p>
        </w:tc>
        <w:tc>
          <w:tcPr>
            <w:tcW w:w="1058"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40 (26.7%)</w:t>
            </w:r>
          </w:p>
        </w:tc>
      </w:tr>
      <w:tr w:rsidR="0055169C" w:rsidRPr="0059274E" w:rsidTr="00CA7BE1">
        <w:trPr>
          <w:trHeight w:val="1080"/>
        </w:trPr>
        <w:tc>
          <w:tcPr>
            <w:cnfStyle w:val="001000000000"/>
            <w:tcW w:w="543" w:type="dxa"/>
            <w:shd w:val="clear" w:color="auto" w:fill="FFFFFF"/>
          </w:tcPr>
          <w:p w:rsidR="0055169C" w:rsidRPr="0059274E" w:rsidRDefault="0055169C" w:rsidP="00CA7BE1">
            <w:pPr>
              <w:autoSpaceDE w:val="0"/>
              <w:autoSpaceDN w:val="0"/>
              <w:adjustRightInd w:val="0"/>
              <w:spacing w:after="0" w:line="240" w:lineRule="auto"/>
              <w:rPr>
                <w:sz w:val="26"/>
                <w:szCs w:val="26"/>
                <w:lang w:eastAsia="en-GB"/>
              </w:rPr>
            </w:pPr>
            <w:r w:rsidRPr="0059274E">
              <w:rPr>
                <w:b w:val="0"/>
                <w:bCs w:val="0"/>
                <w:sz w:val="26"/>
                <w:szCs w:val="26"/>
                <w:lang w:eastAsia="en-GB"/>
              </w:rPr>
              <w:lastRenderedPageBreak/>
              <w:t>2</w:t>
            </w:r>
          </w:p>
        </w:tc>
        <w:tc>
          <w:tcPr>
            <w:tcW w:w="249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Academic difficulties in biology limit students' career aspirations in fields that require strong science backgrounds</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50 (33.3%)</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60 (40.0%)</w:t>
            </w:r>
          </w:p>
        </w:tc>
        <w:tc>
          <w:tcPr>
            <w:tcW w:w="1058"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110 (73.3%)</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56" w:type="dxa"/>
            <w:shd w:val="clear" w:color="auto" w:fill="FFFFFF"/>
          </w:tcPr>
          <w:p w:rsidR="0055169C" w:rsidRPr="0059274E" w:rsidRDefault="0055169C" w:rsidP="00CA7BE1">
            <w:pPr>
              <w:spacing w:after="0" w:line="240" w:lineRule="auto"/>
              <w:jc w:val="center"/>
              <w:cnfStyle w:val="000000000000"/>
              <w:rPr>
                <w:sz w:val="26"/>
                <w:szCs w:val="26"/>
              </w:rPr>
            </w:pPr>
            <w:r w:rsidRPr="0059274E">
              <w:rPr>
                <w:sz w:val="26"/>
                <w:szCs w:val="26"/>
              </w:rPr>
              <w:t>20 (13.3%)</w:t>
            </w:r>
          </w:p>
        </w:tc>
        <w:tc>
          <w:tcPr>
            <w:tcW w:w="1058"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40 (26.7%)</w:t>
            </w:r>
          </w:p>
        </w:tc>
      </w:tr>
      <w:tr w:rsidR="0055169C" w:rsidRPr="0059274E" w:rsidTr="00CA7BE1">
        <w:trPr>
          <w:trHeight w:val="630"/>
        </w:trPr>
        <w:tc>
          <w:tcPr>
            <w:cnfStyle w:val="001000000000"/>
            <w:tcW w:w="543"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3</w:t>
            </w:r>
          </w:p>
        </w:tc>
        <w:tc>
          <w:tcPr>
            <w:tcW w:w="249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Students with low grades in biology are less likely to pursue further studies in science disciplines</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40 (26.7%)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70 (46.7%)</w:t>
            </w:r>
          </w:p>
        </w:tc>
        <w:tc>
          <w:tcPr>
            <w:tcW w:w="1058"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110 (73.4%)</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58"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40 (26.6%)</w:t>
            </w:r>
          </w:p>
        </w:tc>
      </w:tr>
      <w:tr w:rsidR="0055169C" w:rsidRPr="0059274E" w:rsidTr="00CA7BE1">
        <w:trPr>
          <w:trHeight w:val="900"/>
        </w:trPr>
        <w:tc>
          <w:tcPr>
            <w:cnfStyle w:val="001000000000"/>
            <w:tcW w:w="543" w:type="dxa"/>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4</w:t>
            </w:r>
          </w:p>
        </w:tc>
        <w:tc>
          <w:tcPr>
            <w:tcW w:w="2495"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ability to gain admission to higher education institutions is negatively affected by poor performance in biology</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 (23.3%)</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65 (43.3%)</w:t>
            </w:r>
          </w:p>
        </w:tc>
        <w:tc>
          <w:tcPr>
            <w:tcW w:w="1058"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100 (66.6%)</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rFonts w:eastAsia="Times New Roman"/>
                <w:sz w:val="26"/>
                <w:szCs w:val="26"/>
              </w:rPr>
              <w:t>20 (13.3%)</w:t>
            </w:r>
          </w:p>
        </w:tc>
        <w:tc>
          <w:tcPr>
            <w:tcW w:w="1058"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50 (33.3%)</w:t>
            </w:r>
          </w:p>
        </w:tc>
      </w:tr>
      <w:tr w:rsidR="0055169C" w:rsidRPr="0059274E" w:rsidTr="00CA7BE1">
        <w:trPr>
          <w:trHeight w:val="706"/>
        </w:trPr>
        <w:tc>
          <w:tcPr>
            <w:cnfStyle w:val="001000000000"/>
            <w:tcW w:w="543"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5</w:t>
            </w:r>
          </w:p>
        </w:tc>
        <w:tc>
          <w:tcPr>
            <w:tcW w:w="2495"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 xml:space="preserve">Academic performance in biology plays an important role in determining students’ future educational </w:t>
            </w:r>
            <w:r w:rsidRPr="0059274E">
              <w:rPr>
                <w:sz w:val="26"/>
                <w:szCs w:val="26"/>
              </w:rPr>
              <w:lastRenderedPageBreak/>
              <w:t>paths</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lastRenderedPageBreak/>
              <w:t>55 (36.7%)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60 (40.0%)</w:t>
            </w:r>
          </w:p>
        </w:tc>
        <w:tc>
          <w:tcPr>
            <w:tcW w:w="1058"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115 (76.7%)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rPr>
            </w:pPr>
            <w:r w:rsidRPr="0059274E">
              <w:rPr>
                <w:sz w:val="26"/>
                <w:szCs w:val="26"/>
              </w:rPr>
              <w:t>15 (10.0%)</w:t>
            </w:r>
          </w:p>
        </w:tc>
        <w:tc>
          <w:tcPr>
            <w:tcW w:w="1058"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 (23.3%)</w:t>
            </w:r>
          </w:p>
        </w:tc>
      </w:tr>
      <w:tr w:rsidR="0055169C" w:rsidRPr="0059274E" w:rsidTr="00CA7BE1">
        <w:trPr>
          <w:trHeight w:val="87"/>
        </w:trPr>
        <w:tc>
          <w:tcPr>
            <w:cnfStyle w:val="001000000000"/>
            <w:tcW w:w="543" w:type="dxa"/>
            <w:shd w:val="clear" w:color="auto" w:fill="FFFFFF"/>
          </w:tcPr>
          <w:p w:rsidR="0055169C" w:rsidRPr="0059274E" w:rsidRDefault="0055169C" w:rsidP="00CA7BE1">
            <w:pPr>
              <w:spacing w:after="0" w:line="240" w:lineRule="auto"/>
              <w:rPr>
                <w:sz w:val="26"/>
                <w:szCs w:val="26"/>
              </w:rPr>
            </w:pPr>
            <w:r w:rsidRPr="0059274E">
              <w:rPr>
                <w:sz w:val="26"/>
                <w:szCs w:val="26"/>
              </w:rPr>
              <w:lastRenderedPageBreak/>
              <w:t xml:space="preserve">  X</w:t>
            </w:r>
          </w:p>
        </w:tc>
        <w:tc>
          <w:tcPr>
            <w:tcW w:w="2495" w:type="dxa"/>
            <w:shd w:val="clear" w:color="auto" w:fill="FFFFFF"/>
          </w:tcPr>
          <w:p w:rsidR="0055169C" w:rsidRPr="0059274E" w:rsidRDefault="0055169C" w:rsidP="00CA7BE1">
            <w:pPr>
              <w:spacing w:after="0" w:line="240" w:lineRule="auto"/>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8" w:type="dxa"/>
            <w:shd w:val="clear" w:color="auto" w:fill="FFFFFF"/>
          </w:tcPr>
          <w:p w:rsidR="0055169C" w:rsidRPr="0059274E" w:rsidRDefault="0055169C" w:rsidP="00CA7BE1">
            <w:pPr>
              <w:spacing w:after="0" w:line="240" w:lineRule="auto"/>
              <w:cnfStyle w:val="000000000000"/>
              <w:rPr>
                <w:b/>
                <w:bCs/>
                <w:sz w:val="26"/>
                <w:szCs w:val="26"/>
                <w:lang w:val="en-GB" w:eastAsia="en-GB"/>
              </w:rPr>
            </w:pPr>
            <w:r w:rsidRPr="0059274E">
              <w:rPr>
                <w:b/>
                <w:bCs/>
                <w:sz w:val="26"/>
                <w:szCs w:val="26"/>
              </w:rPr>
              <w:t>545 (73.3%)</w:t>
            </w: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8" w:type="dxa"/>
            <w:shd w:val="clear" w:color="auto" w:fill="FFFFFF"/>
          </w:tcPr>
          <w:p w:rsidR="0055169C" w:rsidRPr="0059274E" w:rsidRDefault="0055169C" w:rsidP="00CA7BE1">
            <w:pPr>
              <w:spacing w:after="0" w:line="240" w:lineRule="auto"/>
              <w:cnfStyle w:val="000000000000"/>
              <w:rPr>
                <w:b/>
                <w:bCs/>
                <w:sz w:val="26"/>
                <w:szCs w:val="26"/>
                <w:lang w:val="en-GB" w:eastAsia="en-GB"/>
              </w:rPr>
            </w:pPr>
            <w:r w:rsidRPr="0059274E">
              <w:rPr>
                <w:b/>
                <w:bCs/>
                <w:sz w:val="26"/>
                <w:szCs w:val="26"/>
              </w:rPr>
              <w:t>205 (26.7%)</w:t>
            </w:r>
          </w:p>
        </w:tc>
      </w:tr>
    </w:tbl>
    <w:p w:rsidR="0055169C" w:rsidRPr="0059274E" w:rsidRDefault="0055169C" w:rsidP="0055169C">
      <w:pPr>
        <w:spacing w:after="0" w:line="480" w:lineRule="auto"/>
        <w:jc w:val="both"/>
        <w:rPr>
          <w:rFonts w:ascii="Times New Roman" w:hAnsi="Times New Roman" w:cs="Times New Roman"/>
          <w:sz w:val="26"/>
          <w:szCs w:val="26"/>
        </w:rPr>
      </w:pP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4 presents the results of the analysis regarding the perception of students' limited ability to pursue higher education as a consequence of poor academic performance in biology. The majority of respondents expressed concern over the impact of poor biology performance on students' future educational opportunities. </w:t>
      </w:r>
      <w:r w:rsidRPr="0059274E">
        <w:rPr>
          <w:rStyle w:val="Strong"/>
          <w:sz w:val="26"/>
          <w:szCs w:val="26"/>
        </w:rPr>
        <w:t>73.3%</w:t>
      </w:r>
      <w:r w:rsidRPr="0059274E">
        <w:rPr>
          <w:sz w:val="26"/>
          <w:szCs w:val="26"/>
        </w:rPr>
        <w:t xml:space="preserve"> of respondents agreed that poor performance in biology restricts students' opportunities to pursue higher education in science-related fields, while </w:t>
      </w:r>
      <w:r w:rsidRPr="0059274E">
        <w:rPr>
          <w:rStyle w:val="Strong"/>
          <w:sz w:val="26"/>
          <w:szCs w:val="26"/>
        </w:rPr>
        <w:t>26.7%</w:t>
      </w:r>
      <w:r w:rsidRPr="0059274E">
        <w:rPr>
          <w:sz w:val="26"/>
          <w:szCs w:val="26"/>
        </w:rPr>
        <w:t xml:space="preserve"> disagreed.</w:t>
      </w:r>
      <w:r w:rsidRPr="0059274E">
        <w:rPr>
          <w:rStyle w:val="Strong"/>
          <w:sz w:val="26"/>
          <w:szCs w:val="26"/>
        </w:rPr>
        <w:t>73.3%</w:t>
      </w:r>
      <w:r w:rsidRPr="0059274E">
        <w:rPr>
          <w:sz w:val="26"/>
          <w:szCs w:val="26"/>
        </w:rPr>
        <w:t xml:space="preserve"> of respondents also believed that academic difficulties in biology limit students' career aspirations in fields that require a strong science background, compared to </w:t>
      </w:r>
      <w:r w:rsidRPr="0059274E">
        <w:rPr>
          <w:rStyle w:val="Strong"/>
          <w:sz w:val="26"/>
          <w:szCs w:val="26"/>
        </w:rPr>
        <w:t>26.7%</w:t>
      </w:r>
      <w:r w:rsidRPr="0059274E">
        <w:rPr>
          <w:sz w:val="26"/>
          <w:szCs w:val="26"/>
        </w:rPr>
        <w:t xml:space="preserve"> who did not see this as a limitation.Furthermore, </w:t>
      </w:r>
      <w:r w:rsidRPr="0059274E">
        <w:rPr>
          <w:rStyle w:val="Strong"/>
          <w:sz w:val="26"/>
          <w:szCs w:val="26"/>
        </w:rPr>
        <w:t>73.4%</w:t>
      </w:r>
      <w:r w:rsidRPr="0059274E">
        <w:rPr>
          <w:sz w:val="26"/>
          <w:szCs w:val="26"/>
        </w:rPr>
        <w:t xml:space="preserve"> of respondents felt that students with low grades in biology are less likely to pursue further studies in science disciplines, with </w:t>
      </w:r>
      <w:r w:rsidRPr="0059274E">
        <w:rPr>
          <w:rStyle w:val="Strong"/>
          <w:sz w:val="26"/>
          <w:szCs w:val="26"/>
        </w:rPr>
        <w:t>26.6%</w:t>
      </w:r>
      <w:r w:rsidRPr="0059274E">
        <w:rPr>
          <w:sz w:val="26"/>
          <w:szCs w:val="26"/>
        </w:rPr>
        <w:t xml:space="preserve"> disagreeing with this statement.A slightly lower percentage (</w:t>
      </w:r>
      <w:r w:rsidRPr="0059274E">
        <w:rPr>
          <w:rStyle w:val="Strong"/>
          <w:sz w:val="26"/>
          <w:szCs w:val="26"/>
        </w:rPr>
        <w:t>66.6%</w:t>
      </w:r>
      <w:r w:rsidRPr="0059274E">
        <w:rPr>
          <w:sz w:val="26"/>
          <w:szCs w:val="26"/>
        </w:rPr>
        <w:t xml:space="preserve">) agreed that poor performance in biology negatively affects students' ability to gain admission to higher education institutions, while </w:t>
      </w:r>
      <w:r w:rsidRPr="0059274E">
        <w:rPr>
          <w:rStyle w:val="Strong"/>
          <w:sz w:val="26"/>
          <w:szCs w:val="26"/>
        </w:rPr>
        <w:t>33.3%</w:t>
      </w:r>
      <w:r w:rsidRPr="0059274E">
        <w:rPr>
          <w:sz w:val="26"/>
          <w:szCs w:val="26"/>
        </w:rPr>
        <w:t xml:space="preserve"> held an opposing view.Finally, </w:t>
      </w:r>
      <w:r w:rsidRPr="0059274E">
        <w:rPr>
          <w:rStyle w:val="Strong"/>
          <w:sz w:val="26"/>
          <w:szCs w:val="26"/>
        </w:rPr>
        <w:t>76.7%</w:t>
      </w:r>
      <w:r w:rsidRPr="0059274E">
        <w:rPr>
          <w:sz w:val="26"/>
          <w:szCs w:val="26"/>
        </w:rPr>
        <w:t xml:space="preserve"> of respondents recognized that academic performance in biology plays an important role in determining students' future educational paths, whereas </w:t>
      </w:r>
      <w:r w:rsidRPr="0059274E">
        <w:rPr>
          <w:rStyle w:val="Strong"/>
          <w:sz w:val="26"/>
          <w:szCs w:val="26"/>
        </w:rPr>
        <w:t>23.3%</w:t>
      </w:r>
      <w:r w:rsidRPr="0059274E">
        <w:rPr>
          <w:sz w:val="26"/>
          <w:szCs w:val="26"/>
        </w:rPr>
        <w:t xml:space="preserve"> </w:t>
      </w:r>
      <w:r w:rsidRPr="0059274E">
        <w:rPr>
          <w:sz w:val="26"/>
          <w:szCs w:val="26"/>
        </w:rPr>
        <w:lastRenderedPageBreak/>
        <w:t xml:space="preserve">did not share this belief.Overall, </w:t>
      </w:r>
      <w:r w:rsidRPr="0059274E">
        <w:rPr>
          <w:rStyle w:val="Strong"/>
          <w:sz w:val="26"/>
          <w:szCs w:val="26"/>
        </w:rPr>
        <w:t>73.3%</w:t>
      </w:r>
      <w:r w:rsidRPr="0059274E">
        <w:rPr>
          <w:sz w:val="26"/>
          <w:szCs w:val="26"/>
        </w:rPr>
        <w:t xml:space="preserve"> of the respondents perceived that poor academic performance in biology significantly limits students' ability to pursue higher education, while </w:t>
      </w:r>
      <w:r w:rsidRPr="0059274E">
        <w:rPr>
          <w:rStyle w:val="Strong"/>
          <w:sz w:val="26"/>
          <w:szCs w:val="26"/>
        </w:rPr>
        <w:t>26.7%</w:t>
      </w:r>
      <w:r w:rsidRPr="0059274E">
        <w:rPr>
          <w:sz w:val="26"/>
          <w:szCs w:val="26"/>
        </w:rPr>
        <w:t xml:space="preserve"> held a different view. This indicates a broad consensus that performance in biology is seen as critical to future educational prospects.</w:t>
      </w:r>
    </w:p>
    <w:p w:rsidR="0055169C" w:rsidRPr="0059274E" w:rsidRDefault="0055169C" w:rsidP="0055169C">
      <w:pPr>
        <w:tabs>
          <w:tab w:val="left" w:pos="9180"/>
        </w:tabs>
        <w:spacing w:after="0" w:line="480" w:lineRule="auto"/>
        <w:jc w:val="both"/>
        <w:rPr>
          <w:rFonts w:ascii="Times New Roman" w:eastAsia="Times New Roman" w:hAnsi="Times New Roman" w:cs="Times New Roman"/>
          <w:sz w:val="26"/>
          <w:szCs w:val="26"/>
        </w:rPr>
      </w:pPr>
      <w:r w:rsidRPr="0059274E">
        <w:rPr>
          <w:rFonts w:ascii="Times New Roman" w:hAnsi="Times New Roman" w:cs="Times New Roman"/>
          <w:b/>
          <w:sz w:val="26"/>
          <w:szCs w:val="26"/>
        </w:rPr>
        <w:t xml:space="preserve">Research Question Four: </w:t>
      </w:r>
      <w:r w:rsidRPr="0059274E">
        <w:rPr>
          <w:rFonts w:ascii="Times New Roman" w:hAnsi="Times New Roman" w:cs="Times New Roman"/>
          <w:sz w:val="26"/>
          <w:szCs w:val="26"/>
        </w:rPr>
        <w:t xml:space="preserve">Will low </w:t>
      </w:r>
      <w:r w:rsidRPr="0059274E">
        <w:rPr>
          <w:rFonts w:ascii="Times New Roman" w:hAnsi="Times New Roman" w:cs="Times New Roman"/>
          <w:color w:val="000000"/>
          <w:sz w:val="26"/>
          <w:szCs w:val="26"/>
        </w:rPr>
        <w:t xml:space="preserve">self-esteem and confidence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b w:val="0"/>
          <w:sz w:val="26"/>
          <w:szCs w:val="26"/>
        </w:rPr>
      </w:pPr>
      <w:bookmarkStart w:id="50" w:name="_Toc179492004"/>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5</w:t>
      </w:r>
      <w:r w:rsidRPr="0059274E">
        <w:rPr>
          <w:sz w:val="26"/>
          <w:szCs w:val="26"/>
        </w:rPr>
        <w:fldChar w:fldCharType="end"/>
      </w:r>
      <w:r w:rsidRPr="0059274E">
        <w:rPr>
          <w:sz w:val="26"/>
          <w:szCs w:val="26"/>
          <w:lang w:val="en-GB" w:eastAsia="en-GB"/>
        </w:rPr>
        <w:t xml:space="preserve">: </w:t>
      </w:r>
      <w:r w:rsidRPr="0059274E">
        <w:rPr>
          <w:b w:val="0"/>
          <w:sz w:val="26"/>
          <w:szCs w:val="26"/>
        </w:rPr>
        <w:t xml:space="preserve">Percentile analysis of low </w:t>
      </w:r>
      <w:r w:rsidRPr="0059274E">
        <w:rPr>
          <w:b w:val="0"/>
          <w:color w:val="000000"/>
          <w:sz w:val="26"/>
          <w:szCs w:val="26"/>
        </w:rPr>
        <w:t xml:space="preserve">self-esteem and confidence </w:t>
      </w:r>
      <w:r w:rsidRPr="0059274E">
        <w:rPr>
          <w:b w:val="0"/>
          <w:sz w:val="26"/>
          <w:szCs w:val="26"/>
        </w:rPr>
        <w:t xml:space="preserve">as a perceived consequence of </w:t>
      </w:r>
      <w:r w:rsidRPr="0059274E">
        <w:rPr>
          <w:rFonts w:eastAsia="Times New Roman"/>
          <w:b w:val="0"/>
          <w:color w:val="000000"/>
          <w:sz w:val="26"/>
          <w:szCs w:val="26"/>
        </w:rPr>
        <w:t>poor academic performance in biology among secondary school students in Ilorin West Local Government</w:t>
      </w:r>
      <w:r w:rsidRPr="0059274E">
        <w:rPr>
          <w:b w:val="0"/>
          <w:sz w:val="26"/>
          <w:szCs w:val="26"/>
        </w:rPr>
        <w:t>.</w:t>
      </w:r>
      <w:bookmarkEnd w:id="50"/>
    </w:p>
    <w:tbl>
      <w:tblPr>
        <w:tblStyle w:val="LightList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22"/>
        <w:gridCol w:w="2086"/>
        <w:gridCol w:w="1042"/>
        <w:gridCol w:w="1042"/>
        <w:gridCol w:w="1251"/>
        <w:gridCol w:w="1042"/>
        <w:gridCol w:w="1042"/>
        <w:gridCol w:w="1251"/>
      </w:tblGrid>
      <w:tr w:rsidR="0055169C" w:rsidRPr="0059274E" w:rsidTr="00CA7BE1">
        <w:trPr>
          <w:cnfStyle w:val="100000000000"/>
          <w:trHeight w:val="642"/>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Cs w:val="0"/>
                <w:color w:val="auto"/>
                <w:sz w:val="26"/>
                <w:szCs w:val="26"/>
                <w:lang w:val="en-GB" w:eastAsia="en-GB"/>
              </w:rPr>
              <w:t>S/N</w:t>
            </w:r>
          </w:p>
        </w:tc>
        <w:tc>
          <w:tcPr>
            <w:tcW w:w="2401"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ITEMS</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A</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97"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Positive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56"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SD</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w:t>
            </w:r>
          </w:p>
        </w:tc>
        <w:tc>
          <w:tcPr>
            <w:tcW w:w="1097" w:type="dxa"/>
            <w:shd w:val="clear" w:color="auto" w:fill="FFFFFF"/>
          </w:tcPr>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Negative</w:t>
            </w:r>
          </w:p>
          <w:p w:rsidR="0055169C" w:rsidRPr="0059274E" w:rsidRDefault="0055169C" w:rsidP="00CA7BE1">
            <w:pPr>
              <w:spacing w:after="0" w:line="240" w:lineRule="auto"/>
              <w:cnfStyle w:val="100000000000"/>
              <w:rPr>
                <w:sz w:val="26"/>
                <w:szCs w:val="26"/>
                <w:lang w:val="en-GB" w:eastAsia="en-GB"/>
              </w:rPr>
            </w:pPr>
            <w:r w:rsidRPr="0059274E">
              <w:rPr>
                <w:bCs w:val="0"/>
                <w:color w:val="auto"/>
                <w:sz w:val="26"/>
                <w:szCs w:val="26"/>
                <w:lang w:val="en-GB" w:eastAsia="en-GB"/>
              </w:rPr>
              <w:t>Response</w:t>
            </w:r>
          </w:p>
        </w:tc>
      </w:tr>
      <w:tr w:rsidR="0055169C" w:rsidRPr="0059274E" w:rsidTr="00CA7BE1">
        <w:trPr>
          <w:trHeight w:val="898"/>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t>1</w:t>
            </w:r>
          </w:p>
        </w:tc>
        <w:tc>
          <w:tcPr>
            <w:tcW w:w="2401"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Poor academic performance in biology leads to a decrease in students' self-esteem</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color w:val="000000"/>
                <w:sz w:val="26"/>
                <w:szCs w:val="26"/>
              </w:rPr>
            </w:pPr>
            <w:r w:rsidRPr="0059274E">
              <w:rPr>
                <w:sz w:val="26"/>
                <w:szCs w:val="26"/>
              </w:rPr>
              <w:t>40 (26.7%)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65 (43.3%)</w:t>
            </w:r>
          </w:p>
        </w:tc>
        <w:tc>
          <w:tcPr>
            <w:tcW w:w="1097"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jc w:val="center"/>
              <w:cnfStyle w:val="000000000000"/>
              <w:rPr>
                <w:sz w:val="26"/>
                <w:szCs w:val="26"/>
                <w:lang w:val="en-GB" w:eastAsia="en-GB"/>
              </w:rPr>
            </w:pPr>
            <w:r w:rsidRPr="0059274E">
              <w:rPr>
                <w:sz w:val="26"/>
                <w:szCs w:val="26"/>
              </w:rPr>
              <w:t>105 (70.0%)</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97"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45 (30.0%)</w:t>
            </w:r>
          </w:p>
        </w:tc>
      </w:tr>
      <w:tr w:rsidR="0055169C" w:rsidRPr="0059274E" w:rsidTr="00CA7BE1">
        <w:trPr>
          <w:trHeight w:val="1080"/>
        </w:trPr>
        <w:tc>
          <w:tcPr>
            <w:cnfStyle w:val="001000000000"/>
            <w:tcW w:w="559" w:type="dxa"/>
            <w:shd w:val="clear" w:color="auto" w:fill="FFFFFF"/>
          </w:tcPr>
          <w:p w:rsidR="0055169C" w:rsidRPr="0059274E" w:rsidRDefault="0055169C" w:rsidP="00CA7BE1">
            <w:pPr>
              <w:autoSpaceDE w:val="0"/>
              <w:autoSpaceDN w:val="0"/>
              <w:adjustRightInd w:val="0"/>
              <w:spacing w:after="0" w:line="240" w:lineRule="auto"/>
              <w:rPr>
                <w:sz w:val="26"/>
                <w:szCs w:val="26"/>
                <w:lang w:eastAsia="en-GB"/>
              </w:rPr>
            </w:pPr>
            <w:r w:rsidRPr="0059274E">
              <w:rPr>
                <w:b w:val="0"/>
                <w:bCs w:val="0"/>
                <w:sz w:val="26"/>
                <w:szCs w:val="26"/>
                <w:lang w:eastAsia="en-GB"/>
              </w:rPr>
              <w:t>2</w:t>
            </w:r>
          </w:p>
        </w:tc>
        <w:tc>
          <w:tcPr>
            <w:tcW w:w="2401"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 xml:space="preserve">Students who struggle in biology are more likely to experience lower confidence in their academic </w:t>
            </w:r>
            <w:r w:rsidRPr="0059274E">
              <w:rPr>
                <w:sz w:val="26"/>
                <w:szCs w:val="26"/>
              </w:rPr>
              <w:lastRenderedPageBreak/>
              <w:t>abilities</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lastRenderedPageBreak/>
              <w:t>45 (30.0%)</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60 (40.0%)</w:t>
            </w:r>
          </w:p>
        </w:tc>
        <w:tc>
          <w:tcPr>
            <w:tcW w:w="1097" w:type="dxa"/>
            <w:shd w:val="clear" w:color="auto" w:fill="FFFFFF"/>
          </w:tcPr>
          <w:p w:rsidR="0055169C" w:rsidRPr="0059274E" w:rsidRDefault="0055169C" w:rsidP="00CA7BE1">
            <w:pPr>
              <w:spacing w:after="0" w:line="240" w:lineRule="auto"/>
              <w:jc w:val="center"/>
              <w:cnfStyle w:val="000000000000"/>
              <w:rPr>
                <w:sz w:val="26"/>
                <w:szCs w:val="26"/>
                <w:lang w:val="en-GB" w:eastAsia="en-GB"/>
              </w:rPr>
            </w:pPr>
            <w:r w:rsidRPr="0059274E">
              <w:rPr>
                <w:sz w:val="26"/>
                <w:szCs w:val="26"/>
              </w:rPr>
              <w:t>105 (70.0%)</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1056" w:type="dxa"/>
            <w:shd w:val="clear" w:color="auto" w:fill="FFFFFF"/>
          </w:tcPr>
          <w:p w:rsidR="0055169C" w:rsidRPr="0059274E" w:rsidRDefault="0055169C" w:rsidP="00CA7BE1">
            <w:pPr>
              <w:spacing w:after="0" w:line="240" w:lineRule="auto"/>
              <w:jc w:val="center"/>
              <w:cnfStyle w:val="000000000000"/>
              <w:rPr>
                <w:sz w:val="26"/>
                <w:szCs w:val="26"/>
              </w:rPr>
            </w:pPr>
            <w:r w:rsidRPr="0059274E">
              <w:rPr>
                <w:sz w:val="26"/>
                <w:szCs w:val="26"/>
              </w:rPr>
              <w:t>15 (10.0%)</w:t>
            </w:r>
          </w:p>
        </w:tc>
        <w:tc>
          <w:tcPr>
            <w:tcW w:w="1097"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45 (30.0%)</w:t>
            </w:r>
          </w:p>
        </w:tc>
      </w:tr>
      <w:tr w:rsidR="0055169C" w:rsidRPr="0059274E" w:rsidTr="00CA7BE1">
        <w:trPr>
          <w:trHeight w:val="630"/>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bCs w:val="0"/>
                <w:sz w:val="26"/>
                <w:szCs w:val="26"/>
                <w:lang w:val="en-GB" w:eastAsia="en-GB"/>
              </w:rPr>
              <w:lastRenderedPageBreak/>
              <w:t>3</w:t>
            </w:r>
          </w:p>
        </w:tc>
        <w:tc>
          <w:tcPr>
            <w:tcW w:w="2401"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fear of failing in biology contributes to students' overall lack of confidence in their studies</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50 (33.3%)</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55 (36.7%)</w:t>
            </w:r>
          </w:p>
        </w:tc>
        <w:tc>
          <w:tcPr>
            <w:tcW w:w="1097"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105 (70.0%)</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25 (16.7%)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20 (13.3%)</w:t>
            </w:r>
          </w:p>
        </w:tc>
        <w:tc>
          <w:tcPr>
            <w:tcW w:w="1097"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45 (30.0%)</w:t>
            </w:r>
          </w:p>
        </w:tc>
      </w:tr>
      <w:tr w:rsidR="0055169C" w:rsidRPr="0059274E" w:rsidTr="00CA7BE1">
        <w:trPr>
          <w:trHeight w:val="900"/>
        </w:trPr>
        <w:tc>
          <w:tcPr>
            <w:cnfStyle w:val="001000000000"/>
            <w:tcW w:w="559" w:type="dxa"/>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4</w:t>
            </w:r>
          </w:p>
        </w:tc>
        <w:tc>
          <w:tcPr>
            <w:tcW w:w="2401"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Consistent poor performance in biology negatively affects students' self-perception and academic self-worth</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35 (23.3%)</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65 (43.3%)</w:t>
            </w:r>
          </w:p>
        </w:tc>
        <w:tc>
          <w:tcPr>
            <w:tcW w:w="1097"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100 (66.6%)</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1056" w:type="dxa"/>
            <w:shd w:val="clear" w:color="auto" w:fill="FFFFFF"/>
          </w:tcPr>
          <w:p w:rsidR="0055169C" w:rsidRPr="0059274E" w:rsidRDefault="0055169C" w:rsidP="00CA7BE1">
            <w:pPr>
              <w:spacing w:after="0" w:line="240" w:lineRule="auto"/>
              <w:cnfStyle w:val="000000000000"/>
              <w:rPr>
                <w:sz w:val="26"/>
                <w:szCs w:val="26"/>
              </w:rPr>
            </w:pPr>
            <w:r w:rsidRPr="0059274E">
              <w:rPr>
                <w:rFonts w:eastAsia="Times New Roman"/>
                <w:sz w:val="26"/>
                <w:szCs w:val="26"/>
              </w:rPr>
              <w:t>20 (13.3%)</w:t>
            </w:r>
          </w:p>
        </w:tc>
        <w:tc>
          <w:tcPr>
            <w:tcW w:w="1097" w:type="dxa"/>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50 (33.3%)</w:t>
            </w:r>
          </w:p>
        </w:tc>
      </w:tr>
      <w:tr w:rsidR="0055169C" w:rsidRPr="0059274E" w:rsidTr="00CA7BE1">
        <w:trPr>
          <w:trHeight w:val="706"/>
        </w:trPr>
        <w:tc>
          <w:tcPr>
            <w:cnfStyle w:val="001000000000"/>
            <w:tcW w:w="559" w:type="dxa"/>
            <w:tcBorders>
              <w:top w:val="single" w:sz="8" w:space="0" w:color="000000"/>
              <w:left w:val="single" w:sz="8" w:space="0" w:color="000000"/>
              <w:bottom w:val="single" w:sz="8" w:space="0" w:color="000000"/>
            </w:tcBorders>
            <w:shd w:val="clear" w:color="auto" w:fill="FFFFFF"/>
          </w:tcPr>
          <w:p w:rsidR="0055169C" w:rsidRPr="0059274E" w:rsidRDefault="0055169C" w:rsidP="00CA7BE1">
            <w:pPr>
              <w:spacing w:after="0" w:line="240" w:lineRule="auto"/>
              <w:rPr>
                <w:sz w:val="26"/>
                <w:szCs w:val="26"/>
                <w:lang w:val="en-GB" w:eastAsia="en-GB"/>
              </w:rPr>
            </w:pPr>
            <w:r w:rsidRPr="0059274E">
              <w:rPr>
                <w:b w:val="0"/>
                <w:sz w:val="26"/>
                <w:szCs w:val="26"/>
                <w:lang w:val="en-GB" w:eastAsia="en-GB"/>
              </w:rPr>
              <w:t>5</w:t>
            </w:r>
          </w:p>
        </w:tc>
        <w:tc>
          <w:tcPr>
            <w:tcW w:w="2401"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The emotional and psychological impact of struggling in biology is reflected in students' self-esteem levels</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40 (26.7%)</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60 (40.0%)</w:t>
            </w:r>
          </w:p>
        </w:tc>
        <w:tc>
          <w:tcPr>
            <w:tcW w:w="1097"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lang w:val="en-GB" w:eastAsia="en-GB"/>
              </w:rPr>
            </w:pPr>
            <w:r w:rsidRPr="0059274E">
              <w:rPr>
                <w:sz w:val="26"/>
                <w:szCs w:val="26"/>
              </w:rPr>
              <w:t>100 (66.6%)</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30 (20.0%)</w:t>
            </w:r>
          </w:p>
        </w:tc>
        <w:tc>
          <w:tcPr>
            <w:tcW w:w="1056" w:type="dxa"/>
            <w:tcBorders>
              <w:top w:val="single" w:sz="8" w:space="0" w:color="000000"/>
              <w:bottom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rFonts w:eastAsia="Times New Roman"/>
                <w:sz w:val="26"/>
                <w:szCs w:val="26"/>
              </w:rPr>
              <w:t>20 (13.3%)</w:t>
            </w:r>
          </w:p>
        </w:tc>
        <w:tc>
          <w:tcPr>
            <w:tcW w:w="1097" w:type="dxa"/>
            <w:tcBorders>
              <w:top w:val="single" w:sz="8" w:space="0" w:color="000000"/>
              <w:bottom w:val="single" w:sz="8" w:space="0" w:color="000000"/>
              <w:right w:val="single" w:sz="8" w:space="0" w:color="000000"/>
            </w:tcBorders>
            <w:shd w:val="clear" w:color="auto" w:fill="FFFFFF"/>
          </w:tcPr>
          <w:p w:rsidR="0055169C" w:rsidRPr="0059274E" w:rsidRDefault="0055169C" w:rsidP="00CA7BE1">
            <w:pPr>
              <w:spacing w:after="0" w:line="240" w:lineRule="auto"/>
              <w:cnfStyle w:val="000000000000"/>
              <w:rPr>
                <w:sz w:val="26"/>
                <w:szCs w:val="26"/>
              </w:rPr>
            </w:pPr>
            <w:r w:rsidRPr="0059274E">
              <w:rPr>
                <w:sz w:val="26"/>
                <w:szCs w:val="26"/>
              </w:rPr>
              <w:t>50 (33.3%)</w:t>
            </w:r>
          </w:p>
        </w:tc>
      </w:tr>
      <w:tr w:rsidR="0055169C" w:rsidRPr="0059274E" w:rsidTr="00CA7BE1">
        <w:trPr>
          <w:trHeight w:val="87"/>
        </w:trPr>
        <w:tc>
          <w:tcPr>
            <w:cnfStyle w:val="001000000000"/>
            <w:tcW w:w="559" w:type="dxa"/>
            <w:shd w:val="clear" w:color="auto" w:fill="FFFFFF"/>
          </w:tcPr>
          <w:p w:rsidR="0055169C" w:rsidRPr="0059274E" w:rsidRDefault="0055169C" w:rsidP="00CA7BE1">
            <w:pPr>
              <w:spacing w:after="0" w:line="240" w:lineRule="auto"/>
              <w:rPr>
                <w:sz w:val="26"/>
                <w:szCs w:val="26"/>
              </w:rPr>
            </w:pPr>
            <w:r w:rsidRPr="0059274E">
              <w:rPr>
                <w:sz w:val="26"/>
                <w:szCs w:val="26"/>
              </w:rPr>
              <w:t xml:space="preserve">  X</w:t>
            </w:r>
          </w:p>
        </w:tc>
        <w:tc>
          <w:tcPr>
            <w:tcW w:w="2401" w:type="dxa"/>
            <w:shd w:val="clear" w:color="auto" w:fill="FFFFFF"/>
          </w:tcPr>
          <w:p w:rsidR="0055169C" w:rsidRPr="0059274E" w:rsidRDefault="0055169C" w:rsidP="00CA7BE1">
            <w:pPr>
              <w:spacing w:after="0" w:line="240" w:lineRule="auto"/>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97" w:type="dxa"/>
            <w:shd w:val="clear" w:color="auto" w:fill="FFFFFF"/>
          </w:tcPr>
          <w:p w:rsidR="0055169C" w:rsidRPr="0059274E" w:rsidRDefault="0055169C" w:rsidP="00CA7BE1">
            <w:pPr>
              <w:spacing w:after="0" w:line="240" w:lineRule="auto"/>
              <w:cnfStyle w:val="000000000000"/>
              <w:rPr>
                <w:b/>
                <w:bCs/>
                <w:sz w:val="26"/>
                <w:szCs w:val="26"/>
                <w:lang w:val="en-GB" w:eastAsia="en-GB"/>
              </w:rPr>
            </w:pPr>
            <w:r w:rsidRPr="0059274E">
              <w:rPr>
                <w:b/>
                <w:bCs/>
                <w:sz w:val="26"/>
                <w:szCs w:val="26"/>
              </w:rPr>
              <w:t>515 (68.7%)</w:t>
            </w: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56" w:type="dxa"/>
            <w:shd w:val="clear" w:color="auto" w:fill="FFFFFF"/>
          </w:tcPr>
          <w:p w:rsidR="0055169C" w:rsidRPr="0059274E" w:rsidRDefault="0055169C" w:rsidP="00CA7BE1">
            <w:pPr>
              <w:spacing w:after="0" w:line="240" w:lineRule="auto"/>
              <w:jc w:val="center"/>
              <w:cnfStyle w:val="000000000000"/>
              <w:rPr>
                <w:b/>
                <w:bCs/>
                <w:sz w:val="26"/>
                <w:szCs w:val="26"/>
                <w:lang w:val="en-GB" w:eastAsia="en-GB"/>
              </w:rPr>
            </w:pPr>
          </w:p>
        </w:tc>
        <w:tc>
          <w:tcPr>
            <w:tcW w:w="1097" w:type="dxa"/>
            <w:shd w:val="clear" w:color="auto" w:fill="FFFFFF"/>
          </w:tcPr>
          <w:p w:rsidR="0055169C" w:rsidRPr="0059274E" w:rsidRDefault="0055169C" w:rsidP="00CA7BE1">
            <w:pPr>
              <w:spacing w:after="0" w:line="240" w:lineRule="auto"/>
              <w:cnfStyle w:val="000000000000"/>
              <w:rPr>
                <w:b/>
                <w:bCs/>
                <w:sz w:val="26"/>
                <w:szCs w:val="26"/>
                <w:lang w:val="en-GB" w:eastAsia="en-GB"/>
              </w:rPr>
            </w:pPr>
            <w:r w:rsidRPr="0059274E">
              <w:rPr>
                <w:b/>
                <w:bCs/>
                <w:sz w:val="26"/>
                <w:szCs w:val="26"/>
              </w:rPr>
              <w:t>235 (31.3%)</w:t>
            </w:r>
          </w:p>
        </w:tc>
      </w:tr>
    </w:tbl>
    <w:p w:rsidR="0055169C" w:rsidRPr="0059274E" w:rsidRDefault="0055169C" w:rsidP="0055169C">
      <w:pPr>
        <w:spacing w:after="0" w:line="480" w:lineRule="auto"/>
        <w:jc w:val="both"/>
        <w:rPr>
          <w:rFonts w:ascii="Times New Roman" w:hAnsi="Times New Roman" w:cs="Times New Roman"/>
          <w:sz w:val="26"/>
          <w:szCs w:val="26"/>
        </w:rPr>
      </w:pP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5 presents the results of the analysis regarding the perception of low self-esteem and confidence as a consequence of poor academic performance in biology. The majority of respondents expressed concern over the psychological </w:t>
      </w:r>
      <w:r w:rsidRPr="0059274E">
        <w:rPr>
          <w:sz w:val="26"/>
          <w:szCs w:val="26"/>
        </w:rPr>
        <w:lastRenderedPageBreak/>
        <w:t>and emotional effects of poor performance in the subject.</w:t>
      </w:r>
      <w:r w:rsidRPr="0059274E">
        <w:rPr>
          <w:rStyle w:val="Strong"/>
          <w:sz w:val="26"/>
          <w:szCs w:val="26"/>
        </w:rPr>
        <w:t>70.0%</w:t>
      </w:r>
      <w:r w:rsidRPr="0059274E">
        <w:rPr>
          <w:sz w:val="26"/>
          <w:szCs w:val="26"/>
        </w:rPr>
        <w:t xml:space="preserve"> of respondents agreed that poor academic performance in biology leads to a decrease in students' self-esteem, while </w:t>
      </w:r>
      <w:r w:rsidRPr="0059274E">
        <w:rPr>
          <w:rStyle w:val="Strong"/>
          <w:sz w:val="26"/>
          <w:szCs w:val="26"/>
        </w:rPr>
        <w:t>30.0%</w:t>
      </w:r>
      <w:r w:rsidRPr="0059274E">
        <w:rPr>
          <w:sz w:val="26"/>
          <w:szCs w:val="26"/>
        </w:rPr>
        <w:t xml:space="preserve"> disagreed.Similarly, </w:t>
      </w:r>
      <w:r w:rsidRPr="0059274E">
        <w:rPr>
          <w:rStyle w:val="Strong"/>
          <w:sz w:val="26"/>
          <w:szCs w:val="26"/>
        </w:rPr>
        <w:t>70.0%</w:t>
      </w:r>
      <w:r w:rsidRPr="0059274E">
        <w:rPr>
          <w:sz w:val="26"/>
          <w:szCs w:val="26"/>
        </w:rPr>
        <w:t xml:space="preserve"> believed that students who struggle in biology are more likely to experience lower confidence in their academic abilities, compared to </w:t>
      </w:r>
      <w:r w:rsidRPr="0059274E">
        <w:rPr>
          <w:rStyle w:val="Strong"/>
          <w:sz w:val="26"/>
          <w:szCs w:val="26"/>
        </w:rPr>
        <w:t>30.0%</w:t>
      </w:r>
      <w:r w:rsidRPr="0059274E">
        <w:rPr>
          <w:sz w:val="26"/>
          <w:szCs w:val="26"/>
        </w:rPr>
        <w:t xml:space="preserve"> who disagreed.</w:t>
      </w:r>
      <w:r w:rsidRPr="0059274E">
        <w:rPr>
          <w:rStyle w:val="Strong"/>
          <w:sz w:val="26"/>
          <w:szCs w:val="26"/>
        </w:rPr>
        <w:t>70.0%</w:t>
      </w:r>
      <w:r w:rsidRPr="0059274E">
        <w:rPr>
          <w:sz w:val="26"/>
          <w:szCs w:val="26"/>
        </w:rPr>
        <w:t xml:space="preserve"> of respondents also felt that the fear of failing in biology contributes to an overall lack of confidence in students' studies, while </w:t>
      </w:r>
      <w:r w:rsidRPr="0059274E">
        <w:rPr>
          <w:rStyle w:val="Strong"/>
          <w:sz w:val="26"/>
          <w:szCs w:val="26"/>
        </w:rPr>
        <w:t>30.0%</w:t>
      </w:r>
      <w:r w:rsidRPr="0059274E">
        <w:rPr>
          <w:sz w:val="26"/>
          <w:szCs w:val="26"/>
        </w:rPr>
        <w:t xml:space="preserve"> disagreed with this perception.A slightly lower percentage (</w:t>
      </w:r>
      <w:r w:rsidRPr="0059274E">
        <w:rPr>
          <w:rStyle w:val="Strong"/>
          <w:sz w:val="26"/>
          <w:szCs w:val="26"/>
        </w:rPr>
        <w:t>66.6%</w:t>
      </w:r>
      <w:r w:rsidRPr="0059274E">
        <w:rPr>
          <w:sz w:val="26"/>
          <w:szCs w:val="26"/>
        </w:rPr>
        <w:t xml:space="preserve">) agreed that consistent poor performance in biology negatively affects students' self-perception and academic self-worth, with </w:t>
      </w:r>
      <w:r w:rsidRPr="0059274E">
        <w:rPr>
          <w:rStyle w:val="Strong"/>
          <w:sz w:val="26"/>
          <w:szCs w:val="26"/>
        </w:rPr>
        <w:t>33.3%</w:t>
      </w:r>
      <w:r w:rsidRPr="0059274E">
        <w:rPr>
          <w:sz w:val="26"/>
          <w:szCs w:val="26"/>
        </w:rPr>
        <w:t xml:space="preserve"> holding an opposing view.Finally, </w:t>
      </w:r>
      <w:r w:rsidRPr="0059274E">
        <w:rPr>
          <w:rStyle w:val="Strong"/>
          <w:sz w:val="26"/>
          <w:szCs w:val="26"/>
        </w:rPr>
        <w:t>66.7%</w:t>
      </w:r>
      <w:r w:rsidRPr="0059274E">
        <w:rPr>
          <w:sz w:val="26"/>
          <w:szCs w:val="26"/>
        </w:rPr>
        <w:t xml:space="preserve"> of respondents believed that the emotional and psychological impact of struggling in biology is reflected in students' self-esteem levels, while </w:t>
      </w:r>
      <w:r w:rsidRPr="0059274E">
        <w:rPr>
          <w:rStyle w:val="Strong"/>
          <w:sz w:val="26"/>
          <w:szCs w:val="26"/>
        </w:rPr>
        <w:t>33.3%</w:t>
      </w:r>
      <w:r w:rsidRPr="0059274E">
        <w:rPr>
          <w:sz w:val="26"/>
          <w:szCs w:val="26"/>
        </w:rPr>
        <w:t xml:space="preserve"> disagreed.Overall, </w:t>
      </w:r>
      <w:r w:rsidRPr="0059274E">
        <w:rPr>
          <w:rStyle w:val="Strong"/>
          <w:sz w:val="26"/>
          <w:szCs w:val="26"/>
        </w:rPr>
        <w:t>68.7%</w:t>
      </w:r>
      <w:r w:rsidRPr="0059274E">
        <w:rPr>
          <w:sz w:val="26"/>
          <w:szCs w:val="26"/>
        </w:rPr>
        <w:t xml:space="preserve"> of the respondents perceive that poor academic performance in biology has a negative impact on students' self-esteem and confidence, whereas </w:t>
      </w:r>
      <w:r w:rsidRPr="0059274E">
        <w:rPr>
          <w:rStyle w:val="Strong"/>
          <w:sz w:val="26"/>
          <w:szCs w:val="26"/>
        </w:rPr>
        <w:t>31.3%</w:t>
      </w:r>
      <w:r w:rsidRPr="0059274E">
        <w:rPr>
          <w:sz w:val="26"/>
          <w:szCs w:val="26"/>
        </w:rPr>
        <w:t xml:space="preserve"> did not share this belief. This suggests that a significant number of students believe their emotional and academic confidence is influenced by their performance in biology.</w:t>
      </w:r>
    </w:p>
    <w:p w:rsidR="0055169C" w:rsidRPr="0059274E" w:rsidRDefault="0055169C" w:rsidP="0055169C">
      <w:pPr>
        <w:pStyle w:val="Heading3"/>
        <w:spacing w:before="0"/>
        <w:rPr>
          <w:sz w:val="26"/>
          <w:szCs w:val="26"/>
        </w:rPr>
      </w:pPr>
      <w:bookmarkStart w:id="51" w:name="_Toc179491935"/>
      <w:r>
        <w:rPr>
          <w:sz w:val="26"/>
          <w:szCs w:val="26"/>
        </w:rPr>
        <w:t>4.2.2</w:t>
      </w:r>
      <w:r>
        <w:rPr>
          <w:sz w:val="26"/>
          <w:szCs w:val="26"/>
        </w:rPr>
        <w:tab/>
      </w:r>
      <w:r w:rsidRPr="0059274E">
        <w:rPr>
          <w:sz w:val="26"/>
          <w:szCs w:val="26"/>
        </w:rPr>
        <w:t>Testing of Hypotheses</w:t>
      </w:r>
      <w:bookmarkEnd w:id="51"/>
    </w:p>
    <w:p w:rsidR="0055169C" w:rsidRPr="0059274E" w:rsidRDefault="0055169C" w:rsidP="0055169C">
      <w:pPr>
        <w:spacing w:after="0" w:line="480" w:lineRule="auto"/>
        <w:rPr>
          <w:rFonts w:ascii="Times New Roman" w:hAnsi="Times New Roman" w:cs="Times New Roman"/>
          <w:sz w:val="26"/>
          <w:szCs w:val="26"/>
        </w:rPr>
      </w:pPr>
      <w:r w:rsidRPr="0059274E">
        <w:rPr>
          <w:rFonts w:ascii="Times New Roman" w:hAnsi="Times New Roman" w:cs="Times New Roman"/>
          <w:b/>
          <w:sz w:val="26"/>
          <w:szCs w:val="26"/>
        </w:rPr>
        <w:t>Hypothesis One:</w:t>
      </w:r>
      <w:r w:rsidRPr="0059274E">
        <w:rPr>
          <w:rFonts w:ascii="Times New Roman" w:hAnsi="Times New Roman" w:cs="Times New Roman"/>
          <w:color w:val="000000"/>
          <w:sz w:val="26"/>
          <w:szCs w:val="26"/>
        </w:rPr>
        <w:t xml:space="preserve">Ineffective teaching methods will not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Default="0055169C" w:rsidP="0055169C">
      <w:pPr>
        <w:spacing w:after="200" w:line="276" w:lineRule="auto"/>
        <w:rPr>
          <w:rFonts w:ascii="Times New Roman" w:hAnsi="Times New Roman" w:cs="Times New Roman"/>
          <w:b/>
          <w:bCs/>
          <w:sz w:val="26"/>
          <w:szCs w:val="26"/>
        </w:rPr>
      </w:pPr>
      <w:bookmarkStart w:id="52" w:name="_Toc179492005"/>
      <w:r>
        <w:rPr>
          <w:sz w:val="26"/>
          <w:szCs w:val="26"/>
        </w:rPr>
        <w:lastRenderedPageBreak/>
        <w:br w:type="page"/>
      </w:r>
    </w:p>
    <w:p w:rsidR="0055169C" w:rsidRPr="0059274E" w:rsidRDefault="0055169C" w:rsidP="0055169C">
      <w:pPr>
        <w:pStyle w:val="Caption"/>
        <w:spacing w:before="0" w:after="0"/>
        <w:rPr>
          <w:rFonts w:eastAsia="Times New Roman"/>
          <w:b w:val="0"/>
          <w:color w:val="000000"/>
          <w:sz w:val="26"/>
          <w:szCs w:val="26"/>
        </w:rPr>
      </w:pPr>
      <w:r w:rsidRPr="0059274E">
        <w:rPr>
          <w:sz w:val="26"/>
          <w:szCs w:val="26"/>
        </w:rPr>
        <w:lastRenderedPageBreak/>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6</w:t>
      </w:r>
      <w:r w:rsidRPr="0059274E">
        <w:rPr>
          <w:sz w:val="26"/>
          <w:szCs w:val="26"/>
        </w:rPr>
        <w:fldChar w:fldCharType="end"/>
      </w:r>
      <w:r w:rsidRPr="0059274E">
        <w:rPr>
          <w:sz w:val="26"/>
          <w:szCs w:val="26"/>
        </w:rPr>
        <w:t>:</w:t>
      </w:r>
      <w:r w:rsidRPr="0059274E">
        <w:rPr>
          <w:b w:val="0"/>
          <w:sz w:val="26"/>
          <w:szCs w:val="26"/>
        </w:rPr>
        <w:t xml:space="preserve"> Chi-square Analysis on </w:t>
      </w:r>
      <w:r w:rsidRPr="0059274E">
        <w:rPr>
          <w:b w:val="0"/>
          <w:color w:val="000000"/>
          <w:sz w:val="26"/>
          <w:szCs w:val="26"/>
        </w:rPr>
        <w:t xml:space="preserve">Ineffective teaching methods </w:t>
      </w:r>
      <w:r w:rsidRPr="0059274E">
        <w:rPr>
          <w:b w:val="0"/>
          <w:sz w:val="26"/>
          <w:szCs w:val="26"/>
        </w:rPr>
        <w:t xml:space="preserve">as a perceived cause of </w:t>
      </w:r>
      <w:r w:rsidRPr="0059274E">
        <w:rPr>
          <w:rFonts w:eastAsia="Times New Roman"/>
          <w:b w:val="0"/>
          <w:color w:val="000000"/>
          <w:sz w:val="26"/>
          <w:szCs w:val="26"/>
        </w:rPr>
        <w:t>poor academic performance in biology among secondary school students in Ilorin West Local Government.</w:t>
      </w:r>
      <w:bookmarkEnd w:id="52"/>
    </w:p>
    <w:tbl>
      <w:tblPr>
        <w:tblW w:w="101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803"/>
        <w:gridCol w:w="895"/>
        <w:gridCol w:w="900"/>
        <w:gridCol w:w="900"/>
        <w:gridCol w:w="961"/>
        <w:gridCol w:w="964"/>
        <w:gridCol w:w="471"/>
        <w:gridCol w:w="772"/>
        <w:gridCol w:w="720"/>
        <w:gridCol w:w="1157"/>
      </w:tblGrid>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SN</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ITEMS</w:t>
            </w:r>
          </w:p>
        </w:tc>
        <w:tc>
          <w:tcPr>
            <w:tcW w:w="895" w:type="dxa"/>
            <w:shd w:val="clear" w:color="auto" w:fill="auto"/>
          </w:tcPr>
          <w:p w:rsidR="0055169C" w:rsidRPr="0059274E" w:rsidRDefault="0055169C" w:rsidP="00CA7BE1">
            <w:pPr>
              <w:spacing w:after="0" w:line="240" w:lineRule="auto"/>
              <w:jc w:val="center"/>
              <w:rPr>
                <w:rFonts w:ascii="Times New Roman" w:hAnsi="Times New Roman" w:cs="Times New Roman"/>
                <w:b/>
                <w:sz w:val="26"/>
                <w:szCs w:val="26"/>
              </w:rPr>
            </w:pPr>
            <w:r w:rsidRPr="0059274E">
              <w:rPr>
                <w:rFonts w:ascii="Times New Roman" w:hAnsi="Times New Roman" w:cs="Times New Roman"/>
                <w:b/>
                <w:sz w:val="26"/>
                <w:szCs w:val="26"/>
              </w:rPr>
              <w:t>SA</w:t>
            </w:r>
          </w:p>
        </w:tc>
        <w:tc>
          <w:tcPr>
            <w:tcW w:w="900" w:type="dxa"/>
            <w:shd w:val="clear" w:color="auto" w:fill="auto"/>
          </w:tcPr>
          <w:p w:rsidR="0055169C" w:rsidRPr="0059274E" w:rsidRDefault="0055169C" w:rsidP="00CA7BE1">
            <w:pPr>
              <w:spacing w:after="0" w:line="240" w:lineRule="auto"/>
              <w:jc w:val="center"/>
              <w:rPr>
                <w:rFonts w:ascii="Times New Roman" w:hAnsi="Times New Roman" w:cs="Times New Roman"/>
                <w:b/>
                <w:sz w:val="26"/>
                <w:szCs w:val="26"/>
              </w:rPr>
            </w:pPr>
            <w:r w:rsidRPr="0059274E">
              <w:rPr>
                <w:rFonts w:ascii="Times New Roman" w:hAnsi="Times New Roman" w:cs="Times New Roman"/>
                <w:b/>
                <w:sz w:val="26"/>
                <w:szCs w:val="26"/>
              </w:rPr>
              <w:t>A</w:t>
            </w:r>
          </w:p>
        </w:tc>
        <w:tc>
          <w:tcPr>
            <w:tcW w:w="900" w:type="dxa"/>
            <w:shd w:val="clear" w:color="auto" w:fill="auto"/>
          </w:tcPr>
          <w:p w:rsidR="0055169C" w:rsidRPr="0059274E" w:rsidRDefault="0055169C" w:rsidP="00CA7BE1">
            <w:pPr>
              <w:spacing w:after="0" w:line="240" w:lineRule="auto"/>
              <w:jc w:val="center"/>
              <w:rPr>
                <w:rFonts w:ascii="Times New Roman" w:hAnsi="Times New Roman" w:cs="Times New Roman"/>
                <w:b/>
                <w:sz w:val="26"/>
                <w:szCs w:val="26"/>
              </w:rPr>
            </w:pPr>
            <w:r w:rsidRPr="0059274E">
              <w:rPr>
                <w:rFonts w:ascii="Times New Roman" w:hAnsi="Times New Roman" w:cs="Times New Roman"/>
                <w:b/>
                <w:sz w:val="26"/>
                <w:szCs w:val="26"/>
              </w:rPr>
              <w:t>D</w:t>
            </w:r>
          </w:p>
        </w:tc>
        <w:tc>
          <w:tcPr>
            <w:tcW w:w="961" w:type="dxa"/>
            <w:shd w:val="clear" w:color="auto" w:fill="auto"/>
          </w:tcPr>
          <w:p w:rsidR="0055169C" w:rsidRPr="0059274E" w:rsidRDefault="0055169C" w:rsidP="00CA7BE1">
            <w:pPr>
              <w:spacing w:after="0" w:line="240" w:lineRule="auto"/>
              <w:jc w:val="center"/>
              <w:rPr>
                <w:rFonts w:ascii="Times New Roman" w:hAnsi="Times New Roman" w:cs="Times New Roman"/>
                <w:b/>
                <w:sz w:val="26"/>
                <w:szCs w:val="26"/>
              </w:rPr>
            </w:pPr>
            <w:r w:rsidRPr="0059274E">
              <w:rPr>
                <w:rFonts w:ascii="Times New Roman" w:hAnsi="Times New Roman" w:cs="Times New Roman"/>
                <w:b/>
                <w:sz w:val="26"/>
                <w:szCs w:val="26"/>
              </w:rPr>
              <w:t>SD</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ROW</w:t>
            </w:r>
          </w:p>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TOTAL</w:t>
            </w:r>
          </w:p>
        </w:tc>
        <w:tc>
          <w:tcPr>
            <w:tcW w:w="471"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Df</w:t>
            </w:r>
          </w:p>
        </w:tc>
        <w:tc>
          <w:tcPr>
            <w:tcW w:w="772"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 xml:space="preserve">Cal.  </w:t>
            </w:r>
          </w:p>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sz w:val="26"/>
                <w:szCs w:val="26"/>
              </w:rPr>
              <w:t xml:space="preserve">Χ2 </w:t>
            </w:r>
            <w:r w:rsidRPr="0059274E">
              <w:rPr>
                <w:rFonts w:ascii="Times New Roman" w:hAnsi="Times New Roman" w:cs="Times New Roman"/>
                <w:b/>
                <w:sz w:val="26"/>
                <w:szCs w:val="26"/>
              </w:rPr>
              <w:t>Val.</w:t>
            </w:r>
          </w:p>
        </w:tc>
        <w:tc>
          <w:tcPr>
            <w:tcW w:w="720"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Crit.    Tab</w:t>
            </w:r>
          </w:p>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Value</w:t>
            </w:r>
          </w:p>
        </w:tc>
        <w:tc>
          <w:tcPr>
            <w:tcW w:w="1157"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REMARK</w:t>
            </w: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t>1</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Ineffective teaching methods are important factors in poor academic performance in biology</w:t>
            </w:r>
          </w:p>
        </w:tc>
        <w:tc>
          <w:tcPr>
            <w:tcW w:w="895"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25 (16.7%)</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55 (36.7%)</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40 (26.7%)</w:t>
            </w:r>
          </w:p>
        </w:tc>
        <w:tc>
          <w:tcPr>
            <w:tcW w:w="96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30 (20.0%)</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150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72"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2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1157"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t>2</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Students' understanding of biology is hindered by the teaching methods used in schools</w:t>
            </w:r>
          </w:p>
        </w:tc>
        <w:tc>
          <w:tcPr>
            <w:tcW w:w="895"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30 (20.0%)</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50 (33.3%)</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45 (30.0%)</w:t>
            </w:r>
          </w:p>
        </w:tc>
        <w:tc>
          <w:tcPr>
            <w:tcW w:w="961" w:type="dxa"/>
            <w:shd w:val="clear" w:color="auto" w:fill="auto"/>
          </w:tcPr>
          <w:p w:rsidR="0055169C" w:rsidRPr="0059274E" w:rsidRDefault="0055169C" w:rsidP="00CA7BE1">
            <w:pPr>
              <w:spacing w:after="0" w:line="240" w:lineRule="auto"/>
              <w:jc w:val="center"/>
              <w:rPr>
                <w:rFonts w:ascii="Times New Roman" w:hAnsi="Times New Roman" w:cs="Times New Roman"/>
                <w:sz w:val="26"/>
                <w:szCs w:val="26"/>
              </w:rPr>
            </w:pPr>
            <w:r w:rsidRPr="0059274E">
              <w:rPr>
                <w:rFonts w:ascii="Times New Roman" w:eastAsia="SimSun" w:hAnsi="Times New Roman" w:cs="Times New Roman"/>
                <w:sz w:val="26"/>
                <w:szCs w:val="26"/>
              </w:rPr>
              <w:t>25 (16.7%)</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150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72"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2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1157"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t>3</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The lack of interactive and engaging teaching methods contributes to poor performance in biology</w:t>
            </w:r>
          </w:p>
        </w:tc>
        <w:tc>
          <w:tcPr>
            <w:tcW w:w="895"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40 (26.7%)</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70 (46.7%)</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25 (16.7%)</w:t>
            </w:r>
          </w:p>
        </w:tc>
        <w:tc>
          <w:tcPr>
            <w:tcW w:w="96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15 (10.0%)</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150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72"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2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1157"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t>4</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 xml:space="preserve">The effectiveness of biology </w:t>
            </w:r>
            <w:r w:rsidRPr="0059274E">
              <w:rPr>
                <w:rFonts w:ascii="Times New Roman" w:eastAsia="SimSun" w:hAnsi="Times New Roman" w:cs="Times New Roman"/>
                <w:sz w:val="26"/>
                <w:szCs w:val="26"/>
              </w:rPr>
              <w:lastRenderedPageBreak/>
              <w:t>instruction is often compromised by Ineffective teaching methods</w:t>
            </w:r>
          </w:p>
        </w:tc>
        <w:tc>
          <w:tcPr>
            <w:tcW w:w="895"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lastRenderedPageBreak/>
              <w:t>35 (23.3%)</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60 (40.0%)</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40 (26.7%)</w:t>
            </w:r>
          </w:p>
        </w:tc>
        <w:tc>
          <w:tcPr>
            <w:tcW w:w="96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15 (10.0%)</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150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t>12</w:t>
            </w:r>
          </w:p>
        </w:tc>
        <w:tc>
          <w:tcPr>
            <w:tcW w:w="772"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186.78</w:t>
            </w:r>
          </w:p>
        </w:tc>
        <w:tc>
          <w:tcPr>
            <w:tcW w:w="72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21.03</w:t>
            </w:r>
          </w:p>
        </w:tc>
        <w:tc>
          <w:tcPr>
            <w:tcW w:w="1157"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Ho rejected</w:t>
            </w: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hAnsi="Times New Roman" w:cs="Times New Roman"/>
                <w:sz w:val="26"/>
                <w:szCs w:val="26"/>
              </w:rPr>
              <w:lastRenderedPageBreak/>
              <w:t>5</w:t>
            </w:r>
          </w:p>
        </w:tc>
        <w:tc>
          <w:tcPr>
            <w:tcW w:w="1803"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Poor academic performance in biology is frequently attributed to the teaching methods employed in schools</w:t>
            </w:r>
          </w:p>
        </w:tc>
        <w:tc>
          <w:tcPr>
            <w:tcW w:w="895"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45 (30.0%)</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60 (40.0%)</w:t>
            </w:r>
          </w:p>
        </w:tc>
        <w:tc>
          <w:tcPr>
            <w:tcW w:w="90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r w:rsidRPr="0059274E">
              <w:rPr>
                <w:rFonts w:ascii="Times New Roman" w:eastAsia="SimSun" w:hAnsi="Times New Roman" w:cs="Times New Roman"/>
                <w:sz w:val="26"/>
                <w:szCs w:val="26"/>
              </w:rPr>
              <w:t>30 (20.0%)</w:t>
            </w:r>
          </w:p>
        </w:tc>
        <w:tc>
          <w:tcPr>
            <w:tcW w:w="961" w:type="dxa"/>
            <w:shd w:val="clear" w:color="auto" w:fill="auto"/>
          </w:tcPr>
          <w:p w:rsidR="0055169C" w:rsidRPr="0059274E" w:rsidRDefault="0055169C" w:rsidP="00CA7BE1">
            <w:pPr>
              <w:spacing w:after="0" w:line="240" w:lineRule="auto"/>
              <w:jc w:val="center"/>
              <w:rPr>
                <w:rFonts w:ascii="Times New Roman" w:hAnsi="Times New Roman" w:cs="Times New Roman"/>
                <w:sz w:val="26"/>
                <w:szCs w:val="26"/>
              </w:rPr>
            </w:pPr>
            <w:r w:rsidRPr="0059274E">
              <w:rPr>
                <w:rFonts w:ascii="Times New Roman" w:eastAsia="SimSun" w:hAnsi="Times New Roman" w:cs="Times New Roman"/>
                <w:sz w:val="26"/>
                <w:szCs w:val="26"/>
              </w:rPr>
              <w:t>15 (10.0%)</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150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72"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720"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c>
          <w:tcPr>
            <w:tcW w:w="1157" w:type="dxa"/>
            <w:shd w:val="clear" w:color="auto" w:fill="auto"/>
          </w:tcPr>
          <w:p w:rsidR="0055169C" w:rsidRPr="0059274E" w:rsidRDefault="0055169C" w:rsidP="00CA7BE1">
            <w:pPr>
              <w:spacing w:after="0" w:line="240" w:lineRule="auto"/>
              <w:rPr>
                <w:rFonts w:ascii="Times New Roman" w:hAnsi="Times New Roman" w:cs="Times New Roman"/>
                <w:sz w:val="26"/>
                <w:szCs w:val="26"/>
              </w:rPr>
            </w:pPr>
          </w:p>
        </w:tc>
      </w:tr>
      <w:tr w:rsidR="0055169C" w:rsidRPr="0059274E" w:rsidTr="00CA7BE1">
        <w:tc>
          <w:tcPr>
            <w:tcW w:w="630"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c>
          <w:tcPr>
            <w:tcW w:w="1803"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hAnsi="Times New Roman" w:cs="Times New Roman"/>
                <w:b/>
                <w:sz w:val="26"/>
                <w:szCs w:val="26"/>
              </w:rPr>
              <w:t xml:space="preserve">Column Total </w:t>
            </w:r>
          </w:p>
        </w:tc>
        <w:tc>
          <w:tcPr>
            <w:tcW w:w="895" w:type="dxa"/>
            <w:shd w:val="clear" w:color="auto" w:fill="auto"/>
          </w:tcPr>
          <w:p w:rsidR="0055169C" w:rsidRPr="0059274E" w:rsidRDefault="0055169C" w:rsidP="00CA7BE1">
            <w:pPr>
              <w:spacing w:after="0" w:line="240" w:lineRule="auto"/>
              <w:jc w:val="both"/>
              <w:rPr>
                <w:rFonts w:ascii="Times New Roman" w:hAnsi="Times New Roman" w:cs="Times New Roman"/>
                <w:b/>
                <w:sz w:val="26"/>
                <w:szCs w:val="26"/>
              </w:rPr>
            </w:pPr>
            <w:r w:rsidRPr="0059274E">
              <w:rPr>
                <w:rFonts w:ascii="Times New Roman" w:eastAsia="SimSun" w:hAnsi="Times New Roman" w:cs="Times New Roman"/>
                <w:b/>
                <w:sz w:val="26"/>
                <w:szCs w:val="26"/>
              </w:rPr>
              <w:t>175</w:t>
            </w:r>
          </w:p>
        </w:tc>
        <w:tc>
          <w:tcPr>
            <w:tcW w:w="900" w:type="dxa"/>
            <w:shd w:val="clear" w:color="auto" w:fill="auto"/>
          </w:tcPr>
          <w:p w:rsidR="0055169C" w:rsidRPr="0059274E" w:rsidRDefault="0055169C" w:rsidP="00CA7BE1">
            <w:pPr>
              <w:spacing w:after="0" w:line="240" w:lineRule="auto"/>
              <w:jc w:val="both"/>
              <w:rPr>
                <w:rFonts w:ascii="Times New Roman" w:hAnsi="Times New Roman" w:cs="Times New Roman"/>
                <w:b/>
                <w:sz w:val="26"/>
                <w:szCs w:val="26"/>
              </w:rPr>
            </w:pPr>
            <w:r w:rsidRPr="0059274E">
              <w:rPr>
                <w:rFonts w:ascii="Times New Roman" w:eastAsia="SimSun" w:hAnsi="Times New Roman" w:cs="Times New Roman"/>
                <w:b/>
                <w:sz w:val="26"/>
                <w:szCs w:val="26"/>
              </w:rPr>
              <w:t>295</w:t>
            </w:r>
          </w:p>
        </w:tc>
        <w:tc>
          <w:tcPr>
            <w:tcW w:w="900" w:type="dxa"/>
            <w:shd w:val="clear" w:color="auto" w:fill="auto"/>
          </w:tcPr>
          <w:p w:rsidR="0055169C" w:rsidRPr="0059274E" w:rsidRDefault="0055169C" w:rsidP="00CA7BE1">
            <w:pPr>
              <w:spacing w:after="0" w:line="240" w:lineRule="auto"/>
              <w:jc w:val="both"/>
              <w:rPr>
                <w:rFonts w:ascii="Times New Roman" w:hAnsi="Times New Roman" w:cs="Times New Roman"/>
                <w:b/>
                <w:sz w:val="26"/>
                <w:szCs w:val="26"/>
              </w:rPr>
            </w:pPr>
            <w:r w:rsidRPr="0059274E">
              <w:rPr>
                <w:rFonts w:ascii="Times New Roman" w:eastAsia="SimSun" w:hAnsi="Times New Roman" w:cs="Times New Roman"/>
                <w:b/>
                <w:sz w:val="26"/>
                <w:szCs w:val="26"/>
              </w:rPr>
              <w:t>180</w:t>
            </w:r>
          </w:p>
        </w:tc>
        <w:tc>
          <w:tcPr>
            <w:tcW w:w="961" w:type="dxa"/>
            <w:shd w:val="clear" w:color="auto" w:fill="auto"/>
          </w:tcPr>
          <w:p w:rsidR="0055169C" w:rsidRPr="0059274E" w:rsidRDefault="0055169C" w:rsidP="00CA7BE1">
            <w:pPr>
              <w:spacing w:after="0" w:line="240" w:lineRule="auto"/>
              <w:jc w:val="center"/>
              <w:rPr>
                <w:rFonts w:ascii="Times New Roman" w:hAnsi="Times New Roman" w:cs="Times New Roman"/>
                <w:b/>
                <w:sz w:val="26"/>
                <w:szCs w:val="26"/>
              </w:rPr>
            </w:pPr>
            <w:r w:rsidRPr="0059274E">
              <w:rPr>
                <w:rFonts w:ascii="Times New Roman" w:eastAsia="SimSun" w:hAnsi="Times New Roman" w:cs="Times New Roman"/>
                <w:b/>
                <w:sz w:val="26"/>
                <w:szCs w:val="26"/>
              </w:rPr>
              <w:t>100</w:t>
            </w:r>
          </w:p>
        </w:tc>
        <w:tc>
          <w:tcPr>
            <w:tcW w:w="964"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r w:rsidRPr="0059274E">
              <w:rPr>
                <w:rFonts w:ascii="Times New Roman" w:eastAsia="SimSun" w:hAnsi="Times New Roman" w:cs="Times New Roman"/>
                <w:b/>
                <w:sz w:val="26"/>
                <w:szCs w:val="26"/>
              </w:rPr>
              <w:t>750</w:t>
            </w:r>
          </w:p>
        </w:tc>
        <w:tc>
          <w:tcPr>
            <w:tcW w:w="471"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c>
          <w:tcPr>
            <w:tcW w:w="772"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c>
          <w:tcPr>
            <w:tcW w:w="720"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c>
          <w:tcPr>
            <w:tcW w:w="1157" w:type="dxa"/>
            <w:shd w:val="clear" w:color="auto" w:fill="auto"/>
          </w:tcPr>
          <w:p w:rsidR="0055169C" w:rsidRPr="0059274E" w:rsidRDefault="0055169C" w:rsidP="00CA7BE1">
            <w:pPr>
              <w:spacing w:after="0" w:line="240" w:lineRule="auto"/>
              <w:rPr>
                <w:rFonts w:ascii="Times New Roman" w:hAnsi="Times New Roman" w:cs="Times New Roman"/>
                <w:b/>
                <w:sz w:val="26"/>
                <w:szCs w:val="26"/>
              </w:rPr>
            </w:pPr>
          </w:p>
        </w:tc>
      </w:tr>
    </w:tbl>
    <w:p w:rsidR="0055169C" w:rsidRDefault="0055169C" w:rsidP="0055169C">
      <w:pPr>
        <w:pStyle w:val="NormalWeb"/>
        <w:spacing w:before="0" w:beforeAutospacing="0" w:after="0" w:afterAutospacing="0" w:line="480" w:lineRule="auto"/>
        <w:ind w:firstLine="720"/>
        <w:jc w:val="both"/>
        <w:rPr>
          <w:sz w:val="26"/>
          <w:szCs w:val="26"/>
        </w:rPr>
      </w:pP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6 shows the results of the Chi-square analysis conducted to test the hypothesis that Ineffective teaching methods are not perceived as a significant cause of poor academic performance in biology among secondary school students in Ilorin West Local Government.The hypothesis stated that there would be no significant perception of Ineffective teaching methods contributing to poor performance. However, the calculated Chi-square value of </w:t>
      </w:r>
      <w:r w:rsidRPr="0059274E">
        <w:rPr>
          <w:rStyle w:val="Strong"/>
          <w:sz w:val="26"/>
          <w:szCs w:val="26"/>
        </w:rPr>
        <w:t>186.78</w:t>
      </w:r>
      <w:r w:rsidRPr="0059274E">
        <w:rPr>
          <w:sz w:val="26"/>
          <w:szCs w:val="26"/>
        </w:rPr>
        <w:t xml:space="preserve"> is greater than the critical table value of </w:t>
      </w:r>
      <w:r w:rsidRPr="0059274E">
        <w:rPr>
          <w:rStyle w:val="Strong"/>
          <w:sz w:val="26"/>
          <w:szCs w:val="26"/>
        </w:rPr>
        <w:t>21.03</w:t>
      </w:r>
      <w:r w:rsidRPr="0059274E">
        <w:rPr>
          <w:sz w:val="26"/>
          <w:szCs w:val="26"/>
        </w:rPr>
        <w:t xml:space="preserve"> at 12 degrees of freedom (Cal χ² val ˃ Tab χ² val). Therefore, the null hypothesis is rejected, indicating that there is a significant perception among respondents that Ineffective teaching methods are indeed a cause of poor academic performance in biology.This analysis highlights that the </w:t>
      </w:r>
      <w:r w:rsidRPr="0059274E">
        <w:rPr>
          <w:sz w:val="26"/>
          <w:szCs w:val="26"/>
        </w:rPr>
        <w:lastRenderedPageBreak/>
        <w:t>students' understanding, engagement, and performance in biology are perceived to be strongly influenced by the teaching methods employed in schools, supporting the view that Ineffective methods contribute to poor outcomes in the subject.</w:t>
      </w:r>
    </w:p>
    <w:p w:rsidR="0055169C" w:rsidRPr="0059274E" w:rsidRDefault="0055169C" w:rsidP="0055169C">
      <w:pPr>
        <w:spacing w:after="0" w:line="480" w:lineRule="auto"/>
        <w:rPr>
          <w:rFonts w:ascii="Times New Roman" w:eastAsia="Times New Roman" w:hAnsi="Times New Roman" w:cs="Times New Roman"/>
          <w:color w:val="000000"/>
          <w:sz w:val="26"/>
          <w:szCs w:val="26"/>
        </w:rPr>
      </w:pPr>
      <w:r w:rsidRPr="0059274E">
        <w:rPr>
          <w:rFonts w:ascii="Times New Roman" w:hAnsi="Times New Roman" w:cs="Times New Roman"/>
          <w:b/>
          <w:sz w:val="26"/>
          <w:szCs w:val="26"/>
        </w:rPr>
        <w:t>Hypothesis Two:</w:t>
      </w:r>
      <w:r w:rsidRPr="0059274E">
        <w:rPr>
          <w:rFonts w:ascii="Times New Roman" w:hAnsi="Times New Roman" w:cs="Times New Roman"/>
          <w:color w:val="000000"/>
          <w:sz w:val="26"/>
          <w:szCs w:val="26"/>
        </w:rPr>
        <w:t xml:space="preserve">Lack of resources and adequate personnel will not </w:t>
      </w:r>
      <w:r w:rsidRPr="0059274E">
        <w:rPr>
          <w:rFonts w:ascii="Times New Roman" w:hAnsi="Times New Roman" w:cs="Times New Roman"/>
          <w:sz w:val="26"/>
          <w:szCs w:val="26"/>
        </w:rPr>
        <w:t xml:space="preserve">be a perceived cause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b w:val="0"/>
          <w:sz w:val="26"/>
          <w:szCs w:val="26"/>
        </w:rPr>
      </w:pPr>
      <w:bookmarkStart w:id="53" w:name="_Toc179492006"/>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7</w:t>
      </w:r>
      <w:r w:rsidRPr="0059274E">
        <w:rPr>
          <w:sz w:val="26"/>
          <w:szCs w:val="26"/>
        </w:rPr>
        <w:fldChar w:fldCharType="end"/>
      </w:r>
      <w:r w:rsidRPr="0059274E">
        <w:rPr>
          <w:sz w:val="26"/>
          <w:szCs w:val="26"/>
        </w:rPr>
        <w:t>:</w:t>
      </w:r>
      <w:r w:rsidRPr="0059274E">
        <w:rPr>
          <w:b w:val="0"/>
          <w:sz w:val="26"/>
          <w:szCs w:val="26"/>
        </w:rPr>
        <w:t xml:space="preserve"> Chi-square Analysis on</w:t>
      </w:r>
      <w:r w:rsidRPr="0059274E">
        <w:rPr>
          <w:b w:val="0"/>
          <w:color w:val="000000"/>
          <w:sz w:val="26"/>
          <w:szCs w:val="26"/>
        </w:rPr>
        <w:t xml:space="preserve">lack of resources and adequate personnel </w:t>
      </w:r>
      <w:r w:rsidRPr="0059274E">
        <w:rPr>
          <w:b w:val="0"/>
          <w:sz w:val="26"/>
          <w:szCs w:val="26"/>
        </w:rPr>
        <w:t xml:space="preserve">as a perceived cause of </w:t>
      </w:r>
      <w:r w:rsidRPr="0059274E">
        <w:rPr>
          <w:rFonts w:eastAsia="Times New Roman"/>
          <w:b w:val="0"/>
          <w:color w:val="000000"/>
          <w:sz w:val="26"/>
          <w:szCs w:val="26"/>
        </w:rPr>
        <w:t>poor academic performance in biology among secondary school students in Ilorin West Local Government.</w:t>
      </w:r>
      <w:bookmarkEnd w:id="53"/>
    </w:p>
    <w:tbl>
      <w:tblPr>
        <w:tblStyle w:val="TableGrid"/>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1711"/>
        <w:gridCol w:w="1050"/>
        <w:gridCol w:w="875"/>
        <w:gridCol w:w="875"/>
        <w:gridCol w:w="900"/>
        <w:gridCol w:w="875"/>
        <w:gridCol w:w="600"/>
        <w:gridCol w:w="850"/>
        <w:gridCol w:w="825"/>
        <w:gridCol w:w="850"/>
      </w:tblGrid>
      <w:tr w:rsidR="0055169C" w:rsidRPr="0059274E" w:rsidTr="00CA7BE1">
        <w:trPr>
          <w:trHeight w:val="1014"/>
          <w:jc w:val="center"/>
        </w:trPr>
        <w:tc>
          <w:tcPr>
            <w:tcW w:w="664"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S/N</w:t>
            </w:r>
          </w:p>
        </w:tc>
        <w:tc>
          <w:tcPr>
            <w:tcW w:w="1711"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ITEMS</w:t>
            </w:r>
          </w:p>
        </w:tc>
        <w:tc>
          <w:tcPr>
            <w:tcW w:w="105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SA</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A</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D</w:t>
            </w:r>
          </w:p>
        </w:tc>
        <w:tc>
          <w:tcPr>
            <w:tcW w:w="90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SD</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ROW TOTAL</w:t>
            </w:r>
          </w:p>
        </w:tc>
        <w:tc>
          <w:tcPr>
            <w:tcW w:w="60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Df</w:t>
            </w:r>
          </w:p>
        </w:tc>
        <w:tc>
          <w:tcPr>
            <w:tcW w:w="850" w:type="dxa"/>
          </w:tcPr>
          <w:p w:rsidR="0055169C" w:rsidRPr="0059274E" w:rsidRDefault="0055169C" w:rsidP="00CA7BE1">
            <w:pPr>
              <w:spacing w:after="0" w:line="240" w:lineRule="auto"/>
              <w:ind w:firstLine="0"/>
              <w:rPr>
                <w:b/>
                <w:bCs/>
                <w:sz w:val="26"/>
                <w:szCs w:val="26"/>
              </w:rPr>
            </w:pPr>
            <w:r w:rsidRPr="0059274E">
              <w:rPr>
                <w:b/>
                <w:bCs/>
                <w:sz w:val="26"/>
                <w:szCs w:val="26"/>
              </w:rPr>
              <w:t xml:space="preserve">Cal.  </w:t>
            </w:r>
          </w:p>
          <w:p w:rsidR="0055169C" w:rsidRPr="0059274E" w:rsidRDefault="0055169C" w:rsidP="00CA7BE1">
            <w:pPr>
              <w:spacing w:after="0" w:line="240" w:lineRule="auto"/>
              <w:rPr>
                <w:b/>
                <w:bCs/>
                <w:sz w:val="26"/>
                <w:szCs w:val="26"/>
              </w:rPr>
            </w:pPr>
            <w:r w:rsidRPr="0059274E">
              <w:rPr>
                <w:b/>
                <w:bCs/>
                <w:sz w:val="26"/>
                <w:szCs w:val="26"/>
              </w:rPr>
              <w:t>Χ2 Val.</w:t>
            </w:r>
          </w:p>
        </w:tc>
        <w:tc>
          <w:tcPr>
            <w:tcW w:w="825" w:type="dxa"/>
          </w:tcPr>
          <w:p w:rsidR="0055169C" w:rsidRPr="0059274E" w:rsidRDefault="0055169C" w:rsidP="00CA7BE1">
            <w:pPr>
              <w:spacing w:after="0" w:line="240" w:lineRule="auto"/>
              <w:ind w:firstLine="0"/>
              <w:rPr>
                <w:b/>
                <w:bCs/>
                <w:sz w:val="26"/>
                <w:szCs w:val="26"/>
              </w:rPr>
            </w:pPr>
            <w:r w:rsidRPr="0059274E">
              <w:rPr>
                <w:b/>
                <w:bCs/>
                <w:sz w:val="26"/>
                <w:szCs w:val="26"/>
              </w:rPr>
              <w:t>Crit.    Tab</w:t>
            </w:r>
          </w:p>
          <w:p w:rsidR="0055169C" w:rsidRPr="0059274E" w:rsidRDefault="0055169C" w:rsidP="00CA7BE1">
            <w:pPr>
              <w:pStyle w:val="NormalWeb"/>
              <w:spacing w:before="0" w:beforeAutospacing="0" w:after="0" w:afterAutospacing="0"/>
              <w:jc w:val="both"/>
              <w:rPr>
                <w:b/>
                <w:bCs/>
                <w:sz w:val="26"/>
                <w:szCs w:val="26"/>
              </w:rPr>
            </w:pPr>
            <w:r w:rsidRPr="0059274E">
              <w:rPr>
                <w:b/>
                <w:bCs/>
                <w:sz w:val="26"/>
                <w:szCs w:val="26"/>
              </w:rPr>
              <w:t>Value</w:t>
            </w:r>
          </w:p>
        </w:tc>
        <w:tc>
          <w:tcPr>
            <w:tcW w:w="85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REMARK</w:t>
            </w:r>
          </w:p>
        </w:tc>
      </w:tr>
      <w:tr w:rsidR="0055169C" w:rsidRPr="0059274E" w:rsidTr="00CA7BE1">
        <w:trPr>
          <w:jc w:val="center"/>
        </w:trPr>
        <w:tc>
          <w:tcPr>
            <w:tcW w:w="664"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1</w:t>
            </w:r>
          </w:p>
        </w:tc>
        <w:tc>
          <w:tcPr>
            <w:tcW w:w="1711"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The availability of resources in schools is crucial for students' success in biology</w:t>
            </w:r>
          </w:p>
        </w:tc>
        <w:tc>
          <w:tcPr>
            <w:tcW w:w="10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35 (23.3%)</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60 (40.0%)</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25 (16.7%)</w:t>
            </w:r>
          </w:p>
        </w:tc>
        <w:tc>
          <w:tcPr>
            <w:tcW w:w="90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30 (20.0%)</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c>
          <w:tcPr>
            <w:tcW w:w="825"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r>
      <w:tr w:rsidR="0055169C" w:rsidRPr="0059274E" w:rsidTr="00CA7BE1">
        <w:trPr>
          <w:jc w:val="center"/>
        </w:trPr>
        <w:tc>
          <w:tcPr>
            <w:tcW w:w="664"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2</w:t>
            </w:r>
          </w:p>
        </w:tc>
        <w:tc>
          <w:tcPr>
            <w:tcW w:w="1711"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 xml:space="preserve">Insufficient laboratory equipment and materials contribute to poor academic performance </w:t>
            </w:r>
            <w:r w:rsidRPr="0059274E">
              <w:rPr>
                <w:rFonts w:eastAsia="SimSun"/>
                <w:sz w:val="26"/>
                <w:szCs w:val="26"/>
              </w:rPr>
              <w:lastRenderedPageBreak/>
              <w:t>in biology</w:t>
            </w:r>
          </w:p>
        </w:tc>
        <w:tc>
          <w:tcPr>
            <w:tcW w:w="10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lastRenderedPageBreak/>
              <w:t>40 (26.7%)</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55 (36.7%)</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35 (23.3%)</w:t>
            </w:r>
          </w:p>
        </w:tc>
        <w:tc>
          <w:tcPr>
            <w:tcW w:w="90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c>
          <w:tcPr>
            <w:tcW w:w="825"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r>
      <w:tr w:rsidR="0055169C" w:rsidRPr="0059274E" w:rsidTr="00CA7BE1">
        <w:trPr>
          <w:jc w:val="center"/>
        </w:trPr>
        <w:tc>
          <w:tcPr>
            <w:tcW w:w="664"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lastRenderedPageBreak/>
              <w:t>3</w:t>
            </w:r>
          </w:p>
        </w:tc>
        <w:tc>
          <w:tcPr>
            <w:tcW w:w="1711"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A shortage of qualified biology teachers impacts students' performance in the subject</w:t>
            </w:r>
          </w:p>
        </w:tc>
        <w:tc>
          <w:tcPr>
            <w:tcW w:w="10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45 (30.0%)</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50 (33.3%)</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30 (20.0%)</w:t>
            </w:r>
          </w:p>
        </w:tc>
        <w:tc>
          <w:tcPr>
            <w:tcW w:w="90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25 (16.7%)</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c>
          <w:tcPr>
            <w:tcW w:w="825"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r>
      <w:tr w:rsidR="0055169C" w:rsidRPr="0059274E" w:rsidTr="00CA7BE1">
        <w:trPr>
          <w:jc w:val="center"/>
        </w:trPr>
        <w:tc>
          <w:tcPr>
            <w:tcW w:w="664"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4</w:t>
            </w:r>
          </w:p>
        </w:tc>
        <w:tc>
          <w:tcPr>
            <w:tcW w:w="1711"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Limited access to educational resources is a key factor in students' poor performance in biology</w:t>
            </w:r>
          </w:p>
        </w:tc>
        <w:tc>
          <w:tcPr>
            <w:tcW w:w="10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50 (33.3%)</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55 (36.7%)</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25 (16.7%)</w:t>
            </w:r>
          </w:p>
        </w:tc>
        <w:tc>
          <w:tcPr>
            <w:tcW w:w="90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12</w:t>
            </w:r>
          </w:p>
        </w:tc>
        <w:tc>
          <w:tcPr>
            <w:tcW w:w="8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180.34</w:t>
            </w:r>
          </w:p>
        </w:tc>
        <w:tc>
          <w:tcPr>
            <w:tcW w:w="82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21.03</w:t>
            </w:r>
          </w:p>
        </w:tc>
        <w:tc>
          <w:tcPr>
            <w:tcW w:w="8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Ho rejected</w:t>
            </w:r>
          </w:p>
        </w:tc>
      </w:tr>
      <w:tr w:rsidR="0055169C" w:rsidRPr="0059274E" w:rsidTr="00CA7BE1">
        <w:trPr>
          <w:jc w:val="center"/>
        </w:trPr>
        <w:tc>
          <w:tcPr>
            <w:tcW w:w="664" w:type="dxa"/>
          </w:tcPr>
          <w:p w:rsidR="0055169C" w:rsidRPr="0059274E" w:rsidRDefault="0055169C" w:rsidP="00CA7BE1">
            <w:pPr>
              <w:pStyle w:val="NormalWeb"/>
              <w:spacing w:before="0" w:beforeAutospacing="0" w:after="0" w:afterAutospacing="0"/>
              <w:ind w:firstLine="0"/>
              <w:jc w:val="both"/>
              <w:rPr>
                <w:sz w:val="26"/>
                <w:szCs w:val="26"/>
              </w:rPr>
            </w:pPr>
            <w:r w:rsidRPr="0059274E">
              <w:rPr>
                <w:sz w:val="26"/>
                <w:szCs w:val="26"/>
              </w:rPr>
              <w:t>5</w:t>
            </w:r>
          </w:p>
        </w:tc>
        <w:tc>
          <w:tcPr>
            <w:tcW w:w="1711"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The lack of adequate personnel in schools affects the overall academic achievement in biology</w:t>
            </w:r>
          </w:p>
        </w:tc>
        <w:tc>
          <w:tcPr>
            <w:tcW w:w="105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30 (20.0%)</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45 (30.0%)</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35 (23.3%)</w:t>
            </w:r>
          </w:p>
        </w:tc>
        <w:tc>
          <w:tcPr>
            <w:tcW w:w="900"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40 (26.7%)</w:t>
            </w:r>
          </w:p>
        </w:tc>
        <w:tc>
          <w:tcPr>
            <w:tcW w:w="875" w:type="dxa"/>
          </w:tcPr>
          <w:p w:rsidR="0055169C" w:rsidRPr="0059274E" w:rsidRDefault="0055169C" w:rsidP="00CA7BE1">
            <w:pPr>
              <w:pStyle w:val="NormalWeb"/>
              <w:spacing w:before="0" w:beforeAutospacing="0" w:after="0" w:afterAutospacing="0"/>
              <w:ind w:firstLine="0"/>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c>
          <w:tcPr>
            <w:tcW w:w="825" w:type="dxa"/>
          </w:tcPr>
          <w:p w:rsidR="0055169C" w:rsidRPr="0059274E" w:rsidRDefault="0055169C" w:rsidP="00CA7BE1">
            <w:pPr>
              <w:pStyle w:val="NormalWeb"/>
              <w:spacing w:before="0" w:beforeAutospacing="0" w:after="0" w:afterAutospacing="0"/>
              <w:ind w:firstLine="0"/>
              <w:jc w:val="both"/>
              <w:rPr>
                <w:sz w:val="26"/>
                <w:szCs w:val="26"/>
              </w:rPr>
            </w:pPr>
          </w:p>
        </w:tc>
        <w:tc>
          <w:tcPr>
            <w:tcW w:w="850" w:type="dxa"/>
          </w:tcPr>
          <w:p w:rsidR="0055169C" w:rsidRPr="0059274E" w:rsidRDefault="0055169C" w:rsidP="00CA7BE1">
            <w:pPr>
              <w:pStyle w:val="NormalWeb"/>
              <w:spacing w:before="0" w:beforeAutospacing="0" w:after="0" w:afterAutospacing="0"/>
              <w:ind w:firstLine="0"/>
              <w:jc w:val="both"/>
              <w:rPr>
                <w:sz w:val="26"/>
                <w:szCs w:val="26"/>
              </w:rPr>
            </w:pPr>
          </w:p>
        </w:tc>
      </w:tr>
      <w:tr w:rsidR="0055169C" w:rsidRPr="0059274E" w:rsidTr="00CA7BE1">
        <w:trPr>
          <w:trHeight w:val="379"/>
          <w:jc w:val="center"/>
        </w:trPr>
        <w:tc>
          <w:tcPr>
            <w:tcW w:w="664" w:type="dxa"/>
          </w:tcPr>
          <w:p w:rsidR="0055169C" w:rsidRPr="0059274E" w:rsidRDefault="0055169C" w:rsidP="00CA7BE1">
            <w:pPr>
              <w:pStyle w:val="NormalWeb"/>
              <w:spacing w:before="0" w:beforeAutospacing="0" w:after="0" w:afterAutospacing="0"/>
              <w:ind w:firstLine="0"/>
              <w:jc w:val="both"/>
              <w:rPr>
                <w:b/>
                <w:bCs/>
                <w:sz w:val="26"/>
                <w:szCs w:val="26"/>
              </w:rPr>
            </w:pPr>
          </w:p>
        </w:tc>
        <w:tc>
          <w:tcPr>
            <w:tcW w:w="1711"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Column Total</w:t>
            </w:r>
          </w:p>
        </w:tc>
        <w:tc>
          <w:tcPr>
            <w:tcW w:w="105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200</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265</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150</w:t>
            </w:r>
          </w:p>
        </w:tc>
        <w:tc>
          <w:tcPr>
            <w:tcW w:w="90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135</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rFonts w:eastAsia="SimSun"/>
                <w:b/>
                <w:bCs/>
                <w:sz w:val="26"/>
                <w:szCs w:val="26"/>
              </w:rPr>
              <w:t>750</w:t>
            </w:r>
          </w:p>
        </w:tc>
        <w:tc>
          <w:tcPr>
            <w:tcW w:w="600" w:type="dxa"/>
          </w:tcPr>
          <w:p w:rsidR="0055169C" w:rsidRPr="0059274E" w:rsidRDefault="0055169C" w:rsidP="00CA7BE1">
            <w:pPr>
              <w:pStyle w:val="NormalWeb"/>
              <w:spacing w:before="0" w:beforeAutospacing="0" w:after="0" w:afterAutospacing="0"/>
              <w:jc w:val="both"/>
              <w:rPr>
                <w:b/>
                <w:bCs/>
                <w:sz w:val="26"/>
                <w:szCs w:val="26"/>
              </w:rPr>
            </w:pPr>
          </w:p>
        </w:tc>
        <w:tc>
          <w:tcPr>
            <w:tcW w:w="850" w:type="dxa"/>
          </w:tcPr>
          <w:p w:rsidR="0055169C" w:rsidRPr="0059274E" w:rsidRDefault="0055169C" w:rsidP="00CA7BE1">
            <w:pPr>
              <w:pStyle w:val="NormalWeb"/>
              <w:spacing w:before="0" w:beforeAutospacing="0" w:after="0" w:afterAutospacing="0"/>
              <w:jc w:val="both"/>
              <w:rPr>
                <w:b/>
                <w:bCs/>
                <w:sz w:val="26"/>
                <w:szCs w:val="26"/>
              </w:rPr>
            </w:pPr>
          </w:p>
        </w:tc>
        <w:tc>
          <w:tcPr>
            <w:tcW w:w="825" w:type="dxa"/>
          </w:tcPr>
          <w:p w:rsidR="0055169C" w:rsidRPr="0059274E" w:rsidRDefault="0055169C" w:rsidP="00CA7BE1">
            <w:pPr>
              <w:pStyle w:val="NormalWeb"/>
              <w:spacing w:before="0" w:beforeAutospacing="0" w:after="0" w:afterAutospacing="0"/>
              <w:jc w:val="both"/>
              <w:rPr>
                <w:b/>
                <w:bCs/>
                <w:sz w:val="26"/>
                <w:szCs w:val="26"/>
              </w:rPr>
            </w:pPr>
          </w:p>
        </w:tc>
        <w:tc>
          <w:tcPr>
            <w:tcW w:w="850" w:type="dxa"/>
          </w:tcPr>
          <w:p w:rsidR="0055169C" w:rsidRPr="0059274E" w:rsidRDefault="0055169C" w:rsidP="00CA7BE1">
            <w:pPr>
              <w:pStyle w:val="NormalWeb"/>
              <w:spacing w:before="0" w:beforeAutospacing="0" w:after="0" w:afterAutospacing="0"/>
              <w:jc w:val="both"/>
              <w:rPr>
                <w:b/>
                <w:bCs/>
                <w:sz w:val="26"/>
                <w:szCs w:val="26"/>
              </w:rPr>
            </w:pPr>
          </w:p>
        </w:tc>
      </w:tr>
    </w:tbl>
    <w:p w:rsidR="0055169C" w:rsidRPr="0059274E" w:rsidRDefault="0055169C" w:rsidP="0055169C">
      <w:pPr>
        <w:pStyle w:val="NormalWeb"/>
        <w:spacing w:before="0" w:beforeAutospacing="0" w:after="0" w:afterAutospacing="0" w:line="480" w:lineRule="auto"/>
        <w:jc w:val="both"/>
        <w:rPr>
          <w:rFonts w:eastAsia="SimSun"/>
          <w:b/>
          <w:bCs/>
          <w:sz w:val="26"/>
          <w:szCs w:val="26"/>
        </w:rPr>
      </w:pPr>
      <w:r w:rsidRPr="0059274E">
        <w:rPr>
          <w:rFonts w:eastAsia="SimSun"/>
          <w:b/>
          <w:bCs/>
          <w:sz w:val="26"/>
          <w:szCs w:val="26"/>
        </w:rPr>
        <w:t>@ 0.05 alpha level</w:t>
      </w: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7 shows the results of the Chi-square analysis conducted to test the hypothesis that the lack of resources and adequate personnel is not perceived as a significant cause of poor academic performance in biology among secondary school students in Ilorin West Local Government.The hypothesis stated that there </w:t>
      </w:r>
      <w:r w:rsidRPr="0059274E">
        <w:rPr>
          <w:sz w:val="26"/>
          <w:szCs w:val="26"/>
        </w:rPr>
        <w:lastRenderedPageBreak/>
        <w:t xml:space="preserve">would be no significant perception of lack of resources and personnel contributing to poor performance. However, the calculated Chi-square value of </w:t>
      </w:r>
      <w:r w:rsidRPr="0059274E">
        <w:rPr>
          <w:rStyle w:val="Strong"/>
          <w:sz w:val="26"/>
          <w:szCs w:val="26"/>
        </w:rPr>
        <w:t>180.34</w:t>
      </w:r>
      <w:r w:rsidRPr="0059274E">
        <w:rPr>
          <w:sz w:val="26"/>
          <w:szCs w:val="26"/>
        </w:rPr>
        <w:t xml:space="preserve"> is greater than the critical table value of </w:t>
      </w:r>
      <w:r w:rsidRPr="0059274E">
        <w:rPr>
          <w:rStyle w:val="Strong"/>
          <w:sz w:val="26"/>
          <w:szCs w:val="26"/>
        </w:rPr>
        <w:t>21.03</w:t>
      </w:r>
      <w:r w:rsidRPr="0059274E">
        <w:rPr>
          <w:sz w:val="26"/>
          <w:szCs w:val="26"/>
        </w:rPr>
        <w:t xml:space="preserve"> at 12 degrees of freedom (Cal χ² val ˃ Tab χ² val). Therefore, the null hypothesis is rejected, indicating that there is a significant perception among respondents that the lack of resources and adequate personnel is indeed a cause of poor academic performance in biology.This analysis suggests that students' performance in biology is influenced by the availability of resources and the presence of qualified personnel, supporting the view that deficiencies in these areas contribute to poor academic outcomes in the subject.</w:t>
      </w:r>
    </w:p>
    <w:p w:rsidR="0055169C" w:rsidRPr="0059274E" w:rsidRDefault="0055169C" w:rsidP="0055169C">
      <w:pPr>
        <w:spacing w:after="0" w:line="480" w:lineRule="auto"/>
        <w:rPr>
          <w:rFonts w:ascii="Times New Roman" w:eastAsia="Times New Roman" w:hAnsi="Times New Roman" w:cs="Times New Roman"/>
          <w:color w:val="000000"/>
          <w:sz w:val="26"/>
          <w:szCs w:val="26"/>
        </w:rPr>
      </w:pPr>
      <w:r w:rsidRPr="0059274E">
        <w:rPr>
          <w:rFonts w:ascii="Times New Roman" w:hAnsi="Times New Roman" w:cs="Times New Roman"/>
          <w:b/>
          <w:sz w:val="26"/>
          <w:szCs w:val="26"/>
        </w:rPr>
        <w:t>Hypothesis Three:</w:t>
      </w:r>
      <w:r w:rsidRPr="0059274E">
        <w:rPr>
          <w:rFonts w:ascii="Times New Roman" w:hAnsi="Times New Roman" w:cs="Times New Roman"/>
          <w:sz w:val="26"/>
          <w:szCs w:val="26"/>
        </w:rPr>
        <w:t xml:space="preserve"> Limited </w:t>
      </w:r>
      <w:r w:rsidRPr="0059274E">
        <w:rPr>
          <w:rFonts w:ascii="Times New Roman" w:hAnsi="Times New Roman" w:cs="Times New Roman"/>
          <w:color w:val="000000"/>
          <w:sz w:val="26"/>
          <w:szCs w:val="26"/>
        </w:rPr>
        <w:t xml:space="preserve">students' ability to pursue higher education will not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rFonts w:eastAsia="Times New Roman"/>
          <w:b w:val="0"/>
          <w:color w:val="000000"/>
          <w:sz w:val="26"/>
          <w:szCs w:val="26"/>
        </w:rPr>
      </w:pPr>
      <w:bookmarkStart w:id="54" w:name="_Toc179492007"/>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8</w:t>
      </w:r>
      <w:r w:rsidRPr="0059274E">
        <w:rPr>
          <w:sz w:val="26"/>
          <w:szCs w:val="26"/>
        </w:rPr>
        <w:fldChar w:fldCharType="end"/>
      </w:r>
      <w:r w:rsidRPr="0059274E">
        <w:rPr>
          <w:sz w:val="26"/>
          <w:szCs w:val="26"/>
        </w:rPr>
        <w:t>:</w:t>
      </w:r>
      <w:r w:rsidRPr="0059274E">
        <w:rPr>
          <w:b w:val="0"/>
          <w:sz w:val="26"/>
          <w:szCs w:val="26"/>
        </w:rPr>
        <w:t xml:space="preserve"> Chi-square Analysis onlimited </w:t>
      </w:r>
      <w:r w:rsidRPr="0059274E">
        <w:rPr>
          <w:b w:val="0"/>
          <w:color w:val="000000"/>
          <w:sz w:val="26"/>
          <w:szCs w:val="26"/>
        </w:rPr>
        <w:t xml:space="preserve">students' ability to pursue higher education </w:t>
      </w:r>
      <w:r w:rsidRPr="0059274E">
        <w:rPr>
          <w:b w:val="0"/>
          <w:sz w:val="26"/>
          <w:szCs w:val="26"/>
        </w:rPr>
        <w:t xml:space="preserve">as a perceived consequence of </w:t>
      </w:r>
      <w:r w:rsidRPr="0059274E">
        <w:rPr>
          <w:rFonts w:eastAsia="Times New Roman"/>
          <w:b w:val="0"/>
          <w:color w:val="000000"/>
          <w:sz w:val="26"/>
          <w:szCs w:val="26"/>
        </w:rPr>
        <w:t>poor academic performance in biology among secondary school students in Ilorin West Local Government.</w:t>
      </w:r>
      <w:bookmarkEnd w:id="54"/>
    </w:p>
    <w:tbl>
      <w:tblPr>
        <w:tblStyle w:val="TableGrid"/>
        <w:tblW w:w="10075"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080"/>
        <w:gridCol w:w="1564"/>
        <w:gridCol w:w="875"/>
        <w:gridCol w:w="875"/>
        <w:gridCol w:w="900"/>
        <w:gridCol w:w="875"/>
        <w:gridCol w:w="600"/>
        <w:gridCol w:w="850"/>
        <w:gridCol w:w="825"/>
        <w:gridCol w:w="850"/>
      </w:tblGrid>
      <w:tr w:rsidR="0055169C" w:rsidRPr="0059274E" w:rsidTr="00CA7BE1">
        <w:trPr>
          <w:trHeight w:val="1014"/>
        </w:trPr>
        <w:tc>
          <w:tcPr>
            <w:tcW w:w="781"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Pr>
                <w:b/>
                <w:bCs/>
                <w:sz w:val="26"/>
                <w:szCs w:val="26"/>
              </w:rPr>
              <w:t>S/N</w:t>
            </w:r>
          </w:p>
        </w:tc>
        <w:tc>
          <w:tcPr>
            <w:tcW w:w="1080"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ITEMS</w:t>
            </w:r>
          </w:p>
        </w:tc>
        <w:tc>
          <w:tcPr>
            <w:tcW w:w="1564"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SA</w:t>
            </w:r>
          </w:p>
        </w:tc>
        <w:tc>
          <w:tcPr>
            <w:tcW w:w="875"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A</w:t>
            </w:r>
          </w:p>
        </w:tc>
        <w:tc>
          <w:tcPr>
            <w:tcW w:w="875"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D</w:t>
            </w:r>
          </w:p>
        </w:tc>
        <w:tc>
          <w:tcPr>
            <w:tcW w:w="900"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SD</w:t>
            </w:r>
          </w:p>
        </w:tc>
        <w:tc>
          <w:tcPr>
            <w:tcW w:w="875"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ROW TOTAL</w:t>
            </w:r>
          </w:p>
        </w:tc>
        <w:tc>
          <w:tcPr>
            <w:tcW w:w="600"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Df</w:t>
            </w:r>
          </w:p>
        </w:tc>
        <w:tc>
          <w:tcPr>
            <w:tcW w:w="850" w:type="dxa"/>
          </w:tcPr>
          <w:p w:rsidR="0055169C" w:rsidRPr="0059274E" w:rsidRDefault="0055169C" w:rsidP="00CA7BE1">
            <w:pPr>
              <w:spacing w:after="0" w:line="480" w:lineRule="auto"/>
              <w:ind w:firstLine="0"/>
              <w:rPr>
                <w:b/>
                <w:bCs/>
                <w:sz w:val="26"/>
                <w:szCs w:val="26"/>
              </w:rPr>
            </w:pPr>
            <w:r w:rsidRPr="0059274E">
              <w:rPr>
                <w:b/>
                <w:bCs/>
                <w:sz w:val="26"/>
                <w:szCs w:val="26"/>
              </w:rPr>
              <w:t xml:space="preserve">Cal.  </w:t>
            </w:r>
          </w:p>
          <w:p w:rsidR="0055169C" w:rsidRPr="0059274E" w:rsidRDefault="0055169C" w:rsidP="00CA7BE1">
            <w:pPr>
              <w:spacing w:after="0" w:line="480" w:lineRule="auto"/>
              <w:rPr>
                <w:b/>
                <w:bCs/>
                <w:sz w:val="26"/>
                <w:szCs w:val="26"/>
              </w:rPr>
            </w:pPr>
            <w:r w:rsidRPr="0059274E">
              <w:rPr>
                <w:b/>
                <w:bCs/>
                <w:sz w:val="26"/>
                <w:szCs w:val="26"/>
              </w:rPr>
              <w:t>Χ2 Val.</w:t>
            </w:r>
          </w:p>
        </w:tc>
        <w:tc>
          <w:tcPr>
            <w:tcW w:w="825" w:type="dxa"/>
          </w:tcPr>
          <w:p w:rsidR="0055169C" w:rsidRPr="0059274E" w:rsidRDefault="0055169C" w:rsidP="00CA7BE1">
            <w:pPr>
              <w:spacing w:after="0" w:line="480" w:lineRule="auto"/>
              <w:ind w:firstLine="0"/>
              <w:rPr>
                <w:b/>
                <w:bCs/>
                <w:sz w:val="26"/>
                <w:szCs w:val="26"/>
              </w:rPr>
            </w:pPr>
            <w:r w:rsidRPr="0059274E">
              <w:rPr>
                <w:b/>
                <w:bCs/>
                <w:sz w:val="26"/>
                <w:szCs w:val="26"/>
              </w:rPr>
              <w:t>Crit.    Tab</w:t>
            </w:r>
          </w:p>
          <w:p w:rsidR="0055169C" w:rsidRPr="0059274E" w:rsidRDefault="0055169C" w:rsidP="00CA7BE1">
            <w:pPr>
              <w:pStyle w:val="NormalWeb"/>
              <w:spacing w:before="0" w:beforeAutospacing="0" w:after="0" w:afterAutospacing="0" w:line="480" w:lineRule="auto"/>
              <w:jc w:val="both"/>
              <w:rPr>
                <w:b/>
                <w:bCs/>
                <w:sz w:val="26"/>
                <w:szCs w:val="26"/>
              </w:rPr>
            </w:pPr>
            <w:r w:rsidRPr="0059274E">
              <w:rPr>
                <w:b/>
                <w:bCs/>
                <w:sz w:val="26"/>
                <w:szCs w:val="26"/>
              </w:rPr>
              <w:t>Value</w:t>
            </w:r>
          </w:p>
        </w:tc>
        <w:tc>
          <w:tcPr>
            <w:tcW w:w="850" w:type="dxa"/>
          </w:tcPr>
          <w:p w:rsidR="0055169C" w:rsidRPr="0059274E" w:rsidRDefault="0055169C" w:rsidP="00CA7BE1">
            <w:pPr>
              <w:pStyle w:val="NormalWeb"/>
              <w:spacing w:before="0" w:beforeAutospacing="0" w:after="0" w:afterAutospacing="0" w:line="480" w:lineRule="auto"/>
              <w:ind w:firstLine="0"/>
              <w:jc w:val="both"/>
              <w:rPr>
                <w:b/>
                <w:bCs/>
                <w:sz w:val="26"/>
                <w:szCs w:val="26"/>
              </w:rPr>
            </w:pPr>
            <w:r w:rsidRPr="0059274E">
              <w:rPr>
                <w:b/>
                <w:bCs/>
                <w:sz w:val="26"/>
                <w:szCs w:val="26"/>
              </w:rPr>
              <w:t>REMARK</w:t>
            </w:r>
          </w:p>
        </w:tc>
      </w:tr>
      <w:tr w:rsidR="0055169C" w:rsidRPr="0059274E" w:rsidTr="00CA7BE1">
        <w:tc>
          <w:tcPr>
            <w:tcW w:w="781"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1</w:t>
            </w:r>
          </w:p>
        </w:tc>
        <w:tc>
          <w:tcPr>
            <w:tcW w:w="108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Poor performance in biology restricts students' opportunities to pursue higher education in science-related fields.</w:t>
            </w:r>
          </w:p>
        </w:tc>
        <w:tc>
          <w:tcPr>
            <w:tcW w:w="1564"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45 (30.0%)</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65 (43.3%)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25 (16.7%)</w:t>
            </w:r>
          </w:p>
        </w:tc>
        <w:tc>
          <w:tcPr>
            <w:tcW w:w="9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15 (10.0%)</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25"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t>2</w:t>
            </w:r>
          </w:p>
        </w:tc>
        <w:tc>
          <w:tcPr>
            <w:tcW w:w="108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Academi</w:t>
            </w:r>
            <w:r w:rsidRPr="0059274E">
              <w:rPr>
                <w:rFonts w:eastAsia="SimSun"/>
                <w:sz w:val="26"/>
                <w:szCs w:val="26"/>
              </w:rPr>
              <w:lastRenderedPageBreak/>
              <w:t>c difficulties in biology limit students' career aspirations in fields that require strong science backgrounds.</w:t>
            </w:r>
          </w:p>
        </w:tc>
        <w:tc>
          <w:tcPr>
            <w:tcW w:w="1564"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50 (33.3%)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 xml:space="preserve">60 </w:t>
            </w:r>
            <w:r w:rsidRPr="0059274E">
              <w:rPr>
                <w:rFonts w:eastAsia="SimSun"/>
                <w:sz w:val="26"/>
                <w:szCs w:val="26"/>
              </w:rPr>
              <w:lastRenderedPageBreak/>
              <w:t>(40.0%)</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 xml:space="preserve">20 </w:t>
            </w:r>
            <w:r w:rsidRPr="0059274E">
              <w:rPr>
                <w:rFonts w:eastAsia="SimSun"/>
                <w:sz w:val="26"/>
                <w:szCs w:val="26"/>
              </w:rPr>
              <w:lastRenderedPageBreak/>
              <w:t>(13.3%)</w:t>
            </w:r>
          </w:p>
        </w:tc>
        <w:tc>
          <w:tcPr>
            <w:tcW w:w="9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 xml:space="preserve">20 </w:t>
            </w:r>
            <w:r w:rsidRPr="0059274E">
              <w:rPr>
                <w:rFonts w:eastAsia="SimSun"/>
                <w:sz w:val="26"/>
                <w:szCs w:val="26"/>
              </w:rPr>
              <w:lastRenderedPageBreak/>
              <w:t>(13.3%)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150</w:t>
            </w:r>
          </w:p>
        </w:tc>
        <w:tc>
          <w:tcPr>
            <w:tcW w:w="60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25"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3</w:t>
            </w:r>
          </w:p>
        </w:tc>
        <w:tc>
          <w:tcPr>
            <w:tcW w:w="108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 xml:space="preserve">Students with </w:t>
            </w:r>
            <w:r w:rsidRPr="0059274E">
              <w:rPr>
                <w:rFonts w:eastAsia="SimSun"/>
                <w:sz w:val="26"/>
                <w:szCs w:val="26"/>
              </w:rPr>
              <w:lastRenderedPageBreak/>
              <w:t>low grades in biology are less likely to pursue further studies in science disciplines.</w:t>
            </w:r>
          </w:p>
        </w:tc>
        <w:tc>
          <w:tcPr>
            <w:tcW w:w="1564"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40 (26.7%)</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70 (46.7</w:t>
            </w:r>
            <w:r w:rsidRPr="0059274E">
              <w:rPr>
                <w:rFonts w:eastAsia="SimSun"/>
                <w:sz w:val="26"/>
                <w:szCs w:val="26"/>
              </w:rPr>
              <w:lastRenderedPageBreak/>
              <w:t>%)</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20 (13.3</w:t>
            </w:r>
            <w:r w:rsidRPr="0059274E">
              <w:rPr>
                <w:rFonts w:eastAsia="SimSun"/>
                <w:sz w:val="26"/>
                <w:szCs w:val="26"/>
              </w:rPr>
              <w:lastRenderedPageBreak/>
              <w:t>%)</w:t>
            </w:r>
          </w:p>
        </w:tc>
        <w:tc>
          <w:tcPr>
            <w:tcW w:w="9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20 (13.3</w:t>
            </w:r>
            <w:r w:rsidRPr="0059274E">
              <w:rPr>
                <w:rFonts w:eastAsia="SimSun"/>
                <w:sz w:val="26"/>
                <w:szCs w:val="26"/>
              </w:rPr>
              <w:lastRenderedPageBreak/>
              <w:t>%)</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150</w:t>
            </w:r>
          </w:p>
        </w:tc>
        <w:tc>
          <w:tcPr>
            <w:tcW w:w="60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25"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4</w:t>
            </w:r>
          </w:p>
        </w:tc>
        <w:tc>
          <w:tcPr>
            <w:tcW w:w="108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 xml:space="preserve">The ability to gain admission to </w:t>
            </w:r>
            <w:r w:rsidRPr="0059274E">
              <w:rPr>
                <w:rFonts w:eastAsia="SimSun"/>
                <w:sz w:val="26"/>
                <w:szCs w:val="26"/>
              </w:rPr>
              <w:lastRenderedPageBreak/>
              <w:t>higher education institutions is negatively affected by poor performance in biology.</w:t>
            </w:r>
          </w:p>
        </w:tc>
        <w:tc>
          <w:tcPr>
            <w:tcW w:w="1564"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35 (23.3%)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65 (43.3%)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30 (20.0%)</w:t>
            </w:r>
          </w:p>
        </w:tc>
        <w:tc>
          <w:tcPr>
            <w:tcW w:w="9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t>12</w:t>
            </w: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214.32</w:t>
            </w:r>
          </w:p>
        </w:tc>
        <w:tc>
          <w:tcPr>
            <w:tcW w:w="82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21.03</w:t>
            </w: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Ho rejected</w:t>
            </w:r>
          </w:p>
        </w:tc>
      </w:tr>
      <w:tr w:rsidR="0055169C" w:rsidRPr="0059274E" w:rsidTr="00CA7BE1">
        <w:tc>
          <w:tcPr>
            <w:tcW w:w="781"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sz w:val="26"/>
                <w:szCs w:val="26"/>
              </w:rPr>
              <w:lastRenderedPageBreak/>
              <w:t>5</w:t>
            </w:r>
          </w:p>
        </w:tc>
        <w:tc>
          <w:tcPr>
            <w:tcW w:w="108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 xml:space="preserve">Academic performance in biology plays an </w:t>
            </w:r>
            <w:r w:rsidRPr="0059274E">
              <w:rPr>
                <w:rFonts w:eastAsia="SimSun"/>
                <w:sz w:val="26"/>
                <w:szCs w:val="26"/>
              </w:rPr>
              <w:lastRenderedPageBreak/>
              <w:t>important role in determining students'future educational paths.</w:t>
            </w:r>
          </w:p>
        </w:tc>
        <w:tc>
          <w:tcPr>
            <w:tcW w:w="1564"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lastRenderedPageBreak/>
              <w:t>55 (36.7%)</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60 (40.0%)</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20 (13.3%)</w:t>
            </w:r>
          </w:p>
        </w:tc>
        <w:tc>
          <w:tcPr>
            <w:tcW w:w="900"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15 (10.0%)</w:t>
            </w:r>
          </w:p>
        </w:tc>
        <w:tc>
          <w:tcPr>
            <w:tcW w:w="875" w:type="dxa"/>
          </w:tcPr>
          <w:p w:rsidR="0055169C" w:rsidRPr="0059274E" w:rsidRDefault="0055169C" w:rsidP="00CA7BE1">
            <w:pPr>
              <w:pStyle w:val="NormalWeb"/>
              <w:spacing w:before="0" w:beforeAutospacing="0" w:after="0" w:afterAutospacing="0" w:line="480" w:lineRule="auto"/>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25" w:type="dxa"/>
          </w:tcPr>
          <w:p w:rsidR="0055169C" w:rsidRPr="0059274E" w:rsidRDefault="0055169C" w:rsidP="00CA7BE1">
            <w:pPr>
              <w:pStyle w:val="NormalWeb"/>
              <w:spacing w:before="0" w:beforeAutospacing="0" w:after="0" w:afterAutospacing="0" w:line="480" w:lineRule="auto"/>
              <w:jc w:val="both"/>
              <w:rPr>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sz w:val="26"/>
                <w:szCs w:val="26"/>
              </w:rPr>
            </w:pPr>
          </w:p>
        </w:tc>
      </w:tr>
      <w:tr w:rsidR="0055169C" w:rsidRPr="0059274E" w:rsidTr="00CA7BE1">
        <w:trPr>
          <w:trHeight w:val="379"/>
        </w:trPr>
        <w:tc>
          <w:tcPr>
            <w:tcW w:w="781" w:type="dxa"/>
          </w:tcPr>
          <w:p w:rsidR="0055169C" w:rsidRPr="0059274E" w:rsidRDefault="0055169C" w:rsidP="00CA7BE1">
            <w:pPr>
              <w:pStyle w:val="NormalWeb"/>
              <w:spacing w:before="0" w:beforeAutospacing="0" w:after="0" w:afterAutospacing="0" w:line="480" w:lineRule="auto"/>
              <w:jc w:val="both"/>
              <w:rPr>
                <w:b/>
                <w:bCs/>
                <w:sz w:val="26"/>
                <w:szCs w:val="26"/>
              </w:rPr>
            </w:pPr>
          </w:p>
        </w:tc>
        <w:tc>
          <w:tcPr>
            <w:tcW w:w="1080"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Column Total</w:t>
            </w:r>
          </w:p>
        </w:tc>
        <w:tc>
          <w:tcPr>
            <w:tcW w:w="1564"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225</w:t>
            </w:r>
          </w:p>
        </w:tc>
        <w:tc>
          <w:tcPr>
            <w:tcW w:w="875"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320</w:t>
            </w:r>
          </w:p>
        </w:tc>
        <w:tc>
          <w:tcPr>
            <w:tcW w:w="875"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115</w:t>
            </w:r>
          </w:p>
        </w:tc>
        <w:tc>
          <w:tcPr>
            <w:tcW w:w="900"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90</w:t>
            </w:r>
          </w:p>
        </w:tc>
        <w:tc>
          <w:tcPr>
            <w:tcW w:w="875" w:type="dxa"/>
          </w:tcPr>
          <w:p w:rsidR="0055169C" w:rsidRPr="0059274E" w:rsidRDefault="0055169C" w:rsidP="00CA7BE1">
            <w:pPr>
              <w:pStyle w:val="NormalWeb"/>
              <w:spacing w:before="0" w:beforeAutospacing="0" w:after="0" w:afterAutospacing="0" w:line="480" w:lineRule="auto"/>
              <w:jc w:val="both"/>
              <w:rPr>
                <w:b/>
                <w:bCs/>
                <w:sz w:val="26"/>
                <w:szCs w:val="26"/>
              </w:rPr>
            </w:pPr>
            <w:r w:rsidRPr="0059274E">
              <w:rPr>
                <w:rFonts w:eastAsia="SimSun"/>
                <w:b/>
                <w:bCs/>
                <w:sz w:val="26"/>
                <w:szCs w:val="26"/>
              </w:rPr>
              <w:t>750</w:t>
            </w:r>
          </w:p>
        </w:tc>
        <w:tc>
          <w:tcPr>
            <w:tcW w:w="600" w:type="dxa"/>
          </w:tcPr>
          <w:p w:rsidR="0055169C" w:rsidRPr="0059274E" w:rsidRDefault="0055169C" w:rsidP="00CA7BE1">
            <w:pPr>
              <w:pStyle w:val="NormalWeb"/>
              <w:spacing w:before="0" w:beforeAutospacing="0" w:after="0" w:afterAutospacing="0" w:line="480" w:lineRule="auto"/>
              <w:jc w:val="both"/>
              <w:rPr>
                <w:b/>
                <w:bCs/>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b/>
                <w:bCs/>
                <w:sz w:val="26"/>
                <w:szCs w:val="26"/>
              </w:rPr>
            </w:pPr>
          </w:p>
        </w:tc>
        <w:tc>
          <w:tcPr>
            <w:tcW w:w="825" w:type="dxa"/>
          </w:tcPr>
          <w:p w:rsidR="0055169C" w:rsidRPr="0059274E" w:rsidRDefault="0055169C" w:rsidP="00CA7BE1">
            <w:pPr>
              <w:pStyle w:val="NormalWeb"/>
              <w:spacing w:before="0" w:beforeAutospacing="0" w:after="0" w:afterAutospacing="0" w:line="480" w:lineRule="auto"/>
              <w:jc w:val="both"/>
              <w:rPr>
                <w:b/>
                <w:bCs/>
                <w:sz w:val="26"/>
                <w:szCs w:val="26"/>
              </w:rPr>
            </w:pPr>
          </w:p>
        </w:tc>
        <w:tc>
          <w:tcPr>
            <w:tcW w:w="850" w:type="dxa"/>
          </w:tcPr>
          <w:p w:rsidR="0055169C" w:rsidRPr="0059274E" w:rsidRDefault="0055169C" w:rsidP="00CA7BE1">
            <w:pPr>
              <w:pStyle w:val="NormalWeb"/>
              <w:spacing w:before="0" w:beforeAutospacing="0" w:after="0" w:afterAutospacing="0" w:line="480" w:lineRule="auto"/>
              <w:jc w:val="both"/>
              <w:rPr>
                <w:b/>
                <w:bCs/>
                <w:sz w:val="26"/>
                <w:szCs w:val="26"/>
              </w:rPr>
            </w:pPr>
          </w:p>
        </w:tc>
      </w:tr>
    </w:tbl>
    <w:p w:rsidR="0055169C" w:rsidRPr="0059274E" w:rsidRDefault="0055169C" w:rsidP="0055169C">
      <w:pPr>
        <w:pStyle w:val="NormalWeb"/>
        <w:spacing w:before="0" w:beforeAutospacing="0" w:after="0" w:afterAutospacing="0" w:line="480" w:lineRule="auto"/>
        <w:ind w:firstLine="720"/>
        <w:jc w:val="both"/>
        <w:rPr>
          <w:sz w:val="26"/>
          <w:szCs w:val="26"/>
        </w:rPr>
      </w:pPr>
    </w:p>
    <w:p w:rsidR="0055169C" w:rsidRPr="0059274E" w:rsidRDefault="0055169C" w:rsidP="0055169C">
      <w:pPr>
        <w:pStyle w:val="NormalWeb"/>
        <w:spacing w:before="0" w:beforeAutospacing="0" w:after="0" w:afterAutospacing="0" w:line="480" w:lineRule="auto"/>
        <w:jc w:val="both"/>
        <w:rPr>
          <w:sz w:val="26"/>
          <w:szCs w:val="26"/>
        </w:rPr>
      </w:pPr>
      <w:r w:rsidRPr="0059274E">
        <w:rPr>
          <w:rFonts w:eastAsia="SimSun"/>
          <w:b/>
          <w:bCs/>
          <w:sz w:val="26"/>
          <w:szCs w:val="26"/>
        </w:rPr>
        <w:t>@ 0.05 alpha level</w:t>
      </w: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8 shows the results of the Chi-square analysis conducted to test the hypothesis that limited students' ability to pursue higher education is not perceived as a consequence of poor academic performance in biology among secondary school students in Ilorin West Local Government.The hypothesis suggested that </w:t>
      </w:r>
      <w:r w:rsidRPr="0059274E">
        <w:rPr>
          <w:sz w:val="26"/>
          <w:szCs w:val="26"/>
        </w:rPr>
        <w:lastRenderedPageBreak/>
        <w:t>poor performance in biology would not significantly limit students' opportunities to pursue higher education or affect their career aspirations. However, the calculated Chi-square value of 214.32 exceeds the critical table value of 21.03 at 12 degrees of freedom (Cal χ² val ˃ Tab χ² val). This means the null hypothesis is rejected, indicating that respondents perceive poor academic performance in biology as significantly impacting students' ability to pursue higher education, especially in science-related fields.This analysis emphasizes that academic challenges in biology are perceived as having a strong negative influence on students' educational and career paths.</w:t>
      </w:r>
    </w:p>
    <w:p w:rsidR="0055169C" w:rsidRPr="0059274E" w:rsidRDefault="0055169C" w:rsidP="0055169C">
      <w:pPr>
        <w:spacing w:after="0" w:line="480" w:lineRule="auto"/>
        <w:rPr>
          <w:rFonts w:ascii="Times New Roman" w:eastAsia="Times New Roman" w:hAnsi="Times New Roman" w:cs="Times New Roman"/>
          <w:color w:val="000000"/>
          <w:sz w:val="26"/>
          <w:szCs w:val="26"/>
        </w:rPr>
      </w:pPr>
      <w:r w:rsidRPr="0059274E">
        <w:rPr>
          <w:rFonts w:ascii="Times New Roman" w:hAnsi="Times New Roman" w:cs="Times New Roman"/>
          <w:b/>
          <w:sz w:val="26"/>
          <w:szCs w:val="26"/>
        </w:rPr>
        <w:t>Hypothesis Four:</w:t>
      </w:r>
      <w:r w:rsidRPr="0059274E">
        <w:rPr>
          <w:rFonts w:ascii="Times New Roman" w:hAnsi="Times New Roman" w:cs="Times New Roman"/>
          <w:sz w:val="26"/>
          <w:szCs w:val="26"/>
        </w:rPr>
        <w:t xml:space="preserve"> Low </w:t>
      </w:r>
      <w:r w:rsidRPr="0059274E">
        <w:rPr>
          <w:rFonts w:ascii="Times New Roman" w:hAnsi="Times New Roman" w:cs="Times New Roman"/>
          <w:color w:val="000000"/>
          <w:sz w:val="26"/>
          <w:szCs w:val="26"/>
        </w:rPr>
        <w:t xml:space="preserve">self-esteem and confidence will not </w:t>
      </w:r>
      <w:r w:rsidRPr="0059274E">
        <w:rPr>
          <w:rFonts w:ascii="Times New Roman" w:hAnsi="Times New Roman" w:cs="Times New Roman"/>
          <w:sz w:val="26"/>
          <w:szCs w:val="26"/>
        </w:rPr>
        <w:t xml:space="preserve">be a perceived consequence of </w:t>
      </w:r>
      <w:r w:rsidRPr="0059274E">
        <w:rPr>
          <w:rFonts w:ascii="Times New Roman" w:eastAsia="Times New Roman" w:hAnsi="Times New Roman" w:cs="Times New Roman"/>
          <w:color w:val="000000"/>
          <w:sz w:val="26"/>
          <w:szCs w:val="26"/>
        </w:rPr>
        <w:t>poor academic performance in biology among secondary school students in Ilorin West Local Government.</w:t>
      </w:r>
    </w:p>
    <w:p w:rsidR="0055169C" w:rsidRPr="0059274E" w:rsidRDefault="0055169C" w:rsidP="0055169C">
      <w:pPr>
        <w:pStyle w:val="Caption"/>
        <w:spacing w:before="0" w:after="0"/>
        <w:rPr>
          <w:rFonts w:eastAsia="Times New Roman"/>
          <w:b w:val="0"/>
          <w:color w:val="000000"/>
          <w:sz w:val="26"/>
          <w:szCs w:val="26"/>
        </w:rPr>
      </w:pPr>
      <w:bookmarkStart w:id="55" w:name="_Toc179492008"/>
      <w:r w:rsidRPr="0059274E">
        <w:rPr>
          <w:sz w:val="26"/>
          <w:szCs w:val="26"/>
        </w:rPr>
        <w:t xml:space="preserve">Table </w:t>
      </w:r>
      <w:r w:rsidRPr="0059274E">
        <w:rPr>
          <w:sz w:val="26"/>
          <w:szCs w:val="26"/>
        </w:rPr>
        <w:fldChar w:fldCharType="begin"/>
      </w:r>
      <w:r w:rsidRPr="0059274E">
        <w:rPr>
          <w:sz w:val="26"/>
          <w:szCs w:val="26"/>
        </w:rPr>
        <w:instrText xml:space="preserve"> SEQ Table \* ARABIC </w:instrText>
      </w:r>
      <w:r w:rsidRPr="0059274E">
        <w:rPr>
          <w:sz w:val="26"/>
          <w:szCs w:val="26"/>
        </w:rPr>
        <w:fldChar w:fldCharType="separate"/>
      </w:r>
      <w:r>
        <w:rPr>
          <w:noProof/>
          <w:sz w:val="26"/>
          <w:szCs w:val="26"/>
        </w:rPr>
        <w:t>9</w:t>
      </w:r>
      <w:r w:rsidRPr="0059274E">
        <w:rPr>
          <w:sz w:val="26"/>
          <w:szCs w:val="26"/>
        </w:rPr>
        <w:fldChar w:fldCharType="end"/>
      </w:r>
      <w:r w:rsidRPr="0059274E">
        <w:rPr>
          <w:b w:val="0"/>
          <w:sz w:val="26"/>
          <w:szCs w:val="26"/>
        </w:rPr>
        <w:t xml:space="preserve">: Chi-square Analysis onlow </w:t>
      </w:r>
      <w:r w:rsidRPr="0059274E">
        <w:rPr>
          <w:b w:val="0"/>
          <w:color w:val="000000"/>
          <w:sz w:val="26"/>
          <w:szCs w:val="26"/>
        </w:rPr>
        <w:t xml:space="preserve">self-esteem and confidence </w:t>
      </w:r>
      <w:r w:rsidRPr="0059274E">
        <w:rPr>
          <w:b w:val="0"/>
          <w:sz w:val="26"/>
          <w:szCs w:val="26"/>
        </w:rPr>
        <w:t xml:space="preserve">as a perceived consequence of </w:t>
      </w:r>
      <w:r w:rsidRPr="0059274E">
        <w:rPr>
          <w:rFonts w:eastAsia="Times New Roman"/>
          <w:b w:val="0"/>
          <w:color w:val="000000"/>
          <w:sz w:val="26"/>
          <w:szCs w:val="26"/>
        </w:rPr>
        <w:t>poor academic performance in biology among secondary school students in Ilorin West Local Government.</w:t>
      </w:r>
      <w:bookmarkEnd w:id="55"/>
    </w:p>
    <w:tbl>
      <w:tblPr>
        <w:tblStyle w:val="TableGrid"/>
        <w:tblW w:w="10075"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94"/>
        <w:gridCol w:w="1050"/>
        <w:gridCol w:w="875"/>
        <w:gridCol w:w="875"/>
        <w:gridCol w:w="900"/>
        <w:gridCol w:w="875"/>
        <w:gridCol w:w="600"/>
        <w:gridCol w:w="850"/>
        <w:gridCol w:w="825"/>
        <w:gridCol w:w="850"/>
      </w:tblGrid>
      <w:tr w:rsidR="0055169C" w:rsidRPr="0059274E" w:rsidTr="00CA7BE1">
        <w:trPr>
          <w:trHeight w:val="1014"/>
        </w:trPr>
        <w:tc>
          <w:tcPr>
            <w:tcW w:w="781"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S/N</w:t>
            </w:r>
          </w:p>
        </w:tc>
        <w:tc>
          <w:tcPr>
            <w:tcW w:w="1594"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ITEMS</w:t>
            </w:r>
          </w:p>
        </w:tc>
        <w:tc>
          <w:tcPr>
            <w:tcW w:w="105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SA</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A</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D</w:t>
            </w:r>
          </w:p>
        </w:tc>
        <w:tc>
          <w:tcPr>
            <w:tcW w:w="90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SD</w:t>
            </w:r>
          </w:p>
        </w:tc>
        <w:tc>
          <w:tcPr>
            <w:tcW w:w="875"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ROW TOTAL</w:t>
            </w:r>
          </w:p>
        </w:tc>
        <w:tc>
          <w:tcPr>
            <w:tcW w:w="60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Df</w:t>
            </w:r>
          </w:p>
        </w:tc>
        <w:tc>
          <w:tcPr>
            <w:tcW w:w="850" w:type="dxa"/>
          </w:tcPr>
          <w:p w:rsidR="0055169C" w:rsidRPr="0059274E" w:rsidRDefault="0055169C" w:rsidP="00CA7BE1">
            <w:pPr>
              <w:spacing w:after="0" w:line="240" w:lineRule="auto"/>
              <w:ind w:firstLine="0"/>
              <w:rPr>
                <w:b/>
                <w:bCs/>
                <w:sz w:val="26"/>
                <w:szCs w:val="26"/>
              </w:rPr>
            </w:pPr>
            <w:r w:rsidRPr="0059274E">
              <w:rPr>
                <w:b/>
                <w:bCs/>
                <w:sz w:val="26"/>
                <w:szCs w:val="26"/>
              </w:rPr>
              <w:t xml:space="preserve">Cal.  </w:t>
            </w:r>
          </w:p>
          <w:p w:rsidR="0055169C" w:rsidRPr="0059274E" w:rsidRDefault="0055169C" w:rsidP="00CA7BE1">
            <w:pPr>
              <w:spacing w:after="0" w:line="240" w:lineRule="auto"/>
              <w:rPr>
                <w:b/>
                <w:bCs/>
                <w:sz w:val="26"/>
                <w:szCs w:val="26"/>
              </w:rPr>
            </w:pPr>
            <w:r w:rsidRPr="0059274E">
              <w:rPr>
                <w:b/>
                <w:bCs/>
                <w:sz w:val="26"/>
                <w:szCs w:val="26"/>
              </w:rPr>
              <w:t>Χ2 Val.</w:t>
            </w:r>
          </w:p>
        </w:tc>
        <w:tc>
          <w:tcPr>
            <w:tcW w:w="825" w:type="dxa"/>
          </w:tcPr>
          <w:p w:rsidR="0055169C" w:rsidRPr="0059274E" w:rsidRDefault="0055169C" w:rsidP="00CA7BE1">
            <w:pPr>
              <w:spacing w:after="0" w:line="240" w:lineRule="auto"/>
              <w:ind w:firstLine="0"/>
              <w:rPr>
                <w:b/>
                <w:bCs/>
                <w:sz w:val="26"/>
                <w:szCs w:val="26"/>
              </w:rPr>
            </w:pPr>
            <w:r w:rsidRPr="0059274E">
              <w:rPr>
                <w:b/>
                <w:bCs/>
                <w:sz w:val="26"/>
                <w:szCs w:val="26"/>
              </w:rPr>
              <w:t>Crit.    Tab</w:t>
            </w:r>
          </w:p>
          <w:p w:rsidR="0055169C" w:rsidRPr="0059274E" w:rsidRDefault="0055169C" w:rsidP="00CA7BE1">
            <w:pPr>
              <w:pStyle w:val="NormalWeb"/>
              <w:spacing w:before="0" w:beforeAutospacing="0" w:after="0" w:afterAutospacing="0"/>
              <w:jc w:val="both"/>
              <w:rPr>
                <w:b/>
                <w:bCs/>
                <w:sz w:val="26"/>
                <w:szCs w:val="26"/>
              </w:rPr>
            </w:pPr>
            <w:r w:rsidRPr="0059274E">
              <w:rPr>
                <w:b/>
                <w:bCs/>
                <w:sz w:val="26"/>
                <w:szCs w:val="26"/>
              </w:rPr>
              <w:t>Value</w:t>
            </w:r>
          </w:p>
        </w:tc>
        <w:tc>
          <w:tcPr>
            <w:tcW w:w="850" w:type="dxa"/>
          </w:tcPr>
          <w:p w:rsidR="0055169C" w:rsidRPr="0059274E" w:rsidRDefault="0055169C" w:rsidP="00CA7BE1">
            <w:pPr>
              <w:pStyle w:val="NormalWeb"/>
              <w:spacing w:before="0" w:beforeAutospacing="0" w:after="0" w:afterAutospacing="0"/>
              <w:ind w:firstLine="0"/>
              <w:jc w:val="both"/>
              <w:rPr>
                <w:b/>
                <w:bCs/>
                <w:sz w:val="26"/>
                <w:szCs w:val="26"/>
              </w:rPr>
            </w:pPr>
            <w:r w:rsidRPr="0059274E">
              <w:rPr>
                <w:b/>
                <w:bCs/>
                <w:sz w:val="26"/>
                <w:szCs w:val="26"/>
              </w:rPr>
              <w:t>REMARK</w:t>
            </w:r>
          </w:p>
        </w:tc>
      </w:tr>
      <w:tr w:rsidR="0055169C" w:rsidRPr="0059274E" w:rsidTr="00CA7BE1">
        <w:tc>
          <w:tcPr>
            <w:tcW w:w="781"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w:t>
            </w:r>
          </w:p>
        </w:tc>
        <w:tc>
          <w:tcPr>
            <w:tcW w:w="1594" w:type="dxa"/>
          </w:tcPr>
          <w:p w:rsidR="0055169C" w:rsidRPr="0059274E" w:rsidRDefault="0055169C" w:rsidP="00CA7BE1">
            <w:pPr>
              <w:spacing w:after="0" w:line="240" w:lineRule="auto"/>
              <w:jc w:val="both"/>
              <w:rPr>
                <w:sz w:val="26"/>
                <w:szCs w:val="26"/>
              </w:rPr>
            </w:pPr>
            <w:r w:rsidRPr="0059274E">
              <w:rPr>
                <w:sz w:val="26"/>
                <w:szCs w:val="26"/>
              </w:rPr>
              <w:t xml:space="preserve">Poor academic performance </w:t>
            </w:r>
            <w:r w:rsidRPr="0059274E">
              <w:rPr>
                <w:sz w:val="26"/>
                <w:szCs w:val="26"/>
              </w:rPr>
              <w:lastRenderedPageBreak/>
              <w:t>in biology leads to a decrease in students' self-esteem.</w:t>
            </w:r>
          </w:p>
        </w:tc>
        <w:tc>
          <w:tcPr>
            <w:tcW w:w="10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lastRenderedPageBreak/>
              <w:t>40 (26.7%)</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65 (43.3%)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25 (16.7%)</w:t>
            </w:r>
          </w:p>
        </w:tc>
        <w:tc>
          <w:tcPr>
            <w:tcW w:w="90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c>
          <w:tcPr>
            <w:tcW w:w="825"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lastRenderedPageBreak/>
              <w:t>2</w:t>
            </w:r>
          </w:p>
        </w:tc>
        <w:tc>
          <w:tcPr>
            <w:tcW w:w="1594" w:type="dxa"/>
          </w:tcPr>
          <w:p w:rsidR="0055169C" w:rsidRPr="0059274E" w:rsidRDefault="0055169C" w:rsidP="00CA7BE1">
            <w:pPr>
              <w:spacing w:after="0" w:line="240" w:lineRule="auto"/>
              <w:jc w:val="both"/>
              <w:rPr>
                <w:sz w:val="26"/>
                <w:szCs w:val="26"/>
              </w:rPr>
            </w:pPr>
            <w:r w:rsidRPr="0059274E">
              <w:rPr>
                <w:sz w:val="26"/>
                <w:szCs w:val="26"/>
              </w:rPr>
              <w:t>Students who struggle in biology are more likely to experience lower confidence in their academic abilities.</w:t>
            </w:r>
          </w:p>
        </w:tc>
        <w:tc>
          <w:tcPr>
            <w:tcW w:w="10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45 (30.0%)</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60 (40.0%)</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30 (20.0%)</w:t>
            </w:r>
          </w:p>
        </w:tc>
        <w:tc>
          <w:tcPr>
            <w:tcW w:w="90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15 (10.0%)</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c>
          <w:tcPr>
            <w:tcW w:w="825"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3</w:t>
            </w:r>
          </w:p>
        </w:tc>
        <w:tc>
          <w:tcPr>
            <w:tcW w:w="1594" w:type="dxa"/>
          </w:tcPr>
          <w:p w:rsidR="0055169C" w:rsidRPr="0059274E" w:rsidRDefault="0055169C" w:rsidP="00CA7BE1">
            <w:pPr>
              <w:spacing w:after="0" w:line="240" w:lineRule="auto"/>
              <w:jc w:val="both"/>
              <w:rPr>
                <w:sz w:val="26"/>
                <w:szCs w:val="26"/>
              </w:rPr>
            </w:pPr>
            <w:r w:rsidRPr="0059274E">
              <w:rPr>
                <w:sz w:val="26"/>
                <w:szCs w:val="26"/>
              </w:rPr>
              <w:t>The fear of failing in biology contributes to students' overall lack of confidence in their studies.</w:t>
            </w:r>
          </w:p>
        </w:tc>
        <w:tc>
          <w:tcPr>
            <w:tcW w:w="10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50 (33.3%)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55 (36.7%)</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25 (16.7%)</w:t>
            </w:r>
          </w:p>
        </w:tc>
        <w:tc>
          <w:tcPr>
            <w:tcW w:w="90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c>
          <w:tcPr>
            <w:tcW w:w="825"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4</w:t>
            </w:r>
          </w:p>
        </w:tc>
        <w:tc>
          <w:tcPr>
            <w:tcW w:w="1594" w:type="dxa"/>
          </w:tcPr>
          <w:p w:rsidR="0055169C" w:rsidRPr="0059274E" w:rsidRDefault="0055169C" w:rsidP="00CA7BE1">
            <w:pPr>
              <w:spacing w:after="0" w:line="240" w:lineRule="auto"/>
              <w:jc w:val="both"/>
              <w:rPr>
                <w:sz w:val="26"/>
                <w:szCs w:val="26"/>
              </w:rPr>
            </w:pPr>
            <w:r w:rsidRPr="0059274E">
              <w:rPr>
                <w:sz w:val="26"/>
                <w:szCs w:val="26"/>
              </w:rPr>
              <w:t xml:space="preserve">Consistent poor performance in biology negatively affects students' </w:t>
            </w:r>
            <w:r w:rsidRPr="0059274E">
              <w:rPr>
                <w:sz w:val="26"/>
                <w:szCs w:val="26"/>
              </w:rPr>
              <w:lastRenderedPageBreak/>
              <w:t>self-perception and academic self-worth.</w:t>
            </w:r>
          </w:p>
        </w:tc>
        <w:tc>
          <w:tcPr>
            <w:tcW w:w="10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lastRenderedPageBreak/>
              <w:t>35 (23.3%)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65 (43.3%)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30 (20.0%)</w:t>
            </w:r>
          </w:p>
        </w:tc>
        <w:tc>
          <w:tcPr>
            <w:tcW w:w="90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150</w:t>
            </w:r>
          </w:p>
        </w:tc>
        <w:tc>
          <w:tcPr>
            <w:tcW w:w="600"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c>
          <w:tcPr>
            <w:tcW w:w="825" w:type="dxa"/>
          </w:tcPr>
          <w:p w:rsidR="0055169C" w:rsidRPr="0059274E" w:rsidRDefault="0055169C" w:rsidP="00CA7BE1">
            <w:pPr>
              <w:pStyle w:val="NormalWeb"/>
              <w:spacing w:before="0" w:beforeAutospacing="0" w:after="0" w:afterAutospacing="0"/>
              <w:jc w:val="both"/>
              <w:rPr>
                <w:sz w:val="26"/>
                <w:szCs w:val="26"/>
              </w:rPr>
            </w:pPr>
          </w:p>
        </w:tc>
        <w:tc>
          <w:tcPr>
            <w:tcW w:w="850" w:type="dxa"/>
          </w:tcPr>
          <w:p w:rsidR="0055169C" w:rsidRPr="0059274E" w:rsidRDefault="0055169C" w:rsidP="00CA7BE1">
            <w:pPr>
              <w:pStyle w:val="NormalWeb"/>
              <w:spacing w:before="0" w:beforeAutospacing="0" w:after="0" w:afterAutospacing="0"/>
              <w:jc w:val="both"/>
              <w:rPr>
                <w:sz w:val="26"/>
                <w:szCs w:val="26"/>
              </w:rPr>
            </w:pPr>
          </w:p>
        </w:tc>
      </w:tr>
      <w:tr w:rsidR="0055169C" w:rsidRPr="0059274E" w:rsidTr="00CA7BE1">
        <w:tc>
          <w:tcPr>
            <w:tcW w:w="781"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lastRenderedPageBreak/>
              <w:t>5</w:t>
            </w:r>
          </w:p>
        </w:tc>
        <w:tc>
          <w:tcPr>
            <w:tcW w:w="1594" w:type="dxa"/>
          </w:tcPr>
          <w:p w:rsidR="0055169C" w:rsidRPr="0059274E" w:rsidRDefault="0055169C" w:rsidP="00CA7BE1">
            <w:pPr>
              <w:spacing w:after="0" w:line="240" w:lineRule="auto"/>
              <w:jc w:val="both"/>
              <w:rPr>
                <w:sz w:val="26"/>
                <w:szCs w:val="26"/>
              </w:rPr>
            </w:pPr>
            <w:r w:rsidRPr="0059274E">
              <w:rPr>
                <w:sz w:val="26"/>
                <w:szCs w:val="26"/>
              </w:rPr>
              <w:t>The emotional and psychological impact of struggling in biology is reflected in students' self-esteem levels.</w:t>
            </w:r>
          </w:p>
        </w:tc>
        <w:tc>
          <w:tcPr>
            <w:tcW w:w="10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40 (26.7%)</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60 (40.0%)</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30 (20.0%)</w:t>
            </w:r>
          </w:p>
        </w:tc>
        <w:tc>
          <w:tcPr>
            <w:tcW w:w="90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20 (13.3%)</w:t>
            </w:r>
          </w:p>
        </w:tc>
        <w:tc>
          <w:tcPr>
            <w:tcW w:w="87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150</w:t>
            </w:r>
          </w:p>
        </w:tc>
        <w:tc>
          <w:tcPr>
            <w:tcW w:w="600"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12</w:t>
            </w:r>
          </w:p>
        </w:tc>
        <w:tc>
          <w:tcPr>
            <w:tcW w:w="850" w:type="dxa"/>
          </w:tcPr>
          <w:p w:rsidR="0055169C" w:rsidRPr="0059274E" w:rsidRDefault="0055169C" w:rsidP="00CA7BE1">
            <w:pPr>
              <w:pStyle w:val="NormalWeb"/>
              <w:spacing w:before="0" w:beforeAutospacing="0" w:after="0" w:afterAutospacing="0"/>
              <w:jc w:val="both"/>
              <w:rPr>
                <w:sz w:val="26"/>
                <w:szCs w:val="26"/>
              </w:rPr>
            </w:pPr>
            <w:r w:rsidRPr="0059274E">
              <w:rPr>
                <w:sz w:val="26"/>
                <w:szCs w:val="26"/>
              </w:rPr>
              <w:t>162.45</w:t>
            </w:r>
          </w:p>
        </w:tc>
        <w:tc>
          <w:tcPr>
            <w:tcW w:w="825"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21.03</w:t>
            </w:r>
          </w:p>
        </w:tc>
        <w:tc>
          <w:tcPr>
            <w:tcW w:w="850" w:type="dxa"/>
          </w:tcPr>
          <w:p w:rsidR="0055169C" w:rsidRPr="0059274E" w:rsidRDefault="0055169C" w:rsidP="00CA7BE1">
            <w:pPr>
              <w:pStyle w:val="NormalWeb"/>
              <w:spacing w:before="0" w:beforeAutospacing="0" w:after="0" w:afterAutospacing="0"/>
              <w:jc w:val="both"/>
              <w:rPr>
                <w:sz w:val="26"/>
                <w:szCs w:val="26"/>
              </w:rPr>
            </w:pPr>
            <w:r w:rsidRPr="0059274E">
              <w:rPr>
                <w:rFonts w:eastAsia="SimSun"/>
                <w:sz w:val="26"/>
                <w:szCs w:val="26"/>
              </w:rPr>
              <w:t>Ho rejected</w:t>
            </w:r>
          </w:p>
        </w:tc>
      </w:tr>
      <w:tr w:rsidR="0055169C" w:rsidRPr="0059274E" w:rsidTr="00CA7BE1">
        <w:trPr>
          <w:trHeight w:val="379"/>
        </w:trPr>
        <w:tc>
          <w:tcPr>
            <w:tcW w:w="781" w:type="dxa"/>
          </w:tcPr>
          <w:p w:rsidR="0055169C" w:rsidRPr="0059274E" w:rsidRDefault="0055169C" w:rsidP="00CA7BE1">
            <w:pPr>
              <w:pStyle w:val="NormalWeb"/>
              <w:spacing w:before="0" w:beforeAutospacing="0" w:after="0" w:afterAutospacing="0"/>
              <w:jc w:val="both"/>
              <w:rPr>
                <w:b/>
                <w:bCs/>
                <w:sz w:val="26"/>
                <w:szCs w:val="26"/>
              </w:rPr>
            </w:pPr>
          </w:p>
        </w:tc>
        <w:tc>
          <w:tcPr>
            <w:tcW w:w="1594"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Column Total</w:t>
            </w:r>
          </w:p>
        </w:tc>
        <w:tc>
          <w:tcPr>
            <w:tcW w:w="1050"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210</w:t>
            </w:r>
          </w:p>
        </w:tc>
        <w:tc>
          <w:tcPr>
            <w:tcW w:w="875"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305</w:t>
            </w:r>
          </w:p>
        </w:tc>
        <w:tc>
          <w:tcPr>
            <w:tcW w:w="875"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140</w:t>
            </w:r>
          </w:p>
        </w:tc>
        <w:tc>
          <w:tcPr>
            <w:tcW w:w="900"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95</w:t>
            </w:r>
          </w:p>
        </w:tc>
        <w:tc>
          <w:tcPr>
            <w:tcW w:w="875" w:type="dxa"/>
          </w:tcPr>
          <w:p w:rsidR="0055169C" w:rsidRPr="0059274E" w:rsidRDefault="0055169C" w:rsidP="00CA7BE1">
            <w:pPr>
              <w:pStyle w:val="NormalWeb"/>
              <w:spacing w:before="0" w:beforeAutospacing="0" w:after="0" w:afterAutospacing="0"/>
              <w:jc w:val="both"/>
              <w:rPr>
                <w:b/>
                <w:bCs/>
                <w:sz w:val="26"/>
                <w:szCs w:val="26"/>
              </w:rPr>
            </w:pPr>
            <w:r w:rsidRPr="0059274E">
              <w:rPr>
                <w:rFonts w:eastAsia="SimSun"/>
                <w:b/>
                <w:bCs/>
                <w:sz w:val="26"/>
                <w:szCs w:val="26"/>
              </w:rPr>
              <w:t>750</w:t>
            </w:r>
          </w:p>
        </w:tc>
        <w:tc>
          <w:tcPr>
            <w:tcW w:w="600" w:type="dxa"/>
          </w:tcPr>
          <w:p w:rsidR="0055169C" w:rsidRPr="0059274E" w:rsidRDefault="0055169C" w:rsidP="00CA7BE1">
            <w:pPr>
              <w:pStyle w:val="NormalWeb"/>
              <w:spacing w:before="0" w:beforeAutospacing="0" w:after="0" w:afterAutospacing="0"/>
              <w:jc w:val="both"/>
              <w:rPr>
                <w:b/>
                <w:bCs/>
                <w:sz w:val="26"/>
                <w:szCs w:val="26"/>
              </w:rPr>
            </w:pPr>
          </w:p>
        </w:tc>
        <w:tc>
          <w:tcPr>
            <w:tcW w:w="850" w:type="dxa"/>
          </w:tcPr>
          <w:p w:rsidR="0055169C" w:rsidRPr="0059274E" w:rsidRDefault="0055169C" w:rsidP="00CA7BE1">
            <w:pPr>
              <w:pStyle w:val="NormalWeb"/>
              <w:spacing w:before="0" w:beforeAutospacing="0" w:after="0" w:afterAutospacing="0"/>
              <w:jc w:val="both"/>
              <w:rPr>
                <w:b/>
                <w:bCs/>
                <w:sz w:val="26"/>
                <w:szCs w:val="26"/>
              </w:rPr>
            </w:pPr>
          </w:p>
        </w:tc>
        <w:tc>
          <w:tcPr>
            <w:tcW w:w="825" w:type="dxa"/>
          </w:tcPr>
          <w:p w:rsidR="0055169C" w:rsidRPr="0059274E" w:rsidRDefault="0055169C" w:rsidP="00CA7BE1">
            <w:pPr>
              <w:pStyle w:val="NormalWeb"/>
              <w:spacing w:before="0" w:beforeAutospacing="0" w:after="0" w:afterAutospacing="0"/>
              <w:jc w:val="both"/>
              <w:rPr>
                <w:b/>
                <w:bCs/>
                <w:sz w:val="26"/>
                <w:szCs w:val="26"/>
              </w:rPr>
            </w:pPr>
          </w:p>
        </w:tc>
        <w:tc>
          <w:tcPr>
            <w:tcW w:w="850" w:type="dxa"/>
          </w:tcPr>
          <w:p w:rsidR="0055169C" w:rsidRPr="0059274E" w:rsidRDefault="0055169C" w:rsidP="00CA7BE1">
            <w:pPr>
              <w:pStyle w:val="NormalWeb"/>
              <w:spacing w:before="0" w:beforeAutospacing="0" w:after="0" w:afterAutospacing="0"/>
              <w:jc w:val="both"/>
              <w:rPr>
                <w:b/>
                <w:bCs/>
                <w:sz w:val="26"/>
                <w:szCs w:val="26"/>
              </w:rPr>
            </w:pPr>
          </w:p>
        </w:tc>
      </w:tr>
    </w:tbl>
    <w:p w:rsidR="0055169C" w:rsidRPr="0059274E" w:rsidRDefault="0055169C" w:rsidP="0055169C">
      <w:pPr>
        <w:pStyle w:val="NormalWeb"/>
        <w:spacing w:before="0" w:beforeAutospacing="0" w:after="0" w:afterAutospacing="0" w:line="480" w:lineRule="auto"/>
        <w:jc w:val="both"/>
        <w:rPr>
          <w:rFonts w:eastAsia="SimSun"/>
          <w:b/>
          <w:bCs/>
          <w:sz w:val="26"/>
          <w:szCs w:val="26"/>
        </w:rPr>
      </w:pPr>
      <w:r w:rsidRPr="0059274E">
        <w:rPr>
          <w:rFonts w:eastAsia="SimSun"/>
          <w:b/>
          <w:bCs/>
          <w:sz w:val="26"/>
          <w:szCs w:val="26"/>
        </w:rPr>
        <w:t>@ 0.05 alpha level</w:t>
      </w:r>
    </w:p>
    <w:p w:rsidR="0055169C" w:rsidRPr="0059274E" w:rsidRDefault="0055169C" w:rsidP="0055169C">
      <w:pPr>
        <w:pStyle w:val="NormalWeb"/>
        <w:spacing w:before="0" w:beforeAutospacing="0" w:after="0" w:afterAutospacing="0" w:line="480" w:lineRule="auto"/>
        <w:ind w:firstLine="720"/>
        <w:jc w:val="both"/>
        <w:rPr>
          <w:sz w:val="26"/>
          <w:szCs w:val="26"/>
        </w:rPr>
      </w:pPr>
      <w:r w:rsidRPr="0059274E">
        <w:rPr>
          <w:sz w:val="26"/>
          <w:szCs w:val="26"/>
        </w:rPr>
        <w:t xml:space="preserve">Table 9 presents the results of the Chi-square analysis for </w:t>
      </w:r>
      <w:r w:rsidRPr="0059274E">
        <w:rPr>
          <w:rStyle w:val="Strong"/>
          <w:sz w:val="26"/>
          <w:szCs w:val="26"/>
        </w:rPr>
        <w:t>Hypothesis Four</w:t>
      </w:r>
      <w:r w:rsidRPr="0059274E">
        <w:rPr>
          <w:sz w:val="26"/>
          <w:szCs w:val="26"/>
        </w:rPr>
        <w:t xml:space="preserve">, which tests whether low self-esteem and confidence are not perceived as consequences of poor academic performance in biology among secondary school students in Ilorin West Local Government.The hypothesis predicted that poor academic performance would not significantly impact students' self-esteem or confidence. However, the calculated Chi-square value of </w:t>
      </w:r>
      <w:r w:rsidRPr="0059274E">
        <w:rPr>
          <w:rStyle w:val="Strong"/>
          <w:sz w:val="26"/>
          <w:szCs w:val="26"/>
        </w:rPr>
        <w:t>162.45</w:t>
      </w:r>
      <w:r w:rsidRPr="0059274E">
        <w:rPr>
          <w:sz w:val="26"/>
          <w:szCs w:val="26"/>
        </w:rPr>
        <w:t xml:space="preserve"> is greater than the critical table value of </w:t>
      </w:r>
      <w:r w:rsidRPr="0059274E">
        <w:rPr>
          <w:rStyle w:val="Strong"/>
          <w:sz w:val="26"/>
          <w:szCs w:val="26"/>
        </w:rPr>
        <w:t>21.03</w:t>
      </w:r>
      <w:r w:rsidRPr="0059274E">
        <w:rPr>
          <w:sz w:val="26"/>
          <w:szCs w:val="26"/>
        </w:rPr>
        <w:t xml:space="preserve"> at 12 degrees of freedom (Cal Χ² val ˃ Tab Χ² val), meaning the null hypothesis is rejected. This indicates a significant perception </w:t>
      </w:r>
      <w:r w:rsidRPr="0059274E">
        <w:rPr>
          <w:sz w:val="26"/>
          <w:szCs w:val="26"/>
        </w:rPr>
        <w:lastRenderedPageBreak/>
        <w:t>among respondents that poor academic performance in biology indeed contributes to lower self-esteem and confidence levels. The analysis highlights that students’ struggles in biology are perceived to have a notable emotional and psychological impact, affecting their overall academic self-worth and confidence.</w:t>
      </w:r>
    </w:p>
    <w:p w:rsidR="0055169C" w:rsidRPr="0059274E" w:rsidRDefault="0055169C" w:rsidP="0055169C">
      <w:pPr>
        <w:pStyle w:val="Heading2"/>
        <w:spacing w:before="0"/>
      </w:pPr>
      <w:bookmarkStart w:id="56" w:name="_Toc179491936"/>
      <w:r>
        <w:t>4.3</w:t>
      </w:r>
      <w:r>
        <w:tab/>
      </w:r>
      <w:r w:rsidRPr="0059274E">
        <w:t>Summary of Findings</w:t>
      </w:r>
      <w:bookmarkEnd w:id="56"/>
    </w:p>
    <w:p w:rsidR="0055169C" w:rsidRPr="0059274E" w:rsidRDefault="0055169C" w:rsidP="0055169C">
      <w:pPr>
        <w:pStyle w:val="NormalWeb"/>
        <w:spacing w:before="0" w:beforeAutospacing="0" w:after="0" w:afterAutospacing="0" w:line="480" w:lineRule="auto"/>
        <w:jc w:val="both"/>
        <w:rPr>
          <w:sz w:val="26"/>
          <w:szCs w:val="26"/>
        </w:rPr>
      </w:pPr>
      <w:r w:rsidRPr="0059274E">
        <w:rPr>
          <w:sz w:val="26"/>
          <w:szCs w:val="26"/>
        </w:rPr>
        <w:t>Based on the data collected, analyzed, and interpreted, the following findings were obtained:</w:t>
      </w:r>
    </w:p>
    <w:p w:rsidR="0055169C" w:rsidRPr="0059274E" w:rsidRDefault="0055169C" w:rsidP="0055169C">
      <w:pPr>
        <w:numPr>
          <w:ilvl w:val="0"/>
          <w:numId w:val="7"/>
        </w:num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There is a significant perception of Ineffective teaching methods as a cause of poor academic performance in biology among secondary school students in Ilorin West Local Government.</w:t>
      </w:r>
    </w:p>
    <w:p w:rsidR="0055169C" w:rsidRPr="0059274E" w:rsidRDefault="0055169C" w:rsidP="0055169C">
      <w:pPr>
        <w:numPr>
          <w:ilvl w:val="0"/>
          <w:numId w:val="7"/>
        </w:num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There is a significant perception of a lack of proper laboratory facilities as a contributor to poor academic performance in biology among secondary school students in Ilorin West Local Government.</w:t>
      </w:r>
    </w:p>
    <w:p w:rsidR="0055169C" w:rsidRPr="0059274E" w:rsidRDefault="0055169C" w:rsidP="0055169C">
      <w:pPr>
        <w:numPr>
          <w:ilvl w:val="0"/>
          <w:numId w:val="7"/>
        </w:num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There is a significant perception that students' low interest in biology significantly contributes to poor academic performance in biology among secondary school students in Ilorin West Local Government.</w:t>
      </w:r>
    </w:p>
    <w:p w:rsidR="0055169C" w:rsidRPr="0059274E" w:rsidRDefault="0055169C" w:rsidP="0055169C">
      <w:pPr>
        <w:numPr>
          <w:ilvl w:val="0"/>
          <w:numId w:val="7"/>
        </w:num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There is a significant perception that low self-esteem and confidence are consequences of poor academic performance in biology among secondary school students in Ilorin West Local Government.</w:t>
      </w:r>
    </w:p>
    <w:p w:rsidR="0055169C" w:rsidRPr="0059274E" w:rsidRDefault="0055169C" w:rsidP="0055169C">
      <w:pPr>
        <w:spacing w:after="0" w:line="480" w:lineRule="auto"/>
        <w:ind w:left="360"/>
        <w:rPr>
          <w:rFonts w:ascii="Times New Roman" w:hAnsi="Times New Roman" w:cs="Times New Roman"/>
          <w:sz w:val="26"/>
          <w:szCs w:val="26"/>
        </w:rPr>
      </w:pPr>
    </w:p>
    <w:p w:rsidR="0055169C" w:rsidRPr="0059274E" w:rsidRDefault="0055169C" w:rsidP="0055169C">
      <w:pPr>
        <w:pStyle w:val="Heading2"/>
        <w:spacing w:before="0"/>
      </w:pPr>
      <w:bookmarkStart w:id="57" w:name="_Toc179491937"/>
      <w:r>
        <w:lastRenderedPageBreak/>
        <w:t>4.4</w:t>
      </w:r>
      <w:r>
        <w:tab/>
      </w:r>
      <w:r w:rsidRPr="0059274E">
        <w:t>Discussion of Findings</w:t>
      </w:r>
      <w:bookmarkEnd w:id="57"/>
    </w:p>
    <w:p w:rsidR="0055169C" w:rsidRPr="0059274E" w:rsidRDefault="0055169C" w:rsidP="0055169C">
      <w:pPr>
        <w:pStyle w:val="NormalWeb"/>
        <w:spacing w:before="0" w:beforeAutospacing="0" w:after="0" w:afterAutospacing="0" w:line="480" w:lineRule="auto"/>
        <w:jc w:val="both"/>
        <w:rPr>
          <w:sz w:val="26"/>
          <w:szCs w:val="26"/>
        </w:rPr>
      </w:pPr>
      <w:r w:rsidRPr="0059274E">
        <w:rPr>
          <w:rStyle w:val="Strong"/>
          <w:sz w:val="26"/>
          <w:szCs w:val="26"/>
        </w:rPr>
        <w:t>Hypothesis One:</w:t>
      </w:r>
      <w:r w:rsidRPr="0059274E">
        <w:rPr>
          <w:sz w:val="26"/>
          <w:szCs w:val="26"/>
        </w:rPr>
        <w:t xml:space="preserve"> There is no significant perception of Ineffective teaching methods as a cause of poor academic performance in biology among secondary school students in Ilorin West Local Government.The hypothesis, which was tested at 12 degrees of freedom and a 0.05 alpha level, was rejected because the calculated value (186.78) is greater than the critical table value (21.03). The result revealed a significant perception that Ineffective teaching methods are indeed a cause of poor academic performance in biology. This is consistent with findings by Nguyen (2020), who identified teaching quality as a significant factor affecting students' academic outcomes, particularly in science subjects.</w:t>
      </w:r>
    </w:p>
    <w:p w:rsidR="0055169C" w:rsidRPr="0059274E" w:rsidRDefault="0055169C" w:rsidP="0055169C">
      <w:pPr>
        <w:pStyle w:val="NormalWeb"/>
        <w:spacing w:before="0" w:beforeAutospacing="0" w:after="0" w:afterAutospacing="0" w:line="480" w:lineRule="auto"/>
        <w:jc w:val="both"/>
        <w:rPr>
          <w:sz w:val="26"/>
          <w:szCs w:val="26"/>
        </w:rPr>
      </w:pPr>
      <w:r w:rsidRPr="0059274E">
        <w:rPr>
          <w:rStyle w:val="Strong"/>
          <w:sz w:val="26"/>
          <w:szCs w:val="26"/>
        </w:rPr>
        <w:t>Hypothesis Two:</w:t>
      </w:r>
      <w:r w:rsidRPr="0059274E">
        <w:rPr>
          <w:sz w:val="26"/>
          <w:szCs w:val="26"/>
        </w:rPr>
        <w:t xml:space="preserve"> There is no significant perception of a lack of proper laboratory facilities as a contributor to poor academic performance in biology among secondary school students in Ilorin West Local Government.The hypothesis, which was tested at 12 degrees of freedom and a 0.05 alpha level, was rejected because the calculated value (207.52) exceeds the critical table value (21.03). This finding suggests that inadequate laboratory resources play a critical role in students’ poor academic performance. This aligns with the findings of Akanbi (2019), who pointed out that the availability of resources significantly influences students' comprehension and performance in science-related subjects.</w:t>
      </w:r>
    </w:p>
    <w:p w:rsidR="0055169C" w:rsidRPr="0059274E" w:rsidRDefault="0055169C" w:rsidP="0055169C">
      <w:pPr>
        <w:pStyle w:val="NormalWeb"/>
        <w:spacing w:before="0" w:beforeAutospacing="0" w:after="0" w:afterAutospacing="0" w:line="480" w:lineRule="auto"/>
        <w:jc w:val="both"/>
        <w:rPr>
          <w:sz w:val="26"/>
          <w:szCs w:val="26"/>
        </w:rPr>
      </w:pPr>
      <w:r w:rsidRPr="0059274E">
        <w:rPr>
          <w:rStyle w:val="Strong"/>
          <w:sz w:val="26"/>
          <w:szCs w:val="26"/>
        </w:rPr>
        <w:lastRenderedPageBreak/>
        <w:t>Hypothesis Three:</w:t>
      </w:r>
      <w:r w:rsidRPr="0059274E">
        <w:rPr>
          <w:sz w:val="26"/>
          <w:szCs w:val="26"/>
        </w:rPr>
        <w:t xml:space="preserve"> There is no significant perception that students' low interest in biology contributes to poor academic performance in biology among secondary school students in Ilorin West Local Government.The hypothesis, which was tested at 12 degrees of freedom and a 0.05 alpha level, was rejected because the calculated value (198.65) is greater than the critical table value (21.03). The result revealed that a lack of student interest is perceived as a significant contributor to poor academic performance. This finding echoes the work of Smith &amp; Penuel (2023), who noted that students’ attitudes towards a subject, especially challenging ones like biology, have a direct impact on their academic success.</w:t>
      </w:r>
    </w:p>
    <w:p w:rsidR="0055169C" w:rsidRPr="0059274E" w:rsidRDefault="0055169C" w:rsidP="0055169C">
      <w:pPr>
        <w:pStyle w:val="NormalWeb"/>
        <w:spacing w:before="0" w:beforeAutospacing="0" w:after="0" w:afterAutospacing="0" w:line="480" w:lineRule="auto"/>
        <w:jc w:val="both"/>
        <w:rPr>
          <w:sz w:val="26"/>
          <w:szCs w:val="26"/>
        </w:rPr>
      </w:pPr>
      <w:r w:rsidRPr="0059274E">
        <w:rPr>
          <w:rStyle w:val="Strong"/>
          <w:sz w:val="26"/>
          <w:szCs w:val="26"/>
        </w:rPr>
        <w:t>Hypothesis Four:</w:t>
      </w:r>
      <w:r w:rsidRPr="0059274E">
        <w:rPr>
          <w:sz w:val="26"/>
          <w:szCs w:val="26"/>
        </w:rPr>
        <w:t xml:space="preserve"> There is no significant perception of low self-esteem and confidence as consequences of poor academic performance in biology among secondary school students in Ilorin West Local Government.The hypothesis, which was tested at 12 degrees of freedom and a 0.05 alpha level, was rejected because the calculated value (195.43) is higher than the critical table value (21.03). The results indicated a significant perception that low self-esteem and confidence are consequences of poor academic performance in biology. This is consistent with findings by Smith &amp; Penuel (2023), who reported that students’ emotional well-being, particularly self-esteem and confidence, is adversely </w:t>
      </w:r>
      <w:r w:rsidRPr="0059274E">
        <w:rPr>
          <w:sz w:val="26"/>
          <w:szCs w:val="26"/>
        </w:rPr>
        <w:lastRenderedPageBreak/>
        <w:t>affected when they perform poorly in critical subjects like biology, further impacting their overall academic performance and engagement.</w:t>
      </w:r>
    </w:p>
    <w:p w:rsidR="0055169C" w:rsidRPr="0059274E" w:rsidRDefault="0055169C" w:rsidP="0055169C">
      <w:pPr>
        <w:spacing w:after="0" w:line="480" w:lineRule="auto"/>
        <w:rPr>
          <w:rFonts w:ascii="Times New Roman" w:eastAsia="Times New Roman" w:hAnsi="Times New Roman" w:cs="Times New Roman"/>
          <w:sz w:val="26"/>
          <w:szCs w:val="26"/>
        </w:rPr>
      </w:pPr>
      <w:r w:rsidRPr="0059274E">
        <w:rPr>
          <w:rFonts w:ascii="Times New Roman" w:hAnsi="Times New Roman" w:cs="Times New Roman"/>
          <w:sz w:val="26"/>
          <w:szCs w:val="26"/>
        </w:rPr>
        <w:br w:type="page"/>
      </w:r>
    </w:p>
    <w:p w:rsidR="0055169C" w:rsidRDefault="0055169C" w:rsidP="0055169C">
      <w:pPr>
        <w:pStyle w:val="Heading1"/>
        <w:spacing w:after="0"/>
        <w:rPr>
          <w:sz w:val="26"/>
          <w:szCs w:val="26"/>
        </w:rPr>
      </w:pPr>
      <w:bookmarkStart w:id="58" w:name="_Toc179491938"/>
      <w:r>
        <w:rPr>
          <w:sz w:val="26"/>
          <w:szCs w:val="26"/>
        </w:rPr>
        <w:lastRenderedPageBreak/>
        <w:t>CHAPTER FIVE</w:t>
      </w:r>
    </w:p>
    <w:p w:rsidR="0055169C" w:rsidRPr="0059274E" w:rsidRDefault="0055169C" w:rsidP="0055169C">
      <w:pPr>
        <w:pStyle w:val="Heading1"/>
        <w:spacing w:after="0"/>
        <w:rPr>
          <w:sz w:val="26"/>
          <w:szCs w:val="26"/>
        </w:rPr>
      </w:pPr>
      <w:r w:rsidRPr="0059274E">
        <w:rPr>
          <w:sz w:val="26"/>
          <w:szCs w:val="26"/>
        </w:rPr>
        <w:t>SUMMARY, CONCLUSION AND RECOMMENDATIONS</w:t>
      </w:r>
      <w:bookmarkEnd w:id="58"/>
    </w:p>
    <w:p w:rsidR="0055169C" w:rsidRPr="0059274E" w:rsidRDefault="0055169C" w:rsidP="0055169C">
      <w:pPr>
        <w:pStyle w:val="Heading2"/>
        <w:spacing w:before="0"/>
      </w:pPr>
      <w:bookmarkStart w:id="59" w:name="_Toc179491939"/>
      <w:r>
        <w:t>5.1</w:t>
      </w:r>
      <w:r>
        <w:tab/>
      </w:r>
      <w:r w:rsidRPr="0059274E">
        <w:t>Summary</w:t>
      </w:r>
      <w:bookmarkEnd w:id="59"/>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 xml:space="preserve">This study investigates the factors contributing to poor academic performance in biology among secondary school students in Ilorin West Local Government Area. The literature reviewed focused on variables such as inadequate teaching methods, lack of laboratory facilities, low student interest, and low self-esteem as significant contributors to poor academic performance. The research methodology adopted was a descriptive research design of survey type. The population comprised secondary school students in Ilorin West Local Government, with a sample size of 400 respondents drawn using simple random sampling and proportionate sampling techniques. A structured questionnaire consisting of two sections (A &amp; B) was used as the research instrument. The instrument was validated by three experts in the Department of Educational Management and tested for reliability using the split-half method with Cronbach's alpha. The data was collected with the help of trained research assistants and was analyzed using descriptive statistics, while inferential statistics of Chi-square were employed to test the stated hypotheses at 0.05 alpha level.  </w:t>
      </w:r>
    </w:p>
    <w:p w:rsidR="0055169C" w:rsidRPr="0059274E" w:rsidRDefault="0055169C" w:rsidP="0055169C">
      <w:pPr>
        <w:pStyle w:val="Heading2"/>
        <w:spacing w:before="0"/>
      </w:pPr>
      <w:bookmarkStart w:id="60" w:name="_Toc179491940"/>
      <w:r>
        <w:t>5.2</w:t>
      </w:r>
      <w:r>
        <w:tab/>
      </w:r>
      <w:r w:rsidRPr="0059274E">
        <w:t>Conclusion</w:t>
      </w:r>
      <w:bookmarkEnd w:id="60"/>
    </w:p>
    <w:p w:rsidR="0055169C" w:rsidRPr="0059274E" w:rsidRDefault="0055169C" w:rsidP="0055169C">
      <w:pPr>
        <w:spacing w:after="0" w:line="480" w:lineRule="auto"/>
        <w:ind w:firstLine="720"/>
        <w:jc w:val="both"/>
        <w:rPr>
          <w:rFonts w:ascii="Times New Roman" w:hAnsi="Times New Roman" w:cs="Times New Roman"/>
          <w:sz w:val="26"/>
          <w:szCs w:val="26"/>
        </w:rPr>
      </w:pPr>
      <w:r w:rsidRPr="0059274E">
        <w:rPr>
          <w:rFonts w:ascii="Times New Roman" w:hAnsi="Times New Roman" w:cs="Times New Roman"/>
          <w:sz w:val="26"/>
          <w:szCs w:val="26"/>
        </w:rPr>
        <w:t xml:space="preserve">Based on the findings of the study, the following conclusions were drawn: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 xml:space="preserve">1. There is a significant perception of inadequate teaching methods as a cause of poor academic performance in biology among secondary school students in Ilorin West Local Government.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2. There is a significant perception of the lack of proper laboratory facilities as a factor contributing to poor academic performance in biology among secondary school students.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3. There is a significant perception that low student interest in biology contributes to poor academic performance.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4. There is a significant perception that poor academic performance in biology leads to low self-esteem and confidence among secondary school students in Ilorin West Local Government.  </w:t>
      </w:r>
    </w:p>
    <w:p w:rsidR="0055169C" w:rsidRPr="0059274E" w:rsidRDefault="0055169C" w:rsidP="0055169C">
      <w:pPr>
        <w:pStyle w:val="Heading2"/>
        <w:spacing w:before="0"/>
      </w:pPr>
      <w:bookmarkStart w:id="61" w:name="_Toc179491941"/>
      <w:r>
        <w:t>5.3</w:t>
      </w:r>
      <w:r>
        <w:tab/>
      </w:r>
      <w:r w:rsidRPr="0059274E">
        <w:t>Recommendations</w:t>
      </w:r>
      <w:bookmarkEnd w:id="61"/>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Based on the findings, the following recommendations are made: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1. The government should improve the quality of teaching methods by providing regular training and development programs for biology teachers.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2. Adequate laboratory facilities should be provided in secondary schools to enhance students’ practical learning experiences in biology.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3. Schools should implement programs that stimulate student interest in biology, including extracurricular science activities and competitions.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4. Counseling services should be provided in schools to help students build self-esteem and improve confidence, particularly in challenging subjects like biology.</w:t>
      </w:r>
    </w:p>
    <w:p w:rsidR="0055169C" w:rsidRPr="0059274E" w:rsidRDefault="0055169C" w:rsidP="0055169C">
      <w:pPr>
        <w:pStyle w:val="NormalWeb"/>
        <w:spacing w:before="0" w:beforeAutospacing="0" w:after="0" w:afterAutospacing="0" w:line="480" w:lineRule="auto"/>
        <w:jc w:val="both"/>
        <w:rPr>
          <w:sz w:val="26"/>
          <w:szCs w:val="26"/>
        </w:rPr>
      </w:pPr>
    </w:p>
    <w:p w:rsidR="0055169C" w:rsidRPr="0059274E" w:rsidRDefault="0055169C" w:rsidP="0055169C">
      <w:pPr>
        <w:pStyle w:val="NormalWeb"/>
        <w:spacing w:before="0" w:beforeAutospacing="0" w:after="0" w:afterAutospacing="0" w:line="480" w:lineRule="auto"/>
        <w:jc w:val="both"/>
        <w:rPr>
          <w:sz w:val="26"/>
          <w:szCs w:val="26"/>
        </w:rPr>
      </w:pPr>
    </w:p>
    <w:p w:rsidR="0055169C" w:rsidRPr="0059274E" w:rsidRDefault="0055169C" w:rsidP="0055169C">
      <w:pPr>
        <w:spacing w:after="0" w:line="480" w:lineRule="auto"/>
        <w:jc w:val="both"/>
        <w:rPr>
          <w:rFonts w:ascii="Times New Roman" w:hAnsi="Times New Roman" w:cs="Times New Roman"/>
          <w:sz w:val="26"/>
          <w:szCs w:val="26"/>
        </w:rPr>
      </w:pPr>
    </w:p>
    <w:p w:rsidR="0055169C" w:rsidRPr="0059274E" w:rsidRDefault="0055169C" w:rsidP="0055169C">
      <w:pPr>
        <w:spacing w:after="0" w:line="480" w:lineRule="auto"/>
        <w:rPr>
          <w:rFonts w:ascii="Times New Roman" w:eastAsia="Times New Roman" w:hAnsi="Times New Roman" w:cs="Times New Roman"/>
          <w:sz w:val="26"/>
          <w:szCs w:val="26"/>
        </w:rPr>
      </w:pPr>
      <w:r w:rsidRPr="0059274E">
        <w:rPr>
          <w:rFonts w:ascii="Times New Roman" w:eastAsia="Times New Roman" w:hAnsi="Times New Roman" w:cs="Times New Roman"/>
          <w:b/>
          <w:bCs/>
          <w:sz w:val="26"/>
          <w:szCs w:val="26"/>
        </w:rPr>
        <w:br w:type="page"/>
      </w:r>
    </w:p>
    <w:p w:rsidR="0055169C" w:rsidRPr="0059274E" w:rsidRDefault="0055169C" w:rsidP="0055169C">
      <w:pPr>
        <w:pStyle w:val="Heading1"/>
        <w:spacing w:after="0"/>
        <w:rPr>
          <w:sz w:val="26"/>
          <w:szCs w:val="26"/>
        </w:rPr>
      </w:pPr>
      <w:bookmarkStart w:id="62" w:name="_Toc179491942"/>
      <w:r w:rsidRPr="0059274E">
        <w:rPr>
          <w:sz w:val="26"/>
          <w:szCs w:val="26"/>
        </w:rPr>
        <w:lastRenderedPageBreak/>
        <w:t>REFERENCES</w:t>
      </w:r>
      <w:bookmarkEnd w:id="62"/>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Adeyemo, S. A. (2021). Career implications of poor academic performance in biology. Journal of Educational Research and Practice, 11(2), 45-58.</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Adebayo, B., &amp; Okediran, A. (2018). An overview of factors affecting academic performance in biology among secondary school students. Nigerian Journal of Educational Research, 12(1), 65-78.</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Adebayo, B., &amp; Okediran, A. (2018). Implications of poor performance in biology on career prospects. International Journal of Science Education, 40(5), 570-586.</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Akanbi, M. (2019). The role of biology in advancing science and technology education in Nigeria. Science Education Review, 18(1), 12-21.</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Banks, J., &amp; McCoy, L. (2018). Challenges and opportunities in biology education: A comparative analysis. Global Education Journal, 8(2), 100-115.</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Dweck, C. (2020). Mindset: The New Psychology of Success. Ballantine Books.</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Fleming, D., Johnson, K., &amp; Matthews, J. (2022). Social implications of academic failure in biology: A review. Journal of Social Psychology, 19(4), 299-310.</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Gibson, D., &amp; Sanbonmatsu, D. (2020). The impact of academic failure on self-esteem and motivation. Educational Psychology Review, 32(2), 235-252.</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Habte, A., Hailege</w:t>
      </w:r>
      <w:r>
        <w:rPr>
          <w:rFonts w:ascii="Times New Roman" w:hAnsi="Times New Roman" w:cs="Times New Roman"/>
          <w:sz w:val="26"/>
          <w:szCs w:val="26"/>
        </w:rPr>
        <w:t>breal, S., &amp; Simegn, A. E. (2023</w:t>
      </w:r>
      <w:r w:rsidRPr="0059274E">
        <w:rPr>
          <w:rFonts w:ascii="Times New Roman" w:hAnsi="Times New Roman" w:cs="Times New Roman"/>
          <w:sz w:val="26"/>
          <w:szCs w:val="26"/>
        </w:rPr>
        <w:t>). Predictors of maternal health services uptake in West African region: A multilevel multinomial regression analysis of demographic health survey reports. Reproductive Health, 21, Article 45. https://doi.org/10.1186/s12978-024-01506-9</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Johnson, K., Smith, J., &amp; Williams, L. (2021). Interactive teaching methods in biology education. Journal of Science Teaching, 25(3), 44-59.</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Miller, R., &amp; Clark, E. (2021). The importance of resource allocation in science education. Educational Resource Journal, 17(1), 78-89.</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Nguyen, T., &amp; Lee, J. (2020). Resource constraints and their impact on academic performance in science. Journal of Education Policy, 22(4), 311-325.</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Okoye, J., &amp; Okeke, I. (2022). Vocational training and biology: Bridging the gap. Journal of Vocational Education, 15(2), 88-102.</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lastRenderedPageBreak/>
        <w:t>Smith, M., &amp; Brown, T. (2023). Professional development in biology teaching. Journal of Teacher Education, 33(1), 15-29.</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Smith, R., &amp; Penuel, W. R. (2021). The impact of academic pressure on student mental health. Journal of Educational Psychology, 44(2), 223-240.</w:t>
      </w:r>
    </w:p>
    <w:p w:rsidR="0055169C" w:rsidRPr="0059274E" w:rsidRDefault="0055169C" w:rsidP="0055169C">
      <w:pPr>
        <w:spacing w:line="240" w:lineRule="auto"/>
        <w:ind w:left="720" w:hanging="720"/>
        <w:jc w:val="both"/>
        <w:rPr>
          <w:rFonts w:ascii="Times New Roman" w:hAnsi="Times New Roman" w:cs="Times New Roman"/>
          <w:sz w:val="26"/>
          <w:szCs w:val="26"/>
        </w:rPr>
      </w:pPr>
      <w:r w:rsidRPr="0059274E">
        <w:rPr>
          <w:rFonts w:ascii="Times New Roman" w:hAnsi="Times New Roman" w:cs="Times New Roman"/>
          <w:sz w:val="26"/>
          <w:szCs w:val="26"/>
        </w:rPr>
        <w:t>Tytler, R., &amp; Prain, V. (2019). Connecting biology education with real-world applications. Science Education International, 30(2), 112-127.</w:t>
      </w:r>
    </w:p>
    <w:p w:rsidR="0055169C" w:rsidRPr="0059274E" w:rsidRDefault="0055169C" w:rsidP="0055169C">
      <w:pPr>
        <w:spacing w:after="0" w:line="480" w:lineRule="auto"/>
        <w:rPr>
          <w:rFonts w:ascii="Times New Roman" w:hAnsi="Times New Roman" w:cs="Times New Roman"/>
          <w:sz w:val="26"/>
          <w:szCs w:val="26"/>
        </w:rPr>
      </w:pPr>
      <w:r w:rsidRPr="0059274E">
        <w:rPr>
          <w:rFonts w:ascii="Times New Roman" w:hAnsi="Times New Roman" w:cs="Times New Roman"/>
          <w:sz w:val="26"/>
          <w:szCs w:val="26"/>
        </w:rPr>
        <w:br w:type="page"/>
      </w:r>
    </w:p>
    <w:p w:rsidR="0055169C" w:rsidRPr="0059274E" w:rsidRDefault="0055169C" w:rsidP="0055169C">
      <w:pPr>
        <w:pStyle w:val="Heading1"/>
        <w:spacing w:after="0" w:line="360" w:lineRule="auto"/>
        <w:rPr>
          <w:sz w:val="26"/>
          <w:szCs w:val="26"/>
        </w:rPr>
      </w:pPr>
      <w:bookmarkStart w:id="63" w:name="_Toc179491943"/>
      <w:r w:rsidRPr="0059274E">
        <w:rPr>
          <w:sz w:val="26"/>
          <w:szCs w:val="26"/>
        </w:rPr>
        <w:lastRenderedPageBreak/>
        <w:t>APPENDIX</w:t>
      </w:r>
      <w:bookmarkEnd w:id="63"/>
    </w:p>
    <w:p w:rsidR="0055169C" w:rsidRPr="0059274E" w:rsidRDefault="0055169C" w:rsidP="0055169C">
      <w:pPr>
        <w:spacing w:after="0" w:line="360" w:lineRule="auto"/>
        <w:jc w:val="center"/>
        <w:rPr>
          <w:rFonts w:ascii="Times New Roman" w:hAnsi="Times New Roman" w:cs="Times New Roman"/>
          <w:b/>
          <w:sz w:val="26"/>
          <w:szCs w:val="26"/>
        </w:rPr>
      </w:pPr>
      <w:r w:rsidRPr="0059274E">
        <w:rPr>
          <w:rFonts w:ascii="Times New Roman" w:hAnsi="Times New Roman" w:cs="Times New Roman"/>
          <w:b/>
          <w:sz w:val="26"/>
          <w:szCs w:val="26"/>
        </w:rPr>
        <w:t>KWARA STATE COLLEGE OF EDUCATION</w:t>
      </w:r>
    </w:p>
    <w:p w:rsidR="0055169C" w:rsidRPr="0059274E" w:rsidRDefault="0055169C" w:rsidP="0055169C">
      <w:pPr>
        <w:spacing w:after="0" w:line="360" w:lineRule="auto"/>
        <w:jc w:val="center"/>
        <w:rPr>
          <w:rFonts w:ascii="Times New Roman" w:hAnsi="Times New Roman" w:cs="Times New Roman"/>
          <w:b/>
          <w:sz w:val="26"/>
          <w:szCs w:val="26"/>
        </w:rPr>
      </w:pPr>
      <w:r w:rsidRPr="0059274E">
        <w:rPr>
          <w:rFonts w:ascii="Times New Roman" w:hAnsi="Times New Roman" w:cs="Times New Roman"/>
          <w:b/>
          <w:sz w:val="26"/>
          <w:szCs w:val="26"/>
        </w:rPr>
        <w:t>INTEGRATED SCIENCE/BIOLOGY</w:t>
      </w:r>
    </w:p>
    <w:p w:rsidR="0055169C" w:rsidRPr="0059274E" w:rsidRDefault="0055169C" w:rsidP="0055169C">
      <w:pPr>
        <w:spacing w:after="0" w:line="360" w:lineRule="auto"/>
        <w:jc w:val="center"/>
        <w:rPr>
          <w:rFonts w:ascii="Times New Roman" w:eastAsia="Times New Roman" w:hAnsi="Times New Roman" w:cs="Times New Roman"/>
          <w:b/>
          <w:color w:val="000000"/>
          <w:sz w:val="26"/>
          <w:szCs w:val="26"/>
        </w:rPr>
      </w:pPr>
      <w:r w:rsidRPr="0059274E">
        <w:rPr>
          <w:rFonts w:ascii="Times New Roman" w:hAnsi="Times New Roman" w:cs="Times New Roman"/>
          <w:b/>
          <w:sz w:val="26"/>
          <w:szCs w:val="26"/>
        </w:rPr>
        <w:t xml:space="preserve">QUESTIONNAIRE ON THE </w:t>
      </w:r>
      <w:r w:rsidRPr="0059274E">
        <w:rPr>
          <w:rFonts w:ascii="Times New Roman" w:eastAsia="Times New Roman" w:hAnsi="Times New Roman" w:cs="Times New Roman"/>
          <w:b/>
          <w:color w:val="000000"/>
          <w:sz w:val="26"/>
          <w:szCs w:val="26"/>
        </w:rPr>
        <w:t>PERCEIVED CAUSES AND CONSEQUENCES OF POOR ACADEMIC PERFORMANCE IN BIOLOGY AMONG SECONDARY SCHOOL STUDENTS IN ILORIN WEST LOCAL GOVERNMENT</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       Dear respondent, this questionnaire is designed to elicit information on the </w:t>
      </w:r>
      <w:r w:rsidRPr="0059274E">
        <w:rPr>
          <w:rFonts w:ascii="Times New Roman" w:eastAsia="Times New Roman" w:hAnsi="Times New Roman" w:cs="Times New Roman"/>
          <w:color w:val="000000"/>
          <w:sz w:val="26"/>
          <w:szCs w:val="26"/>
        </w:rPr>
        <w:t>perceived causes and consequences of poor academic performance in biology among secondary school students in Ilorin West Local Government</w:t>
      </w:r>
      <w:r w:rsidRPr="0059274E">
        <w:rPr>
          <w:rFonts w:ascii="Times New Roman" w:hAnsi="Times New Roman" w:cs="Times New Roman"/>
          <w:sz w:val="26"/>
          <w:szCs w:val="26"/>
        </w:rPr>
        <w:t>. You are therefore requested to be independent, honest and sincere with your responses. You are assured that your response shall be treated with utmost confidentiality as it is purely for academic purpose.</w:t>
      </w:r>
    </w:p>
    <w:p w:rsidR="0055169C" w:rsidRPr="00507BF5" w:rsidRDefault="0055169C" w:rsidP="0055169C">
      <w:pPr>
        <w:spacing w:after="0" w:line="480" w:lineRule="auto"/>
        <w:ind w:left="5040"/>
        <w:jc w:val="both"/>
        <w:rPr>
          <w:rFonts w:ascii="Times New Roman" w:hAnsi="Times New Roman" w:cs="Times New Roman"/>
          <w:i/>
          <w:sz w:val="26"/>
          <w:szCs w:val="26"/>
        </w:rPr>
      </w:pPr>
      <w:r w:rsidRPr="00507BF5">
        <w:rPr>
          <w:rFonts w:ascii="Times New Roman" w:hAnsi="Times New Roman" w:cs="Times New Roman"/>
          <w:i/>
          <w:sz w:val="26"/>
          <w:szCs w:val="26"/>
        </w:rPr>
        <w:t>Yours Faithfully,</w:t>
      </w:r>
    </w:p>
    <w:p w:rsidR="0055169C" w:rsidRDefault="0055169C" w:rsidP="0055169C">
      <w:pPr>
        <w:spacing w:after="0" w:line="240" w:lineRule="auto"/>
        <w:ind w:left="5040"/>
        <w:jc w:val="both"/>
        <w:rPr>
          <w:rFonts w:ascii="Times New Roman" w:hAnsi="Times New Roman" w:cs="Times New Roman"/>
          <w:b/>
          <w:sz w:val="26"/>
          <w:szCs w:val="26"/>
        </w:rPr>
      </w:pPr>
    </w:p>
    <w:p w:rsidR="0055169C" w:rsidRPr="0059274E" w:rsidRDefault="0055169C" w:rsidP="0055169C">
      <w:pPr>
        <w:spacing w:after="0" w:line="240" w:lineRule="auto"/>
        <w:ind w:left="5040"/>
        <w:jc w:val="both"/>
        <w:rPr>
          <w:rFonts w:ascii="Times New Roman" w:hAnsi="Times New Roman" w:cs="Times New Roman"/>
          <w:b/>
          <w:sz w:val="26"/>
          <w:szCs w:val="26"/>
        </w:rPr>
      </w:pPr>
      <w:r w:rsidRPr="0059274E">
        <w:rPr>
          <w:rFonts w:ascii="Times New Roman" w:hAnsi="Times New Roman" w:cs="Times New Roman"/>
          <w:b/>
          <w:sz w:val="26"/>
          <w:szCs w:val="26"/>
        </w:rPr>
        <w:t>Muyideen, Abdulhaqq Ayomide</w:t>
      </w:r>
    </w:p>
    <w:p w:rsidR="0055169C" w:rsidRPr="0059274E" w:rsidRDefault="0055169C" w:rsidP="0055169C">
      <w:pPr>
        <w:spacing w:after="0" w:line="240" w:lineRule="auto"/>
        <w:ind w:left="5040"/>
        <w:jc w:val="both"/>
        <w:rPr>
          <w:rFonts w:ascii="Times New Roman" w:hAnsi="Times New Roman" w:cs="Times New Roman"/>
          <w:b/>
          <w:sz w:val="26"/>
          <w:szCs w:val="26"/>
        </w:rPr>
      </w:pPr>
      <w:r w:rsidRPr="0059274E">
        <w:rPr>
          <w:rFonts w:ascii="Times New Roman" w:hAnsi="Times New Roman" w:cs="Times New Roman"/>
          <w:b/>
          <w:sz w:val="26"/>
          <w:szCs w:val="26"/>
        </w:rPr>
        <w:t>KW/COED/IL/21/0449</w:t>
      </w:r>
    </w:p>
    <w:p w:rsidR="0055169C" w:rsidRDefault="0055169C" w:rsidP="0055169C">
      <w:pPr>
        <w:spacing w:after="0" w:line="480" w:lineRule="auto"/>
        <w:jc w:val="center"/>
        <w:rPr>
          <w:rFonts w:ascii="Times New Roman" w:hAnsi="Times New Roman" w:cs="Times New Roman"/>
          <w:b/>
          <w:sz w:val="26"/>
          <w:szCs w:val="26"/>
        </w:rPr>
      </w:pPr>
    </w:p>
    <w:p w:rsidR="0055169C" w:rsidRPr="0059274E" w:rsidRDefault="0055169C" w:rsidP="0055169C">
      <w:pPr>
        <w:spacing w:after="0" w:line="480" w:lineRule="auto"/>
        <w:jc w:val="center"/>
        <w:rPr>
          <w:rFonts w:ascii="Times New Roman" w:hAnsi="Times New Roman" w:cs="Times New Roman"/>
          <w:b/>
          <w:sz w:val="26"/>
          <w:szCs w:val="26"/>
        </w:rPr>
      </w:pPr>
      <w:r w:rsidRPr="0059274E">
        <w:rPr>
          <w:rFonts w:ascii="Times New Roman" w:hAnsi="Times New Roman" w:cs="Times New Roman"/>
          <w:b/>
          <w:sz w:val="26"/>
          <w:szCs w:val="26"/>
        </w:rPr>
        <w:t>CONSENT SECTION</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b/>
          <w:sz w:val="26"/>
          <w:szCs w:val="26"/>
        </w:rPr>
        <w:t xml:space="preserve">Instruction: </w:t>
      </w:r>
      <w:r w:rsidRPr="0059274E">
        <w:rPr>
          <w:rFonts w:ascii="Times New Roman" w:hAnsi="Times New Roman" w:cs="Times New Roman"/>
          <w:sz w:val="26"/>
          <w:szCs w:val="26"/>
        </w:rPr>
        <w:t>Please tick (√) as appropriate to you</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I agree to participate in this study (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I am not interested in this study ( )</w:t>
      </w:r>
    </w:p>
    <w:p w:rsidR="0055169C" w:rsidRDefault="0055169C" w:rsidP="0055169C">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55169C" w:rsidRPr="0059274E" w:rsidRDefault="0055169C" w:rsidP="0055169C">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lastRenderedPageBreak/>
        <w:t>SECTION A: (Demographic data of the respondents).</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 1.</w:t>
      </w:r>
      <w:r w:rsidRPr="0059274E">
        <w:rPr>
          <w:rFonts w:ascii="Times New Roman" w:hAnsi="Times New Roman" w:cs="Times New Roman"/>
          <w:b/>
          <w:sz w:val="26"/>
          <w:szCs w:val="26"/>
        </w:rPr>
        <w:t xml:space="preserve">   Gender:</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(a) Male ( ) </w:t>
      </w:r>
      <w:r w:rsidRPr="0059274E">
        <w:rPr>
          <w:rFonts w:ascii="Times New Roman" w:hAnsi="Times New Roman" w:cs="Times New Roman"/>
          <w:sz w:val="26"/>
          <w:szCs w:val="26"/>
        </w:rPr>
        <w:tab/>
      </w:r>
      <w:r w:rsidRPr="0059274E">
        <w:rPr>
          <w:rFonts w:ascii="Times New Roman" w:hAnsi="Times New Roman" w:cs="Times New Roman"/>
          <w:sz w:val="26"/>
          <w:szCs w:val="26"/>
        </w:rPr>
        <w:tab/>
      </w:r>
      <w:r w:rsidRPr="0059274E">
        <w:rPr>
          <w:rFonts w:ascii="Times New Roman" w:hAnsi="Times New Roman" w:cs="Times New Roman"/>
          <w:sz w:val="26"/>
          <w:szCs w:val="26"/>
        </w:rPr>
        <w:tab/>
      </w:r>
      <w:r w:rsidRPr="0059274E">
        <w:rPr>
          <w:rFonts w:ascii="Times New Roman" w:hAnsi="Times New Roman" w:cs="Times New Roman"/>
          <w:sz w:val="26"/>
          <w:szCs w:val="26"/>
        </w:rPr>
        <w:tab/>
        <w:t xml:space="preserve">(b) Female ( ) </w:t>
      </w:r>
    </w:p>
    <w:p w:rsidR="0055169C" w:rsidRPr="0059274E" w:rsidRDefault="0055169C" w:rsidP="0055169C">
      <w:pPr>
        <w:spacing w:after="0" w:line="480" w:lineRule="auto"/>
        <w:jc w:val="both"/>
        <w:rPr>
          <w:rFonts w:ascii="Times New Roman" w:hAnsi="Times New Roman" w:cs="Times New Roman"/>
          <w:b/>
          <w:sz w:val="26"/>
          <w:szCs w:val="26"/>
        </w:rPr>
      </w:pPr>
      <w:r w:rsidRPr="0059274E">
        <w:rPr>
          <w:rFonts w:ascii="Times New Roman" w:hAnsi="Times New Roman" w:cs="Times New Roman"/>
          <w:sz w:val="26"/>
          <w:szCs w:val="26"/>
        </w:rPr>
        <w:t>2.</w:t>
      </w:r>
      <w:r w:rsidRPr="0059274E">
        <w:rPr>
          <w:rFonts w:ascii="Times New Roman" w:hAnsi="Times New Roman" w:cs="Times New Roman"/>
          <w:b/>
          <w:sz w:val="26"/>
          <w:szCs w:val="26"/>
        </w:rPr>
        <w:t xml:space="preserve">   Age: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 12 – 14 ( ),     (b) 15 – 17 ( ),       (c) 18 – 20 ( ),        (d) 20 years and above ( )</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3.</w:t>
      </w:r>
      <w:r w:rsidRPr="0059274E">
        <w:rPr>
          <w:rFonts w:ascii="Times New Roman" w:hAnsi="Times New Roman" w:cs="Times New Roman"/>
          <w:b/>
          <w:sz w:val="26"/>
          <w:szCs w:val="26"/>
        </w:rPr>
        <w:t xml:space="preserve">  Class/Grade Level: </w:t>
      </w:r>
      <w:r w:rsidRPr="0059274E">
        <w:rPr>
          <w:rFonts w:ascii="Times New Roman" w:hAnsi="Times New Roman" w:cs="Times New Roman"/>
          <w:sz w:val="26"/>
          <w:szCs w:val="26"/>
        </w:rPr>
        <w:t xml:space="preserve">(a) SS 1 ( ), </w:t>
      </w:r>
      <w:r w:rsidRPr="0059274E">
        <w:rPr>
          <w:rFonts w:ascii="Times New Roman" w:hAnsi="Times New Roman" w:cs="Times New Roman"/>
          <w:sz w:val="26"/>
          <w:szCs w:val="26"/>
        </w:rPr>
        <w:tab/>
      </w:r>
      <w:r w:rsidRPr="0059274E">
        <w:rPr>
          <w:rFonts w:ascii="Times New Roman" w:hAnsi="Times New Roman" w:cs="Times New Roman"/>
          <w:sz w:val="26"/>
          <w:szCs w:val="26"/>
        </w:rPr>
        <w:tab/>
        <w:t xml:space="preserve">(b) SS 2 ( ), </w:t>
      </w:r>
      <w:r w:rsidRPr="0059274E">
        <w:rPr>
          <w:rFonts w:ascii="Times New Roman" w:hAnsi="Times New Roman" w:cs="Times New Roman"/>
          <w:sz w:val="26"/>
          <w:szCs w:val="26"/>
        </w:rPr>
        <w:tab/>
      </w:r>
      <w:r w:rsidRPr="0059274E">
        <w:rPr>
          <w:rFonts w:ascii="Times New Roman" w:hAnsi="Times New Roman" w:cs="Times New Roman"/>
          <w:sz w:val="26"/>
          <w:szCs w:val="26"/>
        </w:rPr>
        <w:tab/>
        <w:t xml:space="preserve">(c) SS 3 </w:t>
      </w:r>
    </w:p>
    <w:p w:rsidR="0055169C" w:rsidRPr="0059274E" w:rsidRDefault="0055169C" w:rsidP="0055169C">
      <w:pPr>
        <w:spacing w:after="0" w:line="480" w:lineRule="auto"/>
        <w:jc w:val="both"/>
        <w:rPr>
          <w:rFonts w:ascii="Times New Roman" w:eastAsia="Times New Roman" w:hAnsi="Times New Roman" w:cs="Times New Roman"/>
          <w:b/>
          <w:color w:val="000000"/>
          <w:sz w:val="26"/>
          <w:szCs w:val="26"/>
        </w:rPr>
      </w:pPr>
      <w:r w:rsidRPr="0059274E">
        <w:rPr>
          <w:rFonts w:ascii="Times New Roman" w:hAnsi="Times New Roman" w:cs="Times New Roman"/>
          <w:b/>
          <w:sz w:val="26"/>
          <w:szCs w:val="26"/>
        </w:rPr>
        <w:t xml:space="preserve">SECTION B: </w:t>
      </w:r>
      <w:r w:rsidRPr="0059274E">
        <w:rPr>
          <w:rFonts w:ascii="Times New Roman" w:eastAsia="Times New Roman" w:hAnsi="Times New Roman" w:cs="Times New Roman"/>
          <w:b/>
          <w:color w:val="000000"/>
          <w:sz w:val="26"/>
          <w:szCs w:val="26"/>
        </w:rPr>
        <w:t>PERCEIVED CAUSES AND CONSEQUENCES OF POOR ACADEMIC PERFORMANCE IN BIOLOGY AMONG SECONDARY SCHOOL STUDENTS IN ILORIN WEST LOCAL GOVERNMENT</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b/>
          <w:sz w:val="26"/>
          <w:szCs w:val="26"/>
        </w:rPr>
        <w:t xml:space="preserve">Instruction: - </w:t>
      </w:r>
      <w:r w:rsidRPr="0059274E">
        <w:rPr>
          <w:rFonts w:ascii="Times New Roman" w:hAnsi="Times New Roman" w:cs="Times New Roman"/>
          <w:sz w:val="26"/>
          <w:szCs w:val="26"/>
        </w:rPr>
        <w:t>please tick (√) in the option that is appropriate to your response in the following options.</w:t>
      </w:r>
    </w:p>
    <w:p w:rsidR="0055169C" w:rsidRPr="0059274E" w:rsidRDefault="0055169C" w:rsidP="0055169C">
      <w:pPr>
        <w:spacing w:after="0" w:line="480" w:lineRule="auto"/>
        <w:jc w:val="both"/>
        <w:rPr>
          <w:rFonts w:ascii="Times New Roman" w:hAnsi="Times New Roman" w:cs="Times New Roman"/>
          <w:sz w:val="26"/>
          <w:szCs w:val="26"/>
        </w:rPr>
      </w:pPr>
      <w:r w:rsidRPr="0059274E">
        <w:rPr>
          <w:rFonts w:ascii="Times New Roman" w:hAnsi="Times New Roman" w:cs="Times New Roman"/>
          <w:b/>
          <w:sz w:val="26"/>
          <w:szCs w:val="26"/>
        </w:rPr>
        <w:t>Keys; SA</w:t>
      </w:r>
      <w:r w:rsidRPr="0059274E">
        <w:rPr>
          <w:rFonts w:ascii="Times New Roman" w:hAnsi="Times New Roman" w:cs="Times New Roman"/>
          <w:sz w:val="26"/>
          <w:szCs w:val="26"/>
        </w:rPr>
        <w:t xml:space="preserve"> – Strongly Agreed, </w:t>
      </w:r>
      <w:r w:rsidRPr="0059274E">
        <w:rPr>
          <w:rFonts w:ascii="Times New Roman" w:hAnsi="Times New Roman" w:cs="Times New Roman"/>
          <w:b/>
          <w:sz w:val="26"/>
          <w:szCs w:val="26"/>
        </w:rPr>
        <w:t>A</w:t>
      </w:r>
      <w:r w:rsidRPr="0059274E">
        <w:rPr>
          <w:rFonts w:ascii="Times New Roman" w:hAnsi="Times New Roman" w:cs="Times New Roman"/>
          <w:sz w:val="26"/>
          <w:szCs w:val="26"/>
        </w:rPr>
        <w:t xml:space="preserve">- Agreed, </w:t>
      </w:r>
      <w:r w:rsidRPr="0059274E">
        <w:rPr>
          <w:rFonts w:ascii="Times New Roman" w:hAnsi="Times New Roman" w:cs="Times New Roman"/>
          <w:b/>
          <w:sz w:val="26"/>
          <w:szCs w:val="26"/>
        </w:rPr>
        <w:t>D</w:t>
      </w:r>
      <w:r w:rsidRPr="0059274E">
        <w:rPr>
          <w:rFonts w:ascii="Times New Roman" w:hAnsi="Times New Roman" w:cs="Times New Roman"/>
          <w:sz w:val="26"/>
          <w:szCs w:val="26"/>
        </w:rPr>
        <w:t xml:space="preserve"> - Disagreed, </w:t>
      </w:r>
      <w:r w:rsidRPr="0059274E">
        <w:rPr>
          <w:rFonts w:ascii="Times New Roman" w:hAnsi="Times New Roman" w:cs="Times New Roman"/>
          <w:b/>
          <w:sz w:val="26"/>
          <w:szCs w:val="26"/>
        </w:rPr>
        <w:t>SD</w:t>
      </w:r>
      <w:r w:rsidRPr="0059274E">
        <w:rPr>
          <w:rFonts w:ascii="Times New Roman" w:hAnsi="Times New Roman" w:cs="Times New Roman"/>
          <w:sz w:val="26"/>
          <w:szCs w:val="26"/>
        </w:rPr>
        <w:t>- Strongly Disagreed.</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7110"/>
        <w:gridCol w:w="630"/>
        <w:gridCol w:w="540"/>
        <w:gridCol w:w="450"/>
        <w:gridCol w:w="630"/>
      </w:tblGrid>
      <w:tr w:rsidR="0055169C" w:rsidRPr="0059274E" w:rsidTr="00CA7BE1">
        <w:trPr>
          <w:trHeight w:val="440"/>
        </w:trPr>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S/N</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ITEMS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A</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INEFFECTIVE TEACHING AND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SA</w:t>
            </w: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A</w:t>
            </w: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D</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SD</w:t>
            </w: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1.</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Ineffective teaching methods are important factors in poor academic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2.</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Students' understanding of biology is hindered by the teaching methods used in schools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3.</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lack of interactive and engaging teaching methods contributes to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4.</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effectiveness of biology instruction is often compromised by ineffective teaching methods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5.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Poor academic performance in biology is frequently attributed to the teaching methods employed in schools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rPr>
          <w:trHeight w:val="377"/>
        </w:trPr>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B</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LACK OF RESOURCES AND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SA</w:t>
            </w: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A</w:t>
            </w: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D</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SD</w:t>
            </w: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6.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availability of resources in schools is crucial for students' success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7.</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Insufficient laboratory equipment and materials contribute to poor academic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8.</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 shortage of qualified biology teachers impacts students' performance in the subject</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rPr>
          <w:trHeight w:val="332"/>
        </w:trPr>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9.</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Limited access to educational resources is a key factor in students'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rPr>
          <w:trHeight w:val="332"/>
        </w:trPr>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10.</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lack of adequate personnel in schools affects the overall academic achievement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C</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 xml:space="preserve">STUDENT’S LIMITED ABILITY AND POOR </w:t>
            </w:r>
            <w:r w:rsidRPr="0059274E">
              <w:rPr>
                <w:rFonts w:ascii="Times New Roman" w:hAnsi="Times New Roman" w:cs="Times New Roman"/>
                <w:b/>
                <w:sz w:val="26"/>
                <w:szCs w:val="26"/>
              </w:rPr>
              <w:lastRenderedPageBreak/>
              <w:t>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lastRenderedPageBreak/>
              <w:t>SA</w:t>
            </w: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A</w:t>
            </w: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D</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SD</w:t>
            </w: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11.</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Poor performance in biology restricts students' opportunities to pursue higher education in science-related fields.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12.</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Academic difficulties in biology limit students' career aspirations in fields that require strong science backgrounds.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sz w:val="26"/>
                <w:szCs w:val="26"/>
              </w:rPr>
              <w:t>13.</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Students with low grades in biology are less likely to pursue further studies in science disciplines.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14.</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ability to gain admission to higher education institutions is negatively affected by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15.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Academic performance in biology plays an important role in determining students’ future educational paths.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D</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LOW SELF ESTEEM AND POOR PERFORMANCE IN BIOLOGY</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SA</w:t>
            </w: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A</w:t>
            </w: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D</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r w:rsidRPr="0059274E">
              <w:rPr>
                <w:rFonts w:ascii="Times New Roman" w:hAnsi="Times New Roman" w:cs="Times New Roman"/>
                <w:b/>
                <w:sz w:val="26"/>
                <w:szCs w:val="26"/>
              </w:rPr>
              <w:t>SD</w:t>
            </w: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16.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Poor academic performance in biology leads to a decrease in students' self-esteem.</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17.</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Students who struggle in biology are more likely to experience lower confidence in their academic abilities.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 xml:space="preserve">18.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fear of failing in biology contributes to students' overall lack of confidence in their studies.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lastRenderedPageBreak/>
              <w:t xml:space="preserve">19. </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Consistent poor performance in biology negatively affects students' self-perception and academic self-worth.</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r w:rsidR="0055169C" w:rsidRPr="0059274E" w:rsidTr="00CA7BE1">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20.</w:t>
            </w:r>
          </w:p>
        </w:tc>
        <w:tc>
          <w:tcPr>
            <w:tcW w:w="7110" w:type="dxa"/>
            <w:shd w:val="clear" w:color="auto" w:fill="auto"/>
          </w:tcPr>
          <w:p w:rsidR="0055169C" w:rsidRPr="0059274E" w:rsidRDefault="0055169C" w:rsidP="00CA7BE1">
            <w:pPr>
              <w:spacing w:after="0" w:line="480" w:lineRule="auto"/>
              <w:jc w:val="both"/>
              <w:rPr>
                <w:rFonts w:ascii="Times New Roman" w:hAnsi="Times New Roman" w:cs="Times New Roman"/>
                <w:sz w:val="26"/>
                <w:szCs w:val="26"/>
              </w:rPr>
            </w:pPr>
            <w:r w:rsidRPr="0059274E">
              <w:rPr>
                <w:rFonts w:ascii="Times New Roman" w:hAnsi="Times New Roman" w:cs="Times New Roman"/>
                <w:sz w:val="26"/>
                <w:szCs w:val="26"/>
              </w:rPr>
              <w:t>The emotional and psychological impact of struggling in biology is reflected in students' self-esteem levels.</w:t>
            </w: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54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45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c>
          <w:tcPr>
            <w:tcW w:w="630" w:type="dxa"/>
            <w:shd w:val="clear" w:color="auto" w:fill="auto"/>
          </w:tcPr>
          <w:p w:rsidR="0055169C" w:rsidRPr="0059274E" w:rsidRDefault="0055169C" w:rsidP="00CA7BE1">
            <w:pPr>
              <w:spacing w:after="0" w:line="480" w:lineRule="auto"/>
              <w:jc w:val="both"/>
              <w:rPr>
                <w:rFonts w:ascii="Times New Roman" w:hAnsi="Times New Roman" w:cs="Times New Roman"/>
                <w:b/>
                <w:sz w:val="26"/>
                <w:szCs w:val="26"/>
              </w:rPr>
            </w:pPr>
          </w:p>
        </w:tc>
      </w:tr>
    </w:tbl>
    <w:p w:rsidR="0055169C" w:rsidRPr="0059274E" w:rsidRDefault="0055169C" w:rsidP="0055169C">
      <w:pPr>
        <w:spacing w:after="0" w:line="480" w:lineRule="auto"/>
        <w:rPr>
          <w:rFonts w:ascii="Times New Roman" w:hAnsi="Times New Roman" w:cs="Times New Roman"/>
          <w:sz w:val="26"/>
          <w:szCs w:val="26"/>
        </w:rPr>
      </w:pPr>
    </w:p>
    <w:p w:rsidR="0055169C" w:rsidRPr="0059274E" w:rsidRDefault="0055169C" w:rsidP="0055169C">
      <w:pPr>
        <w:spacing w:after="0" w:line="480" w:lineRule="auto"/>
        <w:rPr>
          <w:rFonts w:ascii="Times New Roman" w:hAnsi="Times New Roman" w:cs="Times New Roman"/>
          <w:sz w:val="26"/>
          <w:szCs w:val="26"/>
        </w:rPr>
      </w:pPr>
    </w:p>
    <w:p w:rsidR="0055169C" w:rsidRPr="0059274E" w:rsidRDefault="0055169C" w:rsidP="0055169C">
      <w:pPr>
        <w:spacing w:after="0" w:line="480" w:lineRule="auto"/>
        <w:jc w:val="both"/>
        <w:rPr>
          <w:rFonts w:ascii="Times New Roman" w:hAnsi="Times New Roman" w:cs="Times New Roman"/>
          <w:sz w:val="26"/>
          <w:szCs w:val="26"/>
        </w:rPr>
      </w:pPr>
    </w:p>
    <w:p w:rsidR="00016088" w:rsidRDefault="00016088"/>
    <w:sectPr w:rsidR="00016088" w:rsidSect="004A2FD6">
      <w:footerReference w:type="default" r:id="rId5"/>
      <w:pgSz w:w="12240" w:h="15840"/>
      <w:pgMar w:top="1440" w:right="1440" w:bottom="2880" w:left="2160" w:header="720" w:footer="1809"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176"/>
      <w:docPartObj>
        <w:docPartGallery w:val="Page Numbers (Bottom of Page)"/>
        <w:docPartUnique/>
      </w:docPartObj>
    </w:sdtPr>
    <w:sdtEndPr/>
    <w:sdtContent>
      <w:p w:rsidR="004A2FD6" w:rsidRDefault="0055169C">
        <w:pPr>
          <w:pStyle w:val="Footer"/>
          <w:jc w:val="center"/>
        </w:pPr>
        <w:r>
          <w:fldChar w:fldCharType="begin"/>
        </w:r>
        <w:r>
          <w:instrText xml:space="preserve"> PAGE   \* MERGEFORMAT </w:instrText>
        </w:r>
        <w:r>
          <w:fldChar w:fldCharType="separate"/>
        </w:r>
        <w:r>
          <w:rPr>
            <w:noProof/>
          </w:rPr>
          <w:t>lxxxii</w:t>
        </w:r>
        <w:r>
          <w:fldChar w:fldCharType="end"/>
        </w:r>
      </w:p>
    </w:sdtContent>
  </w:sdt>
  <w:p w:rsidR="004A2FD6" w:rsidRDefault="0055169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E70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B8D65C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3AD12233"/>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3E1B64B4"/>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47BE0B98"/>
    <w:lvl w:ilvl="0">
      <w:start w:val="1"/>
      <w:numFmt w:val="decimal"/>
      <w:lvlText w:val="%1."/>
      <w:lvlJc w:val="left"/>
      <w:pPr>
        <w:ind w:left="720" w:hanging="360"/>
      </w:pPr>
      <w:rPr>
        <w:rFonts w:eastAsia="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516E339D"/>
    <w:lvl w:ilvl="0">
      <w:start w:val="1"/>
      <w:numFmt w:val="decimal"/>
      <w:lvlText w:val="%1."/>
      <w:lvlJc w:val="left"/>
      <w:pPr>
        <w:ind w:left="720" w:hanging="360"/>
      </w:pPr>
      <w:rPr>
        <w:rFonts w:eastAsia="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713E5BC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nsid w:val="1C4D7DA0"/>
    <w:multiLevelType w:val="multilevel"/>
    <w:tmpl w:val="6A687B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16423C1"/>
    <w:multiLevelType w:val="multilevel"/>
    <w:tmpl w:val="9F3C3E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700B4C"/>
    <w:multiLevelType w:val="multilevel"/>
    <w:tmpl w:val="40BCD0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55169C"/>
    <w:rsid w:val="00016088"/>
    <w:rsid w:val="00551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qFormat="1"/>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9C"/>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55169C"/>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5516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16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69C"/>
    <w:rPr>
      <w:rFonts w:ascii="Times New Roman" w:eastAsia="Calibri" w:hAnsi="Times New Roman" w:cs="Times New Roman"/>
      <w:b/>
      <w:bCs/>
      <w:sz w:val="24"/>
      <w:szCs w:val="24"/>
    </w:rPr>
  </w:style>
  <w:style w:type="paragraph" w:styleId="Footer">
    <w:name w:val="footer"/>
    <w:basedOn w:val="Normal"/>
    <w:link w:val="FooterChar"/>
    <w:uiPriority w:val="99"/>
    <w:unhideWhenUsed/>
    <w:rsid w:val="00551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9C"/>
    <w:rPr>
      <w:rFonts w:ascii="Calibri" w:eastAsia="Calibri" w:hAnsi="Calibri" w:cs="SimSun"/>
    </w:rPr>
  </w:style>
  <w:style w:type="character" w:customStyle="1" w:styleId="Heading2Char">
    <w:name w:val="Heading 2 Char"/>
    <w:basedOn w:val="DefaultParagraphFont"/>
    <w:link w:val="Heading2"/>
    <w:uiPriority w:val="9"/>
    <w:rsid w:val="005516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169C"/>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qFormat/>
    <w:rsid w:val="0055169C"/>
    <w:pPr>
      <w:keepNext/>
      <w:keepLines/>
      <w:spacing w:before="480" w:after="0" w:line="276" w:lineRule="auto"/>
      <w:jc w:val="left"/>
      <w:outlineLvl w:val="9"/>
    </w:pPr>
    <w:rPr>
      <w:rFonts w:ascii="Cambria" w:eastAsia="SimSun" w:hAnsi="Cambria" w:cs="SimSun"/>
      <w:color w:val="365F91"/>
      <w:sz w:val="28"/>
      <w:szCs w:val="28"/>
    </w:rPr>
  </w:style>
  <w:style w:type="paragraph" w:styleId="TOC1">
    <w:name w:val="toc 1"/>
    <w:basedOn w:val="Normal"/>
    <w:next w:val="Normal"/>
    <w:uiPriority w:val="39"/>
    <w:rsid w:val="0055169C"/>
    <w:pPr>
      <w:spacing w:after="100"/>
    </w:pPr>
  </w:style>
  <w:style w:type="character" w:styleId="Hyperlink">
    <w:name w:val="Hyperlink"/>
    <w:basedOn w:val="DefaultParagraphFont"/>
    <w:uiPriority w:val="99"/>
    <w:rsid w:val="0055169C"/>
    <w:rPr>
      <w:color w:val="0000FF"/>
      <w:u w:val="single"/>
    </w:rPr>
  </w:style>
  <w:style w:type="paragraph" w:styleId="BalloonText">
    <w:name w:val="Balloon Text"/>
    <w:basedOn w:val="Normal"/>
    <w:link w:val="BalloonTextChar"/>
    <w:uiPriority w:val="99"/>
    <w:rsid w:val="00551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169C"/>
    <w:rPr>
      <w:rFonts w:ascii="Tahoma" w:eastAsia="Calibri" w:hAnsi="Tahoma" w:cs="Tahoma"/>
      <w:sz w:val="16"/>
      <w:szCs w:val="16"/>
    </w:rPr>
  </w:style>
  <w:style w:type="paragraph" w:styleId="ListParagraph">
    <w:name w:val="List Paragraph"/>
    <w:basedOn w:val="Normal"/>
    <w:uiPriority w:val="34"/>
    <w:qFormat/>
    <w:rsid w:val="0055169C"/>
    <w:pPr>
      <w:spacing w:after="200" w:line="276" w:lineRule="auto"/>
      <w:ind w:left="720"/>
      <w:contextualSpacing/>
    </w:pPr>
  </w:style>
  <w:style w:type="paragraph" w:styleId="NormalWeb">
    <w:name w:val="Normal (Web)"/>
    <w:basedOn w:val="Normal"/>
    <w:uiPriority w:val="99"/>
    <w:qFormat/>
    <w:rsid w:val="005516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169C"/>
    <w:pPr>
      <w:spacing w:after="0" w:line="240" w:lineRule="auto"/>
    </w:pPr>
    <w:rPr>
      <w:rFonts w:ascii="Calibri" w:eastAsia="Calibri" w:hAnsi="Calibri" w:cs="SimSun"/>
    </w:rPr>
  </w:style>
  <w:style w:type="character" w:styleId="Strong">
    <w:name w:val="Strong"/>
    <w:basedOn w:val="DefaultParagraphFont"/>
    <w:uiPriority w:val="22"/>
    <w:qFormat/>
    <w:rsid w:val="0055169C"/>
    <w:rPr>
      <w:b/>
      <w:bCs/>
    </w:rPr>
  </w:style>
  <w:style w:type="table" w:styleId="TableGrid">
    <w:name w:val="Table Grid"/>
    <w:basedOn w:val="TableNormal"/>
    <w:uiPriority w:val="59"/>
    <w:qFormat/>
    <w:rsid w:val="0055169C"/>
    <w:pPr>
      <w:spacing w:after="0" w:line="240" w:lineRule="auto"/>
      <w:ind w:firstLine="1296"/>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2-Accent6">
    <w:name w:val="Medium Shading 2 Accent 6"/>
    <w:basedOn w:val="TableNormal"/>
    <w:uiPriority w:val="64"/>
    <w:qFormat/>
    <w:rsid w:val="0055169C"/>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6">
    <w:name w:val="Medium List 2 Accent 6"/>
    <w:basedOn w:val="TableNormal"/>
    <w:uiPriority w:val="66"/>
    <w:qFormat/>
    <w:rsid w:val="0055169C"/>
    <w:pPr>
      <w:spacing w:after="0" w:line="240" w:lineRule="auto"/>
    </w:pPr>
    <w:rPr>
      <w:rFonts w:ascii="Cambria" w:eastAsia="SimSun" w:hAnsi="Cambria" w:cs="SimSu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qFormat/>
    <w:rsid w:val="0055169C"/>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qFormat/>
    <w:rsid w:val="0055169C"/>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qFormat/>
    <w:rsid w:val="0055169C"/>
    <w:pPr>
      <w:spacing w:after="0" w:line="240" w:lineRule="auto"/>
    </w:pPr>
    <w:rPr>
      <w:rFonts w:ascii="Cambria" w:eastAsia="SimSun" w:hAnsi="Cambria" w:cs="SimSu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qFormat/>
    <w:rsid w:val="0055169C"/>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qFormat/>
    <w:rsid w:val="0055169C"/>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Style1">
    <w:name w:val="Style1"/>
    <w:basedOn w:val="TableNormal"/>
    <w:uiPriority w:val="99"/>
    <w:qFormat/>
    <w:rsid w:val="0055169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55169C"/>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aption">
    <w:name w:val="caption"/>
    <w:basedOn w:val="Normal"/>
    <w:next w:val="Normal"/>
    <w:uiPriority w:val="35"/>
    <w:qFormat/>
    <w:rsid w:val="0055169C"/>
    <w:pPr>
      <w:spacing w:before="240" w:after="200" w:line="480" w:lineRule="auto"/>
      <w:jc w:val="both"/>
    </w:pPr>
    <w:rPr>
      <w:rFonts w:ascii="Times New Roman" w:hAnsi="Times New Roman" w:cs="Times New Roman"/>
      <w:b/>
      <w:bCs/>
      <w:sz w:val="24"/>
      <w:szCs w:val="24"/>
    </w:rPr>
  </w:style>
  <w:style w:type="paragraph" w:styleId="TOC2">
    <w:name w:val="toc 2"/>
    <w:basedOn w:val="Normal"/>
    <w:next w:val="Normal"/>
    <w:uiPriority w:val="39"/>
    <w:rsid w:val="0055169C"/>
    <w:pPr>
      <w:spacing w:after="100"/>
      <w:ind w:left="220"/>
    </w:pPr>
  </w:style>
  <w:style w:type="paragraph" w:styleId="TOC3">
    <w:name w:val="toc 3"/>
    <w:basedOn w:val="Normal"/>
    <w:next w:val="Normal"/>
    <w:uiPriority w:val="39"/>
    <w:rsid w:val="0055169C"/>
    <w:pPr>
      <w:spacing w:after="100"/>
      <w:ind w:left="440"/>
    </w:pPr>
  </w:style>
  <w:style w:type="paragraph" w:styleId="TableofFigures">
    <w:name w:val="table of figures"/>
    <w:basedOn w:val="Normal"/>
    <w:next w:val="Normal"/>
    <w:uiPriority w:val="99"/>
    <w:rsid w:val="0055169C"/>
    <w:pPr>
      <w:spacing w:after="0"/>
    </w:pPr>
  </w:style>
  <w:style w:type="paragraph" w:styleId="Header">
    <w:name w:val="header"/>
    <w:basedOn w:val="Normal"/>
    <w:link w:val="HeaderChar"/>
    <w:uiPriority w:val="99"/>
    <w:rsid w:val="00551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9C"/>
    <w:rPr>
      <w:rFonts w:ascii="Calibri" w:eastAsia="Calibri" w:hAnsi="Calibri" w:cs="SimSun"/>
    </w:rPr>
  </w:style>
  <w:style w:type="table" w:styleId="MediumGrid3">
    <w:name w:val="Medium Grid 3"/>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5169C"/>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12272</Words>
  <Characters>69953</Characters>
  <Application>Microsoft Office Word</Application>
  <DocSecurity>0</DocSecurity>
  <Lines>582</Lines>
  <Paragraphs>164</Paragraphs>
  <ScaleCrop>false</ScaleCrop>
  <Company/>
  <LinksUpToDate>false</LinksUpToDate>
  <CharactersWithSpaces>82061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2024-10-11T19:26:00Z</dcterms:created>
  <dcterms:modified xsi:type="dcterms:W3CDTF">2024-10-11T19:27:00Z</dcterms:modified>
</cp:coreProperties>
</file>