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DF3" w:rsidRPr="00F51EB3" w:rsidRDefault="009D0DF3" w:rsidP="009D0DF3">
      <w:pPr>
        <w:spacing w:after="0" w:line="240" w:lineRule="auto"/>
        <w:jc w:val="center"/>
        <w:rPr>
          <w:rFonts w:ascii="Bookman Old Style" w:hAnsi="Bookman Old Style" w:cs="Arial"/>
          <w:b/>
          <w:sz w:val="32"/>
          <w:szCs w:val="28"/>
        </w:rPr>
      </w:pPr>
      <w:r w:rsidRPr="00F51EB3">
        <w:rPr>
          <w:rFonts w:ascii="Bookman Old Style" w:hAnsi="Bookman Old Style" w:cs="Arial"/>
          <w:b/>
          <w:sz w:val="32"/>
          <w:szCs w:val="28"/>
        </w:rPr>
        <w:t>CORPORAL PUNISHMENT AND IT’S EFFECT ON ACADEMIC PERFORMANCE OF STUDENTS IN SECONDARY</w:t>
      </w:r>
      <w:r>
        <w:rPr>
          <w:rFonts w:ascii="Bookman Old Style" w:hAnsi="Bookman Old Style" w:cs="Arial"/>
          <w:b/>
          <w:sz w:val="32"/>
          <w:szCs w:val="28"/>
        </w:rPr>
        <w:t xml:space="preserve"> SCHOOLS IN ILORIN EAST L.G.A. AREA OF </w:t>
      </w:r>
      <w:r w:rsidRPr="00F51EB3">
        <w:rPr>
          <w:rFonts w:ascii="Bookman Old Style" w:hAnsi="Bookman Old Style" w:cs="Arial"/>
          <w:b/>
          <w:sz w:val="32"/>
          <w:szCs w:val="28"/>
        </w:rPr>
        <w:t>KWARA STATE.</w:t>
      </w:r>
    </w:p>
    <w:p w:rsidR="009D0DF3" w:rsidRDefault="009D0DF3" w:rsidP="009D0DF3">
      <w:pPr>
        <w:spacing w:after="0" w:line="240" w:lineRule="auto"/>
        <w:jc w:val="center"/>
        <w:rPr>
          <w:rFonts w:ascii="Bookman Old Style" w:hAnsi="Bookman Old Style"/>
          <w:b/>
          <w:sz w:val="28"/>
          <w:szCs w:val="28"/>
        </w:rPr>
      </w:pPr>
    </w:p>
    <w:p w:rsidR="009D0DF3" w:rsidRDefault="009D0DF3" w:rsidP="009D0DF3">
      <w:pPr>
        <w:spacing w:after="0" w:line="240" w:lineRule="auto"/>
        <w:jc w:val="center"/>
        <w:rPr>
          <w:rFonts w:ascii="Bookman Old Style" w:hAnsi="Bookman Old Style"/>
          <w:b/>
          <w:sz w:val="28"/>
          <w:szCs w:val="28"/>
        </w:rPr>
      </w:pPr>
    </w:p>
    <w:p w:rsidR="009D0DF3" w:rsidRDefault="009D0DF3" w:rsidP="009D0DF3">
      <w:pPr>
        <w:spacing w:after="0" w:line="240" w:lineRule="auto"/>
        <w:jc w:val="center"/>
        <w:rPr>
          <w:rFonts w:ascii="Bookman Old Style" w:hAnsi="Bookman Old Style"/>
          <w:b/>
          <w:sz w:val="28"/>
          <w:szCs w:val="28"/>
        </w:rPr>
      </w:pPr>
      <w:r w:rsidRPr="00E910C2">
        <w:rPr>
          <w:rFonts w:ascii="Bookman Old Style" w:hAnsi="Bookman Old Style"/>
          <w:b/>
          <w:sz w:val="28"/>
          <w:szCs w:val="28"/>
        </w:rPr>
        <w:t>BY</w:t>
      </w:r>
    </w:p>
    <w:p w:rsidR="009D0DF3" w:rsidRDefault="009D0DF3" w:rsidP="009D0DF3">
      <w:pPr>
        <w:spacing w:after="0" w:line="240" w:lineRule="auto"/>
        <w:jc w:val="center"/>
        <w:rPr>
          <w:rFonts w:ascii="Bookman Old Style" w:hAnsi="Bookman Old Style"/>
          <w:b/>
          <w:sz w:val="28"/>
          <w:szCs w:val="28"/>
        </w:rPr>
      </w:pPr>
    </w:p>
    <w:p w:rsidR="009D0DF3" w:rsidRPr="00E910C2" w:rsidRDefault="009D0DF3" w:rsidP="009D0DF3">
      <w:pPr>
        <w:spacing w:after="0" w:line="240" w:lineRule="auto"/>
        <w:jc w:val="center"/>
        <w:rPr>
          <w:rFonts w:ascii="Bookman Old Style" w:hAnsi="Bookman Old Style"/>
          <w:b/>
          <w:sz w:val="28"/>
          <w:szCs w:val="28"/>
        </w:rPr>
      </w:pPr>
    </w:p>
    <w:p w:rsidR="009D0DF3" w:rsidRDefault="00075EDE" w:rsidP="009D0DF3">
      <w:pPr>
        <w:spacing w:after="0" w:line="240" w:lineRule="auto"/>
        <w:jc w:val="center"/>
        <w:rPr>
          <w:rFonts w:ascii="Bookman Old Style" w:hAnsi="Bookman Old Style"/>
          <w:b/>
          <w:sz w:val="34"/>
          <w:szCs w:val="28"/>
        </w:rPr>
      </w:pPr>
      <w:r>
        <w:rPr>
          <w:rFonts w:ascii="Bookman Old Style" w:hAnsi="Bookman Old Style"/>
          <w:b/>
          <w:sz w:val="34"/>
          <w:szCs w:val="28"/>
        </w:rPr>
        <w:t>ABDULGANIYU ROFIAT OPEYEMI</w:t>
      </w:r>
    </w:p>
    <w:p w:rsidR="009D0DF3" w:rsidRPr="00E910C2" w:rsidRDefault="009D0DF3" w:rsidP="009D0DF3">
      <w:pPr>
        <w:spacing w:after="0" w:line="240" w:lineRule="auto"/>
        <w:jc w:val="center"/>
        <w:rPr>
          <w:rFonts w:ascii="Bookman Old Style" w:hAnsi="Bookman Old Style"/>
          <w:b/>
          <w:sz w:val="28"/>
          <w:szCs w:val="28"/>
        </w:rPr>
      </w:pPr>
      <w:r>
        <w:rPr>
          <w:rFonts w:ascii="Bookman Old Style" w:hAnsi="Bookman Old Style"/>
          <w:b/>
          <w:sz w:val="34"/>
          <w:szCs w:val="28"/>
        </w:rPr>
        <w:t>KWCOED/IL/21/0077</w:t>
      </w:r>
    </w:p>
    <w:p w:rsidR="009D0DF3" w:rsidRDefault="009D0DF3" w:rsidP="009D0DF3">
      <w:pPr>
        <w:spacing w:after="0" w:line="240" w:lineRule="auto"/>
        <w:jc w:val="center"/>
        <w:rPr>
          <w:rFonts w:ascii="Bookman Old Style" w:hAnsi="Bookman Old Style"/>
          <w:b/>
          <w:sz w:val="28"/>
          <w:szCs w:val="28"/>
        </w:rPr>
      </w:pPr>
    </w:p>
    <w:p w:rsidR="009D0DF3" w:rsidRDefault="009D0DF3" w:rsidP="009D0DF3">
      <w:pPr>
        <w:spacing w:after="0" w:line="240" w:lineRule="auto"/>
        <w:jc w:val="center"/>
        <w:rPr>
          <w:rFonts w:ascii="Bookman Old Style" w:hAnsi="Bookman Old Style"/>
          <w:b/>
          <w:sz w:val="28"/>
          <w:szCs w:val="28"/>
        </w:rPr>
      </w:pPr>
    </w:p>
    <w:p w:rsidR="009D0DF3" w:rsidRPr="00E910C2" w:rsidRDefault="009D0DF3" w:rsidP="009D0DF3">
      <w:pPr>
        <w:spacing w:after="0" w:line="240" w:lineRule="auto"/>
        <w:jc w:val="center"/>
        <w:rPr>
          <w:rFonts w:ascii="Bookman Old Style" w:hAnsi="Bookman Old Style"/>
          <w:b/>
          <w:sz w:val="28"/>
          <w:szCs w:val="28"/>
        </w:rPr>
      </w:pPr>
      <w:r w:rsidRPr="00E910C2">
        <w:rPr>
          <w:rFonts w:ascii="Bookman Old Style" w:hAnsi="Bookman Old Style"/>
          <w:b/>
          <w:sz w:val="28"/>
          <w:szCs w:val="28"/>
        </w:rPr>
        <w:t>BEING A RESEARCH PROJECT SUBMITTED TO THE</w:t>
      </w:r>
    </w:p>
    <w:p w:rsidR="009D0DF3" w:rsidRDefault="009D0DF3" w:rsidP="009D0DF3">
      <w:pPr>
        <w:spacing w:after="0" w:line="240" w:lineRule="auto"/>
        <w:jc w:val="center"/>
        <w:rPr>
          <w:rFonts w:ascii="Bookman Old Style" w:hAnsi="Bookman Old Style"/>
          <w:b/>
          <w:sz w:val="28"/>
          <w:szCs w:val="28"/>
        </w:rPr>
      </w:pPr>
      <w:r w:rsidRPr="00E910C2">
        <w:rPr>
          <w:rFonts w:ascii="Bookman Old Style" w:hAnsi="Bookman Old Style"/>
          <w:b/>
          <w:sz w:val="28"/>
          <w:szCs w:val="28"/>
        </w:rPr>
        <w:t>DEPARTMENT OF BUSINESS EDUCATION, KWARA STA</w:t>
      </w:r>
      <w:r>
        <w:rPr>
          <w:rFonts w:ascii="Bookman Old Style" w:hAnsi="Bookman Old Style"/>
          <w:b/>
          <w:sz w:val="28"/>
          <w:szCs w:val="28"/>
        </w:rPr>
        <w:t>TE COLLEGE OF EDUCATION, ILORIN</w:t>
      </w:r>
    </w:p>
    <w:p w:rsidR="009D0DF3" w:rsidRDefault="009D0DF3" w:rsidP="009D0DF3">
      <w:pPr>
        <w:spacing w:after="0" w:line="240" w:lineRule="auto"/>
        <w:jc w:val="center"/>
        <w:rPr>
          <w:rFonts w:ascii="Bookman Old Style" w:hAnsi="Bookman Old Style"/>
          <w:b/>
          <w:sz w:val="28"/>
          <w:szCs w:val="28"/>
        </w:rPr>
      </w:pPr>
    </w:p>
    <w:p w:rsidR="009D0DF3" w:rsidRPr="00E910C2" w:rsidRDefault="009D0DF3" w:rsidP="009D0DF3">
      <w:pPr>
        <w:spacing w:after="0" w:line="240" w:lineRule="auto"/>
        <w:jc w:val="center"/>
        <w:rPr>
          <w:rFonts w:ascii="Bookman Old Style" w:hAnsi="Bookman Old Style"/>
          <w:b/>
          <w:sz w:val="28"/>
          <w:szCs w:val="28"/>
        </w:rPr>
      </w:pPr>
      <w:r w:rsidRPr="00E910C2">
        <w:rPr>
          <w:rFonts w:ascii="Bookman Old Style" w:hAnsi="Bookman Old Style"/>
          <w:b/>
          <w:sz w:val="28"/>
          <w:szCs w:val="28"/>
        </w:rPr>
        <w:t>IN PARTIAL FULFILLMENT OF THE REQUIREMENT FOR THE AWARD OF NIGERIA CERTIFICATE IN EDUCATION (NCE)</w:t>
      </w:r>
    </w:p>
    <w:p w:rsidR="009D0DF3" w:rsidRDefault="009D0DF3" w:rsidP="009D0DF3">
      <w:pPr>
        <w:spacing w:after="0" w:line="240" w:lineRule="auto"/>
        <w:ind w:left="4320" w:firstLine="720"/>
        <w:rPr>
          <w:rFonts w:ascii="Bookman Old Style" w:hAnsi="Bookman Old Style"/>
          <w:b/>
          <w:sz w:val="28"/>
          <w:szCs w:val="28"/>
        </w:rPr>
      </w:pPr>
      <w:r w:rsidRPr="00E910C2">
        <w:rPr>
          <w:rFonts w:ascii="Bookman Old Style" w:hAnsi="Bookman Old Style"/>
          <w:b/>
          <w:sz w:val="28"/>
          <w:szCs w:val="28"/>
        </w:rPr>
        <w:t xml:space="preserve">                  </w:t>
      </w:r>
    </w:p>
    <w:p w:rsidR="009D0DF3" w:rsidRDefault="009D0DF3" w:rsidP="009D0DF3">
      <w:pPr>
        <w:spacing w:after="0" w:line="240" w:lineRule="auto"/>
        <w:ind w:left="4320" w:firstLine="720"/>
        <w:rPr>
          <w:rFonts w:ascii="Bookman Old Style" w:hAnsi="Bookman Old Style"/>
          <w:b/>
          <w:sz w:val="28"/>
          <w:szCs w:val="28"/>
        </w:rPr>
      </w:pPr>
    </w:p>
    <w:p w:rsidR="009D0DF3" w:rsidRDefault="009D0DF3" w:rsidP="009D0DF3">
      <w:pPr>
        <w:spacing w:after="0" w:line="240" w:lineRule="auto"/>
        <w:ind w:left="4320" w:firstLine="720"/>
        <w:jc w:val="right"/>
        <w:rPr>
          <w:rFonts w:ascii="Bookman Old Style" w:hAnsi="Bookman Old Style"/>
          <w:b/>
          <w:sz w:val="28"/>
          <w:szCs w:val="28"/>
        </w:rPr>
      </w:pPr>
      <w:r w:rsidRPr="00E910C2">
        <w:rPr>
          <w:rFonts w:ascii="Bookman Old Style" w:hAnsi="Bookman Old Style"/>
          <w:b/>
          <w:sz w:val="28"/>
          <w:szCs w:val="28"/>
        </w:rPr>
        <w:t xml:space="preserve">  </w:t>
      </w:r>
      <w:r w:rsidR="00384877">
        <w:rPr>
          <w:rFonts w:ascii="Bookman Old Style" w:hAnsi="Bookman Old Style"/>
          <w:b/>
          <w:sz w:val="28"/>
          <w:szCs w:val="28"/>
        </w:rPr>
        <w:t>JUNE</w:t>
      </w:r>
      <w:r w:rsidR="00413879">
        <w:rPr>
          <w:rFonts w:ascii="Bookman Old Style" w:hAnsi="Bookman Old Style"/>
          <w:b/>
          <w:sz w:val="28"/>
          <w:szCs w:val="28"/>
        </w:rPr>
        <w:t>, 2024</w:t>
      </w:r>
    </w:p>
    <w:p w:rsidR="004745EB" w:rsidRDefault="004745EB">
      <w:pPr>
        <w:rPr>
          <w:rFonts w:asciiTheme="majorHAnsi" w:hAnsiTheme="majorHAnsi"/>
          <w:b/>
          <w:sz w:val="28"/>
        </w:rPr>
      </w:pPr>
      <w:r>
        <w:rPr>
          <w:rFonts w:asciiTheme="majorHAnsi" w:hAnsiTheme="majorHAnsi"/>
          <w:b/>
          <w:sz w:val="28"/>
        </w:rPr>
        <w:br w:type="page"/>
      </w:r>
    </w:p>
    <w:p w:rsidR="00640DE2" w:rsidRPr="00E910C2" w:rsidRDefault="00640DE2" w:rsidP="00640DE2">
      <w:pPr>
        <w:spacing w:after="0" w:line="480" w:lineRule="auto"/>
        <w:jc w:val="center"/>
        <w:rPr>
          <w:rFonts w:ascii="Bookman Old Style" w:hAnsi="Bookman Old Style"/>
          <w:b/>
          <w:sz w:val="28"/>
          <w:szCs w:val="28"/>
        </w:rPr>
      </w:pPr>
      <w:r w:rsidRPr="00E910C2">
        <w:rPr>
          <w:rFonts w:ascii="Bookman Old Style" w:hAnsi="Bookman Old Style"/>
          <w:b/>
          <w:sz w:val="28"/>
          <w:szCs w:val="28"/>
        </w:rPr>
        <w:lastRenderedPageBreak/>
        <w:t>CERTIFICATION</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project work has been read and approved as meeting the requirement for the award of Nigeria Certificate in Education (NCE) in Business Education Department, Kwara State College of Education, Ilorin</w:t>
      </w:r>
      <w:r>
        <w:rPr>
          <w:rFonts w:ascii="Bookman Old Style" w:hAnsi="Bookman Old Style"/>
          <w:sz w:val="28"/>
          <w:szCs w:val="28"/>
        </w:rPr>
        <w:t>.</w:t>
      </w:r>
    </w:p>
    <w:p w:rsidR="00640DE2" w:rsidRPr="00E910C2" w:rsidRDefault="00640DE2" w:rsidP="00640DE2">
      <w:pPr>
        <w:spacing w:after="0" w:line="480" w:lineRule="auto"/>
        <w:ind w:firstLine="720"/>
        <w:jc w:val="both"/>
        <w:rPr>
          <w:rFonts w:ascii="Bookman Old Style" w:hAnsi="Bookman Old Style"/>
          <w:sz w:val="28"/>
          <w:szCs w:val="28"/>
        </w:rPr>
      </w:pPr>
    </w:p>
    <w:p w:rsidR="00640DE2" w:rsidRPr="00E910C2" w:rsidRDefault="00384877" w:rsidP="00640DE2">
      <w:pPr>
        <w:spacing w:after="0" w:line="240" w:lineRule="auto"/>
        <w:jc w:val="both"/>
        <w:rPr>
          <w:rFonts w:ascii="Bookman Old Style" w:hAnsi="Bookman Old Style"/>
          <w:sz w:val="28"/>
          <w:szCs w:val="28"/>
        </w:rPr>
      </w:pPr>
      <w:r w:rsidRPr="00E910C2">
        <w:rPr>
          <w:rFonts w:ascii="Bookman Old Style" w:hAnsi="Bookman Old Style"/>
          <w:sz w:val="28"/>
          <w:szCs w:val="28"/>
        </w:rPr>
        <w:t>Mr. Adefila, J.S.</w:t>
      </w:r>
      <w:r w:rsidR="00640DE2" w:rsidRPr="00E910C2">
        <w:rPr>
          <w:rFonts w:ascii="Bookman Old Style" w:hAnsi="Bookman Old Style"/>
          <w:sz w:val="28"/>
          <w:szCs w:val="28"/>
        </w:rPr>
        <w:t xml:space="preserve">       </w:t>
      </w:r>
      <w:r w:rsidR="00640DE2">
        <w:rPr>
          <w:rFonts w:ascii="Bookman Old Style" w:hAnsi="Bookman Old Style"/>
          <w:sz w:val="28"/>
          <w:szCs w:val="28"/>
        </w:rPr>
        <w:tab/>
        <w:t xml:space="preserve"> </w:t>
      </w:r>
      <w:r w:rsidR="00640DE2" w:rsidRPr="00E910C2">
        <w:rPr>
          <w:rFonts w:ascii="Bookman Old Style" w:hAnsi="Bookman Old Style"/>
          <w:sz w:val="28"/>
          <w:szCs w:val="28"/>
        </w:rPr>
        <w:t xml:space="preserve"> </w:t>
      </w:r>
      <w:r w:rsidR="00640DE2">
        <w:rPr>
          <w:rFonts w:ascii="Bookman Old Style" w:hAnsi="Bookman Old Style"/>
          <w:sz w:val="28"/>
          <w:szCs w:val="28"/>
        </w:rPr>
        <w:tab/>
      </w:r>
      <w:r>
        <w:rPr>
          <w:rFonts w:ascii="Bookman Old Style" w:hAnsi="Bookman Old Style"/>
          <w:sz w:val="28"/>
          <w:szCs w:val="28"/>
        </w:rPr>
        <w:t xml:space="preserve">    </w:t>
      </w:r>
      <w:r w:rsidR="00640DE2">
        <w:rPr>
          <w:rFonts w:ascii="Bookman Old Style" w:hAnsi="Bookman Old Style"/>
          <w:sz w:val="28"/>
          <w:szCs w:val="28"/>
        </w:rPr>
        <w:t>_________________</w:t>
      </w:r>
      <w:r w:rsidR="00640DE2" w:rsidRPr="00E910C2">
        <w:rPr>
          <w:rFonts w:ascii="Bookman Old Style" w:hAnsi="Bookman Old Style"/>
          <w:sz w:val="28"/>
          <w:szCs w:val="28"/>
        </w:rPr>
        <w:t xml:space="preserve">          </w:t>
      </w:r>
      <w:r w:rsidR="00640DE2">
        <w:rPr>
          <w:rFonts w:ascii="Bookman Old Style" w:hAnsi="Bookman Old Style"/>
          <w:sz w:val="28"/>
          <w:szCs w:val="28"/>
        </w:rPr>
        <w:t>____________</w:t>
      </w:r>
    </w:p>
    <w:p w:rsidR="00640DE2" w:rsidRDefault="00640DE2" w:rsidP="00640DE2">
      <w:pPr>
        <w:spacing w:after="0" w:line="240" w:lineRule="auto"/>
        <w:jc w:val="both"/>
        <w:rPr>
          <w:rFonts w:ascii="Bookman Old Style" w:hAnsi="Bookman Old Style"/>
          <w:b/>
          <w:sz w:val="28"/>
          <w:szCs w:val="28"/>
        </w:rPr>
      </w:pPr>
      <w:r w:rsidRPr="008277A4">
        <w:rPr>
          <w:rFonts w:ascii="Bookman Old Style" w:hAnsi="Bookman Old Style"/>
          <w:b/>
          <w:sz w:val="28"/>
          <w:szCs w:val="28"/>
        </w:rPr>
        <w:t>Project Supervisor                  Signature                     Date</w:t>
      </w:r>
    </w:p>
    <w:p w:rsidR="00640DE2" w:rsidRPr="008277A4" w:rsidRDefault="00640DE2" w:rsidP="00640DE2">
      <w:pPr>
        <w:spacing w:after="0" w:line="240" w:lineRule="auto"/>
        <w:jc w:val="both"/>
        <w:rPr>
          <w:rFonts w:ascii="Bookman Old Style" w:hAnsi="Bookman Old Style"/>
          <w:b/>
          <w:sz w:val="28"/>
          <w:szCs w:val="28"/>
        </w:rPr>
      </w:pPr>
    </w:p>
    <w:p w:rsidR="00640DE2" w:rsidRDefault="00640DE2" w:rsidP="00640DE2">
      <w:pPr>
        <w:spacing w:after="0" w:line="240" w:lineRule="auto"/>
        <w:jc w:val="both"/>
        <w:rPr>
          <w:rFonts w:ascii="Bookman Old Style" w:hAnsi="Bookman Old Style"/>
          <w:sz w:val="28"/>
          <w:szCs w:val="28"/>
        </w:rPr>
      </w:pPr>
    </w:p>
    <w:p w:rsidR="00640DE2" w:rsidRPr="00E910C2" w:rsidRDefault="00640DE2" w:rsidP="00640DE2">
      <w:pPr>
        <w:spacing w:after="0" w:line="240" w:lineRule="auto"/>
        <w:jc w:val="both"/>
        <w:rPr>
          <w:rFonts w:ascii="Bookman Old Style" w:hAnsi="Bookman Old Style"/>
          <w:sz w:val="28"/>
          <w:szCs w:val="28"/>
        </w:rPr>
      </w:pPr>
    </w:p>
    <w:p w:rsidR="00640DE2" w:rsidRPr="00E910C2" w:rsidRDefault="00640DE2" w:rsidP="00640DE2">
      <w:pPr>
        <w:spacing w:after="0" w:line="240" w:lineRule="auto"/>
        <w:jc w:val="both"/>
        <w:rPr>
          <w:rFonts w:ascii="Bookman Old Style" w:hAnsi="Bookman Old Style"/>
          <w:sz w:val="28"/>
          <w:szCs w:val="28"/>
        </w:rPr>
      </w:pPr>
      <w:r w:rsidRPr="00E910C2">
        <w:rPr>
          <w:rFonts w:ascii="Bookman Old Style" w:hAnsi="Bookman Old Style"/>
          <w:sz w:val="28"/>
          <w:szCs w:val="28"/>
        </w:rPr>
        <w:t xml:space="preserve">Mr. Adefila, J.S.      </w:t>
      </w:r>
      <w:r>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 xml:space="preserve">    </w:t>
      </w:r>
      <w:r>
        <w:rPr>
          <w:rFonts w:ascii="Bookman Old Style" w:hAnsi="Bookman Old Style"/>
          <w:sz w:val="28"/>
          <w:szCs w:val="28"/>
        </w:rPr>
        <w:t>________________</w:t>
      </w:r>
      <w:r w:rsidRPr="00E910C2">
        <w:rPr>
          <w:rFonts w:ascii="Bookman Old Style" w:hAnsi="Bookman Old Style"/>
          <w:sz w:val="28"/>
          <w:szCs w:val="28"/>
        </w:rPr>
        <w:t xml:space="preserve">          </w:t>
      </w:r>
      <w:r>
        <w:rPr>
          <w:rFonts w:ascii="Bookman Old Style" w:hAnsi="Bookman Old Style"/>
          <w:sz w:val="28"/>
          <w:szCs w:val="28"/>
        </w:rPr>
        <w:t>___________</w:t>
      </w:r>
    </w:p>
    <w:p w:rsidR="00640DE2" w:rsidRDefault="00640DE2" w:rsidP="00640DE2">
      <w:pPr>
        <w:spacing w:after="0" w:line="240" w:lineRule="auto"/>
        <w:jc w:val="both"/>
        <w:rPr>
          <w:rFonts w:ascii="Bookman Old Style" w:hAnsi="Bookman Old Style"/>
          <w:b/>
          <w:sz w:val="28"/>
          <w:szCs w:val="28"/>
        </w:rPr>
      </w:pPr>
      <w:r w:rsidRPr="00215610">
        <w:rPr>
          <w:rFonts w:ascii="Bookman Old Style" w:hAnsi="Bookman Old Style"/>
          <w:b/>
          <w:sz w:val="28"/>
          <w:szCs w:val="28"/>
        </w:rPr>
        <w:t xml:space="preserve">Head of </w:t>
      </w:r>
      <w:r>
        <w:rPr>
          <w:rFonts w:ascii="Bookman Old Style" w:hAnsi="Bookman Old Style"/>
          <w:b/>
          <w:sz w:val="28"/>
          <w:szCs w:val="28"/>
        </w:rPr>
        <w:t>Unit</w:t>
      </w:r>
      <w:r>
        <w:rPr>
          <w:rFonts w:ascii="Bookman Old Style" w:hAnsi="Bookman Old Style"/>
          <w:b/>
          <w:sz w:val="28"/>
          <w:szCs w:val="28"/>
        </w:rPr>
        <w:tab/>
      </w:r>
      <w:r>
        <w:rPr>
          <w:rFonts w:ascii="Bookman Old Style" w:hAnsi="Bookman Old Style"/>
          <w:b/>
          <w:sz w:val="28"/>
          <w:szCs w:val="28"/>
        </w:rPr>
        <w:tab/>
      </w:r>
      <w:r w:rsidRPr="00215610">
        <w:rPr>
          <w:rFonts w:ascii="Bookman Old Style" w:hAnsi="Bookman Old Style"/>
          <w:b/>
          <w:sz w:val="28"/>
          <w:szCs w:val="28"/>
        </w:rPr>
        <w:t xml:space="preserve">               </w:t>
      </w:r>
      <w:r>
        <w:rPr>
          <w:rFonts w:ascii="Bookman Old Style" w:hAnsi="Bookman Old Style"/>
          <w:b/>
          <w:sz w:val="28"/>
          <w:szCs w:val="28"/>
        </w:rPr>
        <w:t xml:space="preserve"> Signature                     </w:t>
      </w:r>
      <w:r w:rsidRPr="00215610">
        <w:rPr>
          <w:rFonts w:ascii="Bookman Old Style" w:hAnsi="Bookman Old Style"/>
          <w:b/>
          <w:sz w:val="28"/>
          <w:szCs w:val="28"/>
        </w:rPr>
        <w:t>Date</w:t>
      </w:r>
    </w:p>
    <w:p w:rsidR="00640DE2" w:rsidRPr="00215610" w:rsidRDefault="00640DE2" w:rsidP="00640DE2">
      <w:pPr>
        <w:spacing w:after="0" w:line="240" w:lineRule="auto"/>
        <w:jc w:val="both"/>
        <w:rPr>
          <w:rFonts w:ascii="Bookman Old Style" w:hAnsi="Bookman Old Style"/>
          <w:b/>
          <w:sz w:val="28"/>
          <w:szCs w:val="28"/>
        </w:rPr>
      </w:pPr>
    </w:p>
    <w:p w:rsidR="00640DE2" w:rsidRDefault="00640DE2" w:rsidP="00640DE2">
      <w:pPr>
        <w:spacing w:after="0" w:line="240" w:lineRule="auto"/>
        <w:jc w:val="both"/>
        <w:rPr>
          <w:rFonts w:ascii="Bookman Old Style" w:hAnsi="Bookman Old Style"/>
          <w:sz w:val="28"/>
          <w:szCs w:val="28"/>
        </w:rPr>
      </w:pPr>
    </w:p>
    <w:p w:rsidR="00640DE2" w:rsidRPr="00E910C2" w:rsidRDefault="00640DE2" w:rsidP="00640DE2">
      <w:pPr>
        <w:spacing w:after="0" w:line="240" w:lineRule="auto"/>
        <w:jc w:val="both"/>
        <w:rPr>
          <w:rFonts w:ascii="Bookman Old Style" w:hAnsi="Bookman Old Style"/>
          <w:sz w:val="28"/>
          <w:szCs w:val="28"/>
        </w:rPr>
      </w:pPr>
    </w:p>
    <w:p w:rsidR="00640DE2" w:rsidRPr="00E910C2" w:rsidRDefault="00640DE2" w:rsidP="00640DE2">
      <w:pPr>
        <w:spacing w:after="0" w:line="240" w:lineRule="auto"/>
        <w:jc w:val="both"/>
        <w:rPr>
          <w:rFonts w:ascii="Bookman Old Style" w:hAnsi="Bookman Old Style"/>
          <w:sz w:val="28"/>
          <w:szCs w:val="28"/>
        </w:rPr>
      </w:pPr>
      <w:r>
        <w:rPr>
          <w:rFonts w:ascii="Bookman Old Style" w:hAnsi="Bookman Old Style"/>
          <w:sz w:val="28"/>
          <w:szCs w:val="28"/>
        </w:rPr>
        <w:t>_________________</w:t>
      </w:r>
      <w:r w:rsidR="006F0892">
        <w:rPr>
          <w:rFonts w:ascii="Bookman Old Style" w:hAnsi="Bookman Old Style"/>
          <w:sz w:val="28"/>
          <w:szCs w:val="28"/>
        </w:rPr>
        <w:t>___</w:t>
      </w:r>
      <w:r>
        <w:rPr>
          <w:rFonts w:ascii="Bookman Old Style" w:hAnsi="Bookman Old Style"/>
          <w:sz w:val="28"/>
          <w:szCs w:val="28"/>
        </w:rPr>
        <w:t>_</w:t>
      </w:r>
      <w:r w:rsidRPr="00E910C2">
        <w:rPr>
          <w:rFonts w:ascii="Bookman Old Style" w:hAnsi="Bookman Old Style"/>
          <w:sz w:val="28"/>
          <w:szCs w:val="28"/>
        </w:rPr>
        <w:t xml:space="preserve">           </w:t>
      </w:r>
      <w:r>
        <w:rPr>
          <w:rFonts w:ascii="Bookman Old Style" w:hAnsi="Bookman Old Style"/>
          <w:sz w:val="28"/>
          <w:szCs w:val="28"/>
        </w:rPr>
        <w:t>_________________</w:t>
      </w:r>
      <w:r w:rsidRPr="00E910C2">
        <w:rPr>
          <w:rFonts w:ascii="Bookman Old Style" w:hAnsi="Bookman Old Style"/>
          <w:sz w:val="28"/>
          <w:szCs w:val="28"/>
        </w:rPr>
        <w:t xml:space="preserve">          </w:t>
      </w:r>
      <w:r>
        <w:rPr>
          <w:rFonts w:ascii="Bookman Old Style" w:hAnsi="Bookman Old Style"/>
          <w:sz w:val="28"/>
          <w:szCs w:val="28"/>
        </w:rPr>
        <w:t>____________</w:t>
      </w:r>
    </w:p>
    <w:p w:rsidR="00640DE2" w:rsidRPr="00B55377" w:rsidRDefault="00640DE2" w:rsidP="00640DE2">
      <w:pPr>
        <w:spacing w:after="0" w:line="240" w:lineRule="auto"/>
        <w:jc w:val="both"/>
        <w:rPr>
          <w:rFonts w:ascii="Bookman Old Style" w:hAnsi="Bookman Old Style"/>
          <w:b/>
          <w:sz w:val="28"/>
          <w:szCs w:val="28"/>
        </w:rPr>
      </w:pPr>
      <w:r w:rsidRPr="00B55377">
        <w:rPr>
          <w:rFonts w:ascii="Bookman Old Style" w:hAnsi="Bookman Old Style"/>
          <w:b/>
          <w:sz w:val="28"/>
          <w:szCs w:val="28"/>
        </w:rPr>
        <w:t>Proj</w:t>
      </w:r>
      <w:r>
        <w:rPr>
          <w:rFonts w:ascii="Bookman Old Style" w:hAnsi="Bookman Old Style"/>
          <w:b/>
          <w:sz w:val="28"/>
          <w:szCs w:val="28"/>
        </w:rPr>
        <w:t xml:space="preserve">ect Co-ordinator               Signature                     </w:t>
      </w:r>
      <w:r w:rsidRPr="00B55377">
        <w:rPr>
          <w:rFonts w:ascii="Bookman Old Style" w:hAnsi="Bookman Old Style"/>
          <w:b/>
          <w:sz w:val="28"/>
          <w:szCs w:val="28"/>
        </w:rPr>
        <w:t>Date</w:t>
      </w: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Default="00640DE2" w:rsidP="00640DE2">
      <w:pPr>
        <w:spacing w:after="0" w:line="240" w:lineRule="auto"/>
        <w:jc w:val="both"/>
        <w:rPr>
          <w:rFonts w:ascii="Bookman Old Style" w:hAnsi="Bookman Old Style"/>
          <w:sz w:val="28"/>
          <w:szCs w:val="28"/>
        </w:rPr>
      </w:pP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DEDICATI0N</w:t>
      </w:r>
    </w:p>
    <w:p w:rsidR="00640DE2" w:rsidRDefault="00640DE2" w:rsidP="00640DE2">
      <w:pPr>
        <w:ind w:firstLine="720"/>
        <w:rPr>
          <w:rFonts w:asciiTheme="majorHAnsi" w:hAnsiTheme="majorHAnsi"/>
          <w:sz w:val="28"/>
        </w:rPr>
      </w:pPr>
      <w:r>
        <w:rPr>
          <w:rFonts w:asciiTheme="majorHAnsi" w:hAnsiTheme="majorHAnsi"/>
          <w:sz w:val="28"/>
        </w:rPr>
        <w:t xml:space="preserve">This research is dedicated </w:t>
      </w:r>
      <w:r w:rsidRPr="003E68C9">
        <w:rPr>
          <w:rFonts w:ascii="Bookman Old Style" w:hAnsi="Bookman Old Style"/>
          <w:sz w:val="28"/>
        </w:rPr>
        <w:t>to</w:t>
      </w:r>
      <w:r>
        <w:rPr>
          <w:rFonts w:asciiTheme="majorHAnsi" w:hAnsiTheme="majorHAnsi"/>
          <w:sz w:val="28"/>
        </w:rPr>
        <w:t xml:space="preserve"> Almighty Allah and my lovely parent </w:t>
      </w: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ACKNOWLEDGEMENTS</w:t>
      </w:r>
    </w:p>
    <w:p w:rsidR="00640DE2" w:rsidRPr="00640DE2" w:rsidRDefault="00640DE2" w:rsidP="00640DE2">
      <w:pPr>
        <w:ind w:firstLine="720"/>
        <w:jc w:val="both"/>
        <w:rPr>
          <w:rFonts w:ascii="Bookman Old Style" w:hAnsi="Bookman Old Style"/>
          <w:sz w:val="28"/>
        </w:rPr>
      </w:pPr>
      <w:r w:rsidRPr="00640DE2">
        <w:rPr>
          <w:rFonts w:ascii="Bookman Old Style" w:hAnsi="Bookman Old Style"/>
          <w:sz w:val="28"/>
        </w:rPr>
        <w:t xml:space="preserve">The completion of this project work was made possible through the will of God and because of the active co-operation and sense of understanding exhibited by supervisor of this project Mr. Adefila John Sunday from whom I obtained great inspiration insight and a sense of discipline. He guided me with objectivity and kept me from going astray I therefore owe a considerable debt to him. I will remain greatful to him forever </w:t>
      </w:r>
    </w:p>
    <w:p w:rsidR="00640DE2" w:rsidRPr="00640DE2" w:rsidRDefault="00640DE2" w:rsidP="00640DE2">
      <w:pPr>
        <w:ind w:firstLine="720"/>
        <w:jc w:val="both"/>
        <w:rPr>
          <w:rFonts w:ascii="Bookman Old Style" w:hAnsi="Bookman Old Style"/>
          <w:sz w:val="28"/>
        </w:rPr>
      </w:pPr>
      <w:r w:rsidRPr="00640DE2">
        <w:rPr>
          <w:rFonts w:ascii="Bookman Old Style" w:hAnsi="Bookman Old Style"/>
          <w:sz w:val="28"/>
        </w:rPr>
        <w:t>My special thanks goes to all the lecturers in the department of Business Education, Kwara State College of Education, Ilorin. Mr. Adefila John Sunday, Mrs. Aluko, Alhaji Ishola and Dr. Akanni for their encouragement, guidance, useful suggestion that made the completion of this project and programme possible.</w:t>
      </w:r>
    </w:p>
    <w:p w:rsidR="00640DE2" w:rsidRPr="00640DE2" w:rsidRDefault="00640DE2" w:rsidP="00640DE2">
      <w:pPr>
        <w:ind w:firstLine="720"/>
        <w:jc w:val="both"/>
        <w:rPr>
          <w:rFonts w:ascii="Bookman Old Style" w:hAnsi="Bookman Old Style"/>
          <w:sz w:val="28"/>
        </w:rPr>
      </w:pPr>
      <w:r w:rsidRPr="00640DE2">
        <w:rPr>
          <w:rFonts w:ascii="Bookman Old Style" w:hAnsi="Bookman Old Style"/>
          <w:sz w:val="28"/>
        </w:rPr>
        <w:t>My profound gratitude goes to my parent Alhaja Muslimat Ahmed for her support and encouragement throughout the programme.</w:t>
      </w:r>
    </w:p>
    <w:p w:rsidR="00640DE2" w:rsidRPr="00640DE2" w:rsidRDefault="00640DE2" w:rsidP="00640DE2">
      <w:pPr>
        <w:ind w:firstLine="720"/>
        <w:jc w:val="both"/>
        <w:rPr>
          <w:rFonts w:ascii="Bookman Old Style" w:hAnsi="Bookman Old Style"/>
          <w:sz w:val="28"/>
        </w:rPr>
      </w:pPr>
      <w:r w:rsidRPr="00640DE2">
        <w:rPr>
          <w:rFonts w:ascii="Bookman Old Style" w:hAnsi="Bookman Old Style"/>
          <w:sz w:val="28"/>
        </w:rPr>
        <w:t>My big sister Rodiat and my friend Medinat for the successful completion of this project.</w:t>
      </w:r>
    </w:p>
    <w:p w:rsidR="00640DE2" w:rsidRPr="00640DE2" w:rsidRDefault="00640DE2" w:rsidP="00640DE2">
      <w:pPr>
        <w:ind w:firstLine="720"/>
        <w:jc w:val="both"/>
        <w:rPr>
          <w:rFonts w:ascii="Bookman Old Style" w:hAnsi="Bookman Old Style"/>
          <w:sz w:val="28"/>
        </w:rPr>
      </w:pPr>
      <w:r w:rsidRPr="00640DE2">
        <w:rPr>
          <w:rFonts w:ascii="Bookman Old Style" w:hAnsi="Bookman Old Style"/>
          <w:sz w:val="28"/>
        </w:rPr>
        <w:t>A word of gratitude to all the Final Year Degree Student of Business Education Department and other friends like Medinat Ayoka, Mukaila Isiwat Adunni, Mariam Omowumi and Busayo to those who helped tremendously during the project work may God bless you all.</w:t>
      </w:r>
    </w:p>
    <w:p w:rsidR="00640DE2" w:rsidRPr="00640DE2" w:rsidRDefault="00640DE2" w:rsidP="00640DE2">
      <w:pPr>
        <w:ind w:firstLine="720"/>
        <w:jc w:val="both"/>
        <w:rPr>
          <w:rFonts w:ascii="Bookman Old Style" w:hAnsi="Bookman Old Style"/>
          <w:sz w:val="28"/>
        </w:rPr>
      </w:pPr>
      <w:r w:rsidRPr="00640DE2">
        <w:rPr>
          <w:rFonts w:ascii="Bookman Old Style" w:hAnsi="Bookman Old Style"/>
          <w:sz w:val="28"/>
        </w:rPr>
        <w:t>Thanks.</w:t>
      </w:r>
    </w:p>
    <w:p w:rsidR="00640DE2" w:rsidRDefault="00640DE2" w:rsidP="00640DE2">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ABSTRACT</w:t>
      </w:r>
    </w:p>
    <w:p w:rsidR="00640DE2" w:rsidRPr="00E910C2" w:rsidRDefault="00640DE2" w:rsidP="00640DE2">
      <w:pPr>
        <w:spacing w:after="0" w:line="240" w:lineRule="auto"/>
        <w:ind w:firstLine="720"/>
        <w:jc w:val="center"/>
        <w:rPr>
          <w:rFonts w:ascii="Bookman Old Style" w:hAnsi="Bookman Old Style"/>
          <w:b/>
          <w:sz w:val="28"/>
          <w:szCs w:val="28"/>
        </w:rPr>
      </w:pPr>
    </w:p>
    <w:p w:rsidR="00640DE2" w:rsidRDefault="00640DE2" w:rsidP="00640DE2">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The Study Investigated the Effects of using Corporal Punishment in Handling School Indiscipline among Secondary Schools in Ilorin East Local Government, Area of Kwara State.</w:t>
      </w:r>
    </w:p>
    <w:p w:rsidR="00640DE2" w:rsidRDefault="00640DE2" w:rsidP="00640DE2">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 xml:space="preserve"> To identify the effects, a total number of 100 teachers and 100 students were sampled random sampling technique.  The sampled students and teachers were further stratified using gender, class and year of teaching experience. Data were collected using a questionnaire title corporal punishment and school ma</w:t>
      </w:r>
      <w:r>
        <w:rPr>
          <w:rFonts w:ascii="Bookman Old Style" w:hAnsi="Bookman Old Style"/>
          <w:i/>
          <w:sz w:val="28"/>
          <w:szCs w:val="28"/>
        </w:rPr>
        <w:t xml:space="preserve">nagement questionnaire (CPSMQ). </w:t>
      </w:r>
    </w:p>
    <w:p w:rsidR="00640DE2" w:rsidRDefault="00640DE2" w:rsidP="00640DE2">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Collected data were analyzed using percentages and t-test statistics.  Findings revealed that a high percentage of teachers but low percentage of students believed corporal punishment can check indiscipline adequately. On the other hand, both high percentage of teachers and students believed corporal punishment can lead to injuries. At the level of hypotheses testing, significant difference was not found in student’s expressed effects of corporal punishment on the basis of gender.</w:t>
      </w:r>
    </w:p>
    <w:p w:rsidR="00640DE2" w:rsidRPr="00E910C2" w:rsidRDefault="00640DE2" w:rsidP="00640DE2">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 xml:space="preserve"> Based on the findings, it was recommended that stiffer regulations should be placed on teachers’ use of corporal punishment while further efforts should be made to orientate students on the needs to stay away from indiscipline acts in schools.</w:t>
      </w: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TABLE OF CONTENTS</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Title Page</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I</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Certification </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II</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Dedication</w:t>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III</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Acknowledgements</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 xml:space="preserve"> </w:t>
      </w:r>
      <w:r>
        <w:rPr>
          <w:rFonts w:ascii="Bookman Old Style" w:hAnsi="Bookman Old Style"/>
          <w:sz w:val="28"/>
          <w:szCs w:val="28"/>
        </w:rPr>
        <w:t xml:space="preserve">    IV</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Abst</w:t>
      </w:r>
      <w:r>
        <w:rPr>
          <w:rFonts w:ascii="Bookman Old Style" w:hAnsi="Bookman Old Style"/>
          <w:sz w:val="28"/>
          <w:szCs w:val="28"/>
        </w:rPr>
        <w:t>ract</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VII</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VIII</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ONE: INTRODUCTION</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Background to the Study</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1</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Statement o</w:t>
      </w:r>
      <w:r>
        <w:rPr>
          <w:rFonts w:ascii="Bookman Old Style" w:hAnsi="Bookman Old Style"/>
          <w:sz w:val="28"/>
          <w:szCs w:val="28"/>
        </w:rPr>
        <w:t>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7</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Purpose of the</w:t>
      </w:r>
      <w:r>
        <w:rPr>
          <w:rFonts w:ascii="Bookman Old Style" w:hAnsi="Bookman Old Style"/>
          <w:sz w:val="28"/>
          <w:szCs w:val="28"/>
        </w:rPr>
        <w:t xml:space="preserv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11</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Research </w:t>
      </w:r>
      <w:r>
        <w:rPr>
          <w:rFonts w:ascii="Bookman Old Style" w:hAnsi="Bookman Old Style"/>
          <w:sz w:val="28"/>
          <w:szCs w:val="28"/>
        </w:rPr>
        <w:t>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12</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Research Hypoth</w:t>
      </w:r>
      <w:r>
        <w:rPr>
          <w:rFonts w:ascii="Bookman Old Style" w:hAnsi="Bookman Old Style"/>
          <w:sz w:val="28"/>
          <w:szCs w:val="28"/>
        </w:rPr>
        <w:t xml:space="preserve">eses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12</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Significance of the</w:t>
      </w:r>
      <w:r>
        <w:rPr>
          <w:rFonts w:ascii="Bookman Old Style" w:hAnsi="Bookman Old Style"/>
          <w:sz w:val="28"/>
          <w:szCs w:val="28"/>
        </w:rPr>
        <w:t xml:space="preserv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13</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Delimitation of the Study         </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15</w:t>
      </w:r>
    </w:p>
    <w:p w:rsidR="00640DE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Operational Definition of Terms</w:t>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16</w:t>
      </w:r>
    </w:p>
    <w:p w:rsidR="00640DE2" w:rsidRPr="00E910C2" w:rsidRDefault="00640DE2" w:rsidP="00640DE2">
      <w:pPr>
        <w:spacing w:after="0" w:line="480" w:lineRule="auto"/>
        <w:jc w:val="both"/>
        <w:rPr>
          <w:rFonts w:ascii="Bookman Old Style" w:hAnsi="Bookman Old Style"/>
          <w:sz w:val="28"/>
          <w:szCs w:val="28"/>
        </w:rPr>
      </w:pP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CHAPTER TWO: REVIEW OF RELATED LITERATURE</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Concept of Corpora</w:t>
      </w:r>
      <w:r>
        <w:rPr>
          <w:rFonts w:ascii="Bookman Old Style" w:hAnsi="Bookman Old Style"/>
          <w:sz w:val="28"/>
          <w:szCs w:val="28"/>
        </w:rPr>
        <w:t>l Punishment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18</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Secondary School Administration in Nigeria</w:t>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24</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Indiscipline in Secondary Schools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28</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Summary of Literature</w:t>
      </w:r>
      <w:r>
        <w:rPr>
          <w:rFonts w:ascii="Bookman Old Style" w:hAnsi="Bookman Old Style"/>
          <w:sz w:val="28"/>
          <w:szCs w:val="28"/>
        </w:rPr>
        <w:t xml:space="preserve"> Reviewed</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35</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THREE: RESEARCH METHOD</w:t>
      </w:r>
      <w:r>
        <w:rPr>
          <w:rFonts w:ascii="Bookman Old Style" w:hAnsi="Bookman Old Style"/>
          <w:b/>
          <w:sz w:val="28"/>
          <w:szCs w:val="28"/>
        </w:rPr>
        <w:t>OLOGY</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Research Design</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37</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Population of the Study</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Sample and Samp</w:t>
      </w:r>
      <w:r>
        <w:rPr>
          <w:rFonts w:ascii="Bookman Old Style" w:hAnsi="Bookman Old Style"/>
          <w:sz w:val="28"/>
          <w:szCs w:val="28"/>
        </w:rPr>
        <w:t>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sidRPr="00E910C2">
        <w:rPr>
          <w:rFonts w:ascii="Bookman Old Style" w:hAnsi="Bookman Old Style"/>
          <w:sz w:val="28"/>
          <w:szCs w:val="28"/>
        </w:rPr>
        <w:t xml:space="preserve">         </w:t>
      </w:r>
      <w:r>
        <w:rPr>
          <w:rFonts w:ascii="Bookman Old Style" w:hAnsi="Bookman Old Style"/>
          <w:sz w:val="28"/>
          <w:szCs w:val="28"/>
        </w:rPr>
        <w:t xml:space="preserve">      39</w:t>
      </w:r>
    </w:p>
    <w:p w:rsidR="00640DE2" w:rsidRPr="00E910C2" w:rsidRDefault="00640DE2" w:rsidP="00640DE2">
      <w:pPr>
        <w:spacing w:after="0" w:line="480" w:lineRule="auto"/>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40</w:t>
      </w:r>
      <w:r w:rsidRPr="00E910C2">
        <w:rPr>
          <w:rFonts w:ascii="Bookman Old Style" w:hAnsi="Bookman Old Style"/>
          <w:sz w:val="28"/>
          <w:szCs w:val="28"/>
        </w:rPr>
        <w:t xml:space="preserve">         </w:t>
      </w:r>
      <w:r>
        <w:rPr>
          <w:rFonts w:ascii="Bookman Old Style" w:hAnsi="Bookman Old Style"/>
          <w:sz w:val="28"/>
          <w:szCs w:val="28"/>
        </w:rPr>
        <w:t xml:space="preserve">     </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Reliability of the Instrument </w:t>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41</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Administration of the Instrument                                    </w:t>
      </w:r>
      <w:r>
        <w:rPr>
          <w:rFonts w:ascii="Bookman Old Style" w:hAnsi="Bookman Old Style"/>
          <w:sz w:val="28"/>
          <w:szCs w:val="28"/>
        </w:rPr>
        <w:t xml:space="preserve">         42</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Data Analysis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 xml:space="preserve"> </w:t>
      </w:r>
      <w:r>
        <w:rPr>
          <w:rFonts w:ascii="Bookman Old Style" w:hAnsi="Bookman Old Style"/>
          <w:sz w:val="28"/>
          <w:szCs w:val="28"/>
        </w:rPr>
        <w:t>42</w:t>
      </w:r>
    </w:p>
    <w:p w:rsidR="00640DE2" w:rsidRDefault="00640DE2" w:rsidP="00640DE2">
      <w:pPr>
        <w:spacing w:after="0" w:line="480" w:lineRule="auto"/>
        <w:jc w:val="both"/>
        <w:rPr>
          <w:rFonts w:ascii="Bookman Old Style" w:hAnsi="Bookman Old Style"/>
          <w:b/>
          <w:sz w:val="28"/>
          <w:szCs w:val="28"/>
        </w:rPr>
      </w:pPr>
    </w:p>
    <w:p w:rsidR="00640DE2" w:rsidRDefault="00640DE2" w:rsidP="00640DE2">
      <w:pPr>
        <w:spacing w:after="0" w:line="480" w:lineRule="auto"/>
        <w:jc w:val="both"/>
        <w:rPr>
          <w:rFonts w:ascii="Bookman Old Style" w:hAnsi="Bookman Old Style"/>
          <w:b/>
          <w:sz w:val="28"/>
          <w:szCs w:val="28"/>
        </w:rPr>
      </w:pPr>
    </w:p>
    <w:p w:rsidR="00640DE2" w:rsidRDefault="00640DE2" w:rsidP="00640DE2">
      <w:pPr>
        <w:spacing w:after="0" w:line="480" w:lineRule="auto"/>
        <w:jc w:val="both"/>
        <w:rPr>
          <w:rFonts w:ascii="Bookman Old Style" w:hAnsi="Bookman Old Style"/>
          <w:b/>
          <w:sz w:val="28"/>
          <w:szCs w:val="28"/>
        </w:rPr>
      </w:pPr>
    </w:p>
    <w:p w:rsidR="00640DE2" w:rsidRDefault="00640DE2" w:rsidP="00640DE2">
      <w:pPr>
        <w:spacing w:after="0" w:line="480" w:lineRule="auto"/>
        <w:jc w:val="both"/>
        <w:rPr>
          <w:rFonts w:ascii="Bookman Old Style" w:hAnsi="Bookman Old Style"/>
          <w:b/>
          <w:sz w:val="28"/>
          <w:szCs w:val="28"/>
        </w:rPr>
      </w:pP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CHAPTER FOUR: RESULTS AND DISCUSSION </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Results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43</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Summary of Findings</w:t>
      </w:r>
      <w:r w:rsidRPr="00E910C2">
        <w:rPr>
          <w:rFonts w:ascii="Bookman Old Style" w:hAnsi="Bookman Old Style"/>
          <w:sz w:val="28"/>
          <w:szCs w:val="28"/>
        </w:rPr>
        <w:tab/>
        <w:t xml:space="preserve">         </w:t>
      </w:r>
      <w:r>
        <w:rPr>
          <w:rFonts w:ascii="Bookman Old Style" w:hAnsi="Bookman Old Style"/>
          <w:sz w:val="28"/>
          <w:szCs w:val="28"/>
        </w:rPr>
        <w:t xml:space="preserve">                                    </w:t>
      </w:r>
      <w:r>
        <w:rPr>
          <w:rFonts w:ascii="Bookman Old Style" w:hAnsi="Bookman Old Style"/>
          <w:sz w:val="28"/>
          <w:szCs w:val="28"/>
        </w:rPr>
        <w:tab/>
        <w:t xml:space="preserve">       50</w:t>
      </w:r>
      <w:r w:rsidRPr="00E910C2">
        <w:rPr>
          <w:rFonts w:ascii="Bookman Old Style" w:hAnsi="Bookman Old Style"/>
          <w:sz w:val="28"/>
          <w:szCs w:val="28"/>
        </w:rPr>
        <w:t xml:space="preserve">   </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 xml:space="preserve">CHAPTER FIVE: SUMMARY, CONCLUSION AND RECOMMENDATIONS </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Summary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51</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Conclusion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52</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Recommendations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53</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b/>
          <w:sz w:val="28"/>
          <w:szCs w:val="28"/>
        </w:rPr>
        <w:t xml:space="preserve">REFERENCES </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t xml:space="preserve">           </w:t>
      </w:r>
      <w:r w:rsidRPr="00E910C2">
        <w:rPr>
          <w:rFonts w:ascii="Bookman Old Style" w:hAnsi="Bookman Old Style"/>
          <w:b/>
          <w:sz w:val="28"/>
          <w:szCs w:val="28"/>
        </w:rPr>
        <w:tab/>
      </w:r>
      <w:r w:rsidRPr="00E910C2">
        <w:rPr>
          <w:rFonts w:ascii="Bookman Old Style" w:hAnsi="Bookman Old Style"/>
          <w:b/>
          <w:sz w:val="28"/>
          <w:szCs w:val="28"/>
        </w:rPr>
        <w:tab/>
        <w:t xml:space="preserve">  </w:t>
      </w:r>
      <w:r>
        <w:rPr>
          <w:rFonts w:ascii="Bookman Old Style" w:hAnsi="Bookman Old Style"/>
          <w:b/>
          <w:sz w:val="28"/>
          <w:szCs w:val="28"/>
        </w:rPr>
        <w:t xml:space="preserve">    </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b/>
          <w:sz w:val="28"/>
          <w:szCs w:val="28"/>
        </w:rPr>
        <w:t>QUESTIONNAIRE</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p>
    <w:p w:rsidR="00640DE2" w:rsidRDefault="00640DE2" w:rsidP="00640DE2">
      <w:pPr>
        <w:spacing w:after="0" w:line="480" w:lineRule="auto"/>
        <w:ind w:firstLine="720"/>
        <w:jc w:val="center"/>
        <w:rPr>
          <w:rFonts w:ascii="Bookman Old Style" w:hAnsi="Bookman Old Style"/>
          <w:b/>
          <w:sz w:val="28"/>
          <w:szCs w:val="28"/>
        </w:rPr>
        <w:sectPr w:rsidR="00640DE2" w:rsidSect="009556E5">
          <w:footerReference w:type="even" r:id="rId8"/>
          <w:footerReference w:type="default" r:id="rId9"/>
          <w:pgSz w:w="12240" w:h="13824" w:code="1"/>
          <w:pgMar w:top="1440" w:right="1440" w:bottom="1440" w:left="1872" w:header="720" w:footer="720" w:gutter="0"/>
          <w:pgNumType w:fmt="lowerRoman"/>
          <w:cols w:space="720"/>
          <w:docGrid w:linePitch="360"/>
        </w:sectPr>
      </w:pP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ONE</w:t>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INTRODUCTION</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Background to the Study</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Schools are established to promote student achievement and good behaviour.  Schools play an essential part in educating, socializing and otherwise preparing children for their roles and adults in an ever-changing world.  Students’ commitment to school and learning is known to contribute to their academic success and operate as protective factors against many problem behaviours.  However, because of high incidence of indiscipline among students, some schools are seriously handicapped in their ability to successfully encourage bonds to school and learning.  It is important to remember that schools operate in a complex social context characterized in many instances by limited resources.  Many behaviour students put up in school environment that may contradict that ethics or rules and regulations of the school actually emanate from the experiences of students at home.</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Gottfredson (2007), has noted that if not for interaction and negative experiences students pick at home or from the larger community that host the school, some school will not have </w:t>
      </w:r>
      <w:r w:rsidRPr="00E910C2">
        <w:rPr>
          <w:rFonts w:ascii="Bookman Old Style" w:hAnsi="Bookman Old Style"/>
          <w:sz w:val="28"/>
          <w:szCs w:val="28"/>
        </w:rPr>
        <w:lastRenderedPageBreak/>
        <w:t>problems in handling misbehaviour in their school compound.  As long as home and community are other source of moral learning school will have difficulties in maintaining discipline.</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By far the strongest correlated of school disorder are characteristics of the population and community contents in which schools are located.  Schools in urban, poor disorganized communities experience more disorder than the schools.  Research has also demonstrated that the human resources needed to implement and sustain school improvement efforts; leadership, teacher, mastery, school climate and resources are found less often in urban rather than in other schools.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Research has identified features of schools that undermine learning and encourage delinquency.  For example the availability of drugs, alcohol or weapons, weak or inattentive school leadership and poor administration of discipline (i.e. unclear rules and inconsistent enforcement of rules) (Gottfredson, 2007) are all factors that correlate with school disorder and a school’s disorder and a school’s inability to cope with and solve students behavioural problems.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Teachers at behavioural modification workshop were also concerned that there are school policies and practices over which school administrators exercise a degree of control, that weaken students commitment to school and learning and contribute to misbehaviour.  Providing a learning environment for those who are well behave is often posed as requiring cutting off the education of those who are not current practice often involves removing misbehaving children from the practice, Maynard Reynold’s (2004) of the University of Minneola has explained.</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There are several strategies schools used in handling indiscipline among their students.  One way is using corporal punishment and another way is using expulsion.  Today, many children showing behaviour problems are displaced form regular classes and schools into special programs.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Unfortunately, the special programs may serve only a relief or arresting function.  That is, they make regular classes more orderly because disturbing children have removed.  But too many of the students given the special placements show little improvement in the abilities required to recenter the ordinary classes of the schools or to thrive in other institutions of the community.</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One common approach to controlling indiscipline among students is using corporal punishment.  Corporal punishments are disciplinary actions that involve the application of physical force and humiliation in modifying student’s behaviour despite that this method is age-long, it has not really enjoyed societal approval (Olagboye and Fadipe, 2008), (Adesina,2011), (Michael and Lian, 2015).  Two types of corporal punishment can be identified.  These are; (a) physical torture or humiliation (b) force labour.</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Physical torture or humiliation includes canning, spanking or smacking students, subjecting students to strenuous body contortion such as ‘frog jumping’, raising of hand(s) or leg up and it also includes all forms of crawling that could inflict pain on students.  Force labour, as another category of corporal punishment includes assigning strenuous jobs to students, for examples compelling them to weed or cut grasses, uproot trees and dig ground or engaging them in all forms of haul aging.</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Using corporal punishment in Nigerian schools has generated a lot of controversies, however, there has not been specific legal statements banning its usage, most especially in Nigerian primary and secondary schools.  What are available as laws banning </w:t>
      </w:r>
      <w:r w:rsidRPr="00E910C2">
        <w:rPr>
          <w:rFonts w:ascii="Bookman Old Style" w:hAnsi="Bookman Old Style"/>
          <w:sz w:val="28"/>
          <w:szCs w:val="28"/>
        </w:rPr>
        <w:lastRenderedPageBreak/>
        <w:t>corporal punishment are only implied in varied education edits that allow or partially condemn the use of injurious disciplinary actions on students (Ukeje, 2013).</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In an attempt to have deeper understanding of the effects of corporal punishment in controlling indiscipline, this study was designed specifically to find out what teachers and students expressed as effects of using corporal punishment in school management among secondary school teachers and students in Ilorin East Local Government Area of Kwara State.</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Statement of the Problem</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Cases of indiscipline are growing among students of secondary schools around the country.  Daily, we heard of serious misbehaviour involving student’s gangs or sometimes involving students against their school authorities.  Sometimes, the misbehaviours result in serious violence that disrupt school academic activities and sometimes encourage subculture of violence within school compound.  Violence in school is an embodiment of negative values and norms shared by students and staff of a given school and which define violence and sorts of indiscipline acts as appropriate responses to circumstances in school and which define </w:t>
      </w:r>
      <w:r w:rsidRPr="00E910C2">
        <w:rPr>
          <w:rFonts w:ascii="Bookman Old Style" w:hAnsi="Bookman Old Style"/>
          <w:sz w:val="28"/>
          <w:szCs w:val="28"/>
        </w:rPr>
        <w:lastRenderedPageBreak/>
        <w:t>violence and sorts of indiscipline acts as appropriate responses to circumstances in school or that defines engagement in violent acts as a way of surviving in the school, such subcultures are often learnt informally through all forms of socialization processes that may or may not be officially approved by the school.</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There cannot be progressive educational activities in a situation of subculture or violence.  Students learn brutal and self defensive.  They learn to develop coping strategies with which they avoid punishment for violating school rules and regulations.  In most cases, such students may get acculturated into harder crimes or even become stratifies into deviant groups.  When the culture become pronounced, students of the school many become known for notoriety in the area of bulling, gang fighting and rioting, sexual assaults, staff-beating and destructions of school properties.  These indiscipline acts may become pronounced so much that new members of the school will have to learn to get along with the acts so as to become champions rather than constant victims of the acts.</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Around the world, many researchers are probing into cases of crimes or delinquency among students (Fainaru, 2008, Agbonna</w:t>
      </w:r>
      <w:r>
        <w:rPr>
          <w:rFonts w:ascii="Bookman Old Style" w:hAnsi="Bookman Old Style"/>
          <w:sz w:val="28"/>
          <w:szCs w:val="28"/>
        </w:rPr>
        <w:t>,</w:t>
      </w:r>
      <w:r w:rsidRPr="00E910C2">
        <w:rPr>
          <w:rFonts w:ascii="Bookman Old Style" w:hAnsi="Bookman Old Style"/>
          <w:sz w:val="28"/>
          <w:szCs w:val="28"/>
        </w:rPr>
        <w:t xml:space="preserve"> and Okafor, 2009).  </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However, the focus of some of these available researches is on identifying solutions and causes, particularly how home variables such as residence parental educational level, socio-economic status and marital structure contribute to the development of antisocial behaviour among students (Conklin, 2007; Fainaru, 2008). Some of these researchers have presented students from poor background as most delinquent among other categories of student.  On the other hand, some are pointing to the fact that violence among students is larger a carryover of negative home experience but rather a product of varied patterns of peer interactions within school premises.  (Anderson, 2006, Agbonna, 2008; Egan, 2013).  No doubt, the presence of sub-culture of violence facilitates school crime most especially when students’ activities are unstructured and when students of high indiscipline intents are present among peers and when school authorities are absent (Osgood, et al 2005; Mustaine and Tewksbury, 2008; Fisher, et al 2008).</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One way school authorities have been using in handling indiscipline or subculture of violence is using corporal punishment.  However, many have not really look into the possible consequences of using this approach in school indiscipline management.  Focus has been on heralding the increase in indiscipline among students without much attention on how effective the methods use in schools to curb the acts are effective.  This inadequacy justify the essence of this study which find out what secondary school teachers and students in Ilorin East local government area of Kwara state identified as effects of corporal punishment in school management.</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Purpose of the Study</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purpose of this study is to identify the effects of corporal punishment in secondary school management.  Specially, the study finds out the following:</w:t>
      </w:r>
    </w:p>
    <w:p w:rsidR="00640DE2" w:rsidRPr="00E910C2" w:rsidRDefault="00640DE2" w:rsidP="00640DE2">
      <w:pPr>
        <w:pStyle w:val="msolistparagraph0"/>
        <w:numPr>
          <w:ilvl w:val="0"/>
          <w:numId w:val="1"/>
        </w:numPr>
        <w:spacing w:after="0" w:line="480" w:lineRule="auto"/>
        <w:jc w:val="both"/>
        <w:rPr>
          <w:rFonts w:ascii="Bookman Old Style" w:hAnsi="Bookman Old Style"/>
          <w:sz w:val="28"/>
          <w:szCs w:val="28"/>
        </w:rPr>
      </w:pPr>
      <w:r w:rsidRPr="00E910C2">
        <w:rPr>
          <w:rFonts w:ascii="Bookman Old Style" w:hAnsi="Bookman Old Style"/>
          <w:sz w:val="28"/>
          <w:szCs w:val="28"/>
        </w:rPr>
        <w:t>What secondary school students identify as negative effects of corporal punishment in school management.</w:t>
      </w:r>
    </w:p>
    <w:p w:rsidR="00640DE2" w:rsidRPr="00E910C2" w:rsidRDefault="00640DE2" w:rsidP="00640DE2">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secondary school teachers identify as negative effects of corporal punishment in school management.</w:t>
      </w:r>
    </w:p>
    <w:p w:rsidR="00640DE2" w:rsidRPr="00E910C2" w:rsidRDefault="00640DE2" w:rsidP="00640DE2">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lastRenderedPageBreak/>
        <w:t>Whether there is significant difference in what teachers and students identify as effects of corporal punishment in school management.</w:t>
      </w:r>
    </w:p>
    <w:p w:rsidR="00640DE2" w:rsidRPr="00E910C2" w:rsidRDefault="00640DE2" w:rsidP="00640DE2">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students identify as effects of corporal punishment in school management vary on the basis of gender.</w:t>
      </w:r>
    </w:p>
    <w:p w:rsidR="00640DE2" w:rsidRPr="00E910C2" w:rsidRDefault="00640DE2" w:rsidP="00640DE2">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teachers identify as effects of corporal punishment in school management vary on the basis of year of teaching experience.</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Research Questions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following research questions were raised and tested in the study.</w:t>
      </w:r>
    </w:p>
    <w:p w:rsidR="00640DE2" w:rsidRPr="00E910C2" w:rsidRDefault="00640DE2" w:rsidP="00640DE2">
      <w:pPr>
        <w:pStyle w:val="msolistparagraph0"/>
        <w:numPr>
          <w:ilvl w:val="0"/>
          <w:numId w:val="3"/>
        </w:numPr>
        <w:spacing w:after="0" w:line="480" w:lineRule="auto"/>
        <w:jc w:val="both"/>
        <w:rPr>
          <w:rFonts w:ascii="Bookman Old Style" w:hAnsi="Bookman Old Style"/>
          <w:sz w:val="28"/>
          <w:szCs w:val="28"/>
        </w:rPr>
      </w:pPr>
      <w:r w:rsidRPr="00E910C2">
        <w:rPr>
          <w:rFonts w:ascii="Bookman Old Style" w:hAnsi="Bookman Old Style"/>
          <w:sz w:val="28"/>
          <w:szCs w:val="28"/>
        </w:rPr>
        <w:t>What do secondary school students identify as negative effects of corporal punishment in school management?</w:t>
      </w:r>
    </w:p>
    <w:p w:rsidR="00640DE2" w:rsidRPr="00E910C2" w:rsidRDefault="00640DE2" w:rsidP="00640DE2">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do you secondary school teachers identify as negative effect of corporal punishment in school management?</w:t>
      </w:r>
    </w:p>
    <w:p w:rsidR="00640DE2" w:rsidRPr="00E910C2" w:rsidRDefault="00640DE2" w:rsidP="00640DE2">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Is there significant difference in what teachers and students identify as effects of corporal punishment in school management?</w:t>
      </w:r>
    </w:p>
    <w:p w:rsidR="001D5436" w:rsidRDefault="001D5436" w:rsidP="00640DE2">
      <w:pPr>
        <w:spacing w:after="0" w:line="480" w:lineRule="auto"/>
        <w:jc w:val="both"/>
        <w:rPr>
          <w:rFonts w:ascii="Bookman Old Style" w:hAnsi="Bookman Old Style"/>
          <w:b/>
          <w:sz w:val="28"/>
          <w:szCs w:val="28"/>
        </w:rPr>
      </w:pP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Research Hypotheses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w:t>
      </w:r>
      <w:r>
        <w:rPr>
          <w:rFonts w:ascii="Bookman Old Style" w:hAnsi="Bookman Old Style"/>
          <w:sz w:val="28"/>
          <w:szCs w:val="28"/>
        </w:rPr>
        <w:t xml:space="preserve"> no</w:t>
      </w:r>
      <w:r w:rsidRPr="00E910C2">
        <w:rPr>
          <w:rFonts w:ascii="Bookman Old Style" w:hAnsi="Bookman Old Style"/>
          <w:sz w:val="28"/>
          <w:szCs w:val="28"/>
        </w:rPr>
        <w:t xml:space="preserve"> significant difference in what secondary school teachers and students identified as effects of corporal punishment in school management.</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difference in what male and female secondary school students’ identified as effects of corporal punishment in school management.</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difference in what experienced and less experienced secondary school teachers identified as effects of corporal punishment in school management.</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Significance of the Study</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Misbehaviour in secondary school cannot help achieving the purpose for which schools are established.  This study will be of great importance in finding out the effects of using corporal punishment by teachers to control student indiscipline.  With the findings, it will become possible for school administrators to have deeper knowledge of issues relating to using corporal punishment.</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findings of the study can also be of importance to school policy makers.  When they have access to the findings, school policy makers such as officers of Ministry of Education, Principals and </w:t>
      </w:r>
      <w:r w:rsidRPr="00E910C2">
        <w:rPr>
          <w:rFonts w:ascii="Bookman Old Style" w:hAnsi="Bookman Old Style"/>
          <w:sz w:val="28"/>
          <w:szCs w:val="28"/>
        </w:rPr>
        <w:lastRenderedPageBreak/>
        <w:t xml:space="preserve">Parents will be able to know the effectiveness of using corporal punishment in schools.  </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Besides, their knowledge of the effects can be of immense assistance in developing workable alternatives in handling indiscipline particularly in public secondary school.</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the findings can help to reduce cases of indiscipline in secondary schools indirectly.  Through the findings students and teachers will be able to come up with their ideas of controlling indiscipline in school compound.  With study this; there will be opportunity to seek the opinion of students on the use of corporal punishment.  Another significance of this study is that the findings will bridge the gap of inadequate research in the area of finding out and controlling the use of corporal punishment in secondary schools.  The finding can go a long way in providing literature for more studies in this area.</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 xml:space="preserve"> Finally, the findings of the study will throw more light on the issue of corporal punishment in school administration. The findings can re-educate school administrators on school management strategies and keep them informed on the better alternatives to using corporal punishment in schools.</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Delimitation of the Study</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study specifically finds out the negative effect of corporal punishment in school management. The focus was on public secondary schools in Ilorin East local government area of Kwara state.  The public schools were studied because of series of reports that indicate high incidence of indiscipline among students attending public secondary schools and the common tendency of public secondary schools teachers to use corporal punishment in school discipline.</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Also, only Ilorin East was studied among the other local government area in the state because picking only the local government gives the study a specific and manageable geographical area for the study.  This limited geographical area ensures the validity of the findings and the possible generalization of the major findings of the findings of the study.</w:t>
      </w:r>
    </w:p>
    <w:p w:rsidR="007475C0" w:rsidRDefault="007475C0" w:rsidP="00640DE2">
      <w:pPr>
        <w:spacing w:after="0" w:line="360" w:lineRule="auto"/>
        <w:jc w:val="both"/>
        <w:rPr>
          <w:rFonts w:ascii="Bookman Old Style" w:hAnsi="Bookman Old Style"/>
          <w:b/>
          <w:sz w:val="28"/>
          <w:szCs w:val="28"/>
        </w:rPr>
      </w:pP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Operational Definition of Terms </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terms and variables used in the study are defined as follows:</w:t>
      </w:r>
    </w:p>
    <w:p w:rsidR="00640DE2" w:rsidRPr="00E910C2" w:rsidRDefault="00640DE2" w:rsidP="00640DE2">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Corporal Punishment:</w:t>
      </w:r>
      <w:r w:rsidRPr="00E910C2">
        <w:rPr>
          <w:rFonts w:ascii="Bookman Old Style" w:hAnsi="Bookman Old Style"/>
          <w:sz w:val="28"/>
          <w:szCs w:val="28"/>
        </w:rPr>
        <w:t xml:space="preserve">  Disciplinary actions that involve the application of physical force and humiliation in modifying student’s behaviour.</w:t>
      </w:r>
    </w:p>
    <w:p w:rsidR="00640DE2" w:rsidRPr="00E910C2" w:rsidRDefault="00640DE2" w:rsidP="00640DE2">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Effects: </w:t>
      </w:r>
      <w:r w:rsidRPr="00E910C2">
        <w:rPr>
          <w:rFonts w:ascii="Bookman Old Style" w:hAnsi="Bookman Old Style"/>
          <w:sz w:val="28"/>
          <w:szCs w:val="28"/>
        </w:rPr>
        <w:t>Negative consequence of using corporal punishment in secondary school management.</w:t>
      </w:r>
    </w:p>
    <w:p w:rsidR="00640DE2" w:rsidRPr="00E910C2" w:rsidRDefault="00640DE2" w:rsidP="00640DE2">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Expulsion:</w:t>
      </w:r>
      <w:r w:rsidRPr="00E910C2">
        <w:rPr>
          <w:rFonts w:ascii="Bookman Old Style" w:hAnsi="Bookman Old Style"/>
          <w:sz w:val="28"/>
          <w:szCs w:val="28"/>
        </w:rPr>
        <w:t xml:space="preserve"> Outright act of sending student away from school programmes as a result of gross misbehaviour.</w:t>
      </w:r>
    </w:p>
    <w:p w:rsidR="00640DE2" w:rsidRPr="00E910C2" w:rsidRDefault="00640DE2" w:rsidP="00640DE2">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Experienced Teachers: </w:t>
      </w:r>
      <w:r w:rsidRPr="00E910C2">
        <w:rPr>
          <w:rFonts w:ascii="Bookman Old Style" w:hAnsi="Bookman Old Style"/>
          <w:sz w:val="28"/>
          <w:szCs w:val="28"/>
        </w:rPr>
        <w:t>Teachers that have spent not less than 10 years in teaching.</w:t>
      </w:r>
    </w:p>
    <w:p w:rsidR="00640DE2" w:rsidRPr="00E910C2" w:rsidRDefault="00640DE2" w:rsidP="00640DE2">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Less-Experienced Teachers</w:t>
      </w:r>
      <w:r w:rsidRPr="00E910C2">
        <w:rPr>
          <w:rFonts w:ascii="Bookman Old Style" w:hAnsi="Bookman Old Style"/>
          <w:sz w:val="28"/>
          <w:szCs w:val="28"/>
        </w:rPr>
        <w:t>:  Teachers that have not spend up to 10 years in teaching.</w:t>
      </w: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rPr>
          <w:rFonts w:ascii="Bookman Old Style" w:hAnsi="Bookman Old Style"/>
          <w:b/>
          <w:sz w:val="28"/>
          <w:szCs w:val="28"/>
        </w:rPr>
      </w:pPr>
      <w:r>
        <w:rPr>
          <w:rFonts w:ascii="Bookman Old Style" w:hAnsi="Bookman Old Style"/>
          <w:b/>
          <w:sz w:val="28"/>
          <w:szCs w:val="28"/>
        </w:rPr>
        <w:br w:type="page"/>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TWO</w:t>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REVIEW OF RELATED LITERATURE</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an analytical application of relevant literature in the development and interpretation of the major findings of this study.  The reviewed literatures are presented under the following sub-headings:</w:t>
      </w:r>
    </w:p>
    <w:p w:rsidR="00640DE2" w:rsidRPr="00E910C2" w:rsidRDefault="00640DE2" w:rsidP="00640DE2">
      <w:pPr>
        <w:pStyle w:val="msolistparagraph0"/>
        <w:numPr>
          <w:ilvl w:val="0"/>
          <w:numId w:val="4"/>
        </w:numPr>
        <w:spacing w:after="0" w:line="480" w:lineRule="auto"/>
        <w:jc w:val="both"/>
        <w:rPr>
          <w:rFonts w:ascii="Bookman Old Style" w:hAnsi="Bookman Old Style"/>
          <w:sz w:val="28"/>
          <w:szCs w:val="28"/>
        </w:rPr>
      </w:pPr>
      <w:r w:rsidRPr="00E910C2">
        <w:rPr>
          <w:rFonts w:ascii="Bookman Old Style" w:hAnsi="Bookman Old Style"/>
          <w:sz w:val="28"/>
          <w:szCs w:val="28"/>
        </w:rPr>
        <w:t>Corporal punishment and classroom management</w:t>
      </w:r>
    </w:p>
    <w:p w:rsidR="00640DE2" w:rsidRPr="00E910C2" w:rsidRDefault="00640DE2" w:rsidP="00640DE2">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Secondary school administration in Nigeria.</w:t>
      </w:r>
    </w:p>
    <w:p w:rsidR="00640DE2" w:rsidRPr="00E910C2" w:rsidRDefault="00640DE2" w:rsidP="00640DE2">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Indiscipline in secondary schools.</w:t>
      </w:r>
    </w:p>
    <w:p w:rsidR="00640DE2" w:rsidRPr="00E910C2" w:rsidRDefault="00640DE2" w:rsidP="00640DE2">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Rules related to handling school indiscipline.</w:t>
      </w:r>
    </w:p>
    <w:p w:rsidR="00640DE2" w:rsidRPr="00E910C2" w:rsidRDefault="00640DE2" w:rsidP="00640DE2">
      <w:pPr>
        <w:numPr>
          <w:ilvl w:val="0"/>
          <w:numId w:val="4"/>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Appraisal of reviewed literature</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Corporal Punishment and Classroom Management</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edicts that allow or partially condemn the use of injurious disciplinary actions on student (Ukeje, 2013)?  This paper examines the social implications of continued used of corporal punishment in Nigerian </w:t>
      </w:r>
      <w:r w:rsidRPr="00E910C2">
        <w:rPr>
          <w:rFonts w:ascii="Bookman Old Style" w:hAnsi="Bookman Old Style"/>
          <w:sz w:val="28"/>
          <w:szCs w:val="28"/>
        </w:rPr>
        <w:lastRenderedPageBreak/>
        <w:t>primary and secondary schools.  It also discusses the available alternatives to using corporal punishment at the levels of education.</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In many instances schools appear to have no choice but to remove misbehaving or violent student from mainstream classrooms.  Not only might disruptive children interfere with the learning of other students, in some cases the law mandates removing children when their behaviour is very disruptive.  The negative effects of grouping students in alternative settings, outside the mainstream classroom are not well addressed by expulsion policies that call for the removal of children from classrooms.  </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Workshop participants noted the need for separating disruptive students but emphasized the importance of being aware of the probable negative consequences of grouping misbehaving students, chief among them peer reinforcement of negative attitudes and behaviour.</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Schools are quickly moving toward policies of zero tolerance of school violence.  What is troublesome is the trivial use of zero tolerance and policies that inappropriately expel youths for whom there are other more begging options.  Although some school systems offer alternative educational placements, problems arise </w:t>
      </w:r>
      <w:r w:rsidRPr="00E910C2">
        <w:rPr>
          <w:rFonts w:ascii="Bookman Old Style" w:hAnsi="Bookman Old Style"/>
          <w:sz w:val="28"/>
          <w:szCs w:val="28"/>
        </w:rPr>
        <w:lastRenderedPageBreak/>
        <w:t>when provisions are not made for continuing the education of expelled youths.  Generally, school systems have paid little attention to this.  According to Gale Morrison, of the graduate school of education, university of California, Santa Barbara, School expulsion is not only a risk factor in itself in that it sets the students on a trajectory that can lead to delinquency and school failure, but also an indicator that there are other disruptive or dysfunctional influences in a child’s life.  Not only does exclusion from school make it more difficult for a child to keep up with academic subjects, but it also give children more time without supervision (Henry et al, 1999).  Morrison argued that; poor school performance should be seen as an early warning sign that alerts teachers and administrators to the possible need for intervention that is before behaviour develops that makes expulsion seen necessary.</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It is important that educators and researchers understand that the circumstances under which children are expelled are diverse and complex, as are the characteristics of these students.  A study of 158 students recommended for expulsion over a 2 years period found that the incidents leading to the recommendations fit </w:t>
      </w:r>
      <w:r w:rsidRPr="00E910C2">
        <w:rPr>
          <w:rFonts w:ascii="Bookman Old Style" w:hAnsi="Bookman Old Style"/>
          <w:sz w:val="28"/>
          <w:szCs w:val="28"/>
        </w:rPr>
        <w:lastRenderedPageBreak/>
        <w:t>into four categories by severity of the offense: weapon possession or involvement, drug possession or involvement defiance or insubordination, or a combination of weapon and drug possession (Morrison and D’incau, 2007).</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Incidents could also be pocket after a weekend fishing trip and as threatening or low threat (e.g.  A weapon drawn in a fight versus in weapon found in a locker).  Morrison and D’incau (1997), found that students recommended weapons.  Incidents involving students with a history of misbehaviour were more serious than incidents involving first-time offenders.  Students with weak bonds to school (e.g. attendance problems) were involved in more drugs offenses and combined drug and weapons offenses than first-time offenders or students with a history of misbehaving.</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Morrison noted that despite the zero tolerance strategies of many schools, boards of education exercise considerable discretion in the handling of individual cases brought before them.  Morrison and D’incau (2007), found that family problems and weak bond to school (e.g. frequent truancy) increase the likelihood of expulsion.  </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Alternatively, if there is a family member, community agency or professional advocating on behalf of a child expulsion is less </w:t>
      </w:r>
      <w:r w:rsidRPr="00E910C2">
        <w:rPr>
          <w:rFonts w:ascii="Bookman Old Style" w:hAnsi="Bookman Old Style"/>
          <w:sz w:val="28"/>
          <w:szCs w:val="28"/>
        </w:rPr>
        <w:lastRenderedPageBreak/>
        <w:t>likely to occur.  Student involvement in extracurricular activities or school leadership works as a protective factor against unfavourable expulsion decisions.  Special education also serves as a protective factor against expulsion, since strict federal laws discourage a disruption in the education of these students even when the reason is disciplinary.</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Workshop participants learned that little is known about the consequences of placement in special disciplinary classes or schools or of expulsion.  Morrison suggested that a wide range of options and programming be made available to children expelled from school and programs must match the diversity of context and circumstances appropriate to students.  In addition, educators and researchers must understand how the overlay of social and emotional problems adds to a child’s experiences and behaviour at school and in the classroom.  </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Non-supportive family situations and disabilities (e.g. attention deficit hyperactivity disorder) create a chaotic environment for children.  Morrison argued that children and schools might benefit from the development of clear prognostic criteria of performance standards that would make early intervention possible.</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Secondary School Administration in Nigeria</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ministers of education and other key heads in education sector acts on the constitutional power vested on them to initiate, promulgate interpret and verify educational policies and practices.  The nation’s educational sector has come under the leadership of series of ministries and heads.  Heads as used in this paper are the leaders of the extra education ministerial bodies such as commissions, councils, boards and institutes through which the Ministry of Education discharge its statutory duties.  The ministries and the heads are in most cases political appointee who are specifically charged to execute government educational policies, plans and decision collect and utilize education and relevant data for education advancement, advise government expenditure in education and above all ensure continuity in implementing education policies and practices for the good for the nation irrespective of political transition and party affiliation. Prominent among ministers and heads are Professors Aliyu Babatunde Fafunwa, Jubril Aminu, Ben Nwabueze, Iyorchia Ayu, Alhaji Dauda Binma, Dr. Muhammed Liman, Dr. Babalola Borishade, Professor Osuji, Professor Peter Akinsola Okebukola, Mrs. Chinwe Nora Obaji, </w:t>
      </w:r>
      <w:r w:rsidRPr="00E910C2">
        <w:rPr>
          <w:rFonts w:ascii="Bookman Old Style" w:hAnsi="Bookman Old Style"/>
          <w:sz w:val="28"/>
          <w:szCs w:val="28"/>
        </w:rPr>
        <w:lastRenderedPageBreak/>
        <w:t>Mrs. Obiageli Ezekwesili, Professor Gidado Tahir, Professor Julius Okojie and Professor Ruqqayaat Rufai.</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Many of the ministers and heads are prominent or popular because of the policy they championed or fail to sustain or because the administrative misdeed that was obvious during their tenure.  </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Ministers and heads of Nigeria education sector often change as election are won and lost.  The impacts of frequent changes can be felt in the array of education policies and practices that have been experimented with Nigerian education sector.</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paper discusses series of education policies and practices that have been initiated and or jettisoned by Nigerian education minister and heads in the past two decades.  Specifically, the discourse is focused on policy adventures of very controversial education ministers and heads that have characterized the sector as unstable and camellia.  The policy adventure analysis is carried out fewer than three sub-sections namely: Higher Education, Secondary Education and Teacher Education and production.  At the end, the summary of the impacts of the policy adventure in Nigerian education sector is given as implication of political manoeuvring and policy renewal in Nigeria education.</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Establishment of satellite campuses increases around the country as a fall out of high demand for higher education and the desire of mother institution (institution from which the satellite campuses stem) to spread their academic and geographical reach and desire to make money (FGN, 2005) as satellites becomes problem, some ministers and head of education took policy exploit into banning satellites campuses and creating, merging and up grading higher institutions.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Alhaji Dauda Birma was a minister under General Sanni Abacha.  Birma vigorously fought the spread of satellites campuses in speech and actions, most of which earned him public vilification.  Birma, in his fight against satellites campuses and particularly what he describes as “mad rush to acquired education in the south” erroneously presented Federal Government’s eradication of satellites campuses as a bias policy against the southern part of the country (the guardian, March 8, 1998).</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However, under Dr. Babalola Borishade, Minister of Education and Professor Peter Okebukola of the national university commission (NUC), the Federal Government took a definite stand on satellite campuses when on when on Wednesday, 29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August, </w:t>
      </w:r>
      <w:r w:rsidRPr="00E910C2">
        <w:rPr>
          <w:rFonts w:ascii="Bookman Old Style" w:hAnsi="Bookman Old Style"/>
          <w:sz w:val="28"/>
          <w:szCs w:val="28"/>
        </w:rPr>
        <w:lastRenderedPageBreak/>
        <w:t>2001, announced a total ban on the operation of such campuses and outreach centers.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With a motive of ensuring the implementation of the policy Professor Okebukola announced on behalf of the Federal government creation of a task force chaired by Professor Placid Njoku.  The 2001 satellite campuses task force seemed promising when it included all commissioners of education as members and sought the assistance of the Nigerian Police under the Inspector-General of Police, Alhaji Musiliu Smith to flush out existing campuses and discourage establishment of new ones (Nigerian Tribune September 10, 2001).</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But in 2011 under Professor Ruqquayat Rufai and Professor Julius Okojie thirteen (13) years after Birman was vilified for unprecedented official statements about satellite campuses, the battles against satellite campuses and illegal higher institution is far from been won.  For example, on 20</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November, 2012 the NUC’s committee on closure of illegal universities under its chairman, Professor Ebenezer Adebowale declared illegal and stopped writing of examination by students of a satellite campus owned by Enugu State University of Science and Technology, holding inside victory Grammar School, Ikeja, Lagos State within the same month, the team shut down 43 illegal satellite campuses and universities (The Punch, November 23, 2010).</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Indiscipline in Secondary Schools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A school environment can be likened to a community that is characterized by unique ways of doing things.   Though populated </w:t>
      </w:r>
      <w:r w:rsidRPr="00E910C2">
        <w:rPr>
          <w:rFonts w:ascii="Bookman Old Style" w:hAnsi="Bookman Old Style"/>
          <w:sz w:val="28"/>
          <w:szCs w:val="28"/>
        </w:rPr>
        <w:lastRenderedPageBreak/>
        <w:t>by persons of different socio-economic and cultural backgrounds that came together for academic pursuit overtime, the activities of both students and staff of a given school may become so distinct that is would be easy to identify the school with a particular academic and discipline subcultures.  The term subculture is used because they are elements of cultures that exist along with other cultures and are subjected to the moderating power of the broader culture of the larger society within the school is located.</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But while these have been the research focus of past researchers, much has not been done in the area of identifying how prevalence of subculture of violence, in schools, contributes to delinquent tendencies across different categories of students.  Inadequate research in this area creates gap that this study intends to fill.  Thus, the main purpose of this research is to study the prevalence and variability of the subculture of violence across school locations, school types and school ownership and to investigate whether there is significant relationship between presence of subculture of violence and delinquent tendencies among secondary schools students in Ilorin East, Kwara State.</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Around the world, nations are pressed with the need to come about the most effective method of curbing indiscipline acts among students.  Thus, school authorities and owners daily develop series </w:t>
      </w:r>
      <w:r w:rsidRPr="00E910C2">
        <w:rPr>
          <w:rFonts w:ascii="Bookman Old Style" w:hAnsi="Bookman Old Style"/>
          <w:sz w:val="28"/>
          <w:szCs w:val="28"/>
        </w:rPr>
        <w:lastRenderedPageBreak/>
        <w:t>of disciplinary methods to be adopted by teachers.  They develop policies and behavioural modification strategies with the hope that their students can be brought to internalizing culture of obedience and academic commitment.  However, many of the adopted disciplinary measures can be classified as corporal punishment.</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corporal punishment labels students as deviants and eventually makes them more deviant so much that they could develop ‘enduring strength’ to cope with the pain corporal punishment melt on them only while it lasts fortunately, the best disciplinary measure is one that can permanently and positively modify students’ behaviour and not the one that only correct for a moment (Michael and Lian, 2005).</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punishments also result in physical injury (chalk, Gibbons and Scarupa 2002, Olagboye and Fadipe, 2008).  Physical abuse is an injury that results from physical aggression that characterizes corporal punishment.  A case of such abuse is narrated in Olagboye and Fadipe (2008).  It is the story of NCE “graduate” who was on a one year state in 2002.  They said the teacher give his students a knock on the head as a corporal punishment for the student’s behaviour.  This eventually led to physical abuse as the boy died after a brief period of headache.  Another case is that of one Master Temitope Oyeyemi who had to be </w:t>
      </w:r>
      <w:r w:rsidRPr="00E910C2">
        <w:rPr>
          <w:rFonts w:ascii="Bookman Old Style" w:hAnsi="Bookman Old Style"/>
          <w:sz w:val="28"/>
          <w:szCs w:val="28"/>
        </w:rPr>
        <w:lastRenderedPageBreak/>
        <w:t>hospitalized in April 2005 as a result of an injury he sustained from a corporal punishment melted on him by his teacher in Lagos State (Awosiyan, 2005, April, 29). Such experiences can be traumatic for parents, schools and the affected teachers.  Because students in Nursery, Primary and Secondary Schools are at various levels of their muscular, perceptual, physical, emotional and cognitive development, they are fragile and can easily be affected by all forms of pains and unfriendly treatment peculiar to corporal punishments (Parmelle and Sigma, 2013) Rodiger, Capaldi, Paris, Plovy and Herman, 2006) delinquency following school dropout.  In addition, many studies have shown that family and child characteristics predict both problems in school and an increased likelihood of delinquent behaviour.</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Despite the ongoing discussion of the direction of causality, the evidence is clear that poor school performance, truancy and leaving school at a young age are connected to juvenile delinquency (Bachman et al, 2011; Elliott and Voss, 2014; Farrington, 2006; Hagon and McCarthy, 2007; Hawkins et al, 2008; Huisinga and Jacob Chien, 2008; Kelly and Balchi, 2011; Maguin and Loeber, 2016; Mensch and Kandel, 2008; Polk, 2015; Rhodes and Reiss, 2006; Simons et al, 2011; Thornberry et al, 2014).  Several factor linked to delinquency, aggression and violence have been identified.  For example, research has found that verbal and reading deficits are linked to victimization (both inside and outside school), drug used, aggression and delinquent behaviour when students who fall behind in reading become marginalized as failures (Kingery et al, </w:t>
      </w:r>
      <w:r w:rsidRPr="00E910C2">
        <w:rPr>
          <w:rFonts w:ascii="Bookman Old Style" w:hAnsi="Bookman Old Style"/>
          <w:sz w:val="28"/>
          <w:szCs w:val="28"/>
        </w:rPr>
        <w:lastRenderedPageBreak/>
        <w:t>2016).  School failure undermines a student’s interest in and commitment to school and learning.  Delinquent peer associations may also be a consequence of school failure when a student comes to reject academic achievement and prosocial behaviour as legitimate goals and values.  Feelings of isolation and a student’s perception that she is not receiving emotional support from caring adults also may play a role in the etiology of delinquent or aggressive behaviours (Gottfredson, 2007).  Research has identified other factors at the community, family and individual levels that influence the development of delinquent and/or aggressive behaviours, including the availability of criminologists tools (e.g. Weapons) community disorganization, family history of problem behaviour, family conflict and a history of early anti social behaviour (Howell, 2015).</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Rolf Leober (2015), of the University of Pittsburgh Medical center, Western Psychiatric Institute and Clinic, cautioned that the relationship between delinquency and school performance should be over simplified.  It may be that progression from delinquent behaviour to school failure is contingent on other factors, since not every offending juvenile experiences school failure and not every failing student commits offenses.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In addition, not every act of delinquency affects school performance in the same way.  The seriousness of delinquent behaviour may determine whether and to what extent school performance suffers.  It appears that poor school performance is a more severe problem among serious violent delinquents.  In a </w:t>
      </w:r>
      <w:r w:rsidRPr="00E910C2">
        <w:rPr>
          <w:rFonts w:ascii="Bookman Old Style" w:hAnsi="Bookman Old Style"/>
          <w:sz w:val="28"/>
          <w:szCs w:val="28"/>
        </w:rPr>
        <w:lastRenderedPageBreak/>
        <w:t>review of the literature on the predictors of youth violence, Hawkins and his colleagues (1998) concluded that serious and violent delinquents had more school related problems (e.g. low grades, truancy, suspension, dropping out) than non violent children.</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Summary of Literature Reviewed</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Based on the reviewed literature, schools are designed to promote student achievement and behavioural development and, for the most part are successful in creating an environment that facilitates these, schools play an essential part in educating, socializing and otherwise preparing children for their roles as adult in ever-changing world commitment to school and learning is known to contribute to their academic success and to operate us protective factors against many problem behaviour.  Some schools are seriously handicapped in their ability to successfully encourage bonds to schools and leaning.  It is important to remember that schools operate in a complex social context characterized in many instances by limited resources.  Research has identified features of schools that undermine learning and encourage delinquency.  For example, the availability of drugs, alcohol, or weapons, weak or inattentive school leadership and poor administration of discipline (i.e. unclear rules and or inconsistent enforcement of discipline (Gottfredson, 2007) are all factors that correlate with school disorder and a school’s inability to cope with and solve problems.</w:t>
      </w:r>
    </w:p>
    <w:p w:rsidR="007475C0" w:rsidRDefault="007475C0">
      <w:pPr>
        <w:rPr>
          <w:rFonts w:ascii="Bookman Old Style" w:hAnsi="Bookman Old Style"/>
          <w:sz w:val="28"/>
          <w:szCs w:val="28"/>
        </w:rPr>
      </w:pPr>
      <w:r>
        <w:rPr>
          <w:rFonts w:ascii="Bookman Old Style" w:hAnsi="Bookman Old Style"/>
          <w:sz w:val="28"/>
          <w:szCs w:val="28"/>
        </w:rPr>
        <w:br w:type="page"/>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Today, many children showing behavioural problems as displaced from regular classes and schools into special programmes may serve only a relief or arresting function.  That is, they make regular classes more orderly because disturbing children have been removed.  But too many of the student given the special placements show little improvement in abilities required the ordinary classes of the schools or to thrive in other institutions of the community.</w:t>
      </w:r>
    </w:p>
    <w:p w:rsidR="007475C0" w:rsidRDefault="007475C0">
      <w:pPr>
        <w:rPr>
          <w:rFonts w:ascii="Bookman Old Style" w:hAnsi="Bookman Old Style"/>
          <w:b/>
          <w:sz w:val="28"/>
          <w:szCs w:val="28"/>
        </w:rPr>
      </w:pPr>
      <w:r>
        <w:rPr>
          <w:rFonts w:ascii="Bookman Old Style" w:hAnsi="Bookman Old Style"/>
          <w:b/>
          <w:sz w:val="28"/>
          <w:szCs w:val="28"/>
        </w:rPr>
        <w:br w:type="page"/>
      </w:r>
    </w:p>
    <w:p w:rsidR="00640DE2" w:rsidRPr="000627A5" w:rsidRDefault="00640DE2" w:rsidP="00640DE2">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lastRenderedPageBreak/>
        <w:t>CHAPTER THREE</w:t>
      </w:r>
    </w:p>
    <w:p w:rsidR="00640DE2" w:rsidRPr="000627A5" w:rsidRDefault="00640DE2" w:rsidP="00640DE2">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t>RESEARCH METHOD</w:t>
      </w:r>
      <w:r>
        <w:rPr>
          <w:rFonts w:ascii="Bookman Old Style" w:hAnsi="Bookman Old Style"/>
          <w:b/>
          <w:sz w:val="28"/>
          <w:szCs w:val="28"/>
        </w:rPr>
        <w:t>OLOGY</w:t>
      </w:r>
    </w:p>
    <w:p w:rsidR="00640DE2" w:rsidRPr="00E910C2" w:rsidRDefault="00640DE2" w:rsidP="00640DE2">
      <w:pPr>
        <w:spacing w:after="0" w:line="360" w:lineRule="auto"/>
        <w:ind w:firstLine="720"/>
        <w:jc w:val="both"/>
        <w:rPr>
          <w:rFonts w:ascii="Bookman Old Style" w:hAnsi="Bookman Old Style"/>
          <w:sz w:val="28"/>
          <w:szCs w:val="28"/>
        </w:rPr>
      </w:pPr>
      <w:r>
        <w:rPr>
          <w:rFonts w:ascii="Bookman Old Style" w:hAnsi="Bookman Old Style"/>
          <w:sz w:val="28"/>
          <w:szCs w:val="28"/>
        </w:rPr>
        <w:t>In this</w:t>
      </w:r>
      <w:r w:rsidRPr="00E910C2">
        <w:rPr>
          <w:rFonts w:ascii="Bookman Old Style" w:hAnsi="Bookman Old Style"/>
          <w:sz w:val="28"/>
          <w:szCs w:val="28"/>
        </w:rPr>
        <w:t xml:space="preserve"> chapter, the researcher presents the methodology adopted in carrying out the research.</w:t>
      </w:r>
      <w:r>
        <w:rPr>
          <w:rFonts w:ascii="Bookman Old Style" w:hAnsi="Bookman Old Style"/>
          <w:sz w:val="28"/>
          <w:szCs w:val="28"/>
        </w:rPr>
        <w:t xml:space="preserve"> </w:t>
      </w:r>
      <w:r w:rsidRPr="00E910C2">
        <w:rPr>
          <w:rFonts w:ascii="Bookman Old Style" w:hAnsi="Bookman Old Style"/>
          <w:sz w:val="28"/>
          <w:szCs w:val="28"/>
        </w:rPr>
        <w:t>The presentation is made under the following sub-headings: Research Design, Population, Sample and Sampling Techniques, Research Instrument, Reliability of the Instrument, Administration of the Instrument, Data Analysis.</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Design</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The study involved finding out the effects of corporal punishment in secondary school management.  In conducting the research the researcher adopted the descriptive survey research design.  Using this research design allowed sampling of adequate sample from the population of teachers and students in Ilorin East Local Government, Kwara State. </w:t>
      </w:r>
    </w:p>
    <w:p w:rsidR="00640DE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 According to Durojaiye (2007), survey research design allows sampling respondent’s opinion on a studied phenomenon.  Durojaiye (2007) opined that survey research design is good when seeking to find out social issues and when a researcher in managements and social sciences wish to study issues concerning human behaviour or attitude.  </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Thus, this design is found appropriate for this study since the study focused on identifying effects on corporal punishment in moderating student’s behaviour.</w:t>
      </w:r>
    </w:p>
    <w:p w:rsidR="007475C0" w:rsidRDefault="007475C0" w:rsidP="00640DE2">
      <w:pPr>
        <w:spacing w:after="0" w:line="360" w:lineRule="auto"/>
        <w:jc w:val="both"/>
        <w:rPr>
          <w:rFonts w:ascii="Bookman Old Style" w:hAnsi="Bookman Old Style"/>
          <w:b/>
          <w:sz w:val="28"/>
          <w:szCs w:val="28"/>
        </w:rPr>
      </w:pPr>
    </w:p>
    <w:p w:rsidR="007475C0" w:rsidRDefault="007475C0" w:rsidP="00640DE2">
      <w:pPr>
        <w:spacing w:after="0" w:line="360" w:lineRule="auto"/>
        <w:jc w:val="both"/>
        <w:rPr>
          <w:rFonts w:ascii="Bookman Old Style" w:hAnsi="Bookman Old Style"/>
          <w:b/>
          <w:sz w:val="28"/>
          <w:szCs w:val="28"/>
        </w:rPr>
      </w:pP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Population of the Study </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population for this research consists of S. S. III student’s in seven secondary in Ilorin West local government area of Kwara State.</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A representative sample was draw from those schools to enable the researcher to obtain adequate data for studying the indiscipline and its effects on academic performance of students.  </w:t>
      </w:r>
    </w:p>
    <w:p w:rsidR="00640DE2" w:rsidRPr="00330C5B" w:rsidRDefault="00640DE2" w:rsidP="00640DE2">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Ansar-Islam Secondary School, Budo Are</w:t>
      </w:r>
    </w:p>
    <w:p w:rsidR="00640DE2" w:rsidRPr="00330C5B" w:rsidRDefault="00640DE2" w:rsidP="00640DE2">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Ipanrin</w:t>
      </w:r>
    </w:p>
    <w:p w:rsidR="00640DE2" w:rsidRPr="00330C5B" w:rsidRDefault="00640DE2" w:rsidP="00640DE2">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Ilorin</w:t>
      </w:r>
    </w:p>
    <w:p w:rsidR="00640DE2" w:rsidRPr="00330C5B" w:rsidRDefault="00640DE2" w:rsidP="00640DE2">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640DE2" w:rsidRPr="00330C5B" w:rsidRDefault="00640DE2" w:rsidP="00640DE2">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640DE2" w:rsidRDefault="00640DE2" w:rsidP="00640DE2">
      <w:pPr>
        <w:pStyle w:val="ListParagraph"/>
        <w:numPr>
          <w:ilvl w:val="0"/>
          <w:numId w:val="5"/>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p>
    <w:p w:rsidR="00640DE2" w:rsidRPr="00330C5B" w:rsidRDefault="00640DE2" w:rsidP="00640DE2">
      <w:pPr>
        <w:pStyle w:val="ListParagraph"/>
        <w:numPr>
          <w:ilvl w:val="0"/>
          <w:numId w:val="5"/>
        </w:numPr>
        <w:spacing w:after="0" w:line="360" w:lineRule="auto"/>
        <w:rPr>
          <w:rFonts w:ascii="Bookman Old Style" w:hAnsi="Bookman Old Style"/>
          <w:sz w:val="28"/>
          <w:szCs w:val="28"/>
        </w:rPr>
      </w:pPr>
      <w:r w:rsidRPr="00330C5B">
        <w:rPr>
          <w:rFonts w:ascii="Bookman Old Style" w:hAnsi="Bookman Old Style"/>
          <w:sz w:val="28"/>
          <w:szCs w:val="28"/>
        </w:rPr>
        <w:t>United Community Secondary School</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Sample and Sampling Techniques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By sing stratified random sampling technique five schools were sampled out of the seven secondary schools in Ilorin East local government area.  The sample schools are:</w:t>
      </w:r>
    </w:p>
    <w:p w:rsidR="00640DE2" w:rsidRPr="00330C5B" w:rsidRDefault="00640DE2" w:rsidP="00640DE2">
      <w:pPr>
        <w:pStyle w:val="ListParagraph"/>
        <w:numPr>
          <w:ilvl w:val="0"/>
          <w:numId w:val="6"/>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640DE2" w:rsidRPr="00330C5B" w:rsidRDefault="00640DE2" w:rsidP="00640DE2">
      <w:pPr>
        <w:pStyle w:val="ListParagraph"/>
        <w:numPr>
          <w:ilvl w:val="0"/>
          <w:numId w:val="6"/>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640DE2" w:rsidRPr="00330C5B" w:rsidRDefault="00640DE2" w:rsidP="00640DE2">
      <w:pPr>
        <w:pStyle w:val="ListParagraph"/>
        <w:numPr>
          <w:ilvl w:val="0"/>
          <w:numId w:val="6"/>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r w:rsidRPr="00330C5B">
        <w:rPr>
          <w:rFonts w:ascii="Bookman Old Style" w:eastAsia="Times New Roman" w:hAnsi="Bookman Old Style"/>
          <w:sz w:val="28"/>
          <w:szCs w:val="28"/>
        </w:rPr>
        <w:t xml:space="preserve">.   </w:t>
      </w:r>
    </w:p>
    <w:p w:rsidR="00640DE2" w:rsidRDefault="00640DE2" w:rsidP="00640DE2">
      <w:pPr>
        <w:pStyle w:val="ListParagraph"/>
        <w:numPr>
          <w:ilvl w:val="0"/>
          <w:numId w:val="6"/>
        </w:numPr>
        <w:spacing w:after="0" w:line="480" w:lineRule="auto"/>
        <w:rPr>
          <w:rFonts w:ascii="Bookman Old Style" w:hAnsi="Bookman Old Style"/>
          <w:sz w:val="28"/>
          <w:szCs w:val="28"/>
        </w:rPr>
      </w:pPr>
      <w:r w:rsidRPr="009860F4">
        <w:rPr>
          <w:rFonts w:ascii="Bookman Old Style" w:hAnsi="Bookman Old Style"/>
          <w:sz w:val="28"/>
          <w:szCs w:val="28"/>
        </w:rPr>
        <w:t>United Community Secondary School</w:t>
      </w:r>
    </w:p>
    <w:p w:rsidR="00640DE2" w:rsidRDefault="00640DE2" w:rsidP="00640DE2">
      <w:pPr>
        <w:pStyle w:val="ListParagraph"/>
        <w:numPr>
          <w:ilvl w:val="0"/>
          <w:numId w:val="6"/>
        </w:numPr>
        <w:spacing w:after="0" w:line="480" w:lineRule="auto"/>
        <w:rPr>
          <w:rFonts w:ascii="Bookman Old Style" w:hAnsi="Bookman Old Style"/>
          <w:sz w:val="28"/>
          <w:szCs w:val="28"/>
        </w:rPr>
      </w:pPr>
      <w:r>
        <w:rPr>
          <w:rFonts w:ascii="Bookman Old Style" w:hAnsi="Bookman Old Style"/>
          <w:sz w:val="28"/>
          <w:szCs w:val="28"/>
        </w:rPr>
        <w:t>Government Day Secondary School, Ojagboro</w:t>
      </w:r>
    </w:p>
    <w:p w:rsidR="007475C0" w:rsidRDefault="007475C0" w:rsidP="00640DE2">
      <w:pPr>
        <w:spacing w:after="0" w:line="480" w:lineRule="auto"/>
        <w:ind w:left="360" w:firstLine="360"/>
        <w:rPr>
          <w:rFonts w:ascii="Bookman Old Style" w:hAnsi="Bookman Old Style"/>
          <w:sz w:val="28"/>
          <w:szCs w:val="28"/>
        </w:rPr>
      </w:pPr>
    </w:p>
    <w:p w:rsidR="007475C0" w:rsidRDefault="007475C0" w:rsidP="00640DE2">
      <w:pPr>
        <w:spacing w:after="0" w:line="480" w:lineRule="auto"/>
        <w:ind w:left="360" w:firstLine="360"/>
        <w:rPr>
          <w:rFonts w:ascii="Bookman Old Style" w:hAnsi="Bookman Old Style"/>
          <w:sz w:val="28"/>
          <w:szCs w:val="28"/>
        </w:rPr>
      </w:pPr>
    </w:p>
    <w:p w:rsidR="00640DE2" w:rsidRPr="00330C5B" w:rsidRDefault="00640DE2" w:rsidP="00640DE2">
      <w:pPr>
        <w:spacing w:after="0" w:line="480" w:lineRule="auto"/>
        <w:ind w:left="360" w:firstLine="360"/>
        <w:rPr>
          <w:rFonts w:ascii="Bookman Old Style" w:hAnsi="Bookman Old Style"/>
          <w:sz w:val="28"/>
          <w:szCs w:val="28"/>
        </w:rPr>
      </w:pPr>
      <w:r w:rsidRPr="00330C5B">
        <w:rPr>
          <w:rFonts w:ascii="Bookman Old Style" w:hAnsi="Bookman Old Style"/>
          <w:sz w:val="28"/>
          <w:szCs w:val="28"/>
        </w:rPr>
        <w:lastRenderedPageBreak/>
        <w:t>Four mixed school, one of them is a single school (Girls) and the remaining are mixed schools were scheduled for this study in order to find out whether peer-group has any effect on the performance of students indiscipline in the secondary schools.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Also, single school (Girl) was included in the study to find out whether parent’s attitude has any effect on the academic performance of student’s indiscipline in the secondary school.</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distributes forty (40) copies of the questionnaire in each school, which were administered to S.S.III students.  The total number of questionnaire given was (40).  All of them were returned.</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Instrument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items in the instrument are structured under two sections.  The section ‘A’ has some items eliciting respondents to state their Gender, Year of teaching experience and Status.  While section ‘B’ has twenty (20) items eliciting respondent’s perceived effects of corporal punishment in school administration, since the instrument was targeted at eliciting data form students and teachers, the slot for status under section ‘A’ asked respondents to indicate whether they are teacher or student.  Each item in the section ‘B’ has response option on ranging from Strongly Agree (SD), Agree (a), Disagree (D), and Strongly Disagree (SD).</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The instrument was validated using face and content validity approaches.  Using the approaches, the researcher gave copies of the instrument to three lecturers social science related courses in </w:t>
      </w:r>
      <w:r w:rsidRPr="00E910C2">
        <w:rPr>
          <w:rFonts w:ascii="Bookman Old Style" w:hAnsi="Bookman Old Style"/>
          <w:sz w:val="28"/>
          <w:szCs w:val="28"/>
        </w:rPr>
        <w:lastRenderedPageBreak/>
        <w:t>the institute of Education.  The corrections suggested by the lecturers were affected before the final administration of the instrument on the sampled respondents.</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Reliability of the Instrument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reliability of the instrument was determined through test-re-test method.  To achieve this, copies of the instrument were administered on a smaller number of the respondents at an interval of three weeks.  The data collected from the two time administrations were correlated using the Pearson moment correlation co-efficient statistic (r).  The correlation co-efficient of 0.69 was derived and this was found adequate to make the instrument reliable enough for the purpose of research it was designed.</w:t>
      </w:r>
    </w:p>
    <w:p w:rsidR="00640DE2" w:rsidRPr="00E910C2" w:rsidRDefault="00640DE2" w:rsidP="00AD5CE2">
      <w:pPr>
        <w:rPr>
          <w:rFonts w:ascii="Bookman Old Style" w:hAnsi="Bookman Old Style"/>
          <w:b/>
          <w:sz w:val="28"/>
          <w:szCs w:val="28"/>
        </w:rPr>
      </w:pPr>
      <w:r w:rsidRPr="00E910C2">
        <w:rPr>
          <w:rFonts w:ascii="Bookman Old Style" w:hAnsi="Bookman Old Style"/>
          <w:b/>
          <w:sz w:val="28"/>
          <w:szCs w:val="28"/>
        </w:rPr>
        <w:t>Administration of the Instrument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questionnaire was personally administered to the students in the various schools by the researcher.  This was done to avoid loss of the questionnaire on transit and to ensure that they were properly filled.  Some instruction on how to respond to the questionnaire was given by the researcher to the respondents.  The questionnaire was successfully administered and collected back from the respondents on the same day with the help of some members of the academic staff of the schools involved.</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Data Analysis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used percentages to analyze the data on the raised research questions and t-test statistic to analyze data on the raised hypotheses.</w:t>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FOUR</w:t>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RESULTS AND DISCUSSION</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Results</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the analysis of the collected data.  The presentation is done in tabular form starting with the description of the sampled respondents under the variables of stratification.</w:t>
      </w:r>
    </w:p>
    <w:p w:rsidR="00640DE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Table 1</w:t>
      </w:r>
      <w:r w:rsidRPr="00E910C2">
        <w:rPr>
          <w:rFonts w:ascii="Bookman Old Style" w:hAnsi="Bookman Old Style"/>
          <w:sz w:val="28"/>
          <w:szCs w:val="28"/>
        </w:rPr>
        <w:t xml:space="preserve">: </w:t>
      </w:r>
      <w:r w:rsidRPr="00E910C2">
        <w:rPr>
          <w:rFonts w:ascii="Bookman Old Style" w:hAnsi="Bookman Old Style"/>
          <w:b/>
          <w:sz w:val="28"/>
          <w:szCs w:val="28"/>
        </w:rPr>
        <w:t>Description of sample respondents on the basis of Gender, Year of teaching Experience</w:t>
      </w:r>
    </w:p>
    <w:tbl>
      <w:tblPr>
        <w:tblStyle w:val="TableGrid"/>
        <w:tblW w:w="0" w:type="auto"/>
        <w:tblLayout w:type="fixed"/>
        <w:tblLook w:val="04A0"/>
      </w:tblPr>
      <w:tblGrid>
        <w:gridCol w:w="596"/>
        <w:gridCol w:w="682"/>
        <w:gridCol w:w="630"/>
        <w:gridCol w:w="720"/>
        <w:gridCol w:w="571"/>
        <w:gridCol w:w="869"/>
        <w:gridCol w:w="810"/>
        <w:gridCol w:w="1080"/>
        <w:gridCol w:w="810"/>
        <w:gridCol w:w="900"/>
        <w:gridCol w:w="720"/>
        <w:gridCol w:w="1188"/>
      </w:tblGrid>
      <w:tr w:rsidR="00640DE2" w:rsidTr="0010025F">
        <w:trPr>
          <w:trHeight w:val="665"/>
        </w:trPr>
        <w:tc>
          <w:tcPr>
            <w:tcW w:w="2628" w:type="dxa"/>
            <w:gridSpan w:val="4"/>
          </w:tcPr>
          <w:p w:rsidR="00640DE2" w:rsidRDefault="00640DE2" w:rsidP="0010025F">
            <w:pPr>
              <w:rPr>
                <w:rFonts w:ascii="Bookman Old Style" w:hAnsi="Bookman Old Style"/>
                <w:sz w:val="28"/>
                <w:szCs w:val="28"/>
              </w:rPr>
            </w:pPr>
            <w:r w:rsidRPr="00E910C2">
              <w:rPr>
                <w:rFonts w:ascii="Bookman Old Style" w:hAnsi="Bookman Old Style"/>
                <w:b/>
                <w:sz w:val="28"/>
                <w:szCs w:val="28"/>
              </w:rPr>
              <w:t>Teachers Gender</w:t>
            </w:r>
          </w:p>
        </w:tc>
        <w:tc>
          <w:tcPr>
            <w:tcW w:w="3330" w:type="dxa"/>
            <w:gridSpan w:val="4"/>
          </w:tcPr>
          <w:p w:rsidR="00640DE2" w:rsidRDefault="00640DE2" w:rsidP="0010025F">
            <w:pPr>
              <w:rPr>
                <w:rFonts w:ascii="Bookman Old Style" w:hAnsi="Bookman Old Style"/>
                <w:sz w:val="28"/>
                <w:szCs w:val="28"/>
              </w:rPr>
            </w:pPr>
            <w:r w:rsidRPr="00E910C2">
              <w:rPr>
                <w:rFonts w:ascii="Bookman Old Style" w:hAnsi="Bookman Old Style"/>
                <w:b/>
                <w:sz w:val="28"/>
                <w:szCs w:val="28"/>
              </w:rPr>
              <w:t>Students Gender</w:t>
            </w:r>
          </w:p>
        </w:tc>
        <w:tc>
          <w:tcPr>
            <w:tcW w:w="3618" w:type="dxa"/>
            <w:gridSpan w:val="4"/>
          </w:tcPr>
          <w:p w:rsidR="00640DE2" w:rsidRDefault="00640DE2" w:rsidP="0010025F">
            <w:pPr>
              <w:jc w:val="center"/>
              <w:rPr>
                <w:rFonts w:ascii="Bookman Old Style" w:hAnsi="Bookman Old Style"/>
                <w:sz w:val="28"/>
                <w:szCs w:val="28"/>
              </w:rPr>
            </w:pPr>
            <w:r w:rsidRPr="00E910C2">
              <w:rPr>
                <w:rFonts w:ascii="Bookman Old Style" w:hAnsi="Bookman Old Style"/>
                <w:b/>
                <w:sz w:val="28"/>
                <w:szCs w:val="28"/>
              </w:rPr>
              <w:t>Teacher Experience</w:t>
            </w:r>
          </w:p>
        </w:tc>
      </w:tr>
      <w:tr w:rsidR="00640DE2" w:rsidTr="0010025F">
        <w:trPr>
          <w:trHeight w:val="629"/>
        </w:trPr>
        <w:tc>
          <w:tcPr>
            <w:tcW w:w="1278" w:type="dxa"/>
            <w:gridSpan w:val="2"/>
            <w:tcBorders>
              <w:bottom w:val="single" w:sz="4" w:space="0" w:color="auto"/>
              <w:right w:val="single" w:sz="4" w:space="0" w:color="auto"/>
            </w:tcBorders>
          </w:tcPr>
          <w:p w:rsidR="00640DE2" w:rsidRDefault="00640DE2" w:rsidP="0010025F">
            <w:pPr>
              <w:rPr>
                <w:rFonts w:ascii="Bookman Old Style" w:hAnsi="Bookman Old Style"/>
                <w:sz w:val="28"/>
                <w:szCs w:val="28"/>
              </w:rPr>
            </w:pPr>
            <w:r w:rsidRPr="00E910C2">
              <w:rPr>
                <w:rFonts w:ascii="Bookman Old Style" w:hAnsi="Bookman Old Style"/>
                <w:b/>
                <w:sz w:val="28"/>
                <w:szCs w:val="28"/>
              </w:rPr>
              <w:t>Male</w:t>
            </w:r>
          </w:p>
        </w:tc>
        <w:tc>
          <w:tcPr>
            <w:tcW w:w="1350" w:type="dxa"/>
            <w:gridSpan w:val="2"/>
            <w:tcBorders>
              <w:left w:val="single" w:sz="4" w:space="0" w:color="auto"/>
              <w:bottom w:val="single" w:sz="4" w:space="0" w:color="auto"/>
            </w:tcBorders>
          </w:tcPr>
          <w:p w:rsidR="00640DE2" w:rsidRDefault="00640DE2" w:rsidP="0010025F">
            <w:pPr>
              <w:rPr>
                <w:rFonts w:ascii="Bookman Old Style" w:hAnsi="Bookman Old Style"/>
                <w:sz w:val="28"/>
                <w:szCs w:val="28"/>
              </w:rPr>
            </w:pPr>
            <w:r w:rsidRPr="00E910C2">
              <w:rPr>
                <w:rFonts w:ascii="Bookman Old Style" w:hAnsi="Bookman Old Style"/>
                <w:b/>
                <w:sz w:val="28"/>
                <w:szCs w:val="28"/>
              </w:rPr>
              <w:t>Female</w:t>
            </w:r>
          </w:p>
        </w:tc>
        <w:tc>
          <w:tcPr>
            <w:tcW w:w="1440" w:type="dxa"/>
            <w:gridSpan w:val="2"/>
            <w:tcBorders>
              <w:bottom w:val="single" w:sz="4" w:space="0" w:color="auto"/>
              <w:right w:val="single" w:sz="4" w:space="0" w:color="auto"/>
            </w:tcBorders>
          </w:tcPr>
          <w:p w:rsidR="00640DE2" w:rsidRDefault="00640DE2" w:rsidP="0010025F">
            <w:pPr>
              <w:rPr>
                <w:rFonts w:ascii="Bookman Old Style" w:hAnsi="Bookman Old Style"/>
                <w:sz w:val="28"/>
                <w:szCs w:val="28"/>
              </w:rPr>
            </w:pPr>
            <w:r w:rsidRPr="00E910C2">
              <w:rPr>
                <w:rFonts w:ascii="Bookman Old Style" w:hAnsi="Bookman Old Style"/>
                <w:b/>
                <w:sz w:val="28"/>
                <w:szCs w:val="28"/>
              </w:rPr>
              <w:t>Male</w:t>
            </w:r>
          </w:p>
        </w:tc>
        <w:tc>
          <w:tcPr>
            <w:tcW w:w="1890" w:type="dxa"/>
            <w:gridSpan w:val="2"/>
            <w:tcBorders>
              <w:left w:val="single" w:sz="4" w:space="0" w:color="auto"/>
              <w:bottom w:val="single" w:sz="4" w:space="0" w:color="auto"/>
            </w:tcBorders>
          </w:tcPr>
          <w:p w:rsidR="00640DE2" w:rsidRDefault="00640DE2" w:rsidP="0010025F">
            <w:pPr>
              <w:rPr>
                <w:rFonts w:ascii="Bookman Old Style" w:hAnsi="Bookman Old Style"/>
                <w:sz w:val="28"/>
                <w:szCs w:val="28"/>
              </w:rPr>
            </w:pPr>
            <w:r w:rsidRPr="00E910C2">
              <w:rPr>
                <w:rFonts w:ascii="Bookman Old Style" w:hAnsi="Bookman Old Style"/>
                <w:b/>
                <w:sz w:val="28"/>
                <w:szCs w:val="28"/>
              </w:rPr>
              <w:t>Female</w:t>
            </w:r>
          </w:p>
        </w:tc>
        <w:tc>
          <w:tcPr>
            <w:tcW w:w="1710" w:type="dxa"/>
            <w:gridSpan w:val="2"/>
            <w:tcBorders>
              <w:bottom w:val="single" w:sz="4" w:space="0" w:color="auto"/>
              <w:right w:val="single" w:sz="4" w:space="0" w:color="auto"/>
            </w:tcBorders>
          </w:tcPr>
          <w:p w:rsidR="00640DE2" w:rsidRDefault="00640DE2" w:rsidP="0010025F">
            <w:pPr>
              <w:rPr>
                <w:rFonts w:ascii="Bookman Old Style" w:hAnsi="Bookman Old Style"/>
                <w:sz w:val="28"/>
                <w:szCs w:val="28"/>
              </w:rPr>
            </w:pPr>
            <w:r w:rsidRPr="00E910C2">
              <w:rPr>
                <w:rFonts w:ascii="Bookman Old Style" w:hAnsi="Bookman Old Style"/>
                <w:b/>
                <w:sz w:val="28"/>
                <w:szCs w:val="28"/>
              </w:rPr>
              <w:t>Experienc</w:t>
            </w:r>
            <w:r>
              <w:rPr>
                <w:rFonts w:ascii="Bookman Old Style" w:hAnsi="Bookman Old Style"/>
                <w:b/>
                <w:sz w:val="28"/>
                <w:szCs w:val="28"/>
              </w:rPr>
              <w:t>e</w:t>
            </w:r>
          </w:p>
        </w:tc>
        <w:tc>
          <w:tcPr>
            <w:tcW w:w="1908" w:type="dxa"/>
            <w:gridSpan w:val="2"/>
            <w:tcBorders>
              <w:bottom w:val="single" w:sz="4" w:space="0" w:color="auto"/>
              <w:right w:val="single" w:sz="4" w:space="0" w:color="auto"/>
            </w:tcBorders>
          </w:tcPr>
          <w:p w:rsidR="00640DE2" w:rsidRDefault="00640DE2" w:rsidP="0010025F">
            <w:pPr>
              <w:rPr>
                <w:rFonts w:ascii="Bookman Old Style" w:hAnsi="Bookman Old Style"/>
                <w:sz w:val="28"/>
                <w:szCs w:val="28"/>
              </w:rPr>
            </w:pPr>
            <w:r w:rsidRPr="00E910C2">
              <w:rPr>
                <w:rFonts w:ascii="Bookman Old Style" w:hAnsi="Bookman Old Style"/>
                <w:b/>
                <w:sz w:val="28"/>
                <w:szCs w:val="28"/>
              </w:rPr>
              <w:t>Less  Experience</w:t>
            </w:r>
          </w:p>
        </w:tc>
      </w:tr>
      <w:tr w:rsidR="00640DE2" w:rsidTr="0010025F">
        <w:trPr>
          <w:trHeight w:val="373"/>
        </w:trPr>
        <w:tc>
          <w:tcPr>
            <w:tcW w:w="596" w:type="dxa"/>
            <w:tcBorders>
              <w:top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N</w:t>
            </w:r>
          </w:p>
        </w:tc>
        <w:tc>
          <w:tcPr>
            <w:tcW w:w="682" w:type="dxa"/>
            <w:tcBorders>
              <w:top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N</w:t>
            </w:r>
          </w:p>
        </w:tc>
        <w:tc>
          <w:tcPr>
            <w:tcW w:w="720" w:type="dxa"/>
            <w:tcBorders>
              <w:top w:val="single" w:sz="4" w:space="0" w:color="auto"/>
              <w:left w:val="single" w:sz="4" w:space="0" w:color="auto"/>
              <w:bottom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w:t>
            </w:r>
          </w:p>
        </w:tc>
        <w:tc>
          <w:tcPr>
            <w:tcW w:w="571" w:type="dxa"/>
            <w:tcBorders>
              <w:top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N</w:t>
            </w:r>
          </w:p>
        </w:tc>
        <w:tc>
          <w:tcPr>
            <w:tcW w:w="869" w:type="dxa"/>
            <w:tcBorders>
              <w:top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N</w:t>
            </w:r>
          </w:p>
        </w:tc>
        <w:tc>
          <w:tcPr>
            <w:tcW w:w="1080" w:type="dxa"/>
            <w:tcBorders>
              <w:top w:val="single" w:sz="4" w:space="0" w:color="auto"/>
              <w:left w:val="single" w:sz="4" w:space="0" w:color="auto"/>
              <w:bottom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N</w:t>
            </w:r>
          </w:p>
        </w:tc>
        <w:tc>
          <w:tcPr>
            <w:tcW w:w="900" w:type="dxa"/>
            <w:tcBorders>
              <w:top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N</w:t>
            </w:r>
          </w:p>
        </w:tc>
        <w:tc>
          <w:tcPr>
            <w:tcW w:w="1188" w:type="dxa"/>
            <w:tcBorders>
              <w:top w:val="single" w:sz="4" w:space="0" w:color="auto"/>
              <w:left w:val="single" w:sz="4" w:space="0" w:color="auto"/>
              <w:bottom w:val="single" w:sz="4" w:space="0" w:color="auto"/>
            </w:tcBorders>
          </w:tcPr>
          <w:p w:rsidR="00640DE2" w:rsidRPr="002E575C" w:rsidRDefault="00640DE2" w:rsidP="0010025F">
            <w:pPr>
              <w:jc w:val="center"/>
              <w:rPr>
                <w:rFonts w:ascii="Bookman Old Style" w:hAnsi="Bookman Old Style"/>
                <w:b/>
                <w:sz w:val="28"/>
                <w:szCs w:val="28"/>
              </w:rPr>
            </w:pPr>
            <w:r w:rsidRPr="002E575C">
              <w:rPr>
                <w:rFonts w:ascii="Bookman Old Style" w:hAnsi="Bookman Old Style"/>
                <w:b/>
                <w:sz w:val="28"/>
                <w:szCs w:val="28"/>
              </w:rPr>
              <w:t>%</w:t>
            </w:r>
          </w:p>
        </w:tc>
      </w:tr>
      <w:tr w:rsidR="00640DE2" w:rsidTr="0010025F">
        <w:trPr>
          <w:trHeight w:val="944"/>
        </w:trPr>
        <w:tc>
          <w:tcPr>
            <w:tcW w:w="596" w:type="dxa"/>
            <w:tcBorders>
              <w:top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60</w:t>
            </w:r>
          </w:p>
        </w:tc>
        <w:tc>
          <w:tcPr>
            <w:tcW w:w="682" w:type="dxa"/>
            <w:tcBorders>
              <w:top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50</w:t>
            </w:r>
          </w:p>
        </w:tc>
        <w:tc>
          <w:tcPr>
            <w:tcW w:w="630" w:type="dxa"/>
            <w:tcBorders>
              <w:top w:val="single" w:sz="4" w:space="0" w:color="auto"/>
              <w:left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60</w:t>
            </w:r>
          </w:p>
        </w:tc>
        <w:tc>
          <w:tcPr>
            <w:tcW w:w="720" w:type="dxa"/>
            <w:tcBorders>
              <w:top w:val="single" w:sz="4" w:space="0" w:color="auto"/>
              <w:lef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50</w:t>
            </w:r>
          </w:p>
        </w:tc>
        <w:tc>
          <w:tcPr>
            <w:tcW w:w="571" w:type="dxa"/>
            <w:tcBorders>
              <w:top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76</w:t>
            </w:r>
          </w:p>
        </w:tc>
        <w:tc>
          <w:tcPr>
            <w:tcW w:w="869" w:type="dxa"/>
            <w:tcBorders>
              <w:top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50.6</w:t>
            </w:r>
          </w:p>
        </w:tc>
        <w:tc>
          <w:tcPr>
            <w:tcW w:w="810" w:type="dxa"/>
            <w:tcBorders>
              <w:top w:val="single" w:sz="4" w:space="0" w:color="auto"/>
              <w:left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74</w:t>
            </w:r>
          </w:p>
        </w:tc>
        <w:tc>
          <w:tcPr>
            <w:tcW w:w="1080" w:type="dxa"/>
            <w:tcBorders>
              <w:top w:val="single" w:sz="4" w:space="0" w:color="auto"/>
              <w:lef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49.33</w:t>
            </w:r>
          </w:p>
        </w:tc>
        <w:tc>
          <w:tcPr>
            <w:tcW w:w="810" w:type="dxa"/>
            <w:tcBorders>
              <w:top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69</w:t>
            </w:r>
          </w:p>
        </w:tc>
        <w:tc>
          <w:tcPr>
            <w:tcW w:w="900" w:type="dxa"/>
            <w:tcBorders>
              <w:top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57.5</w:t>
            </w:r>
          </w:p>
        </w:tc>
        <w:tc>
          <w:tcPr>
            <w:tcW w:w="720" w:type="dxa"/>
            <w:tcBorders>
              <w:top w:val="single" w:sz="4" w:space="0" w:color="auto"/>
              <w:left w:val="single" w:sz="4" w:space="0" w:color="auto"/>
              <w:righ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51</w:t>
            </w:r>
          </w:p>
        </w:tc>
        <w:tc>
          <w:tcPr>
            <w:tcW w:w="1188" w:type="dxa"/>
            <w:tcBorders>
              <w:top w:val="single" w:sz="4" w:space="0" w:color="auto"/>
              <w:left w:val="single" w:sz="4" w:space="0" w:color="auto"/>
            </w:tcBorders>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42.5</w:t>
            </w:r>
          </w:p>
        </w:tc>
      </w:tr>
    </w:tbl>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Data on table 1 indicate that 60 (50%) male and 60 (50%) female teachers were sample for the study.  On the other hand, 76(50.6%) male and 74 (49.33) female study were sampled for the study.  In addition to this, 69 (57.5%) experienced teachers and 51 (42.5%) less experienced teachers were sampled for study.</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t>Research Question One</w:t>
      </w:r>
      <w:r w:rsidRPr="00E910C2">
        <w:rPr>
          <w:rFonts w:ascii="Bookman Old Style" w:hAnsi="Bookman Old Style"/>
          <w:sz w:val="28"/>
          <w:szCs w:val="28"/>
        </w:rPr>
        <w:t>: What do secondary school students indentify as negative effects of corporal punishment in school management?</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Table 2: Teachers and student’s identified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5808"/>
        <w:gridCol w:w="1304"/>
        <w:gridCol w:w="1573"/>
      </w:tblGrid>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t>S/N</w:t>
            </w:r>
          </w:p>
        </w:tc>
        <w:tc>
          <w:tcPr>
            <w:tcW w:w="67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46</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111</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74</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76</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50.66</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47</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31.33</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7"/>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39</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26</w:t>
            </w:r>
          </w:p>
        </w:tc>
      </w:tr>
    </w:tbl>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As shown on table 2, 46% of sampled students believe using corporal punishment in school can strain the relationship between parents and school authority, 74% believed it exposes students to injuries, 50.66% believed it increases incidence of indiscipline among students, 31.33% were of the opinion it will lead to violation of school rules and regulations and 26% believed it can trigger riot and disruption in school programmes.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t>Research Question Two</w:t>
      </w:r>
      <w:r w:rsidRPr="00E910C2">
        <w:rPr>
          <w:rFonts w:ascii="Bookman Old Style" w:hAnsi="Bookman Old Style"/>
          <w:sz w:val="28"/>
          <w:szCs w:val="28"/>
        </w:rPr>
        <w:t>: What do secondary school students indentify as negative effects of corporal punishment in school management?</w:t>
      </w:r>
    </w:p>
    <w:p w:rsidR="00640DE2" w:rsidRPr="00E910C2" w:rsidRDefault="00640DE2" w:rsidP="00640DE2">
      <w:pPr>
        <w:spacing w:after="0" w:line="480" w:lineRule="auto"/>
        <w:jc w:val="both"/>
        <w:rPr>
          <w:rFonts w:ascii="Bookman Old Style" w:hAnsi="Bookman Old Style" w:cs="Arial"/>
          <w:b/>
          <w:sz w:val="28"/>
          <w:szCs w:val="28"/>
        </w:rPr>
      </w:pPr>
      <w:r w:rsidRPr="00E910C2">
        <w:rPr>
          <w:rFonts w:ascii="Bookman Old Style" w:hAnsi="Bookman Old Style" w:cs="Arial"/>
          <w:b/>
          <w:sz w:val="28"/>
          <w:szCs w:val="28"/>
        </w:rPr>
        <w:t>Table 3: Show that out of the sample teachers 19.16% were of the opinions that are using corporal punishment in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6052"/>
        <w:gridCol w:w="1056"/>
        <w:gridCol w:w="1577"/>
      </w:tblGrid>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lastRenderedPageBreak/>
              <w:t>S/N</w:t>
            </w:r>
          </w:p>
        </w:tc>
        <w:tc>
          <w:tcPr>
            <w:tcW w:w="702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17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17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23</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19.16</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17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41</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34.16</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17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17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640DE2" w:rsidRPr="00E910C2" w:rsidTr="0010025F">
        <w:tc>
          <w:tcPr>
            <w:tcW w:w="91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pStyle w:val="msolistparagraph0"/>
              <w:numPr>
                <w:ilvl w:val="0"/>
                <w:numId w:val="8"/>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117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12</w:t>
            </w:r>
          </w:p>
        </w:tc>
        <w:tc>
          <w:tcPr>
            <w:tcW w:w="171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10</w:t>
            </w:r>
          </w:p>
        </w:tc>
      </w:tr>
    </w:tbl>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40DE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Data on table 3 show that out of the sampled teachers, 19.16% were of the opinion that using corporal punishment in school can strain the relationship between parents and school authority, 36.16% believed it exposes studies to injuries, 45% believed it increase incidence of indiscipline among students, similar to this, another 45% were also of the opinion and only 10% of the sampled teachers believed using corporal punishment can lead to riot and disruption in school programme.</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Hypotheses Testing</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 no significant different in what secondary school teachers and students identified as effects of corporal punishment in school management.</w:t>
      </w:r>
    </w:p>
    <w:p w:rsidR="00640DE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Table 4: 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640DE2" w:rsidRPr="00E910C2" w:rsidTr="0010025F">
        <w:tc>
          <w:tcPr>
            <w:tcW w:w="152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640DE2" w:rsidRPr="00E910C2" w:rsidTr="0010025F">
        <w:tc>
          <w:tcPr>
            <w:tcW w:w="152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120</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47.38</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1219"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p>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268</w:t>
            </w:r>
          </w:p>
        </w:tc>
        <w:tc>
          <w:tcPr>
            <w:tcW w:w="1246"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p>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2.42</w:t>
            </w:r>
          </w:p>
        </w:tc>
        <w:tc>
          <w:tcPr>
            <w:tcW w:w="1251"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p>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640DE2" w:rsidRPr="00E910C2" w:rsidTr="0010025F">
        <w:tc>
          <w:tcPr>
            <w:tcW w:w="152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150</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52.45</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13.32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480" w:lineRule="auto"/>
              <w:rPr>
                <w:rFonts w:ascii="Bookman Old Style" w:hAnsi="Bookman Old Style"/>
                <w:sz w:val="28"/>
                <w:szCs w:val="28"/>
              </w:rPr>
            </w:pPr>
          </w:p>
        </w:tc>
      </w:tr>
    </w:tbl>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4, the t-test calculated value 2.42 is higher than the t-test critical value, (1.96) therefore, hypothesis 1 was rejected and it was concluded that there was significant difference in what secondary school teachers and students identified as effects of corporal punishment in school management.</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different in what experienced and less experience secondary school teachers identified as effects of corporal punishment in school management.</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Table 5: T-test analysis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640DE2" w:rsidRPr="00E910C2" w:rsidTr="0010025F">
        <w:tc>
          <w:tcPr>
            <w:tcW w:w="152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640DE2" w:rsidRPr="00E910C2" w:rsidTr="0010025F">
        <w:tc>
          <w:tcPr>
            <w:tcW w:w="152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76</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45.21</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13.21</w:t>
            </w:r>
          </w:p>
        </w:tc>
        <w:tc>
          <w:tcPr>
            <w:tcW w:w="1219"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p>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148</w:t>
            </w:r>
          </w:p>
        </w:tc>
        <w:tc>
          <w:tcPr>
            <w:tcW w:w="1246"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p>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1.65</w:t>
            </w:r>
          </w:p>
        </w:tc>
        <w:tc>
          <w:tcPr>
            <w:tcW w:w="1251"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p>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640DE2" w:rsidRPr="00E910C2" w:rsidTr="0010025F">
        <w:tc>
          <w:tcPr>
            <w:tcW w:w="1521"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74</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50.16</w:t>
            </w:r>
          </w:p>
        </w:tc>
        <w:tc>
          <w:tcPr>
            <w:tcW w:w="1262"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480" w:lineRule="auto"/>
              <w:rPr>
                <w:rFonts w:ascii="Bookman Old Style" w:hAnsi="Bookman Old Style"/>
                <w:sz w:val="28"/>
                <w:szCs w:val="28"/>
              </w:rPr>
            </w:pPr>
          </w:p>
        </w:tc>
      </w:tr>
    </w:tbl>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As shown on table 5, the t-test calculated value 1.65 is less than the test critical value (1.96) therefore, hypothesis 2 was </w:t>
      </w:r>
      <w:r w:rsidRPr="00E910C2">
        <w:rPr>
          <w:rFonts w:ascii="Bookman Old Style" w:hAnsi="Bookman Old Style"/>
          <w:sz w:val="28"/>
          <w:szCs w:val="28"/>
        </w:rPr>
        <w:lastRenderedPageBreak/>
        <w:t>accepted and it was concluded that there was no significant difference in what and female secondary school students identified as effects of corporal punishment in school management.</w:t>
      </w:r>
    </w:p>
    <w:p w:rsidR="00640DE2" w:rsidRPr="00E910C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different in what experience and less experienced secondary school teachers identifies as effects of corporal punishment in school management.</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Table 6: T-test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9"/>
        <w:gridCol w:w="1072"/>
        <w:gridCol w:w="1052"/>
        <w:gridCol w:w="1285"/>
        <w:gridCol w:w="1192"/>
        <w:gridCol w:w="1165"/>
        <w:gridCol w:w="991"/>
      </w:tblGrid>
      <w:tr w:rsidR="00640DE2" w:rsidRPr="00E910C2" w:rsidTr="0010025F">
        <w:tc>
          <w:tcPr>
            <w:tcW w:w="325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p>
        </w:tc>
        <w:tc>
          <w:tcPr>
            <w:tcW w:w="13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N</w:t>
            </w:r>
          </w:p>
        </w:tc>
        <w:tc>
          <w:tcPr>
            <w:tcW w:w="108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Sd</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Df</w:t>
            </w:r>
          </w:p>
        </w:tc>
        <w:tc>
          <w:tcPr>
            <w:tcW w:w="13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t. cal</w:t>
            </w:r>
          </w:p>
        </w:tc>
        <w:tc>
          <w:tcPr>
            <w:tcW w:w="108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t. crit</w:t>
            </w:r>
          </w:p>
        </w:tc>
      </w:tr>
      <w:tr w:rsidR="00640DE2" w:rsidRPr="00E910C2" w:rsidTr="0010025F">
        <w:tc>
          <w:tcPr>
            <w:tcW w:w="325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Experienced</w:t>
            </w:r>
          </w:p>
        </w:tc>
        <w:tc>
          <w:tcPr>
            <w:tcW w:w="13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08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57.28</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11.24</w:t>
            </w:r>
          </w:p>
        </w:tc>
        <w:tc>
          <w:tcPr>
            <w:tcW w:w="1440"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p>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118</w:t>
            </w:r>
          </w:p>
        </w:tc>
        <w:tc>
          <w:tcPr>
            <w:tcW w:w="1350"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p>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2.51</w:t>
            </w:r>
          </w:p>
        </w:tc>
        <w:tc>
          <w:tcPr>
            <w:tcW w:w="1080" w:type="dxa"/>
            <w:vMerge w:val="restart"/>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p>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1.96</w:t>
            </w:r>
          </w:p>
        </w:tc>
      </w:tr>
      <w:tr w:rsidR="00640DE2" w:rsidRPr="00E910C2" w:rsidTr="0010025F">
        <w:tc>
          <w:tcPr>
            <w:tcW w:w="3258"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b/>
                <w:sz w:val="28"/>
                <w:szCs w:val="28"/>
              </w:rPr>
            </w:pPr>
            <w:r w:rsidRPr="00E910C2">
              <w:rPr>
                <w:rFonts w:ascii="Bookman Old Style" w:hAnsi="Bookman Old Style"/>
                <w:b/>
                <w:sz w:val="28"/>
                <w:szCs w:val="28"/>
              </w:rPr>
              <w:t>Less experienced</w:t>
            </w:r>
          </w:p>
        </w:tc>
        <w:tc>
          <w:tcPr>
            <w:tcW w:w="135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51</w:t>
            </w:r>
          </w:p>
        </w:tc>
        <w:tc>
          <w:tcPr>
            <w:tcW w:w="108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51.21</w:t>
            </w:r>
          </w:p>
        </w:tc>
        <w:tc>
          <w:tcPr>
            <w:tcW w:w="1440" w:type="dxa"/>
            <w:tcBorders>
              <w:top w:val="single" w:sz="4" w:space="0" w:color="000000"/>
              <w:left w:val="single" w:sz="4" w:space="0" w:color="000000"/>
              <w:bottom w:val="single" w:sz="4" w:space="0" w:color="000000"/>
              <w:right w:val="single" w:sz="4" w:space="0" w:color="000000"/>
            </w:tcBorders>
          </w:tcPr>
          <w:p w:rsidR="00640DE2" w:rsidRPr="00E910C2" w:rsidRDefault="00640DE2" w:rsidP="0010025F">
            <w:pPr>
              <w:spacing w:after="0" w:line="360" w:lineRule="auto"/>
              <w:jc w:val="both"/>
              <w:rPr>
                <w:rFonts w:ascii="Bookman Old Style" w:hAnsi="Bookman Old Style"/>
                <w:sz w:val="28"/>
                <w:szCs w:val="28"/>
              </w:rPr>
            </w:pPr>
            <w:r w:rsidRPr="00E910C2">
              <w:rPr>
                <w:rFonts w:ascii="Bookman Old Style" w:hAnsi="Bookman Old Style"/>
                <w:sz w:val="28"/>
                <w:szCs w:val="28"/>
              </w:rPr>
              <w:t>12.42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360" w:lineRule="auto"/>
              <w:rPr>
                <w:rFonts w:ascii="Bookman Old Style" w:hAnsi="Bookman Old Style"/>
                <w:sz w:val="28"/>
                <w:szCs w:val="28"/>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360" w:lineRule="auto"/>
              <w:rPr>
                <w:rFonts w:ascii="Bookman Old Style" w:hAnsi="Bookman Old Style"/>
                <w:sz w:val="28"/>
                <w:szCs w:val="2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640DE2" w:rsidRPr="00E910C2" w:rsidRDefault="00640DE2" w:rsidP="0010025F">
            <w:pPr>
              <w:spacing w:after="0" w:line="360" w:lineRule="auto"/>
              <w:rPr>
                <w:rFonts w:ascii="Bookman Old Style" w:hAnsi="Bookman Old Style"/>
                <w:sz w:val="28"/>
                <w:szCs w:val="28"/>
              </w:rPr>
            </w:pPr>
          </w:p>
        </w:tc>
      </w:tr>
    </w:tbl>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640DE2" w:rsidRDefault="00640DE2" w:rsidP="00640DE2">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5, the t-test calculated value 2.51 is higher than the t-test critical value, (1.96) therefore, hypothesis 3 was rejected and it was concluded that there was significant difference in what experienced secondary school teachers identified as effects of corporal punishment in school management.</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Summary of the Findings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are the summary of the major findings as illustrated in the chapter four.</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High percentage of students identified injury on students as major effects of using corporal punishment in school management.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High percentage of teachers identified the effect to be violation of school rules and regulations relating to the use of corporal punishment.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Significant difference was found in what students and teachers identified as effects of using corporal punishment in school management.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was no significant difference in what male and female secondary school students identified as effects of corporal punishment in school management.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What experienced and less experienced teachers identified as effect of corporal punishment in school management significantly differ.</w:t>
      </w:r>
    </w:p>
    <w:p w:rsidR="00640DE2" w:rsidRDefault="00640DE2" w:rsidP="00640DE2">
      <w:pPr>
        <w:rPr>
          <w:rFonts w:ascii="Bookman Old Style" w:hAnsi="Bookman Old Style"/>
          <w:b/>
          <w:sz w:val="28"/>
          <w:szCs w:val="28"/>
        </w:rPr>
      </w:pPr>
      <w:r>
        <w:rPr>
          <w:rFonts w:ascii="Bookman Old Style" w:hAnsi="Bookman Old Style"/>
          <w:b/>
          <w:sz w:val="28"/>
          <w:szCs w:val="28"/>
        </w:rPr>
        <w:br w:type="page"/>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FIVE</w:t>
      </w:r>
    </w:p>
    <w:p w:rsidR="00640DE2" w:rsidRPr="00E910C2" w:rsidRDefault="00640DE2" w:rsidP="00640DE2">
      <w:pPr>
        <w:spacing w:after="0" w:line="480" w:lineRule="auto"/>
        <w:jc w:val="center"/>
        <w:rPr>
          <w:rFonts w:ascii="Bookman Old Style" w:hAnsi="Bookman Old Style"/>
          <w:b/>
          <w:sz w:val="28"/>
          <w:szCs w:val="28"/>
        </w:rPr>
      </w:pPr>
      <w:r w:rsidRPr="00E910C2">
        <w:rPr>
          <w:rFonts w:ascii="Bookman Old Style" w:hAnsi="Bookman Old Style"/>
          <w:b/>
          <w:sz w:val="28"/>
          <w:szCs w:val="28"/>
        </w:rPr>
        <w:t>SUMMARY, CONCLUSION</w:t>
      </w:r>
      <w:r>
        <w:rPr>
          <w:rFonts w:ascii="Bookman Old Style" w:hAnsi="Bookman Old Style"/>
          <w:b/>
          <w:sz w:val="28"/>
          <w:szCs w:val="28"/>
        </w:rPr>
        <w:t>,</w:t>
      </w:r>
      <w:r w:rsidRPr="00E910C2">
        <w:rPr>
          <w:rFonts w:ascii="Bookman Old Style" w:hAnsi="Bookman Old Style"/>
          <w:b/>
          <w:sz w:val="28"/>
          <w:szCs w:val="28"/>
        </w:rPr>
        <w:t xml:space="preserve"> AND RECOMMENDATIONS</w:t>
      </w: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Summary</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study was designed primarily to find out the use of corporal punishment and its effect on academic performance of students in secondary schools.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Using Ilorin East local government area of Kwara State a case study of five secondary schools were randomly selected, senior secondary  is used in each of the selected schools in the area.  The instrument used for gathering information on the study is a questionnaire and the following results were shown:</w:t>
      </w:r>
    </w:p>
    <w:p w:rsidR="00640DE2" w:rsidRPr="00E910C2" w:rsidRDefault="00640DE2" w:rsidP="00640DE2">
      <w:pPr>
        <w:pStyle w:val="msolistparagraph0"/>
        <w:numPr>
          <w:ilvl w:val="0"/>
          <w:numId w:val="9"/>
        </w:num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p w:rsidR="00640DE2" w:rsidRPr="00E910C2" w:rsidRDefault="00640DE2" w:rsidP="00640DE2">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Injury on students</w:t>
      </w:r>
    </w:p>
    <w:p w:rsidR="00640DE2" w:rsidRPr="00E910C2" w:rsidRDefault="00640DE2" w:rsidP="00640DE2">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Increase incidence on indiscipline</w:t>
      </w:r>
    </w:p>
    <w:p w:rsidR="00640DE2" w:rsidRPr="00E910C2" w:rsidRDefault="00640DE2" w:rsidP="00640DE2">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 xml:space="preserve">Violation of school rules and regulation by teachers </w:t>
      </w:r>
    </w:p>
    <w:p w:rsidR="00640DE2" w:rsidRPr="00E910C2" w:rsidRDefault="00640DE2" w:rsidP="00640DE2">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Riot and disruption school programme</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Conclusion</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Education is no doubt the process of transmitting societal lures, values and desirable attitudes from one generation to another.  It is a life endeavour that seeks to socialize individuals so as to equip them with the desired mode of behaviour in conformity with the ways of life of the society in which they lived.  Some have also seen education as the process of teaching, training and learning in school and colleges for the development of knowledge </w:t>
      </w:r>
      <w:r w:rsidRPr="00E910C2">
        <w:rPr>
          <w:rFonts w:ascii="Bookman Old Style" w:hAnsi="Bookman Old Style"/>
          <w:sz w:val="28"/>
          <w:szCs w:val="28"/>
        </w:rPr>
        <w:lastRenderedPageBreak/>
        <w:t>and skills all with the moves to prepare individuals to live happy with themselves in the society.</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above definition emphasizes the totality of education in its role as a refiner and regulator of human behaviour in the society.  Taiwo (2016) defines education as the total effort a community puts to raise its societal within a given period of time. Another popular definition of education is that of Good (2016), who sees education as the art of making available to teach generation the organized knowledge of the past.</w:t>
      </w:r>
    </w:p>
    <w:p w:rsidR="00640DE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However, no matter the focus of an educational programme, not much can be achieved unless there are working strategies to employ in controlling students’ indiscipline.  One of such strategies studied in this work is the use of corporal punishment is not the best option in secondary schools.  </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main reason is that the often lead to students sustaining injuries.  Corporal punishment can be alternated with different alternative ways of controlling indiscipline as explained in the body of the research report.</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Recommendations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recommendations are made based and the findings of this study:</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should be clear policies banning the use of corporal punishment in Nigeria secondary schools.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Teachers and school administrators should be well informed on the implications of using corporal punishment.</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Alternatives to using corporal punishment should be introduced in schools with adequate policies to check irregularities even in the application of such alternatives.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Orientation should be given to teachers who are new into teaching profession on the implication of using corporal punishment in school management.</w:t>
      </w: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640DE2" w:rsidRDefault="00640DE2" w:rsidP="00640DE2">
      <w:pPr>
        <w:spacing w:after="0" w:line="480" w:lineRule="auto"/>
        <w:ind w:firstLine="720"/>
        <w:jc w:val="center"/>
        <w:rPr>
          <w:rFonts w:ascii="Bookman Old Style" w:hAnsi="Bookman Old Style"/>
          <w:b/>
          <w:sz w:val="28"/>
          <w:szCs w:val="28"/>
        </w:rPr>
      </w:pPr>
    </w:p>
    <w:p w:rsidR="00AD5CE2" w:rsidRDefault="00AD5CE2">
      <w:pPr>
        <w:rPr>
          <w:rFonts w:ascii="Bookman Old Style" w:hAnsi="Bookman Old Style"/>
          <w:b/>
          <w:sz w:val="28"/>
          <w:szCs w:val="28"/>
        </w:rPr>
      </w:pPr>
      <w:r>
        <w:rPr>
          <w:rFonts w:ascii="Bookman Old Style" w:hAnsi="Bookman Old Style"/>
          <w:b/>
          <w:sz w:val="28"/>
          <w:szCs w:val="28"/>
        </w:rPr>
        <w:br w:type="page"/>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REFERENCES</w:t>
      </w: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Adesina, S. (2011). </w:t>
      </w:r>
      <w:r w:rsidRPr="00E910C2">
        <w:rPr>
          <w:rFonts w:ascii="Bookman Old Style" w:hAnsi="Bookman Old Style"/>
          <w:i/>
          <w:sz w:val="28"/>
          <w:szCs w:val="28"/>
        </w:rPr>
        <w:t>Some aspects of school management</w:t>
      </w:r>
      <w:r w:rsidRPr="00E910C2">
        <w:rPr>
          <w:rFonts w:ascii="Bookman Old Style" w:hAnsi="Bookman Old Style"/>
          <w:sz w:val="28"/>
          <w:szCs w:val="28"/>
        </w:rPr>
        <w:t>.  Ibadan: Board publication Ltd.</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Agbenta, J.A. (2013). Secondary Education and the Law</w:t>
      </w:r>
      <w:r w:rsidRPr="00E910C2">
        <w:rPr>
          <w:rFonts w:ascii="Bookman Old Style" w:hAnsi="Bookman Old Style"/>
          <w:i/>
          <w:sz w:val="28"/>
          <w:szCs w:val="28"/>
        </w:rPr>
        <w:t xml:space="preserve"> in</w:t>
      </w:r>
      <w:r w:rsidRPr="00E910C2">
        <w:rPr>
          <w:rFonts w:ascii="Bookman Old Style" w:hAnsi="Bookman Old Style"/>
          <w:sz w:val="28"/>
          <w:szCs w:val="28"/>
        </w:rPr>
        <w:t xml:space="preserve"> Yoloye, E.(Ed) Education and the Law.  </w:t>
      </w:r>
      <w:r w:rsidRPr="00E910C2">
        <w:rPr>
          <w:rFonts w:ascii="Bookman Old Style" w:hAnsi="Bookman Old Style"/>
          <w:i/>
          <w:sz w:val="28"/>
          <w:szCs w:val="28"/>
        </w:rPr>
        <w:t>The Nigerian academy of education 1993 year book on Education</w:t>
      </w:r>
      <w:r w:rsidRPr="00E910C2">
        <w:rPr>
          <w:rFonts w:ascii="Bookman Old Style" w:hAnsi="Bookman Old Style"/>
          <w:sz w:val="28"/>
          <w:szCs w:val="28"/>
        </w:rPr>
        <w:t>. Ibadan: Pp.127-172</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Agbonna, S.A. (2008).  </w:t>
      </w:r>
      <w:r w:rsidRPr="00E910C2">
        <w:rPr>
          <w:rFonts w:ascii="Bookman Old Style" w:hAnsi="Bookman Old Style"/>
          <w:i/>
          <w:sz w:val="28"/>
          <w:szCs w:val="28"/>
        </w:rPr>
        <w:t>Negative Sexuality among Adolescent Female Secondary School Students</w:t>
      </w:r>
      <w:r w:rsidRPr="00E910C2">
        <w:rPr>
          <w:rFonts w:ascii="Bookman Old Style" w:hAnsi="Bookman Old Style"/>
          <w:sz w:val="28"/>
          <w:szCs w:val="28"/>
        </w:rPr>
        <w:t xml:space="preserve">: </w:t>
      </w:r>
      <w:r w:rsidRPr="00E910C2">
        <w:rPr>
          <w:rFonts w:ascii="Bookman Old Style" w:hAnsi="Bookman Old Style"/>
          <w:i/>
          <w:sz w:val="28"/>
          <w:szCs w:val="28"/>
        </w:rPr>
        <w:t>The Need for Sex Education Reform</w:t>
      </w:r>
      <w:r w:rsidRPr="00E910C2">
        <w:rPr>
          <w:rFonts w:ascii="Bookman Old Style" w:hAnsi="Bookman Old Style"/>
          <w:sz w:val="28"/>
          <w:szCs w:val="28"/>
        </w:rPr>
        <w:t>. In Lawal, et’al (Ed) Education Reforms in Nigeria: Past, Present and Future. Lagos Sterling-Holding Publishers Limited.</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Anderson, E. (2009). Code of the Street: Decency, Violence and the Moral Life of the inner-city. New York: Norton.</w:t>
      </w: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Aronson, E. (2012). </w:t>
      </w:r>
      <w:r w:rsidRPr="00E910C2">
        <w:rPr>
          <w:rFonts w:ascii="Bookman Old Style" w:hAnsi="Bookman Old Style"/>
          <w:i/>
          <w:sz w:val="28"/>
          <w:szCs w:val="28"/>
        </w:rPr>
        <w:t>The Social Animal</w:t>
      </w:r>
      <w:r w:rsidRPr="00E910C2">
        <w:rPr>
          <w:rFonts w:ascii="Bookman Old Style" w:hAnsi="Bookman Old Style"/>
          <w:sz w:val="28"/>
          <w:szCs w:val="28"/>
        </w:rPr>
        <w:t>, (6</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New York: Wtt Freeman and Company.</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Awosiyan, S. (2015). Corporal punishment. Growing problem between teachers and parents. Punch newspaper page 62.</w:t>
      </w: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Biebler, R.F. &amp; Snowman. J. (2012). </w:t>
      </w:r>
      <w:r w:rsidRPr="00E910C2">
        <w:rPr>
          <w:rFonts w:ascii="Bookman Old Style" w:hAnsi="Bookman Old Style"/>
          <w:i/>
          <w:sz w:val="28"/>
          <w:szCs w:val="28"/>
        </w:rPr>
        <w:t>Psychology applied to Teaching</w:t>
      </w:r>
      <w:r w:rsidRPr="00E910C2">
        <w:rPr>
          <w:rFonts w:ascii="Bookman Old Style" w:hAnsi="Bookman Old Style"/>
          <w:sz w:val="28"/>
          <w:szCs w:val="28"/>
        </w:rPr>
        <w:t>. New York: Macmillan.</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Brantingham, P. &amp; Brantingham, P.  (1984). </w:t>
      </w:r>
      <w:r w:rsidRPr="00E910C2">
        <w:rPr>
          <w:rFonts w:ascii="Bookman Old Style" w:hAnsi="Bookman Old Style"/>
          <w:i/>
          <w:sz w:val="28"/>
          <w:szCs w:val="28"/>
        </w:rPr>
        <w:t>Pattern in Crime</w:t>
      </w:r>
      <w:r w:rsidRPr="00E910C2">
        <w:rPr>
          <w:rFonts w:ascii="Bookman Old Style" w:hAnsi="Bookman Old Style"/>
          <w:sz w:val="28"/>
          <w:szCs w:val="28"/>
        </w:rPr>
        <w:t>. New York: Macmillan.</w:t>
      </w: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Chalk, R, Gibbons, A. &amp; Scranya, H.J. (2012). </w:t>
      </w:r>
      <w:r w:rsidRPr="00E910C2">
        <w:rPr>
          <w:rFonts w:ascii="Bookman Old Style" w:hAnsi="Bookman Old Style"/>
          <w:i/>
          <w:sz w:val="28"/>
          <w:szCs w:val="28"/>
        </w:rPr>
        <w:t>The Multiple Dimensions of Child Abuse and Neglect</w:t>
      </w:r>
      <w:r w:rsidRPr="00E910C2">
        <w:rPr>
          <w:rFonts w:ascii="Bookman Old Style" w:hAnsi="Bookman Old Style"/>
          <w:sz w:val="28"/>
          <w:szCs w:val="28"/>
        </w:rPr>
        <w:t>: New Insights into an old Problem. Washington D.C Child trends, available on line, abuse Rd PDF.</w:t>
      </w: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Charles, C.M. (2009). </w:t>
      </w:r>
      <w:r w:rsidRPr="00E910C2">
        <w:rPr>
          <w:rFonts w:ascii="Bookman Old Style" w:hAnsi="Bookman Old Style"/>
          <w:i/>
          <w:sz w:val="28"/>
          <w:szCs w:val="28"/>
        </w:rPr>
        <w:t xml:space="preserve">Building classroom discipline from model to practice </w:t>
      </w:r>
      <w:r w:rsidRPr="00E910C2">
        <w:rPr>
          <w:rFonts w:ascii="Bookman Old Style" w:hAnsi="Bookman Old Style"/>
          <w:sz w:val="28"/>
          <w:szCs w:val="28"/>
        </w:rPr>
        <w:t>(3</w:t>
      </w:r>
      <w:r w:rsidRPr="00E910C2">
        <w:rPr>
          <w:rFonts w:ascii="Bookman Old Style" w:hAnsi="Bookman Old Style"/>
          <w:sz w:val="28"/>
          <w:szCs w:val="28"/>
          <w:vertAlign w:val="superscript"/>
        </w:rPr>
        <w:t>rd</w:t>
      </w:r>
      <w:r w:rsidRPr="00E910C2">
        <w:rPr>
          <w:rFonts w:ascii="Bookman Old Style" w:hAnsi="Bookman Old Style"/>
          <w:sz w:val="28"/>
          <w:szCs w:val="28"/>
        </w:rPr>
        <w:t xml:space="preserve"> Ed). New York: Macmillan.</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Conklin, J.E. (2007). </w:t>
      </w:r>
      <w:r w:rsidRPr="00E910C2">
        <w:rPr>
          <w:rFonts w:ascii="Bookman Old Style" w:hAnsi="Bookman Old Style"/>
          <w:i/>
          <w:sz w:val="28"/>
          <w:szCs w:val="28"/>
        </w:rPr>
        <w:t>Criminology</w:t>
      </w:r>
      <w:r w:rsidRPr="00E910C2">
        <w:rPr>
          <w:rFonts w:ascii="Bookman Old Style" w:hAnsi="Bookman Old Style"/>
          <w:sz w:val="28"/>
          <w:szCs w:val="28"/>
        </w:rPr>
        <w:t>, (9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Boston: person.</w:t>
      </w: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Edwards C.H. (2013). </w:t>
      </w:r>
      <w:r w:rsidRPr="00E910C2">
        <w:rPr>
          <w:rFonts w:ascii="Bookman Old Style" w:hAnsi="Bookman Old Style"/>
          <w:i/>
          <w:sz w:val="28"/>
          <w:szCs w:val="28"/>
        </w:rPr>
        <w:t>Classroom Discipline and Management</w:t>
      </w:r>
      <w:r w:rsidRPr="00E910C2">
        <w:rPr>
          <w:rFonts w:ascii="Bookman Old Style" w:hAnsi="Bookman Old Style"/>
          <w:sz w:val="28"/>
          <w:szCs w:val="28"/>
        </w:rPr>
        <w:t xml:space="preserve">. New York Macmillan. </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lastRenderedPageBreak/>
        <w:t>Egan, T. (2008). From Adolescent angst to shooting up Schools, New York Times, June 14, 1998, p.1, 22.</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Faniran, S. (1998). </w:t>
      </w:r>
      <w:r w:rsidRPr="00E910C2">
        <w:rPr>
          <w:rFonts w:ascii="Bookman Old Style" w:hAnsi="Bookman Old Style"/>
          <w:i/>
          <w:sz w:val="28"/>
          <w:szCs w:val="28"/>
        </w:rPr>
        <w:t>Killing in the Classroom: Many Struggle to put their world together</w:t>
      </w:r>
      <w:r w:rsidRPr="00E910C2">
        <w:rPr>
          <w:rFonts w:ascii="Bookman Old Style" w:hAnsi="Bookman Old Style"/>
          <w:sz w:val="28"/>
          <w:szCs w:val="28"/>
        </w:rPr>
        <w:t>, Boston Globe, October, 20, 1998, pp A1, A20, A21.</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Federal Government of Nigeria (2009). </w:t>
      </w:r>
      <w:r w:rsidRPr="00E910C2">
        <w:rPr>
          <w:rFonts w:ascii="Bookman Old Style" w:hAnsi="Bookman Old Style"/>
          <w:i/>
          <w:sz w:val="28"/>
          <w:szCs w:val="28"/>
        </w:rPr>
        <w:t>The Constitution of the Federal Republic of Nigeria</w:t>
      </w:r>
      <w:r w:rsidRPr="00E910C2">
        <w:rPr>
          <w:rFonts w:ascii="Bookman Old Style" w:hAnsi="Bookman Old Style"/>
          <w:sz w:val="28"/>
          <w:szCs w:val="28"/>
        </w:rPr>
        <w:t>, Amended, Lagos: Federal Government Press.</w:t>
      </w: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Fisher, B.R. et’al (2008). </w:t>
      </w:r>
      <w:r w:rsidRPr="00E910C2">
        <w:rPr>
          <w:rFonts w:ascii="Bookman Old Style" w:hAnsi="Bookman Old Style"/>
          <w:i/>
          <w:sz w:val="28"/>
          <w:szCs w:val="28"/>
        </w:rPr>
        <w:t>Crime in the Ivory Tower the level and source of student’s Victimization, Criminology</w:t>
      </w:r>
      <w:r w:rsidRPr="00E910C2">
        <w:rPr>
          <w:rFonts w:ascii="Bookman Old Style" w:hAnsi="Bookman Old Style"/>
          <w:sz w:val="28"/>
          <w:szCs w:val="28"/>
        </w:rPr>
        <w:t>: Vol. 36 November 1998.</w:t>
      </w: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Giddens, A. (2011). </w:t>
      </w:r>
      <w:r w:rsidRPr="00E910C2">
        <w:rPr>
          <w:rFonts w:ascii="Bookman Old Style" w:hAnsi="Bookman Old Style"/>
          <w:i/>
          <w:sz w:val="28"/>
          <w:szCs w:val="28"/>
        </w:rPr>
        <w:t>Sociology</w:t>
      </w:r>
      <w:r w:rsidRPr="00E910C2">
        <w:rPr>
          <w:rFonts w:ascii="Bookman Old Style" w:hAnsi="Bookman Old Style"/>
          <w:sz w:val="28"/>
          <w:szCs w:val="28"/>
        </w:rPr>
        <w:t>: (4</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Limited Kingdom Cambridge: Polity Press.</w:t>
      </w: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Haralambos, M, &amp; Holborn, M. (2008). </w:t>
      </w:r>
      <w:r w:rsidRPr="00E910C2">
        <w:rPr>
          <w:rFonts w:ascii="Bookman Old Style" w:hAnsi="Bookman Old Style"/>
          <w:i/>
          <w:sz w:val="28"/>
          <w:szCs w:val="28"/>
        </w:rPr>
        <w:t>Sociology</w:t>
      </w:r>
      <w:r w:rsidRPr="00E910C2">
        <w:rPr>
          <w:rFonts w:ascii="Bookman Old Style" w:hAnsi="Bookman Old Style"/>
          <w:sz w:val="28"/>
          <w:szCs w:val="28"/>
        </w:rPr>
        <w:t>: themes and perspectives, 7</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edition London: Harpercolvey publishers Limited.</w:t>
      </w: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Horowits, I.A, &amp; Borden, K.S. (2015). </w:t>
      </w:r>
      <w:r w:rsidRPr="00E910C2">
        <w:rPr>
          <w:rFonts w:ascii="Bookman Old Style" w:hAnsi="Bookman Old Style"/>
          <w:i/>
          <w:sz w:val="28"/>
          <w:szCs w:val="28"/>
        </w:rPr>
        <w:t>Social Psychology</w:t>
      </w:r>
      <w:r w:rsidRPr="00E910C2">
        <w:rPr>
          <w:rFonts w:ascii="Bookman Old Style" w:hAnsi="Bookman Old Style"/>
          <w:sz w:val="28"/>
          <w:szCs w:val="28"/>
        </w:rPr>
        <w:t>.</w:t>
      </w:r>
      <w:r w:rsidRPr="00E910C2">
        <w:rPr>
          <w:rFonts w:ascii="Bookman Old Style" w:hAnsi="Bookman Old Style"/>
          <w:i/>
          <w:sz w:val="28"/>
          <w:szCs w:val="28"/>
        </w:rPr>
        <w:t xml:space="preserve"> </w:t>
      </w:r>
      <w:r w:rsidRPr="00E910C2">
        <w:rPr>
          <w:rFonts w:ascii="Bookman Old Style" w:hAnsi="Bookman Old Style"/>
          <w:sz w:val="28"/>
          <w:szCs w:val="28"/>
        </w:rPr>
        <w:t>London may Field Publishing Company.</w:t>
      </w: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Huesmann, L.R. &amp; Malamnth, Nim (2009). </w:t>
      </w:r>
      <w:r w:rsidRPr="00E910C2">
        <w:rPr>
          <w:rFonts w:ascii="Bookman Old Style" w:hAnsi="Bookman Old Style"/>
          <w:i/>
          <w:sz w:val="28"/>
          <w:szCs w:val="28"/>
        </w:rPr>
        <w:t xml:space="preserve">Medial Violence and Antisocial behaviour. </w:t>
      </w:r>
      <w:r w:rsidRPr="00E910C2">
        <w:rPr>
          <w:rFonts w:ascii="Bookman Old Style" w:hAnsi="Bookman Old Style"/>
          <w:sz w:val="28"/>
          <w:szCs w:val="28"/>
        </w:rPr>
        <w:t>An overview journal of social issues, 42, 1-6.</w:t>
      </w:r>
    </w:p>
    <w:p w:rsidR="00640DE2" w:rsidRPr="00E910C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Michael, T, &amp; Lian, H.C. (2015). </w:t>
      </w:r>
      <w:r w:rsidRPr="00E910C2">
        <w:rPr>
          <w:rFonts w:ascii="Bookman Old Style" w:hAnsi="Bookman Old Style"/>
          <w:i/>
          <w:sz w:val="28"/>
          <w:szCs w:val="28"/>
        </w:rPr>
        <w:t>Students Teachers and Classroom Discipline Journal of Education</w:t>
      </w:r>
      <w:r w:rsidRPr="00E910C2">
        <w:rPr>
          <w:rFonts w:ascii="Bookman Old Style" w:hAnsi="Bookman Old Style"/>
          <w:sz w:val="28"/>
          <w:szCs w:val="28"/>
        </w:rPr>
        <w:t xml:space="preserve"> Research 88 (3): 164-171.</w:t>
      </w: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Mustaine, E.E. &amp; Tewksbury, R. (1200). </w:t>
      </w:r>
      <w:r w:rsidRPr="00E910C2">
        <w:rPr>
          <w:rFonts w:ascii="Bookman Old Style" w:hAnsi="Bookman Old Style"/>
          <w:i/>
          <w:sz w:val="28"/>
          <w:szCs w:val="28"/>
        </w:rPr>
        <w:t>Predicting risk of larceny theft victimization</w:t>
      </w:r>
      <w:r w:rsidRPr="00E910C2">
        <w:rPr>
          <w:rFonts w:ascii="Bookman Old Style" w:hAnsi="Bookman Old Style"/>
          <w:sz w:val="28"/>
          <w:szCs w:val="28"/>
        </w:rPr>
        <w:t>: A routine activity analysis using refined lifestyle measure, criminology. Vol. 36 November 1998, p.829-857.</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Olagboye, A.A. &amp; Fadipe, J.O. (2008). </w:t>
      </w:r>
      <w:r w:rsidRPr="00E910C2">
        <w:rPr>
          <w:rFonts w:ascii="Bookman Old Style" w:hAnsi="Bookman Old Style"/>
          <w:i/>
          <w:sz w:val="28"/>
          <w:szCs w:val="28"/>
        </w:rPr>
        <w:t>Management of Nigerian Education: Law, structures and responsibilities</w:t>
      </w:r>
      <w:r w:rsidRPr="00E910C2">
        <w:rPr>
          <w:rFonts w:ascii="Bookman Old Style" w:hAnsi="Bookman Old Style"/>
          <w:sz w:val="28"/>
          <w:szCs w:val="28"/>
        </w:rPr>
        <w:t>. Ibadan:</w:t>
      </w:r>
      <w:r w:rsidRPr="00E910C2">
        <w:rPr>
          <w:rFonts w:ascii="Bookman Old Style" w:hAnsi="Bookman Old Style"/>
          <w:i/>
          <w:sz w:val="28"/>
          <w:szCs w:val="28"/>
        </w:rPr>
        <w:t xml:space="preserve"> </w:t>
      </w:r>
      <w:r w:rsidRPr="00E910C2">
        <w:rPr>
          <w:rFonts w:ascii="Bookman Old Style" w:hAnsi="Bookman Old Style"/>
          <w:sz w:val="28"/>
          <w:szCs w:val="28"/>
        </w:rPr>
        <w:t>Daily Graphics (Nig) Ltd, Structures and Responsibilities. Ibadan: Daily graphics (N9g) Ld. Oxford Essential Dictionary (2003). Oxford University Press.</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Osgood, D. W. et’ al (2006). </w:t>
      </w:r>
      <w:r w:rsidRPr="00E910C2">
        <w:rPr>
          <w:rFonts w:ascii="Bookman Old Style" w:hAnsi="Bookman Old Style"/>
          <w:i/>
          <w:sz w:val="28"/>
          <w:szCs w:val="28"/>
        </w:rPr>
        <w:t>Routine activities and individual deviant Behaviour</w:t>
      </w:r>
      <w:r w:rsidRPr="00E910C2">
        <w:rPr>
          <w:rFonts w:ascii="Bookman Old Style" w:hAnsi="Bookman Old Style"/>
          <w:sz w:val="28"/>
          <w:szCs w:val="28"/>
        </w:rPr>
        <w:t>, American Sociological Review 61.635-655.</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lastRenderedPageBreak/>
        <w:t xml:space="preserve">Parmalee, A.H. &amp; Sigman, M.D.l (2013). </w:t>
      </w:r>
      <w:r w:rsidRPr="00E910C2">
        <w:rPr>
          <w:rFonts w:ascii="Bookman Old Style" w:hAnsi="Bookman Old Style"/>
          <w:i/>
          <w:sz w:val="28"/>
          <w:szCs w:val="28"/>
        </w:rPr>
        <w:t xml:space="preserve">Parental brain development and behaivour in p. </w:t>
      </w:r>
      <w:r w:rsidRPr="00E910C2">
        <w:rPr>
          <w:rFonts w:ascii="Bookman Old Style" w:hAnsi="Bookman Old Style"/>
          <w:sz w:val="28"/>
          <w:szCs w:val="28"/>
        </w:rPr>
        <w:t>Mussen (ed), Handbook of child psychology. Vol. 2 (pp.96-155). New York: Wiley.</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Roediger, H.L. Canpaldi, ED Paris,  S.G polivy 3 &amp; Herman, C.P (1995) Psychology, (4</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New York West publishing company.</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Segbon, B.B. (2014). </w:t>
      </w:r>
      <w:r w:rsidRPr="00E910C2">
        <w:rPr>
          <w:rFonts w:ascii="Bookman Old Style" w:hAnsi="Bookman Old Style"/>
          <w:i/>
          <w:sz w:val="28"/>
          <w:szCs w:val="28"/>
        </w:rPr>
        <w:t xml:space="preserve">Managing Secondary Schools in the city. </w:t>
      </w:r>
      <w:r w:rsidRPr="00E910C2">
        <w:rPr>
          <w:rFonts w:ascii="Bookman Old Style" w:hAnsi="Bookman Old Style"/>
          <w:sz w:val="28"/>
          <w:szCs w:val="28"/>
        </w:rPr>
        <w:t>Lagos: Abatti Publishers.</w:t>
      </w:r>
    </w:p>
    <w:p w:rsidR="00640DE2" w:rsidRPr="00E910C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Wesley, D.A. &amp; Vocke, D.E. (2012). Classroom Discipline and Teacher Education. Paper presented at the Annual Meeting if the Association of Teacher Educators Orlando, fl.</w:t>
      </w:r>
    </w:p>
    <w:p w:rsidR="00640DE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p>
    <w:p w:rsidR="00640DE2" w:rsidRDefault="00640DE2" w:rsidP="00640DE2">
      <w:pPr>
        <w:spacing w:after="0" w:line="240" w:lineRule="auto"/>
        <w:ind w:left="720" w:hanging="720"/>
        <w:jc w:val="both"/>
        <w:rPr>
          <w:rFonts w:ascii="Bookman Old Style" w:hAnsi="Bookman Old Style"/>
          <w:sz w:val="28"/>
          <w:szCs w:val="28"/>
        </w:rPr>
      </w:pPr>
    </w:p>
    <w:p w:rsidR="00AD5CE2" w:rsidRDefault="00AD5CE2">
      <w:pPr>
        <w:rPr>
          <w:rFonts w:ascii="Bookman Old Style" w:hAnsi="Bookman Old Style"/>
          <w:b/>
          <w:sz w:val="28"/>
          <w:szCs w:val="28"/>
        </w:rPr>
      </w:pPr>
      <w:r>
        <w:rPr>
          <w:rFonts w:ascii="Bookman Old Style" w:hAnsi="Bookman Old Style"/>
          <w:b/>
          <w:sz w:val="28"/>
          <w:szCs w:val="28"/>
        </w:rPr>
        <w:br w:type="page"/>
      </w:r>
    </w:p>
    <w:p w:rsidR="00640DE2" w:rsidRPr="00773FB4" w:rsidRDefault="00640DE2" w:rsidP="00640DE2">
      <w:pPr>
        <w:spacing w:after="0" w:line="480" w:lineRule="auto"/>
        <w:ind w:firstLine="720"/>
        <w:jc w:val="center"/>
        <w:rPr>
          <w:rFonts w:ascii="Bookman Old Style" w:hAnsi="Bookman Old Style"/>
          <w:b/>
          <w:sz w:val="28"/>
          <w:szCs w:val="28"/>
        </w:rPr>
      </w:pPr>
      <w:r w:rsidRPr="00773FB4">
        <w:rPr>
          <w:rFonts w:ascii="Bookman Old Style" w:hAnsi="Bookman Old Style"/>
          <w:b/>
          <w:sz w:val="28"/>
          <w:szCs w:val="28"/>
        </w:rPr>
        <w:lastRenderedPageBreak/>
        <w:t>QUESTIONNAIRE</w:t>
      </w:r>
    </w:p>
    <w:p w:rsidR="00640DE2" w:rsidRPr="00624227" w:rsidRDefault="00640DE2" w:rsidP="00640DE2">
      <w:pPr>
        <w:jc w:val="center"/>
        <w:rPr>
          <w:rFonts w:ascii="Bookman Old Style" w:hAnsi="Bookman Old Style"/>
          <w:b/>
          <w:sz w:val="28"/>
          <w:szCs w:val="28"/>
        </w:rPr>
      </w:pPr>
      <w:r w:rsidRPr="00624227">
        <w:rPr>
          <w:rFonts w:ascii="Bookman Old Style" w:hAnsi="Bookman Old Style"/>
          <w:b/>
          <w:sz w:val="28"/>
          <w:szCs w:val="28"/>
        </w:rPr>
        <w:t>DEPARTMENT OF BUSINESS EDUCATION, SCHOOL OF VOCATIONAL STUDIES, KWARA STATE COLLEGE OF EDUCATION, ILORN</w:t>
      </w:r>
      <w:r>
        <w:rPr>
          <w:rFonts w:ascii="Bookman Old Style" w:hAnsi="Bookman Old Style"/>
          <w:b/>
          <w:sz w:val="28"/>
          <w:szCs w:val="28"/>
        </w:rPr>
        <w:t>.</w:t>
      </w:r>
    </w:p>
    <w:p w:rsidR="00640DE2" w:rsidRDefault="00640DE2" w:rsidP="00640DE2">
      <w:pPr>
        <w:spacing w:after="0" w:line="240" w:lineRule="auto"/>
        <w:jc w:val="center"/>
        <w:rPr>
          <w:rFonts w:ascii="Bookman Old Style" w:hAnsi="Bookman Old Style" w:cs="Arial"/>
          <w:b/>
          <w:sz w:val="28"/>
          <w:szCs w:val="28"/>
        </w:rPr>
      </w:pPr>
      <w:r w:rsidRPr="00E910C2">
        <w:rPr>
          <w:rFonts w:ascii="Bookman Old Style" w:hAnsi="Bookman Old Style" w:cs="Arial"/>
          <w:b/>
          <w:sz w:val="28"/>
          <w:szCs w:val="28"/>
        </w:rPr>
        <w:t>CORPORAL PUNISHMENT AND IT’S EFFECT ON ACADEMIC PERFORMANCE OF STUDENTS IN SOME SELECTED SECONDARY SCHOOLS IN ILORIN EAST LOCAL GOVERNMENT, KWARA STATE</w:t>
      </w:r>
    </w:p>
    <w:p w:rsidR="00640DE2" w:rsidRPr="00E910C2" w:rsidRDefault="00640DE2" w:rsidP="00640DE2">
      <w:pPr>
        <w:spacing w:after="0" w:line="240" w:lineRule="auto"/>
        <w:jc w:val="center"/>
        <w:rPr>
          <w:rFonts w:ascii="Bookman Old Style" w:hAnsi="Bookman Old Style" w:cs="Arial"/>
          <w:b/>
          <w:sz w:val="28"/>
          <w:szCs w:val="28"/>
        </w:rPr>
      </w:pPr>
    </w:p>
    <w:p w:rsidR="00640DE2" w:rsidRPr="00E910C2" w:rsidRDefault="00640DE2" w:rsidP="00640DE2">
      <w:pPr>
        <w:spacing w:after="0" w:line="480" w:lineRule="auto"/>
        <w:jc w:val="both"/>
        <w:rPr>
          <w:rFonts w:ascii="Bookman Old Style" w:hAnsi="Bookman Old Style"/>
          <w:b/>
          <w:sz w:val="28"/>
          <w:szCs w:val="28"/>
        </w:rPr>
      </w:pPr>
      <w:r w:rsidRPr="00E910C2">
        <w:rPr>
          <w:rFonts w:ascii="Bookman Old Style" w:hAnsi="Bookman Old Style"/>
          <w:b/>
          <w:sz w:val="28"/>
          <w:szCs w:val="28"/>
        </w:rPr>
        <w:t>Dear Respondents</w:t>
      </w:r>
    </w:p>
    <w:p w:rsidR="00640DE2" w:rsidRPr="00E910C2" w:rsidRDefault="00640DE2" w:rsidP="00640DE2">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This study is examined teachers and students identified effect of using corporal punishment in school management. You are kindly requested to respond appropriately and honestly to each of the items. Be assured that your response will be treated confidently and shall be used for research purpose only.</w:t>
      </w:r>
    </w:p>
    <w:p w:rsidR="00640DE2" w:rsidRPr="00E910C2" w:rsidRDefault="00640DE2" w:rsidP="00640DE2">
      <w:pPr>
        <w:spacing w:after="0" w:line="480" w:lineRule="auto"/>
        <w:ind w:firstLine="720"/>
        <w:jc w:val="right"/>
        <w:rPr>
          <w:rFonts w:ascii="Bookman Old Style" w:hAnsi="Bookman Old Style"/>
          <w:b/>
          <w:sz w:val="28"/>
          <w:szCs w:val="28"/>
        </w:rPr>
      </w:pPr>
      <w:r w:rsidRPr="00E910C2">
        <w:rPr>
          <w:rFonts w:ascii="Bookman Old Style" w:hAnsi="Bookman Old Style"/>
          <w:b/>
          <w:sz w:val="28"/>
          <w:szCs w:val="28"/>
        </w:rPr>
        <w:t>Yours faithfully,</w:t>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‘A’</w:t>
      </w:r>
    </w:p>
    <w:p w:rsidR="00640DE2" w:rsidRPr="00E910C2" w:rsidRDefault="00640DE2" w:rsidP="00640DE2">
      <w:pPr>
        <w:spacing w:after="0" w:line="360" w:lineRule="auto"/>
        <w:jc w:val="both"/>
        <w:rPr>
          <w:rFonts w:ascii="Bookman Old Style" w:hAnsi="Bookman Old Style"/>
          <w:b/>
          <w:sz w:val="28"/>
          <w:szCs w:val="28"/>
        </w:rPr>
      </w:pPr>
      <w:r w:rsidRPr="00E910C2">
        <w:rPr>
          <w:rFonts w:ascii="Bookman Old Style" w:hAnsi="Bookman Old Style"/>
          <w:b/>
          <w:sz w:val="28"/>
          <w:szCs w:val="28"/>
        </w:rPr>
        <w:t>Background Information</w:t>
      </w:r>
    </w:p>
    <w:p w:rsidR="00640DE2" w:rsidRPr="00E910C2" w:rsidRDefault="00640DE2" w:rsidP="00640DE2">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in each provided spaces to indicate the applicability of the items to you.</w:t>
      </w:r>
    </w:p>
    <w:p w:rsidR="00640DE2" w:rsidRPr="00E910C2" w:rsidRDefault="00640DE2" w:rsidP="00640DE2">
      <w:pPr>
        <w:pStyle w:val="msolistparagraph0"/>
        <w:numPr>
          <w:ilvl w:val="0"/>
          <w:numId w:val="10"/>
        </w:numPr>
        <w:spacing w:after="0" w:line="360" w:lineRule="auto"/>
        <w:jc w:val="both"/>
        <w:rPr>
          <w:rFonts w:ascii="Bookman Old Style" w:hAnsi="Bookman Old Style"/>
          <w:sz w:val="28"/>
          <w:szCs w:val="28"/>
        </w:rPr>
      </w:pPr>
      <w:r w:rsidRPr="00E910C2">
        <w:rPr>
          <w:rFonts w:ascii="Bookman Old Style" w:hAnsi="Bookman Old Style"/>
          <w:sz w:val="28"/>
          <w:szCs w:val="28"/>
        </w:rPr>
        <w:t xml:space="preserve">Gender (a) Male (b) Female </w:t>
      </w:r>
    </w:p>
    <w:p w:rsidR="00640DE2" w:rsidRPr="00E910C2" w:rsidRDefault="00640DE2" w:rsidP="00640DE2">
      <w:pPr>
        <w:numPr>
          <w:ilvl w:val="0"/>
          <w:numId w:val="10"/>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Teaching Experience (a) Below 10 years (b) above 10 years</w:t>
      </w:r>
    </w:p>
    <w:p w:rsidR="00640DE2" w:rsidRDefault="00640DE2" w:rsidP="00640DE2">
      <w:pPr>
        <w:spacing w:after="0" w:line="480" w:lineRule="auto"/>
        <w:ind w:firstLine="720"/>
        <w:jc w:val="center"/>
        <w:rPr>
          <w:rFonts w:ascii="Bookman Old Style" w:hAnsi="Bookman Old Style"/>
          <w:b/>
          <w:sz w:val="28"/>
          <w:szCs w:val="28"/>
        </w:rPr>
      </w:pPr>
    </w:p>
    <w:p w:rsidR="00AD5CE2" w:rsidRDefault="00AD5CE2">
      <w:pPr>
        <w:rPr>
          <w:rFonts w:ascii="Bookman Old Style" w:hAnsi="Bookman Old Style"/>
          <w:b/>
          <w:sz w:val="28"/>
          <w:szCs w:val="28"/>
        </w:rPr>
      </w:pPr>
      <w:r>
        <w:rPr>
          <w:rFonts w:ascii="Bookman Old Style" w:hAnsi="Bookman Old Style"/>
          <w:b/>
          <w:sz w:val="28"/>
          <w:szCs w:val="28"/>
        </w:rPr>
        <w:br w:type="page"/>
      </w:r>
    </w:p>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SECTION ‘B’</w:t>
      </w:r>
    </w:p>
    <w:p w:rsidR="00640DE2" w:rsidRPr="00E910C2" w:rsidRDefault="00640DE2" w:rsidP="00640DE2">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t>CORPORAL PUNISHEMENT</w:t>
      </w:r>
      <w:r>
        <w:rPr>
          <w:rFonts w:ascii="Bookman Old Style" w:hAnsi="Bookman Old Style"/>
          <w:b/>
          <w:sz w:val="28"/>
          <w:szCs w:val="28"/>
        </w:rPr>
        <w:t xml:space="preserve"> AND IT’S EFFECT ON ACADEMIC PERFORMANCE OF STUDENTS N SECONDARY SCHOOLS IN ILORIN EAST L.G.A. KWARA STATE.</w:t>
      </w:r>
    </w:p>
    <w:p w:rsidR="00640DE2" w:rsidRPr="00E910C2" w:rsidRDefault="00640DE2" w:rsidP="00640DE2">
      <w:pPr>
        <w:spacing w:after="0" w:line="48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w:t>
      </w:r>
      <w:r w:rsidRPr="00E910C2">
        <w:rPr>
          <w:rFonts w:ascii="Bookman Old Style" w:hAnsi="Bookman Old Style"/>
          <w:sz w:val="28"/>
          <w:szCs w:val="28"/>
        </w:rPr>
        <w:sym w:font="Symbol" w:char="00D6"/>
      </w:r>
      <w:r w:rsidRPr="00E910C2">
        <w:rPr>
          <w:rFonts w:ascii="Bookman Old Style" w:hAnsi="Bookman Old Style"/>
          <w:sz w:val="28"/>
          <w:szCs w:val="28"/>
        </w:rPr>
        <w:t>) on each of the following statements using the response options below.</w:t>
      </w:r>
    </w:p>
    <w:tbl>
      <w:tblPr>
        <w:tblStyle w:val="TableGrid"/>
        <w:tblW w:w="0" w:type="auto"/>
        <w:tblLayout w:type="fixed"/>
        <w:tblLook w:val="04A0"/>
      </w:tblPr>
      <w:tblGrid>
        <w:gridCol w:w="776"/>
        <w:gridCol w:w="6442"/>
        <w:gridCol w:w="720"/>
        <w:gridCol w:w="540"/>
        <w:gridCol w:w="630"/>
        <w:gridCol w:w="468"/>
      </w:tblGrid>
      <w:tr w:rsidR="00640DE2" w:rsidTr="0010025F">
        <w:tc>
          <w:tcPr>
            <w:tcW w:w="776" w:type="dxa"/>
          </w:tcPr>
          <w:p w:rsidR="00640DE2" w:rsidRPr="00E910C2" w:rsidRDefault="00640DE2" w:rsidP="0010025F">
            <w:pPr>
              <w:jc w:val="both"/>
              <w:rPr>
                <w:rFonts w:ascii="Bookman Old Style" w:hAnsi="Bookman Old Style"/>
                <w:b/>
                <w:sz w:val="28"/>
                <w:szCs w:val="28"/>
              </w:rPr>
            </w:pPr>
            <w:r w:rsidRPr="00E910C2">
              <w:rPr>
                <w:rFonts w:ascii="Bookman Old Style" w:hAnsi="Bookman Old Style"/>
                <w:b/>
                <w:sz w:val="28"/>
                <w:szCs w:val="28"/>
              </w:rPr>
              <w:t>S/N</w:t>
            </w:r>
          </w:p>
        </w:tc>
        <w:tc>
          <w:tcPr>
            <w:tcW w:w="6442" w:type="dxa"/>
          </w:tcPr>
          <w:p w:rsidR="00640DE2" w:rsidRPr="00E910C2" w:rsidRDefault="00640DE2" w:rsidP="0010025F">
            <w:pPr>
              <w:jc w:val="center"/>
              <w:rPr>
                <w:rFonts w:ascii="Bookman Old Style" w:hAnsi="Bookman Old Style"/>
                <w:b/>
                <w:sz w:val="28"/>
                <w:szCs w:val="28"/>
              </w:rPr>
            </w:pPr>
            <w:r w:rsidRPr="00E910C2">
              <w:rPr>
                <w:rFonts w:ascii="Bookman Old Style" w:hAnsi="Bookman Old Style"/>
                <w:b/>
                <w:sz w:val="28"/>
                <w:szCs w:val="28"/>
              </w:rPr>
              <w:t>Questionnaire Items</w:t>
            </w:r>
          </w:p>
        </w:tc>
        <w:tc>
          <w:tcPr>
            <w:tcW w:w="720" w:type="dxa"/>
          </w:tcPr>
          <w:p w:rsidR="00640DE2" w:rsidRPr="00E910C2" w:rsidRDefault="00640DE2" w:rsidP="0010025F">
            <w:pPr>
              <w:jc w:val="both"/>
              <w:rPr>
                <w:rFonts w:ascii="Bookman Old Style" w:hAnsi="Bookman Old Style"/>
                <w:b/>
                <w:sz w:val="28"/>
                <w:szCs w:val="28"/>
              </w:rPr>
            </w:pPr>
            <w:r w:rsidRPr="00E910C2">
              <w:rPr>
                <w:rFonts w:ascii="Bookman Old Style" w:hAnsi="Bookman Old Style"/>
                <w:b/>
                <w:sz w:val="28"/>
                <w:szCs w:val="28"/>
              </w:rPr>
              <w:t xml:space="preserve">SA </w:t>
            </w:r>
          </w:p>
        </w:tc>
        <w:tc>
          <w:tcPr>
            <w:tcW w:w="540" w:type="dxa"/>
          </w:tcPr>
          <w:p w:rsidR="00640DE2" w:rsidRPr="00E910C2" w:rsidRDefault="00640DE2" w:rsidP="0010025F">
            <w:pPr>
              <w:jc w:val="both"/>
              <w:rPr>
                <w:rFonts w:ascii="Bookman Old Style" w:hAnsi="Bookman Old Style"/>
                <w:b/>
                <w:sz w:val="28"/>
                <w:szCs w:val="28"/>
              </w:rPr>
            </w:pPr>
            <w:r w:rsidRPr="00E910C2">
              <w:rPr>
                <w:rFonts w:ascii="Bookman Old Style" w:hAnsi="Bookman Old Style"/>
                <w:b/>
                <w:sz w:val="28"/>
                <w:szCs w:val="28"/>
              </w:rPr>
              <w:t>A</w:t>
            </w:r>
          </w:p>
        </w:tc>
        <w:tc>
          <w:tcPr>
            <w:tcW w:w="630" w:type="dxa"/>
          </w:tcPr>
          <w:p w:rsidR="00640DE2" w:rsidRPr="00E910C2" w:rsidRDefault="00640DE2" w:rsidP="0010025F">
            <w:pPr>
              <w:jc w:val="both"/>
              <w:rPr>
                <w:rFonts w:ascii="Bookman Old Style" w:hAnsi="Bookman Old Style"/>
                <w:b/>
                <w:sz w:val="28"/>
                <w:szCs w:val="28"/>
              </w:rPr>
            </w:pPr>
            <w:r w:rsidRPr="00E910C2">
              <w:rPr>
                <w:rFonts w:ascii="Bookman Old Style" w:hAnsi="Bookman Old Style"/>
                <w:b/>
                <w:sz w:val="28"/>
                <w:szCs w:val="28"/>
              </w:rPr>
              <w:t>SD</w:t>
            </w:r>
          </w:p>
        </w:tc>
        <w:tc>
          <w:tcPr>
            <w:tcW w:w="468" w:type="dxa"/>
          </w:tcPr>
          <w:p w:rsidR="00640DE2" w:rsidRPr="00E910C2" w:rsidRDefault="00640DE2" w:rsidP="0010025F">
            <w:pPr>
              <w:jc w:val="both"/>
              <w:rPr>
                <w:rFonts w:ascii="Bookman Old Style" w:hAnsi="Bookman Old Style"/>
                <w:b/>
                <w:sz w:val="28"/>
                <w:szCs w:val="28"/>
              </w:rPr>
            </w:pPr>
            <w:r w:rsidRPr="00E910C2">
              <w:rPr>
                <w:rFonts w:ascii="Bookman Old Style" w:hAnsi="Bookman Old Style"/>
                <w:b/>
                <w:sz w:val="28"/>
                <w:szCs w:val="28"/>
              </w:rPr>
              <w:t>D</w:t>
            </w: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Injury on students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Increase incidence on indiscipline</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4.</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Violation of school rules and regulation by teachers.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bl>
    <w:p w:rsidR="00640DE2" w:rsidRPr="00E910C2" w:rsidRDefault="00640DE2" w:rsidP="00640DE2">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‘C’</w:t>
      </w:r>
    </w:p>
    <w:p w:rsidR="00640DE2" w:rsidRPr="00E910C2" w:rsidRDefault="00640DE2" w:rsidP="00640DE2">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on each of the following statements was using the response option below. Specific effects of corporal punishment.</w:t>
      </w:r>
    </w:p>
    <w:p w:rsidR="00640DE2" w:rsidRPr="00E910C2" w:rsidRDefault="00640DE2" w:rsidP="00640DE2">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Key: </w:t>
      </w:r>
      <w:r w:rsidRPr="00E910C2">
        <w:rPr>
          <w:rFonts w:ascii="Bookman Old Style" w:hAnsi="Bookman Old Style"/>
          <w:sz w:val="28"/>
          <w:szCs w:val="28"/>
        </w:rPr>
        <w:t>Strongly Agree (SA) Agree (A) Strongly Disagree (SD) Disagree (D)</w:t>
      </w:r>
    </w:p>
    <w:tbl>
      <w:tblPr>
        <w:tblStyle w:val="TableGrid"/>
        <w:tblW w:w="0" w:type="auto"/>
        <w:tblLayout w:type="fixed"/>
        <w:tblLook w:val="04A0"/>
      </w:tblPr>
      <w:tblGrid>
        <w:gridCol w:w="776"/>
        <w:gridCol w:w="6442"/>
        <w:gridCol w:w="720"/>
        <w:gridCol w:w="540"/>
        <w:gridCol w:w="630"/>
        <w:gridCol w:w="468"/>
      </w:tblGrid>
      <w:tr w:rsidR="00640DE2" w:rsidTr="0010025F">
        <w:tc>
          <w:tcPr>
            <w:tcW w:w="776" w:type="dxa"/>
          </w:tcPr>
          <w:p w:rsidR="00640DE2" w:rsidRPr="00E910C2" w:rsidRDefault="00640DE2" w:rsidP="0010025F">
            <w:pPr>
              <w:jc w:val="center"/>
              <w:rPr>
                <w:rFonts w:ascii="Bookman Old Style" w:hAnsi="Bookman Old Style"/>
                <w:b/>
                <w:sz w:val="28"/>
                <w:szCs w:val="28"/>
              </w:rPr>
            </w:pPr>
            <w:r w:rsidRPr="00E910C2">
              <w:rPr>
                <w:rFonts w:ascii="Bookman Old Style" w:hAnsi="Bookman Old Style"/>
                <w:b/>
                <w:sz w:val="28"/>
                <w:szCs w:val="28"/>
              </w:rPr>
              <w:t>S/N</w:t>
            </w:r>
          </w:p>
        </w:tc>
        <w:tc>
          <w:tcPr>
            <w:tcW w:w="6442" w:type="dxa"/>
          </w:tcPr>
          <w:p w:rsidR="00640DE2" w:rsidRPr="00E910C2" w:rsidRDefault="00640DE2" w:rsidP="0010025F">
            <w:pPr>
              <w:jc w:val="center"/>
              <w:rPr>
                <w:rFonts w:ascii="Bookman Old Style" w:hAnsi="Bookman Old Style"/>
                <w:b/>
                <w:sz w:val="28"/>
                <w:szCs w:val="28"/>
              </w:rPr>
            </w:pPr>
            <w:r w:rsidRPr="00E910C2">
              <w:rPr>
                <w:rFonts w:ascii="Bookman Old Style" w:hAnsi="Bookman Old Style"/>
                <w:b/>
                <w:sz w:val="28"/>
                <w:szCs w:val="28"/>
              </w:rPr>
              <w:t>Corporal Punishment</w:t>
            </w:r>
          </w:p>
        </w:tc>
        <w:tc>
          <w:tcPr>
            <w:tcW w:w="720" w:type="dxa"/>
          </w:tcPr>
          <w:p w:rsidR="00640DE2" w:rsidRPr="00E910C2" w:rsidRDefault="00640DE2" w:rsidP="0010025F">
            <w:pPr>
              <w:jc w:val="center"/>
              <w:rPr>
                <w:rFonts w:ascii="Bookman Old Style" w:hAnsi="Bookman Old Style"/>
                <w:b/>
                <w:sz w:val="28"/>
                <w:szCs w:val="28"/>
              </w:rPr>
            </w:pPr>
            <w:r w:rsidRPr="00E910C2">
              <w:rPr>
                <w:rFonts w:ascii="Bookman Old Style" w:hAnsi="Bookman Old Style"/>
                <w:b/>
                <w:sz w:val="28"/>
                <w:szCs w:val="28"/>
              </w:rPr>
              <w:t>SA</w:t>
            </w:r>
          </w:p>
        </w:tc>
        <w:tc>
          <w:tcPr>
            <w:tcW w:w="540" w:type="dxa"/>
          </w:tcPr>
          <w:p w:rsidR="00640DE2" w:rsidRPr="00E910C2" w:rsidRDefault="00640DE2" w:rsidP="0010025F">
            <w:pPr>
              <w:jc w:val="center"/>
              <w:rPr>
                <w:rFonts w:ascii="Bookman Old Style" w:hAnsi="Bookman Old Style"/>
                <w:b/>
                <w:sz w:val="28"/>
                <w:szCs w:val="28"/>
              </w:rPr>
            </w:pPr>
            <w:r w:rsidRPr="00E910C2">
              <w:rPr>
                <w:rFonts w:ascii="Bookman Old Style" w:hAnsi="Bookman Old Style"/>
                <w:b/>
                <w:sz w:val="28"/>
                <w:szCs w:val="28"/>
              </w:rPr>
              <w:t>A</w:t>
            </w:r>
          </w:p>
        </w:tc>
        <w:tc>
          <w:tcPr>
            <w:tcW w:w="630" w:type="dxa"/>
          </w:tcPr>
          <w:p w:rsidR="00640DE2" w:rsidRPr="00E910C2" w:rsidRDefault="00640DE2" w:rsidP="0010025F">
            <w:pPr>
              <w:jc w:val="center"/>
              <w:rPr>
                <w:rFonts w:ascii="Bookman Old Style" w:hAnsi="Bookman Old Style"/>
                <w:b/>
                <w:sz w:val="28"/>
                <w:szCs w:val="28"/>
              </w:rPr>
            </w:pPr>
            <w:r w:rsidRPr="00E910C2">
              <w:rPr>
                <w:rFonts w:ascii="Bookman Old Style" w:hAnsi="Bookman Old Style"/>
                <w:b/>
                <w:sz w:val="28"/>
                <w:szCs w:val="28"/>
              </w:rPr>
              <w:t>SD</w:t>
            </w:r>
          </w:p>
        </w:tc>
        <w:tc>
          <w:tcPr>
            <w:tcW w:w="468" w:type="dxa"/>
          </w:tcPr>
          <w:p w:rsidR="00640DE2" w:rsidRPr="00E910C2" w:rsidRDefault="00640DE2" w:rsidP="0010025F">
            <w:pPr>
              <w:jc w:val="center"/>
              <w:rPr>
                <w:rFonts w:ascii="Bookman Old Style" w:hAnsi="Bookman Old Style"/>
                <w:b/>
                <w:sz w:val="28"/>
                <w:szCs w:val="28"/>
              </w:rPr>
            </w:pPr>
            <w:r w:rsidRPr="00E910C2">
              <w:rPr>
                <w:rFonts w:ascii="Bookman Old Style" w:hAnsi="Bookman Old Style"/>
                <w:b/>
                <w:sz w:val="28"/>
                <w:szCs w:val="28"/>
              </w:rPr>
              <w:t>D</w:t>
            </w: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Result in crisis among parents and teachers.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Label the school as un</w:t>
            </w:r>
            <w:r>
              <w:rPr>
                <w:rFonts w:ascii="Bookman Old Style" w:hAnsi="Bookman Old Style"/>
                <w:sz w:val="28"/>
                <w:szCs w:val="28"/>
              </w:rPr>
              <w:t>-</w:t>
            </w:r>
            <w:r w:rsidRPr="00E910C2">
              <w:rPr>
                <w:rFonts w:ascii="Bookman Old Style" w:hAnsi="Bookman Old Style"/>
                <w:sz w:val="28"/>
                <w:szCs w:val="28"/>
              </w:rPr>
              <w:t>conducive for academic purpose.</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Make school administration lose adequate coordination of school activities.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4.</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Strain the relationship between school and the hosting community.</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Bring about increase in case of indiscipline.</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6.</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Is a violation of government rules and regulation relating to school control?</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7.</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 xml:space="preserve">Breed negative academic interaction within </w:t>
            </w:r>
            <w:r w:rsidRPr="00E910C2">
              <w:rPr>
                <w:rFonts w:ascii="Bookman Old Style" w:hAnsi="Bookman Old Style"/>
                <w:sz w:val="28"/>
                <w:szCs w:val="28"/>
              </w:rPr>
              <w:lastRenderedPageBreak/>
              <w:t>the classroom.</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lastRenderedPageBreak/>
              <w:t>8.</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Result in making a teacher loses his career.</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9.</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Underrate the organizational power of the school heads.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10.</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Result in increase in cases of truancy among students.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11.</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Hold down the progress of building students morality.</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 xml:space="preserve">12. </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Encourage many students to withdraw from school.</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13.</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Make school ungovernable for teachers.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14.</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After school programme on developing students’ sense of confidence.</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p>
        </w:tc>
        <w:tc>
          <w:tcPr>
            <w:tcW w:w="6442" w:type="dxa"/>
          </w:tcPr>
          <w:p w:rsidR="00640DE2" w:rsidRPr="00E910C2" w:rsidRDefault="00640DE2" w:rsidP="0010025F">
            <w:pPr>
              <w:jc w:val="both"/>
              <w:rPr>
                <w:rFonts w:ascii="Bookman Old Style" w:hAnsi="Bookman Old Style"/>
                <w:b/>
                <w:sz w:val="28"/>
                <w:szCs w:val="28"/>
              </w:rPr>
            </w:pPr>
            <w:r w:rsidRPr="00E910C2">
              <w:rPr>
                <w:rFonts w:ascii="Bookman Old Style" w:hAnsi="Bookman Old Style"/>
                <w:b/>
                <w:sz w:val="28"/>
                <w:szCs w:val="28"/>
              </w:rPr>
              <w:t>Corporal Punishment can make School Expend their Resources of Unnecessarily on Medical Attention of Students.</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15.</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Make students fear teachers unnecessarily.</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16.</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Make students disrespect the school authority.</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17.</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Results in child labour and molestation.</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18.</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Promote sense of insecurity in school.</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19.</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Reduce time for academic and social activities on school compound.</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r w:rsidR="00640DE2" w:rsidTr="0010025F">
        <w:tc>
          <w:tcPr>
            <w:tcW w:w="776"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20.</w:t>
            </w:r>
          </w:p>
        </w:tc>
        <w:tc>
          <w:tcPr>
            <w:tcW w:w="6442" w:type="dxa"/>
          </w:tcPr>
          <w:p w:rsidR="00640DE2" w:rsidRPr="00E910C2" w:rsidRDefault="00640DE2" w:rsidP="0010025F">
            <w:pPr>
              <w:jc w:val="both"/>
              <w:rPr>
                <w:rFonts w:ascii="Bookman Old Style" w:hAnsi="Bookman Old Style"/>
                <w:sz w:val="28"/>
                <w:szCs w:val="28"/>
              </w:rPr>
            </w:pPr>
            <w:r w:rsidRPr="00E910C2">
              <w:rPr>
                <w:rFonts w:ascii="Bookman Old Style" w:hAnsi="Bookman Old Style"/>
                <w:sz w:val="28"/>
                <w:szCs w:val="28"/>
              </w:rPr>
              <w:t>Alter students-staff cordial relationship.</w:t>
            </w:r>
          </w:p>
        </w:tc>
        <w:tc>
          <w:tcPr>
            <w:tcW w:w="720" w:type="dxa"/>
          </w:tcPr>
          <w:p w:rsidR="00640DE2" w:rsidRDefault="00640DE2" w:rsidP="0010025F">
            <w:pPr>
              <w:rPr>
                <w:rFonts w:ascii="Bookman Old Style" w:hAnsi="Bookman Old Style"/>
                <w:sz w:val="28"/>
                <w:szCs w:val="28"/>
              </w:rPr>
            </w:pPr>
          </w:p>
        </w:tc>
        <w:tc>
          <w:tcPr>
            <w:tcW w:w="540" w:type="dxa"/>
          </w:tcPr>
          <w:p w:rsidR="00640DE2" w:rsidRDefault="00640DE2" w:rsidP="0010025F">
            <w:pPr>
              <w:rPr>
                <w:rFonts w:ascii="Bookman Old Style" w:hAnsi="Bookman Old Style"/>
                <w:sz w:val="28"/>
                <w:szCs w:val="28"/>
              </w:rPr>
            </w:pPr>
          </w:p>
        </w:tc>
        <w:tc>
          <w:tcPr>
            <w:tcW w:w="630" w:type="dxa"/>
          </w:tcPr>
          <w:p w:rsidR="00640DE2" w:rsidRDefault="00640DE2" w:rsidP="0010025F">
            <w:pPr>
              <w:rPr>
                <w:rFonts w:ascii="Bookman Old Style" w:hAnsi="Bookman Old Style"/>
                <w:sz w:val="28"/>
                <w:szCs w:val="28"/>
              </w:rPr>
            </w:pPr>
          </w:p>
        </w:tc>
        <w:tc>
          <w:tcPr>
            <w:tcW w:w="468" w:type="dxa"/>
          </w:tcPr>
          <w:p w:rsidR="00640DE2" w:rsidRDefault="00640DE2" w:rsidP="0010025F">
            <w:pPr>
              <w:rPr>
                <w:rFonts w:ascii="Bookman Old Style" w:hAnsi="Bookman Old Style"/>
                <w:sz w:val="28"/>
                <w:szCs w:val="28"/>
              </w:rPr>
            </w:pPr>
          </w:p>
        </w:tc>
      </w:tr>
    </w:tbl>
    <w:p w:rsidR="00640DE2" w:rsidRPr="00E910C2" w:rsidRDefault="00640DE2" w:rsidP="00640DE2">
      <w:pPr>
        <w:spacing w:after="0" w:line="480" w:lineRule="auto"/>
        <w:ind w:firstLine="720"/>
        <w:jc w:val="both"/>
        <w:rPr>
          <w:rFonts w:ascii="Bookman Old Style" w:hAnsi="Bookman Old Style"/>
          <w:sz w:val="28"/>
          <w:szCs w:val="28"/>
        </w:rPr>
      </w:pPr>
    </w:p>
    <w:p w:rsidR="00E6096D" w:rsidRPr="00AC6698" w:rsidRDefault="00E6096D" w:rsidP="00AC6698">
      <w:pPr>
        <w:ind w:firstLine="720"/>
        <w:rPr>
          <w:rFonts w:asciiTheme="majorHAnsi" w:hAnsiTheme="majorHAnsi"/>
          <w:sz w:val="28"/>
        </w:rPr>
      </w:pPr>
    </w:p>
    <w:sectPr w:rsidR="00E6096D" w:rsidRPr="00AC6698" w:rsidSect="007475C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BAD" w:rsidRDefault="00755BAD" w:rsidP="005C50D7">
      <w:pPr>
        <w:spacing w:after="0" w:line="240" w:lineRule="auto"/>
      </w:pPr>
      <w:r>
        <w:separator/>
      </w:r>
    </w:p>
  </w:endnote>
  <w:endnote w:type="continuationSeparator" w:id="1">
    <w:p w:rsidR="00755BAD" w:rsidRDefault="00755BAD" w:rsidP="005C5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5D15CB" w:rsidP="00AB1B17">
    <w:pPr>
      <w:pStyle w:val="Footer"/>
      <w:framePr w:wrap="around" w:vAnchor="text" w:hAnchor="margin" w:xAlign="center" w:y="1"/>
      <w:rPr>
        <w:rStyle w:val="PageNumber"/>
      </w:rPr>
    </w:pPr>
    <w:r>
      <w:rPr>
        <w:rStyle w:val="PageNumber"/>
      </w:rPr>
      <w:fldChar w:fldCharType="begin"/>
    </w:r>
    <w:r w:rsidR="003E68C9">
      <w:rPr>
        <w:rStyle w:val="PageNumber"/>
      </w:rPr>
      <w:instrText xml:space="preserve">PAGE  </w:instrText>
    </w:r>
    <w:r>
      <w:rPr>
        <w:rStyle w:val="PageNumber"/>
      </w:rPr>
      <w:fldChar w:fldCharType="separate"/>
    </w:r>
    <w:r w:rsidR="003E68C9">
      <w:rPr>
        <w:rStyle w:val="PageNumber"/>
        <w:noProof/>
      </w:rPr>
      <w:t>43</w:t>
    </w:r>
    <w:r>
      <w:rPr>
        <w:rStyle w:val="PageNumber"/>
      </w:rPr>
      <w:fldChar w:fldCharType="end"/>
    </w:r>
  </w:p>
  <w:p w:rsidR="002D4896" w:rsidRDefault="00755B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5D15CB" w:rsidP="00AB1B17">
    <w:pPr>
      <w:pStyle w:val="Footer"/>
      <w:framePr w:wrap="around" w:vAnchor="text" w:hAnchor="margin" w:xAlign="center" w:y="1"/>
      <w:rPr>
        <w:rStyle w:val="PageNumber"/>
      </w:rPr>
    </w:pPr>
    <w:r>
      <w:rPr>
        <w:rStyle w:val="PageNumber"/>
      </w:rPr>
      <w:fldChar w:fldCharType="begin"/>
    </w:r>
    <w:r w:rsidR="003E68C9">
      <w:rPr>
        <w:rStyle w:val="PageNumber"/>
      </w:rPr>
      <w:instrText xml:space="preserve">PAGE  </w:instrText>
    </w:r>
    <w:r>
      <w:rPr>
        <w:rStyle w:val="PageNumber"/>
      </w:rPr>
      <w:fldChar w:fldCharType="separate"/>
    </w:r>
    <w:r w:rsidR="007475C0">
      <w:rPr>
        <w:rStyle w:val="PageNumber"/>
        <w:noProof/>
      </w:rPr>
      <w:t>3</w:t>
    </w:r>
    <w:r>
      <w:rPr>
        <w:rStyle w:val="PageNumber"/>
      </w:rPr>
      <w:fldChar w:fldCharType="end"/>
    </w:r>
  </w:p>
  <w:p w:rsidR="002D4896" w:rsidRDefault="00755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BAD" w:rsidRDefault="00755BAD" w:rsidP="005C50D7">
      <w:pPr>
        <w:spacing w:after="0" w:line="240" w:lineRule="auto"/>
      </w:pPr>
      <w:r>
        <w:separator/>
      </w:r>
    </w:p>
  </w:footnote>
  <w:footnote w:type="continuationSeparator" w:id="1">
    <w:p w:rsidR="00755BAD" w:rsidRDefault="00755BAD" w:rsidP="005C50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407E"/>
    <w:multiLevelType w:val="hybridMultilevel"/>
    <w:tmpl w:val="DFDED0DE"/>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8D10DC"/>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0B131B"/>
    <w:multiLevelType w:val="hybridMultilevel"/>
    <w:tmpl w:val="6BDE8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3F159A"/>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992AF8"/>
    <w:multiLevelType w:val="hybridMultilevel"/>
    <w:tmpl w:val="E74032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6A38B1"/>
    <w:multiLevelType w:val="hybridMultilevel"/>
    <w:tmpl w:val="25A0CF8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23364F"/>
    <w:multiLevelType w:val="hybridMultilevel"/>
    <w:tmpl w:val="0C100208"/>
    <w:lvl w:ilvl="0" w:tplc="F0BE62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C94EDF"/>
    <w:multiLevelType w:val="hybridMultilevel"/>
    <w:tmpl w:val="2D5465E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1555867"/>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2E409B2"/>
    <w:multiLevelType w:val="hybridMultilevel"/>
    <w:tmpl w:val="22DA914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55D77FC"/>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4C18"/>
    <w:rsid w:val="0005771D"/>
    <w:rsid w:val="00075EDE"/>
    <w:rsid w:val="001B3CF8"/>
    <w:rsid w:val="001D5436"/>
    <w:rsid w:val="0020339C"/>
    <w:rsid w:val="00384877"/>
    <w:rsid w:val="003E68C9"/>
    <w:rsid w:val="00405E05"/>
    <w:rsid w:val="00413879"/>
    <w:rsid w:val="004745EB"/>
    <w:rsid w:val="004E7B9D"/>
    <w:rsid w:val="00540BD8"/>
    <w:rsid w:val="00584C18"/>
    <w:rsid w:val="005C50D7"/>
    <w:rsid w:val="005D15CB"/>
    <w:rsid w:val="005D76AD"/>
    <w:rsid w:val="00640DE2"/>
    <w:rsid w:val="006B0220"/>
    <w:rsid w:val="006B266F"/>
    <w:rsid w:val="006F0892"/>
    <w:rsid w:val="007475C0"/>
    <w:rsid w:val="00755BAD"/>
    <w:rsid w:val="009221C3"/>
    <w:rsid w:val="00972328"/>
    <w:rsid w:val="009D0899"/>
    <w:rsid w:val="009D0DF3"/>
    <w:rsid w:val="00AC08DE"/>
    <w:rsid w:val="00AC6698"/>
    <w:rsid w:val="00AD5CE2"/>
    <w:rsid w:val="00B01420"/>
    <w:rsid w:val="00B42D24"/>
    <w:rsid w:val="00BD7379"/>
    <w:rsid w:val="00DB4548"/>
    <w:rsid w:val="00E60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640DE2"/>
    <w:pPr>
      <w:ind w:left="720"/>
      <w:contextualSpacing/>
    </w:pPr>
    <w:rPr>
      <w:rFonts w:ascii="Calibri" w:eastAsia="Calibri" w:hAnsi="Calibri" w:cs="Times New Roman"/>
      <w:lang w:val="en-GB"/>
    </w:rPr>
  </w:style>
  <w:style w:type="paragraph" w:styleId="Footer">
    <w:name w:val="footer"/>
    <w:basedOn w:val="Normal"/>
    <w:link w:val="FooterChar"/>
    <w:rsid w:val="00640DE2"/>
    <w:pPr>
      <w:tabs>
        <w:tab w:val="center" w:pos="4320"/>
        <w:tab w:val="right" w:pos="8640"/>
      </w:tabs>
    </w:pPr>
    <w:rPr>
      <w:rFonts w:ascii="Calibri" w:eastAsia="Calibri" w:hAnsi="Calibri" w:cs="Times New Roman"/>
      <w:lang w:val="en-GB"/>
    </w:rPr>
  </w:style>
  <w:style w:type="character" w:customStyle="1" w:styleId="FooterChar">
    <w:name w:val="Footer Char"/>
    <w:basedOn w:val="DefaultParagraphFont"/>
    <w:link w:val="Footer"/>
    <w:rsid w:val="00640DE2"/>
    <w:rPr>
      <w:rFonts w:ascii="Calibri" w:eastAsia="Calibri" w:hAnsi="Calibri" w:cs="Times New Roman"/>
      <w:lang w:val="en-GB"/>
    </w:rPr>
  </w:style>
  <w:style w:type="character" w:styleId="PageNumber">
    <w:name w:val="page number"/>
    <w:basedOn w:val="DefaultParagraphFont"/>
    <w:rsid w:val="00640DE2"/>
  </w:style>
  <w:style w:type="table" w:styleId="TableGrid">
    <w:name w:val="Table Grid"/>
    <w:basedOn w:val="TableNormal"/>
    <w:uiPriority w:val="59"/>
    <w:rsid w:val="00640D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0DE2"/>
    <w:pPr>
      <w:ind w:left="720"/>
      <w:contextualSpacing/>
    </w:pPr>
    <w:rPr>
      <w:rFonts w:ascii="Calibri" w:eastAsia="Calibri" w:hAnsi="Calibri" w:cs="Times New Roman"/>
      <w:lang w:val="en-GB"/>
    </w:rPr>
  </w:style>
  <w:style w:type="paragraph" w:styleId="Header">
    <w:name w:val="header"/>
    <w:basedOn w:val="Normal"/>
    <w:link w:val="HeaderChar"/>
    <w:uiPriority w:val="99"/>
    <w:semiHidden/>
    <w:unhideWhenUsed/>
    <w:rsid w:val="00640DE2"/>
    <w:pPr>
      <w:tabs>
        <w:tab w:val="center" w:pos="4680"/>
        <w:tab w:val="right" w:pos="9360"/>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semiHidden/>
    <w:rsid w:val="00640DE2"/>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D291-48D8-4246-B962-D88BD712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55</Pages>
  <Words>8803</Words>
  <Characters>50179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cp:lastModifiedBy>
  <cp:revision>18</cp:revision>
  <cp:lastPrinted>2024-08-14T07:49:00Z</cp:lastPrinted>
  <dcterms:created xsi:type="dcterms:W3CDTF">2024-06-25T06:09:00Z</dcterms:created>
  <dcterms:modified xsi:type="dcterms:W3CDTF">2024-08-26T10:36:00Z</dcterms:modified>
</cp:coreProperties>
</file>