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9C" w:rsidRPr="00453373" w:rsidRDefault="00C3699C" w:rsidP="00C3699C">
      <w:pPr>
        <w:spacing w:line="480" w:lineRule="auto"/>
        <w:jc w:val="center"/>
        <w:rPr>
          <w:rFonts w:ascii="Times New Roman"/>
          <w:sz w:val="28"/>
          <w:szCs w:val="28"/>
        </w:rPr>
      </w:pPr>
      <w:r w:rsidRPr="00453373">
        <w:rPr>
          <w:rFonts w:ascii="Times New Roman"/>
          <w:b/>
          <w:sz w:val="28"/>
          <w:szCs w:val="28"/>
        </w:rPr>
        <w:t>CHAPTER</w:t>
      </w:r>
      <w:r w:rsidRPr="00453373">
        <w:rPr>
          <w:rFonts w:ascii="Times New Roman"/>
          <w:sz w:val="28"/>
          <w:szCs w:val="28"/>
        </w:rPr>
        <w:t xml:space="preserve"> </w:t>
      </w:r>
      <w:r w:rsidRPr="00453373">
        <w:rPr>
          <w:rFonts w:ascii="Times New Roman"/>
          <w:b/>
          <w:sz w:val="28"/>
          <w:szCs w:val="28"/>
        </w:rPr>
        <w:t>ONE</w:t>
      </w:r>
    </w:p>
    <w:p w:rsidR="00C3699C" w:rsidRPr="00453373" w:rsidRDefault="00C3699C" w:rsidP="00C3699C">
      <w:pPr>
        <w:pStyle w:val="ListParagraph"/>
        <w:numPr>
          <w:ilvl w:val="0"/>
          <w:numId w:val="9"/>
        </w:numPr>
        <w:spacing w:line="480" w:lineRule="auto"/>
        <w:jc w:val="both"/>
        <w:rPr>
          <w:rFonts w:ascii="Times New Roman"/>
          <w:b/>
          <w:sz w:val="28"/>
          <w:szCs w:val="28"/>
        </w:rPr>
      </w:pPr>
      <w:r w:rsidRPr="00453373">
        <w:rPr>
          <w:rFonts w:ascii="Times New Roman"/>
          <w:b/>
          <w:sz w:val="28"/>
          <w:szCs w:val="28"/>
        </w:rPr>
        <w:t>INTRODUCTION</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1.1 BACKGROUND TO THE STUDY</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The development of any country depends on the education of its citizens. That is why education is often regarded as a weapon against ignorance and poverty.</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 xml:space="preserve">The national policy on education expresses that Nigerian government recognized education as an instrument per excellence for effecting national development (FRN, 2004). No society can develop meaningful without education and no education without examination for it is one of the media through which one’s knowledge, abilities and so on are tested. Today, examination malpractice is no longer new news in our society. Every examinee wants to come out with good result for better placement including the lazy and the very far- below-average ones. Some especially the lazy ones who cannot prove their worth-indulge in malpractice through one way or the other.  According to Molagun (2006), education is  the training of the entire person including his social, spiritual, mental, physical, emotion etc so as to enable him not only to read and write, calculate, assimilate, or </w:t>
      </w:r>
      <w:r w:rsidRPr="00453373">
        <w:rPr>
          <w:rFonts w:ascii="Times New Roman"/>
          <w:sz w:val="28"/>
          <w:szCs w:val="28"/>
        </w:rPr>
        <w:lastRenderedPageBreak/>
        <w:t xml:space="preserve">be proficient in a given job but also to enable him to be effectively fit into the society where he leaves and desires to work. Therefore, examination is inevitable to students since it measures their level of acquisition, retention and recall of teacher’s instruction.  </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 xml:space="preserve">However, examinations play vital roles not only in our educational system but also in the society as a whole. The society demands from its members a diversity of specialized function. In Nigerian school system, various forms of examinations are noticed. These are the entrance examinations, the terminal and promotion examinations, the junior school certificate examination, the senior school certificate examination and the degree or diploma examinations.  Nowadays, students now find various means of achieving success in these examinations and one of such ways is by cheating in examinations, through leakage in examination papers, impersonation, external assistance, copying, smuggling of foreign materials, substitution of script and improper assignment (Eweniyi, 2002). These malpractices include misrepresentation of identity or impersonation, cheating, theft of other student’s work, tampering with the works of others, bringing prepared answers to examination halls, unethical use of academic </w:t>
      </w:r>
      <w:r w:rsidRPr="00453373">
        <w:rPr>
          <w:rFonts w:ascii="Times New Roman"/>
          <w:sz w:val="28"/>
          <w:szCs w:val="28"/>
        </w:rPr>
        <w:lastRenderedPageBreak/>
        <w:t xml:space="preserve">resources, fabrication of results and showing disregard to academic regulations (Gross 2003; Ownaman 2005). </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The above vices have been regarded as academic misbehavior capable of truncating on education system (Glasner 2002). They have also been regarded by researchers (Omotosho 1992; Hurwitz and Hurwitz 2004) as dishonesty in examinations perpetrated by a person or a group of persons. Examination malpractice is a cankerworm that is fast destroying educational values and subjecting the credibility of certificates to doubt. Obviously, efforts are always being geared toward finding a lasting remedy to this damaging trend but some of these efforts often fail because efforts have not been geared to discover the causes and strategies in depth. The multi-various causes of examination malpractices are traceable to school administrators, parents, examination bodies and the government.</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 xml:space="preserve">The incidence of examination malpractice is multi-dimensional in nature. Smuggling of prepared notes into examination hall, they insult, embarrass, threaten and even assault invigilators and supervisors who failed to co-operate with them in their unholy and nefarious acts. School administrators were recently called upon to </w:t>
      </w:r>
      <w:r w:rsidRPr="00453373">
        <w:rPr>
          <w:rFonts w:ascii="Times New Roman"/>
          <w:sz w:val="28"/>
          <w:szCs w:val="28"/>
        </w:rPr>
        <w:lastRenderedPageBreak/>
        <w:t>desist from helping their students to perpetrate examination malpractices. Individuals, however, put the blame on lack of proper social value system; the high premium attached to paper qualifications as prerequisite for admission and gainful employment (Bernedette et al;  2012).</w:t>
      </w:r>
    </w:p>
    <w:p w:rsidR="00C3699C" w:rsidRPr="00453373" w:rsidRDefault="00C3699C" w:rsidP="00C3699C">
      <w:pPr>
        <w:spacing w:before="100" w:after="100" w:line="480" w:lineRule="auto"/>
        <w:jc w:val="both"/>
        <w:rPr>
          <w:rFonts w:ascii="Times New Roman"/>
          <w:b/>
          <w:sz w:val="28"/>
          <w:szCs w:val="28"/>
        </w:rPr>
      </w:pPr>
      <w:r w:rsidRPr="00453373">
        <w:rPr>
          <w:rFonts w:ascii="Times New Roman"/>
          <w:b/>
          <w:sz w:val="28"/>
          <w:szCs w:val="28"/>
        </w:rPr>
        <w:t>1.2 Statement of the Problem</w:t>
      </w:r>
    </w:p>
    <w:p w:rsidR="00C3699C" w:rsidRPr="00453373" w:rsidRDefault="00C3699C" w:rsidP="00C3699C">
      <w:pPr>
        <w:spacing w:before="100" w:after="100" w:line="480" w:lineRule="auto"/>
        <w:jc w:val="both"/>
        <w:rPr>
          <w:rFonts w:ascii="Times New Roman"/>
          <w:sz w:val="28"/>
          <w:szCs w:val="28"/>
        </w:rPr>
      </w:pPr>
      <w:r w:rsidRPr="00453373">
        <w:rPr>
          <w:rFonts w:ascii="Times New Roman"/>
          <w:b/>
          <w:sz w:val="28"/>
          <w:szCs w:val="28"/>
        </w:rPr>
        <w:tab/>
      </w:r>
      <w:r w:rsidRPr="00453373">
        <w:rPr>
          <w:rFonts w:ascii="Times New Roman"/>
          <w:sz w:val="28"/>
          <w:szCs w:val="28"/>
        </w:rPr>
        <w:t xml:space="preserve">The persistence of examination malpractices has been a major concern to the educationist (Aghenta, 2000 &amp;  Ige 2002). Despite the high premium placed on examinations by the National Policy on Education (FGN, 2004), It seems examination malpractice has not been properly addressed in Ilorin, Kwara state.   </w:t>
      </w:r>
    </w:p>
    <w:p w:rsidR="00C3699C" w:rsidRPr="00453373" w:rsidRDefault="00C3699C" w:rsidP="00C3699C">
      <w:pPr>
        <w:spacing w:before="100" w:after="100" w:line="480" w:lineRule="auto"/>
        <w:jc w:val="both"/>
        <w:rPr>
          <w:rFonts w:ascii="Times New Roman"/>
          <w:sz w:val="28"/>
          <w:szCs w:val="28"/>
        </w:rPr>
      </w:pPr>
      <w:r w:rsidRPr="00453373">
        <w:rPr>
          <w:rFonts w:ascii="Times New Roman"/>
          <w:sz w:val="28"/>
          <w:szCs w:val="28"/>
        </w:rPr>
        <w:t xml:space="preserve">The occurrence of examination malpractice at any level of educational stratum possess the greatest threat to the validity and reliability of any examination and consequently to the authenticity and recognition of certificate issued. The numerous examination malpractices among senior secondary schools in Ilorin-East Local Government Area of Kwara State over the years have become a growing concern since cheating is such a longstanding and global problem inherent by human beings. Effort should therefore be directed towards controlling cheating behaviors and also finding the possible causes of the problem among senior </w:t>
      </w:r>
      <w:r w:rsidRPr="00453373">
        <w:rPr>
          <w:rFonts w:ascii="Times New Roman"/>
          <w:sz w:val="28"/>
          <w:szCs w:val="28"/>
        </w:rPr>
        <w:lastRenderedPageBreak/>
        <w:t>secondary schools in Ilorin-East Local Government Area of Kwara State. It is in view of the perpetual act of examination malpractices coupled with its soci-economic and educational implications that this research work aims at investigating the causes and management of examination malpractices among secondary school students in Ilorin East Local Government Area of Kwara State.</w:t>
      </w:r>
    </w:p>
    <w:p w:rsidR="00C3699C" w:rsidRPr="00453373" w:rsidRDefault="00C3699C" w:rsidP="00C3699C">
      <w:pPr>
        <w:spacing w:before="100" w:after="100" w:line="480" w:lineRule="auto"/>
        <w:jc w:val="both"/>
        <w:rPr>
          <w:rFonts w:ascii="Times New Roman"/>
          <w:b/>
          <w:sz w:val="28"/>
          <w:szCs w:val="28"/>
        </w:rPr>
      </w:pPr>
      <w:r w:rsidRPr="00453373">
        <w:rPr>
          <w:rFonts w:ascii="Times New Roman"/>
          <w:b/>
          <w:sz w:val="28"/>
          <w:szCs w:val="28"/>
        </w:rPr>
        <w:t>1.3 Purpose of the Study</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ab/>
      </w:r>
      <w:r w:rsidRPr="00453373">
        <w:rPr>
          <w:rFonts w:ascii="Times New Roman"/>
          <w:sz w:val="28"/>
          <w:szCs w:val="28"/>
        </w:rPr>
        <w:t xml:space="preserve">The main purpose of this study is to find out the causes and management of examination malpractice among secondary school students in Ilorin-East Local Government Area of Kwara State. </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Specifically, the study aims at determining:</w:t>
      </w:r>
    </w:p>
    <w:p w:rsidR="00C3699C" w:rsidRPr="00453373" w:rsidRDefault="00C3699C" w:rsidP="00C3699C">
      <w:pPr>
        <w:pStyle w:val="ListParagraph"/>
        <w:numPr>
          <w:ilvl w:val="0"/>
          <w:numId w:val="7"/>
        </w:numPr>
        <w:spacing w:line="480" w:lineRule="auto"/>
        <w:jc w:val="both"/>
        <w:rPr>
          <w:rFonts w:ascii="Times New Roman"/>
          <w:sz w:val="28"/>
          <w:szCs w:val="28"/>
        </w:rPr>
      </w:pPr>
      <w:r w:rsidRPr="00453373">
        <w:rPr>
          <w:rFonts w:ascii="Times New Roman"/>
          <w:sz w:val="28"/>
          <w:szCs w:val="28"/>
        </w:rPr>
        <w:t>the causes of examination malpractices among secondary school students in Ilorin-East Local Government Area of Kwara State;</w:t>
      </w:r>
    </w:p>
    <w:p w:rsidR="00C3699C" w:rsidRPr="00453373" w:rsidRDefault="00C3699C" w:rsidP="00C3699C">
      <w:pPr>
        <w:pStyle w:val="ListParagraph"/>
        <w:numPr>
          <w:ilvl w:val="0"/>
          <w:numId w:val="7"/>
        </w:numPr>
        <w:spacing w:line="480" w:lineRule="auto"/>
        <w:jc w:val="both"/>
        <w:rPr>
          <w:rFonts w:ascii="Times New Roman"/>
          <w:sz w:val="28"/>
          <w:szCs w:val="28"/>
        </w:rPr>
      </w:pPr>
      <w:r w:rsidRPr="00453373">
        <w:rPr>
          <w:rFonts w:ascii="Times New Roman"/>
          <w:sz w:val="28"/>
          <w:szCs w:val="28"/>
        </w:rPr>
        <w:t>the types of examination malpractices among secondary school students in Ilorin East Local Government Area of Kwara State; and</w:t>
      </w:r>
    </w:p>
    <w:p w:rsidR="00C3699C" w:rsidRPr="00453373" w:rsidRDefault="00C3699C" w:rsidP="00C3699C">
      <w:pPr>
        <w:pStyle w:val="ListParagraph"/>
        <w:numPr>
          <w:ilvl w:val="0"/>
          <w:numId w:val="7"/>
        </w:numPr>
        <w:spacing w:line="480" w:lineRule="auto"/>
        <w:jc w:val="both"/>
        <w:rPr>
          <w:rFonts w:ascii="Times New Roman"/>
          <w:sz w:val="28"/>
          <w:szCs w:val="28"/>
        </w:rPr>
      </w:pPr>
      <w:r w:rsidRPr="00453373">
        <w:rPr>
          <w:rFonts w:ascii="Times New Roman"/>
          <w:sz w:val="28"/>
          <w:szCs w:val="28"/>
        </w:rPr>
        <w:t>the ways of curbing examination malpractices among secondary school student in Ilorin East Local Government Area of Kwara State.</w:t>
      </w:r>
    </w:p>
    <w:p w:rsidR="00C3699C" w:rsidRDefault="00C3699C" w:rsidP="00C3699C">
      <w:pPr>
        <w:spacing w:line="480" w:lineRule="auto"/>
        <w:jc w:val="both"/>
        <w:rPr>
          <w:rFonts w:ascii="Times New Roman"/>
          <w:b/>
          <w:sz w:val="28"/>
          <w:szCs w:val="28"/>
        </w:rPr>
      </w:pP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lastRenderedPageBreak/>
        <w:t xml:space="preserve">1.4 Research Questions </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The following research questions have been raised so as to know the possible causes and management of examination malpractices among secondary school students in Ilorin East local Government area of Kwara State.</w:t>
      </w:r>
    </w:p>
    <w:p w:rsidR="00C3699C" w:rsidRPr="00453373" w:rsidRDefault="00C3699C" w:rsidP="00C3699C">
      <w:pPr>
        <w:pStyle w:val="ListParagraph"/>
        <w:numPr>
          <w:ilvl w:val="0"/>
          <w:numId w:val="8"/>
        </w:numPr>
        <w:spacing w:line="480" w:lineRule="auto"/>
        <w:jc w:val="both"/>
        <w:rPr>
          <w:rFonts w:ascii="Times New Roman"/>
          <w:sz w:val="28"/>
          <w:szCs w:val="28"/>
        </w:rPr>
      </w:pPr>
      <w:r w:rsidRPr="00453373">
        <w:rPr>
          <w:rFonts w:ascii="Times New Roman"/>
          <w:sz w:val="28"/>
          <w:szCs w:val="28"/>
        </w:rPr>
        <w:t>What are the causes of examination malpractice among secondary school students in Ilorin East Local Government area of Kwara State?</w:t>
      </w:r>
    </w:p>
    <w:p w:rsidR="00C3699C" w:rsidRPr="00453373" w:rsidRDefault="00C3699C" w:rsidP="00C3699C">
      <w:pPr>
        <w:pStyle w:val="ListParagraph"/>
        <w:numPr>
          <w:ilvl w:val="0"/>
          <w:numId w:val="8"/>
        </w:numPr>
        <w:spacing w:line="480" w:lineRule="auto"/>
        <w:jc w:val="both"/>
        <w:rPr>
          <w:rFonts w:ascii="Times New Roman"/>
          <w:sz w:val="28"/>
          <w:szCs w:val="28"/>
        </w:rPr>
      </w:pPr>
      <w:r w:rsidRPr="00453373">
        <w:rPr>
          <w:rFonts w:ascii="Times New Roman"/>
          <w:sz w:val="28"/>
          <w:szCs w:val="28"/>
        </w:rPr>
        <w:t>What are the types of examination malpractice commonly perpetrated by secondary school students in Ilorin East Local Government area of Kwara State?</w:t>
      </w:r>
    </w:p>
    <w:p w:rsidR="00C3699C" w:rsidRPr="00453373" w:rsidRDefault="00C3699C" w:rsidP="00C3699C">
      <w:pPr>
        <w:pStyle w:val="ListParagraph"/>
        <w:numPr>
          <w:ilvl w:val="0"/>
          <w:numId w:val="8"/>
        </w:numPr>
        <w:spacing w:line="480" w:lineRule="auto"/>
        <w:jc w:val="both"/>
        <w:rPr>
          <w:rFonts w:ascii="Times New Roman"/>
          <w:sz w:val="28"/>
          <w:szCs w:val="28"/>
        </w:rPr>
      </w:pPr>
      <w:r w:rsidRPr="00453373">
        <w:rPr>
          <w:rFonts w:ascii="Times New Roman"/>
          <w:sz w:val="28"/>
          <w:szCs w:val="28"/>
        </w:rPr>
        <w:t>What are the measures to be employed in curbing examination malpractice among secondary school students in Ilorin East Local Government area of Kwara State?</w:t>
      </w:r>
      <w:r w:rsidRPr="00453373">
        <w:rPr>
          <w:rFonts w:ascii="Times New Roman"/>
          <w:sz w:val="28"/>
          <w:szCs w:val="28"/>
        </w:rPr>
        <w:tab/>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 xml:space="preserve">1.5 Research hypotheses </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H</w:t>
      </w:r>
      <w:r w:rsidRPr="00453373">
        <w:rPr>
          <w:rFonts w:ascii="Times New Roman"/>
          <w:sz w:val="28"/>
          <w:szCs w:val="28"/>
          <w:vertAlign w:val="subscript"/>
        </w:rPr>
        <w:t>01</w:t>
      </w:r>
      <w:r w:rsidRPr="00453373">
        <w:rPr>
          <w:rFonts w:ascii="Times New Roman"/>
          <w:sz w:val="28"/>
          <w:szCs w:val="28"/>
        </w:rPr>
        <w:t>: Socioeconomic status has no significant effect on the prevalence of examination malpractices among secondary school students.</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H</w:t>
      </w:r>
      <w:r w:rsidRPr="00453373">
        <w:rPr>
          <w:rFonts w:ascii="Times New Roman"/>
          <w:sz w:val="28"/>
          <w:szCs w:val="28"/>
          <w:vertAlign w:val="subscript"/>
        </w:rPr>
        <w:t>02</w:t>
      </w:r>
      <w:r w:rsidRPr="00453373">
        <w:rPr>
          <w:rFonts w:ascii="Times New Roman"/>
          <w:sz w:val="28"/>
          <w:szCs w:val="28"/>
        </w:rPr>
        <w:t>: Parental involvement and pressure do not significantly influence examination malpractices among students.</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lastRenderedPageBreak/>
        <w:t>H</w:t>
      </w:r>
      <w:r w:rsidRPr="00453373">
        <w:rPr>
          <w:rFonts w:ascii="Times New Roman"/>
          <w:sz w:val="28"/>
          <w:szCs w:val="28"/>
          <w:vertAlign w:val="subscript"/>
        </w:rPr>
        <w:t>03</w:t>
      </w:r>
      <w:r w:rsidRPr="00453373">
        <w:rPr>
          <w:rFonts w:ascii="Times New Roman"/>
          <w:sz w:val="28"/>
          <w:szCs w:val="28"/>
        </w:rPr>
        <w:t>: Parental involvement and pressure significantly influence examination malpractices among students.</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1.6 Significance of the Study</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The implementation of this finding will not only expose the extent to which students are involved in examination malpractice but will also suggest some remedies to this academic dishonesty.</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This research work is also expected to help school administrators, teacher and school guidance counselors to curb or control cheating behaviors in the educational system. It will equally help other researchers in this field who are interested in researching further on this topic.</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This research work will also help the government to provide necessary measures for curbing indiscipline act.</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1.7 Scope of the Study</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ab/>
      </w:r>
      <w:r w:rsidRPr="00453373">
        <w:rPr>
          <w:rFonts w:ascii="Times New Roman"/>
          <w:sz w:val="28"/>
          <w:szCs w:val="28"/>
        </w:rPr>
        <w:t xml:space="preserve">This study aims at covering the causes and management of examination malpractices among secondary school students in Ilorin East Local Government Area of Kwara State. Time and economic factors will not allow the researchers to </w:t>
      </w:r>
      <w:r w:rsidRPr="00453373">
        <w:rPr>
          <w:rFonts w:ascii="Times New Roman"/>
          <w:sz w:val="28"/>
          <w:szCs w:val="28"/>
        </w:rPr>
        <w:lastRenderedPageBreak/>
        <w:t xml:space="preserve">cover all secondary school students in Ilorin East Local Government Area of Kwara State. </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1.8 Operational Definition of Terms</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Malpractice</w:t>
      </w:r>
      <w:r w:rsidRPr="00453373">
        <w:rPr>
          <w:rFonts w:ascii="Times New Roman"/>
          <w:sz w:val="28"/>
          <w:szCs w:val="28"/>
        </w:rPr>
        <w:t>:</w:t>
      </w:r>
      <w:r w:rsidRPr="00453373">
        <w:rPr>
          <w:rFonts w:ascii="Times New Roman"/>
          <w:b/>
          <w:sz w:val="28"/>
          <w:szCs w:val="28"/>
        </w:rPr>
        <w:t xml:space="preserve"> t</w:t>
      </w:r>
      <w:r w:rsidRPr="00453373">
        <w:rPr>
          <w:rFonts w:ascii="Times New Roman"/>
          <w:sz w:val="28"/>
          <w:szCs w:val="28"/>
        </w:rPr>
        <w:t>his refers to illegal attempts to neglect duty or improper professional behavior in secondary schools in Ilorin east Local Government Area of Kwara State.</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Management:</w:t>
      </w:r>
      <w:r w:rsidRPr="00453373">
        <w:rPr>
          <w:rFonts w:ascii="Times New Roman"/>
          <w:sz w:val="28"/>
          <w:szCs w:val="28"/>
        </w:rPr>
        <w:t xml:space="preserve"> is the organizing and mobilizing of human and material resource to achieve the expected organizational objectives among secondary schools in Ilorin East Local Government Area of Kwara State.</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 xml:space="preserve">Causes: </w:t>
      </w:r>
      <w:r w:rsidRPr="00453373">
        <w:rPr>
          <w:rFonts w:ascii="Times New Roman"/>
          <w:sz w:val="28"/>
          <w:szCs w:val="28"/>
        </w:rPr>
        <w:t>means or factors that brings about Examination Malpractices among Secondary School Students in Ilorin East Local Government Area of Kwara State.</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Mercenary:</w:t>
      </w:r>
      <w:r w:rsidRPr="00453373">
        <w:rPr>
          <w:rFonts w:ascii="Times New Roman"/>
          <w:sz w:val="28"/>
          <w:szCs w:val="28"/>
        </w:rPr>
        <w:t xml:space="preserve"> people involved in working answers of examination questions to assist students or individuals in the examination halls in secondary schools in Ilorin East Local Government Area of Kwara State.</w:t>
      </w:r>
      <w:r w:rsidRPr="00453373">
        <w:rPr>
          <w:rFonts w:ascii="Times New Roman"/>
          <w:b/>
          <w:sz w:val="28"/>
          <w:szCs w:val="28"/>
        </w:rPr>
        <w:t xml:space="preserve"> </w:t>
      </w:r>
      <w:r w:rsidRPr="00453373">
        <w:rPr>
          <w:rFonts w:ascii="Times New Roman"/>
          <w:sz w:val="28"/>
          <w:szCs w:val="28"/>
        </w:rPr>
        <w:t xml:space="preserve"> </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 xml:space="preserve">Impersonation: </w:t>
      </w:r>
      <w:r w:rsidRPr="00453373">
        <w:rPr>
          <w:rFonts w:ascii="Times New Roman"/>
          <w:sz w:val="28"/>
          <w:szCs w:val="28"/>
        </w:rPr>
        <w:t>this is a situation whereby another person is made to sit for an examination on someone’s behalf in secondary school in Ilorin East Local Government Area of Kwara State.</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lastRenderedPageBreak/>
        <w:t xml:space="preserve">Secondary School: </w:t>
      </w:r>
      <w:r w:rsidRPr="00453373">
        <w:rPr>
          <w:rFonts w:ascii="Times New Roman"/>
          <w:sz w:val="28"/>
          <w:szCs w:val="28"/>
        </w:rPr>
        <w:t>this refers to the forms of education children received before tertiary education in secondary schools in Ilorin East Local Government Area of Kwara State.</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Examination Malpractices:</w:t>
      </w:r>
      <w:r w:rsidRPr="00453373">
        <w:rPr>
          <w:rFonts w:ascii="Times New Roman"/>
          <w:sz w:val="28"/>
          <w:szCs w:val="28"/>
        </w:rPr>
        <w:t xml:space="preserve"> this is an illegal ways of finding answers to examination question by using forms or devices before, during and after the examination among Secondary School Students in Ilorin East Local Government Area of Kwara State.</w:t>
      </w:r>
      <w:r w:rsidRPr="00453373">
        <w:rPr>
          <w:rFonts w:ascii="Times New Roman"/>
          <w:b/>
          <w:sz w:val="28"/>
          <w:szCs w:val="28"/>
        </w:rPr>
        <w:t xml:space="preserve"> </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Cheating:</w:t>
      </w:r>
      <w:r w:rsidRPr="00453373">
        <w:rPr>
          <w:rFonts w:ascii="Times New Roman"/>
          <w:sz w:val="28"/>
          <w:szCs w:val="28"/>
        </w:rPr>
        <w:t xml:space="preserve"> cheating refers to a type of examination malpractice which takes place in examination hall among secondary school students in Ilorin East Local Government Area of Kwara State.</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Guidance:</w:t>
      </w:r>
      <w:r w:rsidRPr="00453373">
        <w:rPr>
          <w:rFonts w:ascii="Times New Roman"/>
          <w:sz w:val="28"/>
          <w:szCs w:val="28"/>
        </w:rPr>
        <w:t xml:space="preserve"> this is an assistance given to an individual either by an adult or counselor in order to help them discover themselves and cope with life situations in secondary schools in Ilorin East Local Government Area of Kwara State.</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 xml:space="preserve">Counselling: </w:t>
      </w:r>
      <w:r w:rsidRPr="00453373">
        <w:rPr>
          <w:rFonts w:ascii="Times New Roman"/>
          <w:sz w:val="28"/>
          <w:szCs w:val="28"/>
        </w:rPr>
        <w:t xml:space="preserve">this is a relationship which exists between a counselor and a counselee in order to provide solution to a problem encountered by the counselee in secondary school in Ilorin East Local Government Area of Kwara State. </w:t>
      </w:r>
      <w:r w:rsidRPr="00453373">
        <w:rPr>
          <w:rFonts w:ascii="Times New Roman"/>
          <w:b/>
          <w:sz w:val="28"/>
          <w:szCs w:val="28"/>
        </w:rPr>
        <w:t xml:space="preserve"> </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lastRenderedPageBreak/>
        <w:t xml:space="preserve">Counselor: </w:t>
      </w:r>
      <w:r w:rsidRPr="00453373">
        <w:rPr>
          <w:rFonts w:ascii="Times New Roman"/>
          <w:sz w:val="28"/>
          <w:szCs w:val="28"/>
        </w:rPr>
        <w:t xml:space="preserve">is one who counsels, assist or help the students or an individual to solve academic and psychological problems in secondary school in Ilorin East Local Government Area of Kwara State. </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Counselee:</w:t>
      </w:r>
      <w:r w:rsidRPr="00453373">
        <w:rPr>
          <w:rFonts w:ascii="Times New Roman"/>
          <w:sz w:val="28"/>
          <w:szCs w:val="28"/>
        </w:rPr>
        <w:t xml:space="preserve"> is one who seeks advice or help from the counselor in solving his/her personal problems in secondary school in Ilorin East Local Government Area of Kwara State.</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 xml:space="preserve">1.9 Organization of the Study </w:t>
      </w:r>
    </w:p>
    <w:p w:rsidR="00C3699C" w:rsidRPr="00453373" w:rsidRDefault="00C3699C" w:rsidP="00C3699C">
      <w:pPr>
        <w:spacing w:line="480" w:lineRule="auto"/>
        <w:jc w:val="both"/>
        <w:rPr>
          <w:rFonts w:ascii="Times New Roman"/>
          <w:color w:val="000000" w:themeColor="text1"/>
          <w:sz w:val="28"/>
          <w:szCs w:val="28"/>
        </w:rPr>
      </w:pPr>
      <w:r w:rsidRPr="00453373">
        <w:rPr>
          <w:rFonts w:ascii="Times New Roman"/>
          <w:color w:val="000000" w:themeColor="text1"/>
          <w:sz w:val="28"/>
          <w:szCs w:val="28"/>
        </w:rPr>
        <w:tab/>
        <w:t>The findings of the study explored that there are various factors that contribute to examination malpractices i.e., corruption; poor implementation of examinations rules; students and parental threats; no fear of punishment; inadequate preparation for examination; poor invigilation; collusion; disloyalty of examination.</w:t>
      </w:r>
    </w:p>
    <w:p w:rsidR="00C3699C" w:rsidRPr="00453373" w:rsidRDefault="00C3699C" w:rsidP="00C3699C">
      <w:pPr>
        <w:spacing w:before="100" w:after="100" w:line="480" w:lineRule="auto"/>
        <w:jc w:val="center"/>
        <w:rPr>
          <w:rFonts w:ascii="Times New Roman"/>
          <w:b/>
          <w:sz w:val="28"/>
          <w:szCs w:val="28"/>
        </w:rPr>
      </w:pPr>
    </w:p>
    <w:p w:rsidR="00C3699C" w:rsidRPr="00453373" w:rsidRDefault="00C3699C" w:rsidP="00C3699C">
      <w:pPr>
        <w:spacing w:before="100" w:after="100" w:line="480" w:lineRule="auto"/>
        <w:jc w:val="center"/>
        <w:rPr>
          <w:rFonts w:ascii="Times New Roman"/>
          <w:b/>
          <w:sz w:val="28"/>
          <w:szCs w:val="28"/>
        </w:rPr>
      </w:pPr>
    </w:p>
    <w:p w:rsidR="00C3699C" w:rsidRPr="00453373" w:rsidRDefault="00C3699C" w:rsidP="00C3699C">
      <w:pPr>
        <w:spacing w:before="100" w:after="100" w:line="480" w:lineRule="auto"/>
        <w:jc w:val="center"/>
        <w:rPr>
          <w:rFonts w:ascii="Times New Roman"/>
          <w:b/>
          <w:sz w:val="28"/>
          <w:szCs w:val="28"/>
        </w:rPr>
      </w:pPr>
    </w:p>
    <w:p w:rsidR="00C3699C" w:rsidRPr="00453373" w:rsidRDefault="00C3699C" w:rsidP="00C3699C">
      <w:pPr>
        <w:spacing w:before="100" w:after="100" w:line="480" w:lineRule="auto"/>
        <w:jc w:val="center"/>
        <w:rPr>
          <w:rFonts w:ascii="Times New Roman"/>
          <w:b/>
          <w:sz w:val="28"/>
          <w:szCs w:val="28"/>
        </w:rPr>
      </w:pPr>
    </w:p>
    <w:p w:rsidR="00C3699C" w:rsidRPr="00453373" w:rsidRDefault="00C3699C" w:rsidP="00C3699C">
      <w:pPr>
        <w:spacing w:before="100" w:after="100" w:line="480" w:lineRule="auto"/>
        <w:jc w:val="center"/>
        <w:rPr>
          <w:rFonts w:ascii="Times New Roman"/>
          <w:b/>
          <w:sz w:val="28"/>
          <w:szCs w:val="28"/>
        </w:rPr>
      </w:pPr>
    </w:p>
    <w:p w:rsidR="00C3699C" w:rsidRPr="00453373" w:rsidRDefault="00C3699C" w:rsidP="00C3699C">
      <w:pPr>
        <w:spacing w:before="100" w:after="100" w:line="480" w:lineRule="auto"/>
        <w:jc w:val="center"/>
        <w:rPr>
          <w:rFonts w:ascii="Times New Roman"/>
          <w:sz w:val="28"/>
          <w:szCs w:val="28"/>
        </w:rPr>
      </w:pPr>
      <w:r w:rsidRPr="00453373">
        <w:rPr>
          <w:rFonts w:ascii="Times New Roman"/>
          <w:b/>
          <w:sz w:val="28"/>
          <w:szCs w:val="28"/>
        </w:rPr>
        <w:lastRenderedPageBreak/>
        <w:t>CHAPTER TWO</w:t>
      </w:r>
    </w:p>
    <w:p w:rsidR="00C3699C" w:rsidRPr="00453373" w:rsidRDefault="00C3699C" w:rsidP="00C3699C">
      <w:pPr>
        <w:spacing w:before="100" w:after="100" w:line="480" w:lineRule="auto"/>
        <w:jc w:val="center"/>
        <w:rPr>
          <w:rFonts w:ascii="Times New Roman"/>
          <w:b/>
          <w:sz w:val="28"/>
          <w:szCs w:val="28"/>
        </w:rPr>
      </w:pPr>
      <w:r w:rsidRPr="00453373">
        <w:rPr>
          <w:rFonts w:ascii="Times New Roman"/>
          <w:b/>
          <w:sz w:val="28"/>
          <w:szCs w:val="28"/>
        </w:rPr>
        <w:t>REVIEW OF RELATED LITERATURE</w:t>
      </w:r>
    </w:p>
    <w:p w:rsidR="00C3699C" w:rsidRPr="00453373" w:rsidRDefault="00C3699C" w:rsidP="00C3699C">
      <w:pPr>
        <w:spacing w:before="100" w:after="100" w:line="480" w:lineRule="auto"/>
        <w:jc w:val="both"/>
        <w:rPr>
          <w:rFonts w:ascii="Times New Roman"/>
          <w:b/>
          <w:sz w:val="28"/>
          <w:szCs w:val="28"/>
        </w:rPr>
      </w:pPr>
      <w:r w:rsidRPr="00453373">
        <w:rPr>
          <w:rFonts w:ascii="Times New Roman"/>
          <w:b/>
          <w:sz w:val="28"/>
          <w:szCs w:val="28"/>
        </w:rPr>
        <w:t xml:space="preserve">2.0 Introduction </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 xml:space="preserve">This chapter reviews related literature on the causes and management of examination malpractice in Ilorin east Local Government Area of Kwara State under the following sub- headings:  </w:t>
      </w:r>
    </w:p>
    <w:p w:rsidR="00C3699C" w:rsidRPr="00453373" w:rsidRDefault="00C3699C" w:rsidP="00C3699C">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 xml:space="preserve">Conceptual Issues </w:t>
      </w:r>
    </w:p>
    <w:p w:rsidR="00C3699C" w:rsidRPr="00453373" w:rsidRDefault="00C3699C" w:rsidP="00C3699C">
      <w:pPr>
        <w:pStyle w:val="ListParagraph"/>
        <w:numPr>
          <w:ilvl w:val="0"/>
          <w:numId w:val="2"/>
        </w:numPr>
        <w:spacing w:line="480" w:lineRule="auto"/>
        <w:jc w:val="both"/>
        <w:rPr>
          <w:rFonts w:ascii="Times New Roman"/>
          <w:sz w:val="28"/>
          <w:szCs w:val="28"/>
        </w:rPr>
      </w:pPr>
      <w:r w:rsidRPr="00453373">
        <w:rPr>
          <w:rFonts w:ascii="Times New Roman"/>
          <w:sz w:val="28"/>
          <w:szCs w:val="28"/>
        </w:rPr>
        <w:t>Meaning of examination.</w:t>
      </w:r>
    </w:p>
    <w:p w:rsidR="00C3699C" w:rsidRPr="00453373" w:rsidRDefault="00C3699C" w:rsidP="00C3699C">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Concept of examination malpractice.</w:t>
      </w:r>
    </w:p>
    <w:p w:rsidR="00C3699C" w:rsidRPr="00453373" w:rsidRDefault="00C3699C" w:rsidP="00C3699C">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 xml:space="preserve">Genesis of examination malpractice </w:t>
      </w:r>
    </w:p>
    <w:p w:rsidR="00C3699C" w:rsidRPr="00453373" w:rsidRDefault="00C3699C" w:rsidP="00C3699C">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Forms of examination malpractice</w:t>
      </w:r>
    </w:p>
    <w:p w:rsidR="00C3699C" w:rsidRPr="00453373" w:rsidRDefault="00C3699C" w:rsidP="00C3699C">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Causes of examination malpractice</w:t>
      </w:r>
    </w:p>
    <w:p w:rsidR="00C3699C" w:rsidRPr="00453373" w:rsidRDefault="00C3699C" w:rsidP="00C3699C">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Effects of examination malpractice on national developments.</w:t>
      </w:r>
    </w:p>
    <w:p w:rsidR="00C3699C" w:rsidRPr="00453373" w:rsidRDefault="00C3699C" w:rsidP="00C3699C">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Teachers’ influence on pupils’ cheating behaviour relates to their academic performance.</w:t>
      </w:r>
    </w:p>
    <w:p w:rsidR="00C3699C" w:rsidRPr="00453373" w:rsidRDefault="00C3699C" w:rsidP="00C3699C">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Socio-Demographic Factors and Examination Malpractices</w:t>
      </w:r>
    </w:p>
    <w:p w:rsidR="00C3699C" w:rsidRPr="00453373" w:rsidRDefault="00C3699C" w:rsidP="00C3699C">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t xml:space="preserve">Ways of Curbing Examination Malpractice </w:t>
      </w:r>
    </w:p>
    <w:p w:rsidR="00C3699C" w:rsidRPr="00453373" w:rsidRDefault="00C3699C" w:rsidP="00C3699C">
      <w:pPr>
        <w:pStyle w:val="ListParagraph"/>
        <w:numPr>
          <w:ilvl w:val="0"/>
          <w:numId w:val="2"/>
        </w:numPr>
        <w:spacing w:before="100" w:after="100" w:line="480" w:lineRule="auto"/>
        <w:jc w:val="both"/>
        <w:rPr>
          <w:rFonts w:ascii="Times New Roman"/>
          <w:sz w:val="28"/>
          <w:szCs w:val="28"/>
        </w:rPr>
      </w:pPr>
      <w:r w:rsidRPr="00453373">
        <w:rPr>
          <w:rFonts w:ascii="Times New Roman"/>
          <w:sz w:val="28"/>
          <w:szCs w:val="28"/>
        </w:rPr>
        <w:lastRenderedPageBreak/>
        <w:t>Appraisal of reviewed literature.</w:t>
      </w:r>
    </w:p>
    <w:p w:rsidR="00C3699C" w:rsidRPr="00453373" w:rsidRDefault="00C3699C" w:rsidP="00C3699C">
      <w:pPr>
        <w:spacing w:before="100" w:after="100" w:line="480" w:lineRule="auto"/>
        <w:jc w:val="both"/>
        <w:rPr>
          <w:rFonts w:ascii="Times New Roman"/>
          <w:b/>
          <w:sz w:val="28"/>
          <w:szCs w:val="28"/>
        </w:rPr>
      </w:pPr>
      <w:r w:rsidRPr="00453373">
        <w:rPr>
          <w:rFonts w:ascii="Times New Roman"/>
          <w:b/>
          <w:sz w:val="28"/>
          <w:szCs w:val="28"/>
        </w:rPr>
        <w:t xml:space="preserve">2.1 Conceptual Issues </w:t>
      </w:r>
    </w:p>
    <w:p w:rsidR="00C3699C" w:rsidRPr="00453373" w:rsidRDefault="00C3699C" w:rsidP="00C3699C">
      <w:pPr>
        <w:spacing w:before="100" w:after="100" w:line="480" w:lineRule="auto"/>
        <w:jc w:val="both"/>
        <w:rPr>
          <w:rFonts w:ascii="Times New Roman"/>
          <w:sz w:val="28"/>
          <w:szCs w:val="28"/>
        </w:rPr>
      </w:pPr>
      <w:r w:rsidRPr="00453373">
        <w:rPr>
          <w:rFonts w:ascii="Times New Roman"/>
          <w:sz w:val="28"/>
          <w:szCs w:val="28"/>
        </w:rPr>
        <w:tab/>
        <w:t>Examination malpractice refers to any form of dishonesty or unethical behavior during examinations. It includes cheating, using unauthorized materials, and any other actions that compromise the integrity of the examination process.</w:t>
      </w:r>
    </w:p>
    <w:p w:rsidR="00C3699C" w:rsidRPr="00453373" w:rsidRDefault="00C3699C" w:rsidP="00C3699C">
      <w:pPr>
        <w:spacing w:before="100" w:after="100" w:line="480" w:lineRule="auto"/>
        <w:jc w:val="both"/>
        <w:rPr>
          <w:rFonts w:ascii="Times New Roman"/>
          <w:sz w:val="28"/>
          <w:szCs w:val="28"/>
        </w:rPr>
      </w:pPr>
      <w:r w:rsidRPr="00453373">
        <w:rPr>
          <w:rFonts w:ascii="Times New Roman"/>
          <w:b/>
          <w:sz w:val="28"/>
          <w:szCs w:val="28"/>
        </w:rPr>
        <w:t>2.</w:t>
      </w:r>
      <w:r>
        <w:rPr>
          <w:rFonts w:ascii="Times New Roman"/>
          <w:b/>
          <w:sz w:val="28"/>
          <w:szCs w:val="28"/>
        </w:rPr>
        <w:t>2</w:t>
      </w:r>
      <w:r w:rsidRPr="00453373">
        <w:rPr>
          <w:rFonts w:ascii="Times New Roman"/>
          <w:b/>
          <w:sz w:val="28"/>
          <w:szCs w:val="28"/>
        </w:rPr>
        <w:t xml:space="preserve"> Meaning of examination</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The Oxford advanced learners’ dictionary (2016) defines examination as a formal test of a person’s knowledge or proficiency in a subject or skill. Examination is gotten from a Latin word examinare which means ‘weigh, test’. The Wikipedia further asserted that a test or examination is an assessment intended to measure a test-taker's knowledge or skill, aptitude, physical fitness or classification in many other topics (e.g. beliefs). A test may be administered orally, on a paper, on a computer or in confined area that requires a test taker to physically perform a set of skills.</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 xml:space="preserve">In educational institutions, teaching and guidance activities are supposed to take place so that appropriate skills and knowledge can be acquired by students.  Furthermore, machinery through which the extent of knowledge and skill </w:t>
      </w:r>
      <w:r w:rsidRPr="00453373">
        <w:rPr>
          <w:rFonts w:ascii="Times New Roman"/>
          <w:sz w:val="28"/>
          <w:szCs w:val="28"/>
        </w:rPr>
        <w:lastRenderedPageBreak/>
        <w:t>acquisition is determined at each stage of education has been set up. This is in form of examination which is organized in order to evaluate, assess and test knowledge and skills. Schools need to conduct examinations as yardstick for assessment. It is the most practical way of assessment in education. Maduka (1993) defined examination as a way to ascertain how much of a subject matter in a particular field of study the candidate has mastered. Homby (1995) defined an examination as a formal test of someone’s knowledge or ability in a particular subject, especially by means of answering questions or practical exercises. Balogun (1999) also defined examination as the process through which students are evaluated or tested to find out the quality of knowledge they have acquired within a specified period.</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 xml:space="preserve">Examinations could be internal or external, oral or written, essay or objective type, theory or practical, which constitute an integral part of the education process. Examples of internal examinations are continuous assessment tests, terminal, semester and annual or promotional examinations. Examples of external (public) examinations common in Nigerian schools are Common Entrance Examination for admission into secondary school. School Certificates examination </w:t>
      </w:r>
      <w:r w:rsidRPr="00453373">
        <w:rPr>
          <w:rFonts w:ascii="Times New Roman"/>
          <w:sz w:val="28"/>
          <w:szCs w:val="28"/>
        </w:rPr>
        <w:lastRenderedPageBreak/>
        <w:t>conducted by West African Examination (WAEC) and National Examination Council (NECO). The Joint Admission Matriculation Board (JAMB) and National Teachers’ Institute (NTI) conduct admission tests into tertiary institutions while National Business and Technical Examination Board (NABTEB) conducts professional examination for teachers and technicians respectively.</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 xml:space="preserve"> The outcome of the examination is used as a basis for decision-making on the examinee’s ability. The examinee is consequently awarded a certificate which could qualified students for admission into a school, promotion into higher level of an institution and employment opportunities. Nigeria’s education system like any other country has its problems, lapses, controversies and issues. Many problems confronting Nigeria educational system and institutions, prominent among them are the issue of examination malpractice.</w:t>
      </w:r>
    </w:p>
    <w:p w:rsidR="00C3699C" w:rsidRPr="00453373" w:rsidRDefault="00C3699C" w:rsidP="00C3699C">
      <w:pPr>
        <w:spacing w:before="100" w:after="100" w:line="480" w:lineRule="auto"/>
        <w:jc w:val="both"/>
        <w:rPr>
          <w:rFonts w:ascii="Times New Roman"/>
          <w:b/>
          <w:sz w:val="28"/>
          <w:szCs w:val="28"/>
        </w:rPr>
      </w:pPr>
      <w:r>
        <w:rPr>
          <w:rFonts w:ascii="Times New Roman"/>
          <w:b/>
          <w:sz w:val="28"/>
          <w:szCs w:val="28"/>
        </w:rPr>
        <w:t>2.2</w:t>
      </w:r>
      <w:r w:rsidRPr="00453373">
        <w:rPr>
          <w:rFonts w:ascii="Times New Roman"/>
          <w:b/>
          <w:sz w:val="28"/>
          <w:szCs w:val="28"/>
        </w:rPr>
        <w:t>.1 Concept of Examination Malpractice</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 xml:space="preserve">Malpractice is defined as any deliberate act of wrong doing, contrary to the rules of examinations designed to give a candidate an unfair advantage or able to place a candidate at a disadvantage. Malpractice therefore introduces equities into the examination system. Examination malpractice is a kind of conduct that violates </w:t>
      </w:r>
      <w:r w:rsidRPr="00453373">
        <w:rPr>
          <w:rFonts w:ascii="Times New Roman"/>
          <w:sz w:val="28"/>
          <w:szCs w:val="28"/>
        </w:rPr>
        <w:lastRenderedPageBreak/>
        <w:t>the acceptable laid down rules and regulations of Nigeria’s education system. On the other hand, examination malpractice is any wrong doing before, during or after any examination. Although one may not be able to rule out examination malpractice in the past, the current trend is alarming and calls for proper management in order to save the nation’s most important sector. Whereas, in the past, students tended to hide the acts, now they advertise them with reckless abandon.</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 xml:space="preserve"> It has become a prolific business enterprise branded with the name of private examination centers aided and abetted by corrupt examination officials, supported by parents who will not allow their children to be left out from the Trojan gift of malpractice. Examination malpractice occurs in both internal and external examination. It is a problem which has been afflicting the educational system for many years. It seems to have defied solutions, as all antidotes applied so far have been faulted by fraudsters. In fact, it constitutes the most serious problem facing Nigerian education system in general and secondary education in particular. Therefore, there is need to sanitize the nation’s education system by getting rid of examination malpractices.</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lastRenderedPageBreak/>
        <w:t xml:space="preserve">Nwana (2000), Examination malpractice is described as the “massive and unprecedented abuse of rules and regulations pertaining to internal and external examinations, beginning from the setting of such examinations through the taking of the examinations, their marking and grading, to the release of the results and the issuance of certificates”. According to Oxford Advanced Learner’s Dictionary (2016) defines malpractice as a wrong or illegal behaviour exhibited by a person while discharging professional responsibilities. In the light of this definition, examination malpractice is simply illegally obtaining an answer to an examination question from any other source other than the brain of the examinee. Salami (1994) defines examination malpractices as an improper and dishonest act associated with examination with a view to obtaining unmerited advantage. </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Shonekan (1996) defines it as any act of omission or commission that contravenes the rules and regulations of the examination body to the extent of undermining the validity and reliability of the tests and ultimately, the integrity of the certificates issued.</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 xml:space="preserve">Oyekan (1996) also views examination malpractice as a deliberate act of indiscipline adopted by students or their privileged accomplices to secure facile </w:t>
      </w:r>
      <w:r w:rsidRPr="00453373">
        <w:rPr>
          <w:rFonts w:ascii="Times New Roman"/>
          <w:sz w:val="28"/>
          <w:szCs w:val="28"/>
        </w:rPr>
        <w:lastRenderedPageBreak/>
        <w:t>success and advantage before, during and after the administration of a test or examination. Oluyeba and Daramola (1993) defined examination malpractice as any irregular behaviour exhibited by candidate or anybody charged with the examination inside or outside the examination hall before, during or after such examination. Ojerinde (2002) he claimed that examination malpractice is no longer a desperate candidates’ affair, rather school teachers and even principals are now involved in the perpetration of this vice.</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Even with the promulgation of Decree No 33 of 1999 (Now Act of Parliament) designed to check examination malpractice, the crime appears to be on the increase.</w:t>
      </w:r>
    </w:p>
    <w:p w:rsidR="00C3699C" w:rsidRPr="00453373" w:rsidRDefault="00C3699C" w:rsidP="00C3699C">
      <w:pPr>
        <w:spacing w:before="100" w:after="100" w:line="480" w:lineRule="auto"/>
        <w:jc w:val="both"/>
        <w:rPr>
          <w:rFonts w:ascii="Times New Roman"/>
          <w:sz w:val="28"/>
          <w:szCs w:val="28"/>
        </w:rPr>
      </w:pPr>
      <w:r w:rsidRPr="00453373">
        <w:rPr>
          <w:rFonts w:ascii="Times New Roman"/>
          <w:sz w:val="28"/>
          <w:szCs w:val="28"/>
        </w:rPr>
        <w:t xml:space="preserve">          From these various definitions presented and many other ones in the literature, examination malpractice is noted as fraud occur at all level of education, right from nursery/primary, through secondary to Tertiary levels of education in Nigeria. Infant, examination malpractices is a peculiar corrupt practice within the educational system. This practice is thriving strongly in our system, irrespective of religious affiliations of the various stakeholders in the school system, this making it a real "monster". This concept is a real monster because the culture of hard work, </w:t>
      </w:r>
      <w:r w:rsidRPr="00453373">
        <w:rPr>
          <w:rFonts w:ascii="Times New Roman"/>
          <w:sz w:val="28"/>
          <w:szCs w:val="28"/>
        </w:rPr>
        <w:lastRenderedPageBreak/>
        <w:t>academic excellence, honesty, decency are fast eroding the present generation of youths in different institutions of learning. This monster, examination malpractice, tends to weaken the valid worthless and unreliable. Actually, examination malpractice produces " error scores" in examination where students earn marks/scores above/below their abilities and the long terms effect is wrong placement in schools and employment of unskilled workers into various sectors of the economy.</w:t>
      </w:r>
    </w:p>
    <w:p w:rsidR="00C3699C" w:rsidRPr="00453373" w:rsidRDefault="00C3699C" w:rsidP="00C3699C">
      <w:pPr>
        <w:spacing w:before="100" w:after="100" w:line="480" w:lineRule="auto"/>
        <w:jc w:val="both"/>
        <w:rPr>
          <w:rFonts w:ascii="Times New Roman"/>
          <w:sz w:val="28"/>
          <w:szCs w:val="28"/>
        </w:rPr>
      </w:pPr>
      <w:r w:rsidRPr="00453373">
        <w:rPr>
          <w:rFonts w:ascii="Times New Roman"/>
          <w:b/>
          <w:sz w:val="28"/>
          <w:szCs w:val="28"/>
        </w:rPr>
        <w:t>2.</w:t>
      </w:r>
      <w:r>
        <w:rPr>
          <w:rFonts w:ascii="Times New Roman"/>
          <w:b/>
          <w:sz w:val="28"/>
          <w:szCs w:val="28"/>
        </w:rPr>
        <w:t>3</w:t>
      </w:r>
      <w:r w:rsidRPr="00453373">
        <w:rPr>
          <w:rFonts w:ascii="Times New Roman"/>
          <w:b/>
          <w:sz w:val="28"/>
          <w:szCs w:val="28"/>
        </w:rPr>
        <w:t xml:space="preserve"> Genesis of examination malpractice</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Examination malpractice is not a new phenomenon in Nigeria as well as indeed in any part of the world, it has been in existence a long time ago. According to various sources, examination malpractice was first reported in Nigeria in 1914 when there was a leakage of senior Cambridge Local Examination. After independence, there was hardly any year when no examination malpractice was not recorded.</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 xml:space="preserve">In Nigeria, however, examination malpractice became prominent in the 1970s, when youths who were in the colleges and universities before the advent of the Nigerian civil war in 1967, who were conscripted into the army during the war, </w:t>
      </w:r>
      <w:r w:rsidRPr="00453373">
        <w:rPr>
          <w:rFonts w:ascii="Times New Roman"/>
          <w:sz w:val="28"/>
          <w:szCs w:val="28"/>
        </w:rPr>
        <w:lastRenderedPageBreak/>
        <w:t>came back at the end of the war in 1970 and went back to schools to continue with their education. These youths who understood the language of the trigger of the gun more than what the teacher was saying, were not psycho-emotionally stable and prepared for examinations and so resorted to alternative means of passing the examinations such as direct cheating in examinations, bribing examiner to allow them to indulge in mass cheating, hiring of mercenariesto write for them. This was clearly manifested in the West African School Certificate Examination of 1970/1971 when all manner of irregularities ranging from examination malpractice to leakage of examination question papers characterized with the conduct of the examination.</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 xml:space="preserve">In the Nigerian Society time ago, a non-governmental known as Examination Ethics came up and conducted researches across the nation on issues of examination malpractice. For instance, in 2003, the Examination Ethnic Project reported that out of 929,294 candidates that sat for the May/June WAEC o'level in Nigeria in that year, 111,969 representing 12.05 percent were caught cheating in the examination. The following year, 2004, the Examination malpractice index(EMI) had increased to 16.9 percent. This means, for every 100 candidates in </w:t>
      </w:r>
      <w:r w:rsidRPr="00453373">
        <w:rPr>
          <w:rFonts w:ascii="Times New Roman"/>
          <w:sz w:val="28"/>
          <w:szCs w:val="28"/>
        </w:rPr>
        <w:lastRenderedPageBreak/>
        <w:t>the examination, 16 - 17 of them were caught cheating. Most cases are not even recorded and reported. Joshua, M.T (2008).</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According to West African Examination Council Reports in Daily Sun news paper of August, 29, 2006, in Nigeria between May/June 1996:and May/June 2005, a total of 14,408,336 candidates sat for WAEC and 1,367,726 Of them representing 9.49 persent over that period were involved in examination malpractice. This means, for every 100 candidates that took examination, about 10 of them cheated, of course, these were the ones reported.</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 xml:space="preserve">These frightening figures show how presently, the menance of examination malpractice has eaten into very fabric of the educational system, with its attendant negative effects. To magnify the malignant nature of the problem, in 2007, then, minister of education in Nigeria, Mrs. Obiageli Ezekwesili announced to the nation, the 324 blacklisted schools barred from serving as Center for any examination conducted by West African Examination Council (WAEC), National Examination Council (NECO), Unified Tertiary Matriculation Examination (UTME), due to their reported involvement in Examination malpractices. The minister said this as quoted by Edukugho (2007) in Vanguard newspaper of </w:t>
      </w:r>
      <w:r w:rsidRPr="00453373">
        <w:rPr>
          <w:rFonts w:ascii="Times New Roman"/>
          <w:sz w:val="28"/>
          <w:szCs w:val="28"/>
        </w:rPr>
        <w:lastRenderedPageBreak/>
        <w:t>February, 22, 2007. The schools through the proprietors, principals, Teachers as well as compromised supervisors, invigilators and community leaders work in concept to facilitate cheating by students.</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The schools barred from being examination centers included those of private, government and mission or faith based organizations. The future is dim, hence the need for all those concerned about moral sanctity to rise against this monster and malignant disease called examination malpractice before it consumes us all in the families, schools and the nation at large.</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The Nigerian youths and adult place a very high premium on paper qualification which they see as a way to their entry into world of work. This in spite of the severe penalties contained in the miscellaneous offences decree 20 of 1984 (i.e 21years imprisonment for those found guilty), Nigerian youths in the quest for high scores continue to employ various sophisticated methods to cheat during examination.</w:t>
      </w:r>
    </w:p>
    <w:p w:rsidR="00C3699C" w:rsidRDefault="00C3699C" w:rsidP="00C3699C">
      <w:pPr>
        <w:spacing w:before="100" w:after="100" w:line="480" w:lineRule="auto"/>
        <w:jc w:val="both"/>
        <w:rPr>
          <w:rFonts w:ascii="Times New Roman"/>
          <w:sz w:val="28"/>
          <w:szCs w:val="28"/>
        </w:rPr>
      </w:pPr>
      <w:r w:rsidRPr="00453373">
        <w:rPr>
          <w:rFonts w:ascii="Times New Roman"/>
          <w:sz w:val="28"/>
          <w:szCs w:val="28"/>
        </w:rPr>
        <w:tab/>
        <w:t>Hence, it is therefore not a surprise to find leakage; impersonation and forgery; there is little or no regards for paper qualification.</w:t>
      </w:r>
    </w:p>
    <w:p w:rsidR="00C3699C" w:rsidRPr="00453373" w:rsidRDefault="00C3699C" w:rsidP="00C3699C">
      <w:pPr>
        <w:spacing w:before="100" w:after="100" w:line="480" w:lineRule="auto"/>
        <w:jc w:val="both"/>
        <w:rPr>
          <w:rFonts w:ascii="Times New Roman"/>
          <w:sz w:val="28"/>
          <w:szCs w:val="28"/>
        </w:rPr>
      </w:pPr>
    </w:p>
    <w:p w:rsidR="00C3699C" w:rsidRPr="00453373" w:rsidRDefault="00C3699C" w:rsidP="00C3699C">
      <w:pPr>
        <w:spacing w:before="100" w:after="100" w:line="480" w:lineRule="auto"/>
        <w:jc w:val="both"/>
        <w:rPr>
          <w:rFonts w:ascii="Times New Roman"/>
          <w:b/>
          <w:sz w:val="28"/>
          <w:szCs w:val="28"/>
        </w:rPr>
      </w:pPr>
      <w:r w:rsidRPr="00453373">
        <w:rPr>
          <w:rFonts w:ascii="Times New Roman"/>
          <w:b/>
          <w:sz w:val="28"/>
          <w:szCs w:val="28"/>
        </w:rPr>
        <w:lastRenderedPageBreak/>
        <w:t>2.</w:t>
      </w:r>
      <w:r>
        <w:rPr>
          <w:rFonts w:ascii="Times New Roman"/>
          <w:b/>
          <w:sz w:val="28"/>
          <w:szCs w:val="28"/>
        </w:rPr>
        <w:t>4</w:t>
      </w:r>
      <w:r w:rsidRPr="00453373">
        <w:rPr>
          <w:rFonts w:ascii="Times New Roman"/>
          <w:b/>
          <w:sz w:val="28"/>
          <w:szCs w:val="28"/>
        </w:rPr>
        <w:t xml:space="preserve"> Forms of examination malpractice</w:t>
      </w:r>
    </w:p>
    <w:p w:rsidR="00C3699C" w:rsidRPr="00453373" w:rsidRDefault="00C3699C" w:rsidP="00C3699C">
      <w:pPr>
        <w:spacing w:before="100" w:after="100" w:line="480" w:lineRule="auto"/>
        <w:jc w:val="both"/>
        <w:rPr>
          <w:rFonts w:ascii="Times New Roman"/>
          <w:b/>
          <w:sz w:val="28"/>
          <w:szCs w:val="28"/>
        </w:rPr>
      </w:pPr>
      <w:r w:rsidRPr="00453373">
        <w:rPr>
          <w:rFonts w:ascii="Times New Roman"/>
          <w:b/>
          <w:sz w:val="28"/>
          <w:szCs w:val="28"/>
        </w:rPr>
        <w:tab/>
      </w:r>
      <w:r w:rsidRPr="00453373">
        <w:rPr>
          <w:rFonts w:ascii="Times New Roman"/>
          <w:sz w:val="28"/>
          <w:szCs w:val="28"/>
        </w:rPr>
        <w:t>In every examination, students develop new methods of perpetrating examination malpractices. The instances of examination malpractices vary. They range from impersonation, leakage of questions, tampering with results, and computer fraud to fraudulent practices by invigilators. Some forms of malpractices are discussed below.</w:t>
      </w:r>
    </w:p>
    <w:p w:rsidR="00C3699C" w:rsidRPr="00453373" w:rsidRDefault="00C3699C" w:rsidP="00C3699C">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Collusion among candidates themselves and between them and examination officials:</w:t>
      </w:r>
      <w:r w:rsidRPr="00453373">
        <w:rPr>
          <w:rFonts w:ascii="Times New Roman"/>
          <w:sz w:val="28"/>
          <w:szCs w:val="28"/>
        </w:rPr>
        <w:t xml:space="preserve"> Collusion occurs when candidates writing the same examination copies from one another. When examination official leaks the examination materials to the intended examinees, parents, or overzealous school managers prior to the examination time, the malpractice committed also falls under collusion. Collusion leads to mass cheating in examination (Onyibe 2015). </w:t>
      </w:r>
    </w:p>
    <w:p w:rsidR="00C3699C" w:rsidRPr="00453373" w:rsidRDefault="00C3699C" w:rsidP="00C3699C">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Impersonation</w:t>
      </w:r>
      <w:r w:rsidRPr="00453373">
        <w:rPr>
          <w:rFonts w:ascii="Times New Roman"/>
          <w:sz w:val="28"/>
          <w:szCs w:val="28"/>
        </w:rPr>
        <w:t>: This is a case where another candidate or hired mercenary sits for examination on behalf of the genuine candidate. Male candidates sitting in for girls or vice versa and twins writing examinations for each other (Onyibe 2015).</w:t>
      </w:r>
    </w:p>
    <w:p w:rsidR="00C3699C" w:rsidRPr="00453373" w:rsidRDefault="00C3699C" w:rsidP="00C3699C">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lastRenderedPageBreak/>
        <w:t>Giraffing</w:t>
      </w:r>
      <w:r w:rsidRPr="00453373">
        <w:rPr>
          <w:rFonts w:ascii="Times New Roman"/>
          <w:sz w:val="28"/>
          <w:szCs w:val="28"/>
        </w:rPr>
        <w:t xml:space="preserve">: This form of cheating takes its name from one of the African wild animals with an extremely long neck, legs and small head, (Akaranga &amp; Ongong, 2013). It is a process in which an examinee stretches out his neck as long as possible to view and copy what a fellow candidate has written down for a given question. Giraffing is among the oldest and the commonest form of examination malpractice. </w:t>
      </w:r>
    </w:p>
    <w:p w:rsidR="00C3699C" w:rsidRPr="00453373" w:rsidRDefault="00C3699C" w:rsidP="00C3699C">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Inscription</w:t>
      </w:r>
      <w:r w:rsidRPr="00453373">
        <w:rPr>
          <w:rFonts w:ascii="Times New Roman"/>
          <w:sz w:val="28"/>
          <w:szCs w:val="28"/>
        </w:rPr>
        <w:t xml:space="preserve">: Students have now advanced to the level of inscribing materials or information on anything like parts of their body for example palms, thighs, baby pampers; handkerchiefs, rulers, purses, chairs, tables, walls of examination halls and so on, (Oredein, 2006). Nursing mothers convert the tender skin of their baby to white board; intermittently during examination seek for permission to breastfeed their baby only to use such avenues for note reading or revision.  A new examiner will be dumbfounded during NTI Distance Learning and universities part-time programmes’ examinations. </w:t>
      </w:r>
    </w:p>
    <w:p w:rsidR="00C3699C" w:rsidRPr="00453373" w:rsidRDefault="00C3699C" w:rsidP="00C3699C">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Irregular activities inside and outside the examination halls:</w:t>
      </w:r>
      <w:r w:rsidRPr="00453373">
        <w:rPr>
          <w:rFonts w:ascii="Times New Roman"/>
          <w:sz w:val="28"/>
          <w:szCs w:val="28"/>
        </w:rPr>
        <w:t xml:space="preserve"> Students, who have made up their minds to cheat, exhibit unwholesome behaviors during examination. For instance, smuggling out question papers out of the </w:t>
      </w:r>
      <w:r w:rsidRPr="00453373">
        <w:rPr>
          <w:rFonts w:ascii="Times New Roman"/>
          <w:sz w:val="28"/>
          <w:szCs w:val="28"/>
        </w:rPr>
        <w:lastRenderedPageBreak/>
        <w:t xml:space="preserve">examination hall, sending and receiving information from other candidates or from agents and touts outside the hall, tearing part of the question paper or answer booklet during the examination to perpetrate malpractice (Onyibe 2015).  </w:t>
      </w:r>
    </w:p>
    <w:p w:rsidR="00C3699C" w:rsidRPr="00453373" w:rsidRDefault="00C3699C" w:rsidP="00C3699C">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Scientific malpractice/ the use of mobile phones during examinations:</w:t>
      </w:r>
      <w:r w:rsidRPr="00453373">
        <w:rPr>
          <w:rFonts w:ascii="Times New Roman"/>
          <w:sz w:val="28"/>
          <w:szCs w:val="28"/>
        </w:rPr>
        <w:t xml:space="preserve"> Nowadays, candidates employ unauthorized scientific calculators, organizers, compact disc, and mobile phones to take undue advantage. Mobile phones with camera (imaging functions) are used to take snapshots of a whole textbook in a much reduced format for use during examination. For examination that involves multiple choice questions, candidates inside the examination hall receive the answer through the handsets from their agents even outside that geographical location (Onyibe 2015).  </w:t>
      </w:r>
    </w:p>
    <w:p w:rsidR="00C3699C" w:rsidRPr="00453373" w:rsidRDefault="00C3699C" w:rsidP="00C3699C">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Bribery</w:t>
      </w:r>
      <w:r w:rsidRPr="00453373">
        <w:rPr>
          <w:rFonts w:ascii="Times New Roman"/>
          <w:sz w:val="28"/>
          <w:szCs w:val="28"/>
        </w:rPr>
        <w:t xml:space="preserve">: This form of malpractice may be used to enhance teacher-student collusion to cheat. It brings in the economic perspectives in examination malpractices. A student may pay an examination official some money not necessarily to buy the question paper, but to be allowed to use illegal materials smuggled into the examination halls or to extend the examination scheduled </w:t>
      </w:r>
      <w:r w:rsidRPr="00453373">
        <w:rPr>
          <w:rFonts w:ascii="Times New Roman"/>
          <w:sz w:val="28"/>
          <w:szCs w:val="28"/>
        </w:rPr>
        <w:lastRenderedPageBreak/>
        <w:t>period. In Nigeria, bribery often referred to as sorting in tertiary institutions is rampant. Male students offer money or other valuables while female students use money or sex to bargain for “upgrading” of their examination scores. Bribery is common in both secondary and tertiary levels of education examination (Onyibe, 2015).</w:t>
      </w:r>
    </w:p>
    <w:p w:rsidR="00C3699C" w:rsidRPr="00453373" w:rsidRDefault="00C3699C" w:rsidP="00C3699C">
      <w:pPr>
        <w:pStyle w:val="ListParagraph"/>
        <w:numPr>
          <w:ilvl w:val="0"/>
          <w:numId w:val="3"/>
        </w:numPr>
        <w:spacing w:before="100" w:after="100" w:line="480" w:lineRule="auto"/>
        <w:jc w:val="both"/>
        <w:rPr>
          <w:rFonts w:ascii="Times New Roman"/>
          <w:sz w:val="28"/>
          <w:szCs w:val="28"/>
        </w:rPr>
      </w:pPr>
      <w:r w:rsidRPr="00453373">
        <w:rPr>
          <w:rFonts w:ascii="Times New Roman"/>
          <w:b/>
          <w:sz w:val="28"/>
          <w:szCs w:val="28"/>
        </w:rPr>
        <w:t>Intimidation / Assault on examination officials</w:t>
      </w:r>
      <w:r w:rsidRPr="00453373">
        <w:rPr>
          <w:rFonts w:ascii="Times New Roman"/>
          <w:sz w:val="28"/>
          <w:szCs w:val="28"/>
        </w:rPr>
        <w:t>: There are reported cases where students and touts brandish dangerous weapons like daggers, pistols, axe, etc. in the examination venues to intimidate invigilators to have a free day while committing the heinous crime. Students who indulge in secret cult activities are more prone to this violent act. The case of intimidation is more evident during external such as the junior certificate examination, WASSCE / NECO examinations popularly referred to as GCE or during final semester of undergraduate examinations (Onyibe, 2015).</w:t>
      </w:r>
    </w:p>
    <w:p w:rsidR="00C3699C" w:rsidRPr="00453373" w:rsidRDefault="00C3699C" w:rsidP="00C3699C">
      <w:pPr>
        <w:pStyle w:val="ListParagraph"/>
        <w:numPr>
          <w:ilvl w:val="0"/>
          <w:numId w:val="3"/>
        </w:numPr>
        <w:spacing w:before="100" w:after="100" w:line="480" w:lineRule="auto"/>
        <w:jc w:val="both"/>
        <w:rPr>
          <w:rFonts w:ascii="Times New Roman"/>
          <w:sz w:val="28"/>
          <w:szCs w:val="28"/>
        </w:rPr>
      </w:pPr>
      <w:r w:rsidRPr="00453373">
        <w:rPr>
          <w:rFonts w:ascii="Times New Roman"/>
          <w:sz w:val="28"/>
          <w:szCs w:val="28"/>
        </w:rPr>
        <w:t xml:space="preserve">Other forms of examination malpractice includes the use of coded sign languages by some candidates, exchanging of answer booklets for note comparison or outright impersonation, mass cheating, leakage of question papers, etc. </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lastRenderedPageBreak/>
        <w:t xml:space="preserve">From the forms of examination malpractices aforementioned, it is clear that examination malpractice is not limited to the time and the place of examination. In fact, it occurs either before, during or after examination. A typical pre-examination malpractice in Nigeria is in the process of registering SSCE candidates for examinations. Ojerinde (2004) cited in Anzene (2014) reported that one of the commonest forms of pre- examination malpractice is the registration of non-school candidates for school examination by principals in spite of clear regulations against such practice. </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 xml:space="preserve">This explains why secondary schools located in rural areas with no access road or difficult terrains that hinder external monitoring or supervision witness influx of candidates during SSCE examinations. Such “miracle centres” are established for pure economic gains and not to impart knowledge to students. The introduction of Global System for Mobile Communication (GSM) in the country has revolutionized examination malpractice in all tiers of our school system. A lot of academic information is now stored in these electronic gadgets for direct use in examination halls or for onward transfer via short message service (sms) to other students in any other parts of the country. Post examination malpractices include </w:t>
      </w:r>
      <w:r w:rsidRPr="00453373">
        <w:rPr>
          <w:rFonts w:ascii="Times New Roman"/>
          <w:sz w:val="28"/>
          <w:szCs w:val="28"/>
        </w:rPr>
        <w:lastRenderedPageBreak/>
        <w:t xml:space="preserve">such unwholesome activities occurring after the examination, for instance, candidates tracing their answer booklets to the marking centres. During junior certificate examinations and senior certificate examinations (WASSCE, NECO  and NABTEB), some candidates use pencil to write their telephone numbers, urging the marker (examiner) to contact them for price negotiation. Some female candidates also attach their semi-nude photographs in the answer booklets praying for a sexual promiscuous male to mark their answer booklets. Such photographs bear telephone numbers for contact. In the tertiary institutions, sorting and sexual gratification is a major form of post examination malpractice. Continuous assessment scores and even examination scores are altered by the unscrupulous lecturers to give undue advantage to their cohorts. Intervention by highly placed school officials for their wards or relative to be passed or given a specific grade at all cost is also a rampant case of post examination malpractice. </w:t>
      </w:r>
    </w:p>
    <w:p w:rsidR="00C3699C" w:rsidRPr="00453373" w:rsidRDefault="00C3699C" w:rsidP="00C3699C">
      <w:pPr>
        <w:spacing w:before="100" w:after="100" w:line="480" w:lineRule="auto"/>
        <w:contextualSpacing/>
        <w:jc w:val="both"/>
        <w:rPr>
          <w:rFonts w:ascii="Times New Roman"/>
          <w:b/>
          <w:sz w:val="28"/>
          <w:szCs w:val="28"/>
        </w:rPr>
      </w:pPr>
      <w:r w:rsidRPr="00453373">
        <w:rPr>
          <w:rFonts w:ascii="Times New Roman"/>
          <w:b/>
          <w:sz w:val="28"/>
          <w:szCs w:val="28"/>
        </w:rPr>
        <w:t>2.</w:t>
      </w:r>
      <w:r>
        <w:rPr>
          <w:rFonts w:ascii="Times New Roman"/>
          <w:b/>
          <w:sz w:val="28"/>
          <w:szCs w:val="28"/>
        </w:rPr>
        <w:t>5</w:t>
      </w:r>
      <w:r w:rsidRPr="00453373">
        <w:rPr>
          <w:rFonts w:ascii="Times New Roman"/>
          <w:b/>
          <w:sz w:val="28"/>
          <w:szCs w:val="28"/>
        </w:rPr>
        <w:t xml:space="preserve"> Causes of Examination Malpractices</w:t>
      </w:r>
    </w:p>
    <w:p w:rsidR="00C3699C" w:rsidRPr="00453373" w:rsidRDefault="00C3699C" w:rsidP="00C3699C">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Many reasons have been adduced to be the cause of the prevalent cases of examination malpractice. Petters  and Okon (2013) identifies the causes to include fear of failure, craze for certificate, desire of parents to have their children in </w:t>
      </w:r>
      <w:r w:rsidRPr="00453373">
        <w:rPr>
          <w:rFonts w:ascii="Times New Roman"/>
          <w:sz w:val="28"/>
          <w:szCs w:val="28"/>
        </w:rPr>
        <w:lastRenderedPageBreak/>
        <w:t xml:space="preserve">choice professions and university, pressure on students to pursue courses which they have no aptitude, pressure on teachers who want to gain favor of student and overcrowded sitting arrangement. George and Ukpong (2013) links the increasing rate of examination malpractice to poor teaching, ineffective preparation by students, ill-equipped library facilities, and dubious admission policy.  Akaranga and Ongong (2013) views the cause of examination malpractice to parental upbringing. They opined that because of social status and economic ability, most parents are easily persuaded to bribe their way through for the sole success of their children and self-gratification. According to Ejimogu (2001) cited in Nsisong (2011), general moral decadence and the high premium placed on achievement and certificates by Nigerians has in recent times spawned examination fraud. The over dependence on educational certificates as a measure of one’s knowledge and competence has led to a mad rush by most people for educational certificates through unethical means.  The disjunction between culturally acclaimed goals and the institutionalized means of achieving these goals coupled with the cultural context of great emphasis on success-goals without equivalent emphasis upon institutional means of attaining these goals have created an environment that </w:t>
      </w:r>
      <w:r w:rsidRPr="00453373">
        <w:rPr>
          <w:rFonts w:ascii="Times New Roman"/>
          <w:sz w:val="28"/>
          <w:szCs w:val="28"/>
        </w:rPr>
        <w:lastRenderedPageBreak/>
        <w:t xml:space="preserve">predisposes some students, teachers, parents and others to examination malpractice, (Jimoh, 2009). </w:t>
      </w:r>
    </w:p>
    <w:p w:rsidR="00C3699C" w:rsidRPr="00453373" w:rsidRDefault="00C3699C" w:rsidP="00C3699C">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The Nigerian society today is characterized by a heavy emphasis on success and wealth without a corresponding emphasis on legitimate means and avenues to be used in achieving the success. The country has become a commercial venture and no longer a place for selfless service. The CWO Voice (2010) links examination malpractice to the following factors: rapid growth and demand for education in Nigeria, poor teaching and learning environment, lack of well-equipped teachers who do not have the necessary pedagogy to impart the contents to the learners, lack of viable teaching materials or equipment like standard laboratories, libraries and other things.  </w:t>
      </w:r>
    </w:p>
    <w:p w:rsidR="00C3699C" w:rsidRPr="00453373" w:rsidRDefault="00C3699C" w:rsidP="00C3699C">
      <w:pPr>
        <w:spacing w:before="100" w:after="100" w:line="480" w:lineRule="auto"/>
        <w:contextualSpacing/>
        <w:jc w:val="both"/>
        <w:rPr>
          <w:rFonts w:ascii="Times New Roman"/>
          <w:b/>
          <w:sz w:val="28"/>
          <w:szCs w:val="28"/>
        </w:rPr>
      </w:pPr>
      <w:r>
        <w:rPr>
          <w:rFonts w:ascii="Times New Roman"/>
          <w:b/>
          <w:sz w:val="28"/>
          <w:szCs w:val="28"/>
        </w:rPr>
        <w:t>2.6</w:t>
      </w:r>
      <w:r w:rsidRPr="00453373">
        <w:rPr>
          <w:rFonts w:ascii="Times New Roman"/>
          <w:b/>
          <w:sz w:val="28"/>
          <w:szCs w:val="28"/>
        </w:rPr>
        <w:t xml:space="preserve"> Effects of Examination Malpractices on National Development</w:t>
      </w:r>
    </w:p>
    <w:p w:rsidR="00C3699C" w:rsidRPr="00453373" w:rsidRDefault="00C3699C" w:rsidP="00C3699C">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In a society that examination malpractice is predominant, its impact is visibly seen in the type of human resources the education system has produced. Again, educational system strives to inculcate high level of discipline, diligence, moral, love for others; to the recipients where the examination is fraught with </w:t>
      </w:r>
      <w:r w:rsidRPr="00453373">
        <w:rPr>
          <w:rFonts w:ascii="Times New Roman"/>
          <w:sz w:val="28"/>
          <w:szCs w:val="28"/>
        </w:rPr>
        <w:lastRenderedPageBreak/>
        <w:t>malpractice, all the important feedback mechanism becomes defaulted and the educational system becomes distorted, (The CWO Voice, 2010).</w:t>
      </w:r>
    </w:p>
    <w:p w:rsidR="00C3699C" w:rsidRPr="00453373" w:rsidRDefault="00C3699C" w:rsidP="00C3699C">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Examination malpractice leads to irreversible loss of credibility. A country that becomes notorious in examination malpractice loses international credibility. The implication is that documents or certificates emanating from such country will be treated with suspicion as is the case of Nigeria today. Such country’s educational institutions are as good as dead as far as international cooperation in education is concerned (Jimoh, 2009).</w:t>
      </w:r>
    </w:p>
    <w:p w:rsidR="00C3699C" w:rsidRPr="00453373" w:rsidRDefault="00C3699C" w:rsidP="00C3699C">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Examination malpractice has grave consequences on the individuals and institutions of learning, communities and the country at large. Dismissal, termination, loss of position, and lack of self-confidence are effects and have caused a lot of embarrassment and suffering to individuals, families and the nation. The guilty ones who were not caught and punished cannot defend the certificates procured not to talk of delivering at their duty posts (Jimoh, 2009).</w:t>
      </w:r>
    </w:p>
    <w:p w:rsidR="00C3699C" w:rsidRPr="00453373" w:rsidRDefault="00C3699C" w:rsidP="00C3699C">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The prevalent rate of bank failures, collapse of buildings, economic sabotage, vandalism, kidnapping/hostage taking for ransom, drug trafficking, fake drug manufacturing and sales are practical effects of moral decadence, emanating </w:t>
      </w:r>
      <w:r w:rsidRPr="00453373">
        <w:rPr>
          <w:rFonts w:ascii="Times New Roman"/>
          <w:sz w:val="28"/>
          <w:szCs w:val="28"/>
        </w:rPr>
        <w:lastRenderedPageBreak/>
        <w:t xml:space="preserve">from examination malpractice. Effects of examination fraud are displayed in the filling stations, mosque, churches, homes, hospitals, markets and everywhere (Peters &amp; Okon 2014).  </w:t>
      </w:r>
    </w:p>
    <w:p w:rsidR="00C3699C" w:rsidRPr="00453373" w:rsidRDefault="00C3699C" w:rsidP="00C3699C">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The fight against corruption cannot be realized if examination malpractice continues to be rampant in our educational system. As future leaders who have been equipped through a school system characterized by academic fraud and dishonesty, will certainly manifest this fraudulent behaviour in any organization they may found themselves. Those that cheated to pass examination will cheat to get employed, have spouse, and even to win election through electoral violence or other sharp malpractices (Jimoh, 2009). </w:t>
      </w:r>
    </w:p>
    <w:p w:rsidR="00C3699C" w:rsidRPr="00453373" w:rsidRDefault="00C3699C" w:rsidP="00C3699C">
      <w:pPr>
        <w:pStyle w:val="ListParagraph"/>
        <w:numPr>
          <w:ilvl w:val="0"/>
          <w:numId w:val="1"/>
        </w:numPr>
        <w:spacing w:before="100" w:after="100" w:line="480" w:lineRule="auto"/>
        <w:ind w:left="360" w:hanging="360"/>
        <w:jc w:val="both"/>
        <w:rPr>
          <w:rFonts w:ascii="Times New Roman"/>
          <w:sz w:val="28"/>
          <w:szCs w:val="28"/>
        </w:rPr>
      </w:pPr>
      <w:r w:rsidRPr="00453373">
        <w:rPr>
          <w:rFonts w:ascii="Times New Roman"/>
          <w:sz w:val="28"/>
          <w:szCs w:val="28"/>
        </w:rPr>
        <w:t xml:space="preserve">Other effects of examination malpractice includes discouragement of students from hard work, low productivity and poor job performances, bribery, corruption, and certificate racketeering. </w:t>
      </w:r>
    </w:p>
    <w:p w:rsidR="00C3699C" w:rsidRPr="00453373" w:rsidRDefault="00C3699C" w:rsidP="00C3699C">
      <w:pPr>
        <w:spacing w:before="100" w:after="100" w:line="480" w:lineRule="auto"/>
        <w:jc w:val="both"/>
        <w:rPr>
          <w:rFonts w:ascii="Times New Roman"/>
          <w:sz w:val="28"/>
          <w:szCs w:val="28"/>
        </w:rPr>
      </w:pPr>
      <w:r w:rsidRPr="00453373">
        <w:rPr>
          <w:rFonts w:ascii="Times New Roman"/>
          <w:sz w:val="28"/>
          <w:szCs w:val="28"/>
        </w:rPr>
        <w:tab/>
        <w:t xml:space="preserve">Examination malpractices with its disadvantages is affecting all the facets of the society negatively. The potentials of this nation will be difficult to be realized socially, economically, and technologically until the individuals, governments, and </w:t>
      </w:r>
      <w:r w:rsidRPr="00453373">
        <w:rPr>
          <w:rFonts w:ascii="Times New Roman"/>
          <w:sz w:val="28"/>
          <w:szCs w:val="28"/>
        </w:rPr>
        <w:lastRenderedPageBreak/>
        <w:t xml:space="preserve">other stakeholders in the education sector collaborate to eradicate this malpractice (Jimoh, 2009).  </w:t>
      </w:r>
    </w:p>
    <w:p w:rsidR="00C3699C" w:rsidRPr="00453373" w:rsidRDefault="00C3699C" w:rsidP="00C3699C">
      <w:pPr>
        <w:spacing w:before="100" w:after="100" w:line="480" w:lineRule="auto"/>
        <w:jc w:val="both"/>
        <w:rPr>
          <w:rFonts w:ascii="Times New Roman"/>
          <w:b/>
          <w:sz w:val="28"/>
          <w:szCs w:val="28"/>
        </w:rPr>
      </w:pPr>
      <w:r>
        <w:rPr>
          <w:rFonts w:ascii="Times New Roman"/>
          <w:b/>
          <w:sz w:val="28"/>
          <w:szCs w:val="28"/>
        </w:rPr>
        <w:t>2.7</w:t>
      </w:r>
      <w:r w:rsidRPr="00453373">
        <w:rPr>
          <w:rFonts w:ascii="Times New Roman"/>
          <w:b/>
          <w:sz w:val="28"/>
          <w:szCs w:val="28"/>
        </w:rPr>
        <w:t xml:space="preserve"> Teachers’ Influence on students’ Cheating Behaviour on their Academic Performance.</w:t>
      </w:r>
    </w:p>
    <w:p w:rsidR="00C3699C" w:rsidRPr="00453373" w:rsidRDefault="00C3699C" w:rsidP="00C3699C">
      <w:pPr>
        <w:spacing w:before="100" w:after="100" w:line="480" w:lineRule="auto"/>
        <w:jc w:val="both"/>
        <w:rPr>
          <w:rFonts w:ascii="Times New Roman"/>
          <w:sz w:val="28"/>
          <w:szCs w:val="28"/>
        </w:rPr>
      </w:pPr>
      <w:r w:rsidRPr="00453373">
        <w:rPr>
          <w:rFonts w:ascii="Times New Roman"/>
          <w:sz w:val="28"/>
          <w:szCs w:val="28"/>
        </w:rPr>
        <w:tab/>
        <w:t xml:space="preserve">The role of the teacher in accomplishing learning is to guide and direct learning to enable the students to achieve the set goals of education. But it is unfortunate that most teachers apart from carrying out the assigned duty of teaching indulge in teaching students to cheat in examinations. According to Agbo (2003), among the forces behind examination malpractice is the teacher related factor. Most often gross un-commitment to duty, results in anxiety created by non-completion of syllabus. The teachers are incompetent and so do not give the students the right requirement for examination. Students cheating behaviour have also been traced to the way teachers carry out their duty of teaching. Some teachers pay little attention to class teaching, as such, the scheme of work is never covered and at the end the student cheating to meet up with those who have been taught adequately. Some teachers who are assigned to supervise examination connive with students to cheat due to the level of poverty. The teachers often demand </w:t>
      </w:r>
      <w:r w:rsidRPr="00453373">
        <w:rPr>
          <w:rFonts w:ascii="Times New Roman"/>
          <w:sz w:val="28"/>
          <w:szCs w:val="28"/>
        </w:rPr>
        <w:lastRenderedPageBreak/>
        <w:t>money from the students writing examination. Some may even collect a meager amount of N50 to N100 or N200 to allow students cheat. Confirming the above view,  Ezesobor (1982) said that students’ involvement in examination malpractice is due to teachers’ encouragement.</w:t>
      </w:r>
    </w:p>
    <w:p w:rsidR="00C3699C" w:rsidRPr="00453373" w:rsidRDefault="00C3699C" w:rsidP="00C3699C">
      <w:pPr>
        <w:spacing w:before="100" w:after="100" w:line="480" w:lineRule="auto"/>
        <w:jc w:val="both"/>
        <w:rPr>
          <w:rFonts w:ascii="Times New Roman"/>
          <w:sz w:val="28"/>
          <w:szCs w:val="28"/>
        </w:rPr>
      </w:pPr>
      <w:r w:rsidRPr="00453373">
        <w:rPr>
          <w:rFonts w:ascii="Times New Roman"/>
          <w:sz w:val="28"/>
          <w:szCs w:val="28"/>
        </w:rPr>
        <w:tab/>
        <w:t>According to the author, teachers and principals aid students in buying question papers of the examination to be written. For instance, in some secondary schools, there is what is popularly known as cooperation fee which is paid by every student who registered for examination. This is to enable teachers, principals and supervisors to help them throughout the period of examination. Okoro (2001) is of the view that the patterns of the examination questions set by the teachers sometimes encourage some students’ to engage in malpractice. This implies that questions that require reproduction of facts by students will make them to find the facts somewhere when they cannot draw immediately from their memory.</w:t>
      </w:r>
      <w:r w:rsidRPr="00453373">
        <w:rPr>
          <w:rFonts w:ascii="Times New Roman"/>
          <w:sz w:val="28"/>
          <w:szCs w:val="28"/>
        </w:rPr>
        <w:tab/>
      </w:r>
      <w:r w:rsidRPr="00453373">
        <w:rPr>
          <w:rFonts w:ascii="Times New Roman"/>
          <w:sz w:val="28"/>
          <w:szCs w:val="28"/>
        </w:rPr>
        <w:tab/>
      </w:r>
      <w:r w:rsidRPr="00453373">
        <w:rPr>
          <w:rFonts w:ascii="Times New Roman"/>
          <w:sz w:val="28"/>
          <w:szCs w:val="28"/>
        </w:rPr>
        <w:tab/>
        <w:t xml:space="preserve">Newberger (2003) claimed that the disinclination of the teacher to pursue evidences of cheating is based on sympathy, for students are trying to cope in a grade-oriented system. The author further posited that the overwhelming testimony of high school students is that when a student is caught cheating, the teacher out of </w:t>
      </w:r>
      <w:r w:rsidRPr="00453373">
        <w:rPr>
          <w:rFonts w:ascii="Times New Roman"/>
          <w:sz w:val="28"/>
          <w:szCs w:val="28"/>
        </w:rPr>
        <w:lastRenderedPageBreak/>
        <w:t>sympathy, misguided or not, or out of desire to avoid personal confrontation with the student or the parents, often looks the other way. This is true even in Nigerian school system where teachers often do not report cases of cheating for fear that the students may think, they are wicked. Teachers therefore sympathize with students by hiding incidence of cheating during examination. Confirming this fact further Newberger (2003) said that a high school teacher teaching a class drawn from a low-achieving track, deliberately leaves the room for a few minutes during each test so that the students can swap answers. This action is rationalized on the bases that those students need all the help they can get.</w:t>
      </w:r>
    </w:p>
    <w:p w:rsidR="00C3699C" w:rsidRPr="00453373" w:rsidRDefault="00C3699C" w:rsidP="00C3699C">
      <w:pPr>
        <w:spacing w:before="100" w:after="100" w:line="480" w:lineRule="auto"/>
        <w:jc w:val="both"/>
        <w:rPr>
          <w:rFonts w:ascii="Times New Roman"/>
          <w:sz w:val="28"/>
          <w:szCs w:val="28"/>
        </w:rPr>
      </w:pPr>
      <w:r w:rsidRPr="00453373">
        <w:rPr>
          <w:rFonts w:ascii="Times New Roman"/>
          <w:sz w:val="28"/>
          <w:szCs w:val="28"/>
        </w:rPr>
        <w:tab/>
        <w:t xml:space="preserve">However, Gerdeman (2000) is of the view that students who perceive instructors (teachers) to be concerned for students and actively involved in the learning process are less likely to engage in dishonesty. If the teacher feels indifferent or if the subject matter seems unimportant or uninteresting, students feel less moral obligation to avoid cheating (Kerkvliet and Sigmund, 1999). Kohn(2007) affirmed that a de-emphasis on grades combined with frequent assessment using a variety of forms such as traditional tests and quizzes, homework, and observations, can relieve the grading pressures students experience </w:t>
      </w:r>
      <w:r w:rsidRPr="00453373">
        <w:rPr>
          <w:rFonts w:ascii="Times New Roman"/>
          <w:sz w:val="28"/>
          <w:szCs w:val="28"/>
        </w:rPr>
        <w:lastRenderedPageBreak/>
        <w:t>that cause them to cheat in examination. Several other studies contended that examination content and structure as ordered by the teacher is also important, as students are likely to cheat on tests perceived to be unfair or confusing (Asmorth, Bannister, and Thome 1997; Genereux and Mcleod, 1995). A study carried out by Evans and Craig (1990) to evaluate the attitudes and perceptions of students and teachers about cheating behaviour revealed that by their attitudes and actions, teachers can affect cheating behaviour in their classrooms. It was also reported that teachers who were vague in explaining the relevance and/or purpose of learning could unknowingly promote cheating behaviour among students. The implication here is that when students have no idea why they are studying, or the topic is perceived as irrelevant to their lives, they interpret the exercise as a waste of time. This will consequently make them to look for shortcuts.</w:t>
      </w:r>
    </w:p>
    <w:p w:rsidR="00C3699C" w:rsidRPr="00453373" w:rsidRDefault="00C3699C" w:rsidP="00C3699C">
      <w:pPr>
        <w:spacing w:before="100" w:after="100" w:line="480" w:lineRule="auto"/>
        <w:ind w:firstLine="720"/>
        <w:jc w:val="both"/>
        <w:rPr>
          <w:rFonts w:ascii="Times New Roman"/>
          <w:sz w:val="28"/>
          <w:szCs w:val="28"/>
        </w:rPr>
      </w:pPr>
      <w:r w:rsidRPr="00453373">
        <w:rPr>
          <w:rFonts w:ascii="Times New Roman"/>
          <w:sz w:val="28"/>
          <w:szCs w:val="28"/>
        </w:rPr>
        <w:t xml:space="preserve"> The study also revealed differences in student and teacher perceptions with regard to the importance of teacher characteristics in affecting cheating behaviour among students. On the whole, students believed that teachers who were unfriendly, boring or dull and have high expectation are more likely to encounter classroom cheating. However, students also felt that teachers who require students </w:t>
      </w:r>
      <w:r w:rsidRPr="00453373">
        <w:rPr>
          <w:rFonts w:ascii="Times New Roman"/>
          <w:sz w:val="28"/>
          <w:szCs w:val="28"/>
        </w:rPr>
        <w:lastRenderedPageBreak/>
        <w:t xml:space="preserve">to be accountable for their knowledge and apply their learning to real life situations actually discouraged cheating. This shows that unfriendly, boring or dull teachers and those who have high expectations from students encourage students cheating behaviour. Evans and Craig (1990) pointed out that teachers do not take the problem of cheating (examination malpractice) as seriously as students. </w:t>
      </w:r>
    </w:p>
    <w:p w:rsidR="00C3699C" w:rsidRPr="00453373" w:rsidRDefault="00C3699C" w:rsidP="00C3699C">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Stapper (2005) indicated that classes with more democratic structure often have high incidences of cheating. The author further said that these classes are often presumed to be a more caring environment conducive to adolescent growth. As revealed by Murdock, Hale and Weber (2001), it may be that when democratic participation structure is added to a model which already includes various dimensions of a positive classroom environment, both academically and socially, its unique variance represents a level of autonomy and lack of monitoring exceeding that which can be effectively managed by students of this age. The author concluded that, at this age, students are less likely to cheat if their behaviour is monitored, though not controlled. </w:t>
      </w:r>
    </w:p>
    <w:p w:rsidR="00C3699C" w:rsidRPr="00453373" w:rsidRDefault="00C3699C" w:rsidP="00C3699C">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The implication of the above assertions indicates that democratic classroom climate is capable of increasing incidence of cheating among school children at an </w:t>
      </w:r>
      <w:r w:rsidRPr="00453373">
        <w:rPr>
          <w:rFonts w:ascii="Times New Roman"/>
          <w:sz w:val="28"/>
          <w:szCs w:val="28"/>
        </w:rPr>
        <w:lastRenderedPageBreak/>
        <w:t xml:space="preserve">early age, most especially when the students are not monitored. Esu (2004) posited that one of the causes of examination malpractice is the non-challant attitude and permissiveness of many parents. The author further affirmed that parents also engage in buying question papers for their children and even bribe the examiners and supervisors so that students could be allowed to cheat. Failure to provide children with the necessary guidance and show wrong example by parents are factors that cause children to perform beyond expectation and cheat in exanimation.  </w:t>
      </w:r>
    </w:p>
    <w:p w:rsidR="00C3699C" w:rsidRPr="00453373" w:rsidRDefault="00C3699C" w:rsidP="00C3699C">
      <w:pPr>
        <w:spacing w:before="100" w:after="100" w:line="480" w:lineRule="auto"/>
        <w:contextualSpacing/>
        <w:jc w:val="both"/>
        <w:rPr>
          <w:rFonts w:ascii="Times New Roman"/>
          <w:b/>
          <w:sz w:val="28"/>
          <w:szCs w:val="28"/>
        </w:rPr>
      </w:pPr>
      <w:r>
        <w:rPr>
          <w:rFonts w:ascii="Times New Roman"/>
          <w:b/>
          <w:sz w:val="28"/>
          <w:szCs w:val="28"/>
        </w:rPr>
        <w:t>2.8</w:t>
      </w:r>
      <w:r w:rsidRPr="00453373">
        <w:rPr>
          <w:rFonts w:ascii="Times New Roman"/>
          <w:b/>
          <w:sz w:val="28"/>
          <w:szCs w:val="28"/>
        </w:rPr>
        <w:t xml:space="preserve"> Socio-Demographic Factors and Examination Malpractices </w:t>
      </w:r>
    </w:p>
    <w:p w:rsidR="00C3699C" w:rsidRPr="00453373" w:rsidRDefault="00C3699C" w:rsidP="00C3699C">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Prior studies attribute examination malpractices to the society, where achievement, no matter the means, is applauded. The family is a dominant part of the child‘s environment. Its members provide models for behaviour as children imitate the people around them, especially the people they love and admire (Osundeyi, 2004). Parents and older siblings are models not only in specific behaviour, but also general roles. The family, therefore, being the child’s first school could function in support or discourage the educational aspiration or opportunities of its children (Kalgo, 2001). </w:t>
      </w:r>
    </w:p>
    <w:p w:rsidR="00C3699C" w:rsidRPr="00453373" w:rsidRDefault="00C3699C" w:rsidP="00C3699C">
      <w:pPr>
        <w:spacing w:before="100" w:after="100" w:line="480" w:lineRule="auto"/>
        <w:ind w:firstLine="720"/>
        <w:contextualSpacing/>
        <w:jc w:val="both"/>
        <w:rPr>
          <w:rFonts w:ascii="Times New Roman"/>
          <w:sz w:val="28"/>
          <w:szCs w:val="28"/>
        </w:rPr>
      </w:pPr>
      <w:r w:rsidRPr="00453373">
        <w:rPr>
          <w:rFonts w:ascii="Times New Roman"/>
          <w:sz w:val="28"/>
          <w:szCs w:val="28"/>
        </w:rPr>
        <w:lastRenderedPageBreak/>
        <w:t xml:space="preserve">Parental styles of child-rearing, parent-child relationship could influence students to indulge in social vices (Osundeyi 2004). On this note, Kalgo (2001) argues that the role played by the homes and parents in shaping the development of adolescents, accounts to a large extent, for examination malpractice in Nigeria.  Salami (2008) blames parents for failing in their duties in children and modeling virtuous behaviors. This scholar believes that parents set “perfectionist’’ standard for their wards, with the result that parents become upset to anything short of achievement, only few children may withstand the pressure of parents. For other, cheating forms the means to achievement. In the past, parents sent their children to school not because they were ambitious but because they want their wards to be educated. The interest and attitude of the child was considered above parental interest. Wards were not pressurized into taking courses they were not capable of doing (Ibrahim, 2005). </w:t>
      </w:r>
    </w:p>
    <w:p w:rsidR="00C3699C" w:rsidRPr="00453373" w:rsidRDefault="00C3699C" w:rsidP="00C3699C">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Omolola (2014) indicated that Children with higher motivation would cheat than those with low academic motivation. This is an indication that high motivation may breed a negative tendency especially if such a characteristic is not supported by high intellectual ability. As a fundamental factor that influences or </w:t>
      </w:r>
      <w:r w:rsidRPr="00453373">
        <w:rPr>
          <w:rFonts w:ascii="Times New Roman"/>
          <w:sz w:val="28"/>
          <w:szCs w:val="28"/>
        </w:rPr>
        <w:lastRenderedPageBreak/>
        <w:t xml:space="preserve">aids cheatings. Improper seating arrangement during examination could facilitate or influence examination misconduct. If students are closely seated they can easily communicate or pass papers to one another. </w:t>
      </w:r>
    </w:p>
    <w:p w:rsidR="00C3699C" w:rsidRPr="00453373" w:rsidRDefault="00C3699C" w:rsidP="00C3699C">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Similarly, conducting examinations in an overcrowded lecture room could be a fertile ground for students to perpetuate misconduct. In such a situation, which is prevalent in most secondary schools, it becomes very difficult to invigilate students properly. However, the desire of students to pass their examinations at all cost could equally count. Students who are desperate to pass any examination can do everything at his disposal to perpetuate the act of examination malpractice (Kamal and Bener 2009). Psychological state of mind of many students could equally prompt some students to engage in examination malpractice.  </w:t>
      </w:r>
    </w:p>
    <w:p w:rsidR="00C3699C" w:rsidRPr="00453373" w:rsidRDefault="00C3699C" w:rsidP="00C3699C">
      <w:pPr>
        <w:spacing w:before="100" w:after="100" w:line="480" w:lineRule="auto"/>
        <w:contextualSpacing/>
        <w:jc w:val="both"/>
        <w:rPr>
          <w:rFonts w:ascii="Times New Roman"/>
          <w:sz w:val="28"/>
          <w:szCs w:val="28"/>
        </w:rPr>
      </w:pPr>
      <w:r w:rsidRPr="00453373">
        <w:rPr>
          <w:rFonts w:ascii="Times New Roman"/>
          <w:b/>
          <w:sz w:val="28"/>
          <w:szCs w:val="28"/>
        </w:rPr>
        <w:t>2.</w:t>
      </w:r>
      <w:r>
        <w:rPr>
          <w:rFonts w:ascii="Times New Roman"/>
          <w:b/>
          <w:sz w:val="28"/>
          <w:szCs w:val="28"/>
        </w:rPr>
        <w:t>9</w:t>
      </w:r>
      <w:r w:rsidRPr="00453373">
        <w:rPr>
          <w:rFonts w:ascii="Times New Roman"/>
          <w:b/>
          <w:sz w:val="28"/>
          <w:szCs w:val="28"/>
        </w:rPr>
        <w:t xml:space="preserve"> Ways of Curbing Examination Malpractice </w:t>
      </w:r>
    </w:p>
    <w:p w:rsidR="00C3699C" w:rsidRPr="00453373" w:rsidRDefault="00C3699C" w:rsidP="00C3699C">
      <w:pPr>
        <w:spacing w:before="100" w:after="100" w:line="480" w:lineRule="auto"/>
        <w:ind w:firstLine="720"/>
        <w:contextualSpacing/>
        <w:jc w:val="both"/>
        <w:rPr>
          <w:rFonts w:ascii="Times New Roman"/>
          <w:sz w:val="28"/>
          <w:szCs w:val="28"/>
        </w:rPr>
      </w:pPr>
      <w:r w:rsidRPr="00453373">
        <w:rPr>
          <w:rFonts w:ascii="Times New Roman"/>
          <w:sz w:val="28"/>
          <w:szCs w:val="28"/>
        </w:rPr>
        <w:t xml:space="preserve">No one can claim to have all the solutions to the eradication of examination malpractice in Nigeria, but the following suggestions will curtail malpractice to the bearest minimum. </w:t>
      </w:r>
    </w:p>
    <w:p w:rsidR="00C3699C" w:rsidRPr="00453373" w:rsidRDefault="00C3699C" w:rsidP="00C3699C">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Societal re-engineering and re-orientation to revamp moral values: Good moral values should be properly inculcated into our youths, and parents </w:t>
      </w:r>
      <w:r w:rsidRPr="00453373">
        <w:rPr>
          <w:rFonts w:ascii="Times New Roman"/>
          <w:sz w:val="28"/>
          <w:szCs w:val="28"/>
        </w:rPr>
        <w:lastRenderedPageBreak/>
        <w:t xml:space="preserve">counselled to stop aiding their children to cheat in examinations. Again, there is need to engage only honest persons in examination management. Petters and Okon (2014) also suggests effective counselling services in schools to assist students acquire techniques of effective study habits. </w:t>
      </w:r>
    </w:p>
    <w:p w:rsidR="00C3699C" w:rsidRPr="00453373" w:rsidRDefault="00C3699C" w:rsidP="00C3699C">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Retraining and reassessment of teachers: Teachers should be equipped for the technological-driven world. Teachers cannot provide experiences and activities that guide students’ progress towards understanding of ideas if they themselves do not know what these ideas are; neither can they provide experiences that challenge students if they themselves share in the same misunderstanding, (Jimoh, 2009). Since some of the teachers in our various level of education are beneficiaries or products of malpractice, a compulsory nationwide retraining of teachers is very important to re-equip them to impart knowledge. And those found non-trainable should be reassigned with administrative duties. </w:t>
      </w:r>
    </w:p>
    <w:p w:rsidR="00C3699C" w:rsidRPr="00453373" w:rsidRDefault="00C3699C" w:rsidP="00C3699C">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Appropriate recognition and remuneration of teachers or examination officials: Enhanced salary should be paid to teachers and special welfare package given to examination officials to dissuade them from financial and </w:t>
      </w:r>
      <w:r w:rsidRPr="00453373">
        <w:rPr>
          <w:rFonts w:ascii="Times New Roman"/>
          <w:sz w:val="28"/>
          <w:szCs w:val="28"/>
        </w:rPr>
        <w:lastRenderedPageBreak/>
        <w:t>material inducements from students, parents, and others who may want to subvert examination process. The examination officials include teachers who invigilate examinations, supervisors who oversee the conduct of examinations in schools, officials of examination bodies who monitor the conduct of examinations and law enforcement agents charged with the security of the examination centres.</w:t>
      </w:r>
    </w:p>
    <w:p w:rsidR="00C3699C" w:rsidRPr="00453373" w:rsidRDefault="00C3699C" w:rsidP="00C3699C">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Promulgation and enforcement of examination malpractice (prohibition) laws: The Examination Malpractice Act 33 of 1999 should be amended to re-introduce the parts of Decree 20 of 1984 which advocated for twenty-one (21) years imprisonment for convicted culprits of examination malpractice without option of fine. If this is fully implemented, it will serve as deterrent to students, invigilators, security agents, and other collaborators in the malpractice business. </w:t>
      </w:r>
    </w:p>
    <w:p w:rsidR="00C3699C" w:rsidRPr="00453373" w:rsidRDefault="00C3699C" w:rsidP="00C3699C">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Employment of qualified teachers at all levels of education: The need for qualified manpower cannot be overemphasized. The era of agricultural science tutor teaching chemistry, physics, or integrated science under the guise that “science is science” should be over. Trained teachers should be </w:t>
      </w:r>
      <w:r w:rsidRPr="00453373">
        <w:rPr>
          <w:rFonts w:ascii="Times New Roman"/>
          <w:sz w:val="28"/>
          <w:szCs w:val="28"/>
        </w:rPr>
        <w:lastRenderedPageBreak/>
        <w:t>deployed to handle subjects only in their field of specialization. Remember that a medical doctor practicing engineering is a quack.</w:t>
      </w:r>
    </w:p>
    <w:p w:rsidR="00C3699C" w:rsidRPr="00453373" w:rsidRDefault="00C3699C" w:rsidP="00C3699C">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School libraries and laboratories should be adequately equipped: Tools for effective teaching and learning include current and quality textbooks, up to date laboratory equipment, and workshop tools. This vital equipment should be provided and the libraries and laboratories made conducive for learning activities. In fact the whole school environment should be learning-friendly and conducive for human habitation.</w:t>
      </w:r>
    </w:p>
    <w:p w:rsidR="00C3699C" w:rsidRPr="00453373" w:rsidRDefault="00C3699C" w:rsidP="00C3699C">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Proper funding of education sector: Federal and states annual budgets should be implemented in accordance with UNESCO recommendation of 26% of states annual budgetary allocation for education. The Nigerian government should realize that education is the bedrock of every society and a springboard for development in a complex and competitive world of today. What we have in our schools today especially in the primary and secondary schools are dilapidated classrooms and classrooms without chairs and tables. </w:t>
      </w:r>
    </w:p>
    <w:p w:rsidR="00C3699C" w:rsidRPr="00453373" w:rsidRDefault="00C3699C" w:rsidP="00C3699C">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 xml:space="preserve">Less emphasis on paper qualifications/certificates: Nigeria’s education system is largely certificate oriented. Excessive value placed on paper </w:t>
      </w:r>
      <w:r w:rsidRPr="00453373">
        <w:rPr>
          <w:rFonts w:ascii="Times New Roman"/>
          <w:sz w:val="28"/>
          <w:szCs w:val="28"/>
        </w:rPr>
        <w:lastRenderedPageBreak/>
        <w:t>qualification or certificates is the major contributing factor for examination malpractices, that is why candidate would not spare any effort to ensure that they obtained whatever they needed to make a living, whether by a just or unjust way, (Onuka &amp; Durowoju, 2013).</w:t>
      </w:r>
    </w:p>
    <w:p w:rsidR="00C3699C" w:rsidRPr="00453373" w:rsidRDefault="00C3699C" w:rsidP="00C3699C">
      <w:pPr>
        <w:pStyle w:val="ListParagraph"/>
        <w:numPr>
          <w:ilvl w:val="0"/>
          <w:numId w:val="4"/>
        </w:numPr>
        <w:spacing w:before="100" w:after="100" w:line="480" w:lineRule="auto"/>
        <w:jc w:val="both"/>
        <w:rPr>
          <w:rFonts w:ascii="Times New Roman"/>
          <w:sz w:val="28"/>
          <w:szCs w:val="28"/>
        </w:rPr>
      </w:pPr>
      <w:r w:rsidRPr="00453373">
        <w:rPr>
          <w:rFonts w:ascii="Times New Roman"/>
          <w:sz w:val="28"/>
          <w:szCs w:val="28"/>
        </w:rPr>
        <w:t>The use of effective continuous assessment techniques: Akanni &amp; Odofin (2015) defines continuous assessment (C. A.) as a continuous updating of teachers’ judgment about the learners’ performance in relation to specific criteria which will allow at any time a cumulative judgment to be made about his/her performance. Continuous assessment compels students to make adequate use of their time for studies by completing notes, doing homework, and assignment. On the side of the teachers, it affords an early opportunity to review one’s teaching methodology and students’ assimilation of the subjects taught. Again, C. A. reduces the anxiety associated with one-shot examinations.</w:t>
      </w:r>
    </w:p>
    <w:p w:rsidR="00C3699C" w:rsidRPr="00453373" w:rsidRDefault="00C3699C" w:rsidP="00C3699C">
      <w:pPr>
        <w:spacing w:before="100" w:after="100" w:line="480" w:lineRule="auto"/>
        <w:contextualSpacing/>
        <w:jc w:val="both"/>
        <w:rPr>
          <w:rFonts w:ascii="Times New Roman"/>
          <w:b/>
          <w:sz w:val="28"/>
          <w:szCs w:val="28"/>
        </w:rPr>
      </w:pPr>
      <w:r>
        <w:rPr>
          <w:rFonts w:ascii="Times New Roman"/>
          <w:b/>
          <w:sz w:val="28"/>
          <w:szCs w:val="28"/>
        </w:rPr>
        <w:t>2.10</w:t>
      </w:r>
      <w:r w:rsidRPr="00453373">
        <w:rPr>
          <w:rFonts w:ascii="Times New Roman"/>
          <w:b/>
          <w:sz w:val="28"/>
          <w:szCs w:val="28"/>
        </w:rPr>
        <w:t xml:space="preserve"> Appraisal of Reviewed Literature</w:t>
      </w:r>
    </w:p>
    <w:p w:rsidR="00C3699C" w:rsidRPr="00453373" w:rsidRDefault="00C3699C" w:rsidP="00C3699C">
      <w:pPr>
        <w:spacing w:line="480" w:lineRule="auto"/>
        <w:ind w:firstLine="720"/>
        <w:jc w:val="both"/>
        <w:rPr>
          <w:rFonts w:ascii="Times New Roman" w:eastAsia="Calibri"/>
          <w:sz w:val="28"/>
          <w:szCs w:val="28"/>
        </w:rPr>
      </w:pPr>
      <w:r w:rsidRPr="00453373">
        <w:rPr>
          <w:rFonts w:ascii="Times New Roman" w:eastAsia="Calibri"/>
          <w:sz w:val="28"/>
          <w:szCs w:val="28"/>
        </w:rPr>
        <w:t xml:space="preserve">From the literature reviewed </w:t>
      </w:r>
      <w:r w:rsidRPr="00453373">
        <w:rPr>
          <w:rFonts w:ascii="Times New Roman"/>
          <w:sz w:val="28"/>
          <w:szCs w:val="28"/>
        </w:rPr>
        <w:t xml:space="preserve">examination malpractice is seen as any wrong doing before, during or after any examination. Although one may not be able to </w:t>
      </w:r>
      <w:r w:rsidRPr="00453373">
        <w:rPr>
          <w:rFonts w:ascii="Times New Roman"/>
          <w:sz w:val="28"/>
          <w:szCs w:val="28"/>
        </w:rPr>
        <w:lastRenderedPageBreak/>
        <w:t>rule out examination malpractice in the past, the current trend is alarming and calls for proper management in ororderder to save the nation’s most important sector. Whereas, in the past, students tended to hide the acts, now they advertise them with reckless abandon.</w:t>
      </w:r>
    </w:p>
    <w:p w:rsidR="00C3699C" w:rsidRPr="00453373" w:rsidRDefault="00C3699C" w:rsidP="00C3699C">
      <w:pPr>
        <w:spacing w:line="480" w:lineRule="auto"/>
        <w:jc w:val="both"/>
        <w:rPr>
          <w:rFonts w:ascii="Times New Roman" w:eastAsia="Calibri"/>
          <w:b/>
          <w:sz w:val="28"/>
          <w:szCs w:val="28"/>
        </w:rPr>
      </w:pPr>
      <w:r w:rsidRPr="00453373">
        <w:rPr>
          <w:rFonts w:ascii="Times New Roman" w:eastAsia="Calibri"/>
          <w:sz w:val="28"/>
          <w:szCs w:val="28"/>
        </w:rPr>
        <w:tab/>
        <w:t>It is also reviewed that Examination malpractices has become a cankerworm that has eaten deep into the fabrics of the educational system in Nigeria. Apart from advising the students to shun all manners of malpractices, the teachers have a major role to play. The teachers, if determined to stamp out examination malpractices, there will be no trace of malpractices in all Nigerian schools. The teacher remains the pivot of curbing examination malpractices. If lessons are effectively and efficiently delivered, the student is adequately prepared for the examination, the teacher ensures that examination is conducted in the right way, there is no form of assistance and students are adequately monitored by the teacher during examinations, then the issue of examination malpractices is half solved. The government, parent, religious organisations</w:t>
      </w:r>
      <w:bookmarkStart w:id="0" w:name="_GoBack"/>
      <w:bookmarkEnd w:id="0"/>
      <w:r w:rsidRPr="00453373">
        <w:rPr>
          <w:rFonts w:ascii="Times New Roman" w:eastAsia="Calibri"/>
          <w:sz w:val="28"/>
          <w:szCs w:val="28"/>
        </w:rPr>
        <w:t xml:space="preserve"> etc. may need to only play complementary roles. The gospel of examination malpractices should be preached more to the teachers than even the students. Students in any public examination </w:t>
      </w:r>
      <w:r w:rsidRPr="00453373">
        <w:rPr>
          <w:rFonts w:ascii="Times New Roman" w:eastAsia="Calibri"/>
          <w:sz w:val="28"/>
          <w:szCs w:val="28"/>
        </w:rPr>
        <w:lastRenderedPageBreak/>
        <w:t>look unto the teacher or schools for assistance and where such help do not exist, malpractices will be minimized.</w:t>
      </w:r>
    </w:p>
    <w:p w:rsidR="00C3699C" w:rsidRPr="00453373" w:rsidRDefault="00C3699C" w:rsidP="00C3699C">
      <w:pPr>
        <w:spacing w:line="480" w:lineRule="auto"/>
        <w:jc w:val="both"/>
        <w:rPr>
          <w:rFonts w:ascii="Times New Roman" w:eastAsia="Calibri"/>
          <w:b/>
          <w:sz w:val="28"/>
          <w:szCs w:val="28"/>
        </w:rPr>
      </w:pPr>
      <w:r w:rsidRPr="00453373">
        <w:rPr>
          <w:rFonts w:ascii="Times New Roman" w:eastAsia="Calibri"/>
          <w:b/>
          <w:sz w:val="28"/>
          <w:szCs w:val="28"/>
        </w:rPr>
        <w:br w:type="page"/>
      </w:r>
    </w:p>
    <w:p w:rsidR="00C3699C" w:rsidRPr="00453373" w:rsidRDefault="00C3699C" w:rsidP="00C3699C">
      <w:pPr>
        <w:spacing w:line="480" w:lineRule="auto"/>
        <w:jc w:val="center"/>
        <w:rPr>
          <w:rFonts w:ascii="Times New Roman" w:eastAsia="Calibri"/>
          <w:b/>
          <w:sz w:val="28"/>
          <w:szCs w:val="28"/>
        </w:rPr>
      </w:pPr>
      <w:r w:rsidRPr="00453373">
        <w:rPr>
          <w:rFonts w:ascii="Times New Roman" w:eastAsia="Calibri"/>
          <w:b/>
          <w:sz w:val="28"/>
          <w:szCs w:val="28"/>
        </w:rPr>
        <w:lastRenderedPageBreak/>
        <w:t>CHAPTER THREE</w:t>
      </w:r>
    </w:p>
    <w:p w:rsidR="00C3699C" w:rsidRPr="00453373" w:rsidRDefault="00C3699C" w:rsidP="00C3699C">
      <w:pPr>
        <w:spacing w:line="480" w:lineRule="auto"/>
        <w:jc w:val="center"/>
        <w:rPr>
          <w:rFonts w:ascii="Times New Roman" w:eastAsia="Calibri"/>
          <w:b/>
          <w:sz w:val="28"/>
          <w:szCs w:val="28"/>
        </w:rPr>
      </w:pPr>
      <w:r w:rsidRPr="00453373">
        <w:rPr>
          <w:rFonts w:ascii="Times New Roman" w:eastAsia="Calibri"/>
          <w:b/>
          <w:sz w:val="28"/>
          <w:szCs w:val="28"/>
        </w:rPr>
        <w:t>RESEARCH METHODOLOGY</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3.0 Introduction</w:t>
      </w:r>
    </w:p>
    <w:p w:rsidR="00C3699C" w:rsidRPr="00453373" w:rsidRDefault="00C3699C" w:rsidP="00C3699C">
      <w:pPr>
        <w:spacing w:line="480" w:lineRule="auto"/>
        <w:ind w:firstLine="720"/>
        <w:jc w:val="both"/>
        <w:rPr>
          <w:rFonts w:ascii="Times New Roman"/>
          <w:sz w:val="28"/>
          <w:szCs w:val="28"/>
        </w:rPr>
      </w:pPr>
      <w:r w:rsidRPr="00453373">
        <w:rPr>
          <w:rFonts w:ascii="Times New Roman"/>
          <w:sz w:val="28"/>
          <w:szCs w:val="28"/>
        </w:rPr>
        <w:t>This chapter discusses the research approach, research design, population, sample and sampling technique, instruments, procedure for data collection, data analysis and data procedure.</w:t>
      </w:r>
    </w:p>
    <w:p w:rsidR="00C3699C" w:rsidRPr="00453373" w:rsidRDefault="00C3699C" w:rsidP="00C3699C">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Research design </w:t>
      </w:r>
    </w:p>
    <w:p w:rsidR="00C3699C" w:rsidRPr="00453373" w:rsidRDefault="00C3699C" w:rsidP="00C3699C">
      <w:pPr>
        <w:pStyle w:val="ListParagraph"/>
        <w:numPr>
          <w:ilvl w:val="0"/>
          <w:numId w:val="5"/>
        </w:numPr>
        <w:spacing w:line="480" w:lineRule="auto"/>
        <w:jc w:val="both"/>
        <w:rPr>
          <w:rFonts w:ascii="Times New Roman" w:eastAsia="Calibri"/>
          <w:sz w:val="28"/>
          <w:szCs w:val="28"/>
        </w:rPr>
      </w:pPr>
      <w:r w:rsidRPr="00453373">
        <w:rPr>
          <w:rFonts w:ascii="Times New Roman" w:eastAsia="Calibri"/>
          <w:sz w:val="28"/>
          <w:szCs w:val="28"/>
        </w:rPr>
        <w:t>Research Population;</w:t>
      </w:r>
    </w:p>
    <w:p w:rsidR="00C3699C" w:rsidRPr="00453373" w:rsidRDefault="00C3699C" w:rsidP="00C3699C">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Sample and Sampling Techniques</w:t>
      </w:r>
    </w:p>
    <w:p w:rsidR="00C3699C" w:rsidRPr="00453373" w:rsidRDefault="00C3699C" w:rsidP="00C3699C">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Research Instrument; </w:t>
      </w:r>
    </w:p>
    <w:p w:rsidR="00C3699C" w:rsidRPr="00453373" w:rsidRDefault="00C3699C" w:rsidP="00C3699C">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Validity of the instrument; </w:t>
      </w:r>
    </w:p>
    <w:p w:rsidR="00C3699C" w:rsidRPr="00453373" w:rsidRDefault="00C3699C" w:rsidP="00C3699C">
      <w:pPr>
        <w:pStyle w:val="ListParagraph"/>
        <w:numPr>
          <w:ilvl w:val="0"/>
          <w:numId w:val="5"/>
        </w:numPr>
        <w:spacing w:line="480" w:lineRule="auto"/>
        <w:jc w:val="both"/>
        <w:rPr>
          <w:rFonts w:ascii="Times New Roman" w:eastAsia="Calibri"/>
          <w:sz w:val="28"/>
          <w:szCs w:val="28"/>
        </w:rPr>
      </w:pPr>
      <w:r w:rsidRPr="00453373">
        <w:rPr>
          <w:rFonts w:ascii="Times New Roman" w:eastAsia="Calibri"/>
          <w:sz w:val="28"/>
          <w:szCs w:val="28"/>
        </w:rPr>
        <w:t>Reliability of the instrument;</w:t>
      </w:r>
    </w:p>
    <w:p w:rsidR="00C3699C" w:rsidRPr="00453373" w:rsidRDefault="00C3699C" w:rsidP="00C3699C">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Administration of instrument</w:t>
      </w:r>
    </w:p>
    <w:p w:rsidR="00C3699C" w:rsidRPr="00453373" w:rsidRDefault="00C3699C" w:rsidP="00C3699C">
      <w:pPr>
        <w:pStyle w:val="ListParagraph"/>
        <w:numPr>
          <w:ilvl w:val="0"/>
          <w:numId w:val="5"/>
        </w:numPr>
        <w:spacing w:line="480" w:lineRule="auto"/>
        <w:jc w:val="both"/>
        <w:rPr>
          <w:rFonts w:ascii="Times New Roman"/>
          <w:sz w:val="28"/>
          <w:szCs w:val="28"/>
        </w:rPr>
      </w:pPr>
      <w:r w:rsidRPr="00453373">
        <w:rPr>
          <w:rFonts w:ascii="Times New Roman" w:eastAsia="Calibri"/>
          <w:sz w:val="28"/>
          <w:szCs w:val="28"/>
        </w:rPr>
        <w:t xml:space="preserve">Procedure for Data Analysis; </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 xml:space="preserve">3.1 Research Design </w:t>
      </w:r>
    </w:p>
    <w:p w:rsidR="00C3699C" w:rsidRPr="00453373" w:rsidRDefault="00C3699C" w:rsidP="00C3699C">
      <w:pPr>
        <w:spacing w:line="480" w:lineRule="auto"/>
        <w:ind w:firstLine="720"/>
        <w:jc w:val="both"/>
        <w:rPr>
          <w:rFonts w:ascii="Times New Roman"/>
          <w:sz w:val="28"/>
          <w:szCs w:val="28"/>
        </w:rPr>
      </w:pPr>
      <w:r w:rsidRPr="00453373">
        <w:rPr>
          <w:rFonts w:ascii="Times New Roman"/>
          <w:sz w:val="28"/>
          <w:szCs w:val="28"/>
        </w:rPr>
        <w:t xml:space="preserve">The researcher employed the descriptive survey method meant to bring out the causes and management of examination malpractices among secondary school </w:t>
      </w:r>
      <w:r w:rsidRPr="00453373">
        <w:rPr>
          <w:rFonts w:ascii="Times New Roman"/>
          <w:sz w:val="28"/>
          <w:szCs w:val="28"/>
        </w:rPr>
        <w:lastRenderedPageBreak/>
        <w:t>students in Ilorin East Local Government Area of Kwara State. According to Osula (2005), the survey method is widely used in social/behavioral research because of its suitability for research of that kind. The survey method facilitates a scientific selection of a representative small sample of a large population such that the findings from the sample can be fairly generalized to the parent population.</w:t>
      </w:r>
    </w:p>
    <w:p w:rsidR="00C3699C" w:rsidRPr="00453373" w:rsidRDefault="00C3699C" w:rsidP="00C3699C">
      <w:pPr>
        <w:spacing w:line="480" w:lineRule="auto"/>
        <w:jc w:val="both"/>
        <w:rPr>
          <w:rFonts w:ascii="Times New Roman" w:eastAsia="Calibri"/>
          <w:sz w:val="28"/>
          <w:szCs w:val="28"/>
        </w:rPr>
      </w:pPr>
      <w:r w:rsidRPr="00453373">
        <w:rPr>
          <w:rFonts w:ascii="Times New Roman" w:eastAsia="Calibri"/>
          <w:sz w:val="28"/>
          <w:szCs w:val="28"/>
        </w:rPr>
        <w:tab/>
        <w:t>Survey Research employs questionnaires and interview in order to determine the opinions, attributes, preferences and perceptions and persons of interest to the research (Opadokun, 2008).</w:t>
      </w:r>
    </w:p>
    <w:p w:rsidR="00C3699C" w:rsidRPr="00453373" w:rsidRDefault="00C3699C" w:rsidP="00C3699C">
      <w:pPr>
        <w:spacing w:line="480" w:lineRule="auto"/>
        <w:jc w:val="both"/>
        <w:rPr>
          <w:rFonts w:ascii="Times New Roman"/>
          <w:sz w:val="28"/>
          <w:szCs w:val="28"/>
        </w:rPr>
      </w:pPr>
      <w:r w:rsidRPr="00453373">
        <w:rPr>
          <w:rFonts w:ascii="Times New Roman" w:eastAsia="Calibri"/>
          <w:b/>
          <w:sz w:val="28"/>
          <w:szCs w:val="28"/>
        </w:rPr>
        <w:t>3.2 Research Population</w:t>
      </w:r>
    </w:p>
    <w:p w:rsidR="00C3699C" w:rsidRPr="00453373" w:rsidRDefault="00C3699C" w:rsidP="00C3699C">
      <w:pPr>
        <w:spacing w:line="480" w:lineRule="auto"/>
        <w:ind w:firstLine="720"/>
        <w:jc w:val="both"/>
        <w:rPr>
          <w:rFonts w:ascii="Times New Roman"/>
          <w:sz w:val="28"/>
          <w:szCs w:val="28"/>
        </w:rPr>
      </w:pPr>
      <w:r w:rsidRPr="00453373">
        <w:rPr>
          <w:rFonts w:ascii="Times New Roman"/>
          <w:sz w:val="28"/>
          <w:szCs w:val="28"/>
        </w:rPr>
        <w:t xml:space="preserve">The population for this research consists of all secondary school teachers in West Local Government Area of Kwara State. The target population of this study is all secondary school teachers in the district. </w:t>
      </w:r>
    </w:p>
    <w:p w:rsidR="00C3699C" w:rsidRPr="00453373" w:rsidRDefault="00C3699C" w:rsidP="00C3699C">
      <w:pPr>
        <w:autoSpaceDE w:val="0"/>
        <w:autoSpaceDN w:val="0"/>
        <w:adjustRightInd w:val="0"/>
        <w:spacing w:line="480" w:lineRule="auto"/>
        <w:jc w:val="both"/>
        <w:rPr>
          <w:rFonts w:ascii="Times New Roman"/>
          <w:b/>
          <w:bCs/>
          <w:sz w:val="28"/>
          <w:szCs w:val="28"/>
        </w:rPr>
      </w:pPr>
      <w:r w:rsidRPr="00453373">
        <w:rPr>
          <w:rFonts w:ascii="Times New Roman"/>
          <w:b/>
          <w:bCs/>
          <w:sz w:val="28"/>
          <w:szCs w:val="28"/>
        </w:rPr>
        <w:t>3.3 Sample and Sampling Procedure</w:t>
      </w:r>
    </w:p>
    <w:p w:rsidR="00C3699C" w:rsidRPr="00453373" w:rsidRDefault="00C3699C" w:rsidP="00C3699C">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A sample is defined as representation of a whole population using a sample to present the population. It has the advantage of economy, time saving and also minimize the amount of earns that could emanate from too much paper work in an effort of trying to study the whole population.</w:t>
      </w:r>
    </w:p>
    <w:p w:rsidR="00C3699C" w:rsidRPr="00453373" w:rsidRDefault="00C3699C" w:rsidP="00C3699C">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lastRenderedPageBreak/>
        <w:t>Random sampling techniques were employed to choose the sample schools. The population was grouped into strata (group) then a school was picked from each stratum to represent the samples used in the study. Five schools were randomly selected and twenty (20) students were selected from each school. The total numbers of the respondents involved was 100. The schools selected were:</w:t>
      </w:r>
    </w:p>
    <w:p w:rsidR="00C3699C" w:rsidRPr="00453373" w:rsidRDefault="00C3699C" w:rsidP="00C3699C">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 Community Secondary School, Oke-Oyi Oja.</w:t>
      </w:r>
    </w:p>
    <w:p w:rsidR="00C3699C" w:rsidRPr="00453373" w:rsidRDefault="00C3699C" w:rsidP="00C3699C">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 Ansarul Islam Secondary School, Oke-Oyi Oja.</w:t>
      </w:r>
    </w:p>
    <w:p w:rsidR="00C3699C" w:rsidRPr="00453373" w:rsidRDefault="00C3699C" w:rsidP="00C3699C">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 Community Secondary School, Agbeyangi.</w:t>
      </w:r>
    </w:p>
    <w:p w:rsidR="00C3699C" w:rsidRPr="00453373" w:rsidRDefault="00C3699C" w:rsidP="00C3699C">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*Kwara Polytechnic Secondary School, Kwara Poly.</w:t>
      </w:r>
    </w:p>
    <w:p w:rsidR="00C3699C" w:rsidRPr="00453373" w:rsidRDefault="00C3699C" w:rsidP="00C3699C">
      <w:pPr>
        <w:autoSpaceDE w:val="0"/>
        <w:autoSpaceDN w:val="0"/>
        <w:adjustRightInd w:val="0"/>
        <w:spacing w:line="480" w:lineRule="auto"/>
        <w:ind w:firstLine="720"/>
        <w:jc w:val="both"/>
        <w:rPr>
          <w:rFonts w:ascii="Times New Roman"/>
          <w:sz w:val="28"/>
          <w:szCs w:val="28"/>
        </w:rPr>
      </w:pPr>
      <w:r w:rsidRPr="00453373">
        <w:rPr>
          <w:rFonts w:ascii="Times New Roman"/>
          <w:sz w:val="28"/>
          <w:szCs w:val="28"/>
        </w:rPr>
        <w:t>* Government Day Secondary School, Karumo.</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3.4 Research Instrument</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 xml:space="preserve">            The instrument adopted is questionnaire. It contains Section A and B. Section A dealt with the personal data of the respondents. It has provision for names of school, sex and religion</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 xml:space="preserve">      Section B contains thirty (30) items systematically structured to measure the causes and management of examination malpractices, forms, effects and ways of which they could be curbed.</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lastRenderedPageBreak/>
        <w:t>3.5 Validity of the Instrument</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 xml:space="preserve">       The face and content validity were used to ascertain the validity of the instrument and copies of the questionnaire were shown to the supervisor and experts in the field for correction where necessary before it was used. The instrument used was found out by the supervisor and other experts that the items are in line with the objective of the study and that it covered the described content area.</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3.6 Reliability of the Instrument</w:t>
      </w:r>
    </w:p>
    <w:p w:rsidR="00C3699C" w:rsidRPr="00453373" w:rsidRDefault="00C3699C" w:rsidP="00C3699C">
      <w:pPr>
        <w:spacing w:line="480" w:lineRule="auto"/>
        <w:ind w:firstLine="720"/>
        <w:jc w:val="both"/>
        <w:rPr>
          <w:rFonts w:ascii="Times New Roman"/>
          <w:sz w:val="28"/>
          <w:szCs w:val="28"/>
        </w:rPr>
      </w:pPr>
      <w:r w:rsidRPr="00453373">
        <w:rPr>
          <w:rFonts w:ascii="Times New Roman"/>
          <w:sz w:val="28"/>
          <w:szCs w:val="28"/>
        </w:rPr>
        <w:t>A test or any measuring instrument is said to be reliable if it measures consistently the phenomenon under consideration. The extent or degree to which a test measures accurately is the index of its reliability.( Kolo, 2009).</w:t>
      </w:r>
    </w:p>
    <w:p w:rsidR="00C3699C" w:rsidRPr="00453373" w:rsidRDefault="00C3699C" w:rsidP="00C3699C">
      <w:pPr>
        <w:spacing w:line="480" w:lineRule="auto"/>
        <w:ind w:firstLine="720"/>
        <w:jc w:val="both"/>
        <w:rPr>
          <w:rFonts w:ascii="Times New Roman"/>
          <w:sz w:val="28"/>
          <w:szCs w:val="28"/>
        </w:rPr>
      </w:pPr>
      <w:r w:rsidRPr="00453373">
        <w:rPr>
          <w:rFonts w:ascii="Times New Roman"/>
          <w:sz w:val="28"/>
          <w:szCs w:val="28"/>
        </w:rPr>
        <w:t>The instrument was adopted because of its consistency when it is used under varying conditions. A test re-test method was employed to ascertain the reliability of the instrument. Twenty (20) copies of the instrument were administered twice on representative samples (five selected schools). The scores obtained in the two occasions are correlated to find the reliability coefficient.</w:t>
      </w:r>
    </w:p>
    <w:p w:rsidR="00C3699C" w:rsidRPr="00453373" w:rsidRDefault="00C3699C" w:rsidP="00C3699C">
      <w:pPr>
        <w:spacing w:line="480" w:lineRule="auto"/>
        <w:jc w:val="both"/>
        <w:rPr>
          <w:rFonts w:ascii="Times New Roman"/>
          <w:b/>
          <w:sz w:val="28"/>
          <w:szCs w:val="28"/>
        </w:rPr>
      </w:pP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lastRenderedPageBreak/>
        <w:t>3.7 Administration of Instrument</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 xml:space="preserve">          The administration of the questionnaire was done by the researcher through personal contact with the respondents. The researcher went to the sampled schools to administer the instrument. The instrument was later collected for analysis.</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3.8 Procedure for Data Analysis</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 xml:space="preserve">            The statistical method was used by the researcher to analyze the Causes and Management of Examination Malpractices among Students of selected Secondary Schools under Ilorin East Local Government Area of Kwara State. This will be shown in chapter four of the research work.</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br w:type="page"/>
      </w:r>
    </w:p>
    <w:p w:rsidR="00C3699C" w:rsidRPr="00453373" w:rsidRDefault="00C3699C" w:rsidP="00C3699C">
      <w:pPr>
        <w:spacing w:line="480" w:lineRule="auto"/>
        <w:jc w:val="center"/>
        <w:rPr>
          <w:rFonts w:ascii="Times New Roman"/>
          <w:sz w:val="28"/>
          <w:szCs w:val="28"/>
        </w:rPr>
      </w:pPr>
      <w:r w:rsidRPr="00453373">
        <w:rPr>
          <w:rFonts w:ascii="Times New Roman"/>
          <w:b/>
          <w:sz w:val="28"/>
          <w:szCs w:val="28"/>
        </w:rPr>
        <w:lastRenderedPageBreak/>
        <w:t>CHAPTER FOUR</w:t>
      </w:r>
    </w:p>
    <w:p w:rsidR="00C3699C" w:rsidRPr="00453373" w:rsidRDefault="00C3699C" w:rsidP="00C3699C">
      <w:pPr>
        <w:spacing w:line="480" w:lineRule="auto"/>
        <w:ind w:left="1440" w:firstLine="720"/>
        <w:jc w:val="both"/>
        <w:rPr>
          <w:rFonts w:ascii="Times New Roman"/>
          <w:b/>
          <w:sz w:val="28"/>
          <w:szCs w:val="28"/>
        </w:rPr>
      </w:pPr>
      <w:r w:rsidRPr="00453373">
        <w:rPr>
          <w:rFonts w:ascii="Times New Roman"/>
          <w:b/>
          <w:sz w:val="28"/>
          <w:szCs w:val="28"/>
        </w:rPr>
        <w:t>DATA ANALYSIS AND PRESENTATION</w:t>
      </w:r>
    </w:p>
    <w:p w:rsidR="00C3699C" w:rsidRPr="00453373" w:rsidRDefault="00C3699C" w:rsidP="00C3699C">
      <w:pPr>
        <w:spacing w:line="480" w:lineRule="auto"/>
        <w:rPr>
          <w:rFonts w:ascii="Times New Roman"/>
          <w:b/>
          <w:sz w:val="28"/>
          <w:szCs w:val="28"/>
        </w:rPr>
      </w:pPr>
      <w:r w:rsidRPr="00453373">
        <w:rPr>
          <w:rFonts w:ascii="Times New Roman"/>
          <w:b/>
          <w:sz w:val="28"/>
          <w:szCs w:val="28"/>
        </w:rPr>
        <w:t xml:space="preserve">4.0 Introduction </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 xml:space="preserve">       </w:t>
      </w:r>
      <w:r w:rsidRPr="00453373">
        <w:rPr>
          <w:rFonts w:ascii="Times New Roman"/>
          <w:sz w:val="28"/>
          <w:szCs w:val="28"/>
        </w:rPr>
        <w:t>The purpose of this study was to find out the causes and management of examination malpractices among secondary school students in Ilorin East Local Government Area of Kwara State. One hundred questionnaires were used to know the Causes and Management of Examination Malpractices in five schools selected. The schools are Community Secondary School Oke-Oyi Oja, Community Secondary School Agbeyangi, Ansarul Islam Secondary School Oke-Oyi Oja, Kwara Polytechnic Secondary School Kwara Poly and Government Day secondary School Karuma.</w:t>
      </w:r>
    </w:p>
    <w:p w:rsidR="00C3699C" w:rsidRDefault="00C3699C" w:rsidP="00C3699C">
      <w:pPr>
        <w:spacing w:line="480" w:lineRule="auto"/>
        <w:jc w:val="both"/>
        <w:rPr>
          <w:rFonts w:ascii="Times New Roman"/>
          <w:sz w:val="28"/>
          <w:szCs w:val="28"/>
        </w:rPr>
      </w:pPr>
      <w:r w:rsidRPr="00453373">
        <w:rPr>
          <w:rFonts w:ascii="Times New Roman"/>
          <w:sz w:val="28"/>
          <w:szCs w:val="28"/>
        </w:rPr>
        <w:t xml:space="preserve">       This chapter presents the result and the interpretation of the findings based on the research questions that were raised for the study. The chapter is divided in two parts. The first part deals with demographic representation of the respondents while the second part deals with the interpretation of the basic research questions of the study.</w:t>
      </w:r>
    </w:p>
    <w:p w:rsidR="00C3699C" w:rsidRPr="00453373" w:rsidRDefault="00C3699C" w:rsidP="00C3699C">
      <w:pPr>
        <w:spacing w:line="480" w:lineRule="auto"/>
        <w:jc w:val="both"/>
        <w:rPr>
          <w:rFonts w:ascii="Times New Roman"/>
          <w:sz w:val="28"/>
          <w:szCs w:val="28"/>
        </w:rPr>
      </w:pP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lastRenderedPageBreak/>
        <w:t>4.1 Demographic Representation</w:t>
      </w:r>
    </w:p>
    <w:p w:rsidR="00C3699C" w:rsidRPr="00453373" w:rsidRDefault="00C3699C" w:rsidP="00C3699C">
      <w:pPr>
        <w:spacing w:line="480" w:lineRule="auto"/>
        <w:jc w:val="both"/>
        <w:rPr>
          <w:rFonts w:ascii="Times New Roman"/>
          <w:b/>
          <w:sz w:val="28"/>
          <w:szCs w:val="28"/>
        </w:rPr>
      </w:pPr>
      <w:r w:rsidRPr="00453373">
        <w:rPr>
          <w:rFonts w:ascii="Times New Roman"/>
          <w:sz w:val="28"/>
          <w:szCs w:val="28"/>
        </w:rPr>
        <w:tab/>
        <w:t>The first part of the analysis presents the general information of the respondents based on students’ gender, school location and students’ religion.</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TABLE 1-Demographic representation of the respondents</w:t>
      </w:r>
    </w:p>
    <w:tbl>
      <w:tblPr>
        <w:tblStyle w:val="TableGrid"/>
        <w:tblW w:w="0" w:type="auto"/>
        <w:tblLook w:val="04A0"/>
      </w:tblPr>
      <w:tblGrid>
        <w:gridCol w:w="3192"/>
        <w:gridCol w:w="3192"/>
        <w:gridCol w:w="3192"/>
      </w:tblGrid>
      <w:tr w:rsidR="00C3699C" w:rsidRPr="00453373" w:rsidTr="005B46B0">
        <w:tc>
          <w:tcPr>
            <w:tcW w:w="3192" w:type="dxa"/>
          </w:tcPr>
          <w:p w:rsidR="00C3699C" w:rsidRPr="00453373" w:rsidRDefault="00C3699C" w:rsidP="005B46B0">
            <w:pPr>
              <w:spacing w:line="480" w:lineRule="auto"/>
              <w:rPr>
                <w:rFonts w:ascii="Times New Roman"/>
                <w:b/>
                <w:sz w:val="28"/>
                <w:szCs w:val="28"/>
              </w:rPr>
            </w:pPr>
            <w:r w:rsidRPr="00453373">
              <w:rPr>
                <w:rFonts w:ascii="Times New Roman"/>
                <w:b/>
                <w:sz w:val="28"/>
                <w:szCs w:val="28"/>
              </w:rPr>
              <w:t>GENDER</w:t>
            </w:r>
          </w:p>
        </w:tc>
        <w:tc>
          <w:tcPr>
            <w:tcW w:w="3192" w:type="dxa"/>
          </w:tcPr>
          <w:p w:rsidR="00C3699C" w:rsidRPr="00453373" w:rsidRDefault="00C3699C" w:rsidP="005B46B0">
            <w:pPr>
              <w:spacing w:line="480" w:lineRule="auto"/>
              <w:rPr>
                <w:rFonts w:ascii="Times New Roman"/>
                <w:b/>
                <w:sz w:val="28"/>
                <w:szCs w:val="28"/>
              </w:rPr>
            </w:pPr>
            <w:r w:rsidRPr="00453373">
              <w:rPr>
                <w:rFonts w:ascii="Times New Roman"/>
                <w:b/>
                <w:sz w:val="28"/>
                <w:szCs w:val="28"/>
              </w:rPr>
              <w:t>FREQUENCY</w:t>
            </w:r>
          </w:p>
        </w:tc>
        <w:tc>
          <w:tcPr>
            <w:tcW w:w="3192" w:type="dxa"/>
          </w:tcPr>
          <w:p w:rsidR="00C3699C" w:rsidRPr="00453373" w:rsidRDefault="00C3699C" w:rsidP="005B46B0">
            <w:pPr>
              <w:spacing w:line="480" w:lineRule="auto"/>
              <w:rPr>
                <w:rFonts w:ascii="Times New Roman"/>
                <w:b/>
                <w:sz w:val="28"/>
                <w:szCs w:val="28"/>
              </w:rPr>
            </w:pPr>
            <w:r w:rsidRPr="00453373">
              <w:rPr>
                <w:rFonts w:ascii="Times New Roman"/>
                <w:b/>
                <w:sz w:val="28"/>
                <w:szCs w:val="28"/>
              </w:rPr>
              <w:t>PERCENTAGE</w:t>
            </w:r>
          </w:p>
        </w:tc>
      </w:tr>
      <w:tr w:rsidR="00C3699C" w:rsidRPr="00453373" w:rsidTr="005B46B0">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Male</w:t>
            </w:r>
          </w:p>
        </w:tc>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68</w:t>
            </w:r>
          </w:p>
        </w:tc>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68%</w:t>
            </w:r>
          </w:p>
        </w:tc>
      </w:tr>
      <w:tr w:rsidR="00C3699C" w:rsidRPr="00453373" w:rsidTr="005B46B0">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Female</w:t>
            </w:r>
          </w:p>
        </w:tc>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32</w:t>
            </w:r>
          </w:p>
        </w:tc>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32%</w:t>
            </w:r>
          </w:p>
        </w:tc>
      </w:tr>
      <w:tr w:rsidR="00C3699C" w:rsidRPr="00453373" w:rsidTr="005B46B0">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Total</w:t>
            </w:r>
          </w:p>
        </w:tc>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100</w:t>
            </w:r>
          </w:p>
        </w:tc>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100%</w:t>
            </w:r>
          </w:p>
        </w:tc>
      </w:tr>
      <w:tr w:rsidR="00C3699C" w:rsidRPr="00453373" w:rsidTr="005B46B0">
        <w:tc>
          <w:tcPr>
            <w:tcW w:w="3192" w:type="dxa"/>
          </w:tcPr>
          <w:p w:rsidR="00C3699C" w:rsidRPr="00453373" w:rsidRDefault="00C3699C" w:rsidP="005B46B0">
            <w:pPr>
              <w:spacing w:line="480" w:lineRule="auto"/>
              <w:rPr>
                <w:rFonts w:ascii="Times New Roman"/>
                <w:b/>
                <w:sz w:val="28"/>
                <w:szCs w:val="28"/>
              </w:rPr>
            </w:pPr>
            <w:r w:rsidRPr="00453373">
              <w:rPr>
                <w:rFonts w:ascii="Times New Roman"/>
                <w:b/>
                <w:sz w:val="28"/>
                <w:szCs w:val="28"/>
              </w:rPr>
              <w:t>LOCATION</w:t>
            </w:r>
          </w:p>
        </w:tc>
        <w:tc>
          <w:tcPr>
            <w:tcW w:w="3192" w:type="dxa"/>
          </w:tcPr>
          <w:p w:rsidR="00C3699C" w:rsidRPr="00453373" w:rsidRDefault="00C3699C" w:rsidP="005B46B0">
            <w:pPr>
              <w:spacing w:line="480" w:lineRule="auto"/>
              <w:rPr>
                <w:rFonts w:ascii="Times New Roman"/>
                <w:b/>
                <w:sz w:val="28"/>
                <w:szCs w:val="28"/>
              </w:rPr>
            </w:pPr>
            <w:r w:rsidRPr="00453373">
              <w:rPr>
                <w:rFonts w:ascii="Times New Roman"/>
                <w:b/>
                <w:sz w:val="28"/>
                <w:szCs w:val="28"/>
              </w:rPr>
              <w:t>FREQUENCCY</w:t>
            </w:r>
          </w:p>
        </w:tc>
        <w:tc>
          <w:tcPr>
            <w:tcW w:w="3192" w:type="dxa"/>
          </w:tcPr>
          <w:p w:rsidR="00C3699C" w:rsidRPr="00453373" w:rsidRDefault="00C3699C" w:rsidP="005B46B0">
            <w:pPr>
              <w:spacing w:line="480" w:lineRule="auto"/>
              <w:rPr>
                <w:rFonts w:ascii="Times New Roman"/>
                <w:b/>
                <w:sz w:val="28"/>
                <w:szCs w:val="28"/>
              </w:rPr>
            </w:pPr>
            <w:r w:rsidRPr="00453373">
              <w:rPr>
                <w:rFonts w:ascii="Times New Roman"/>
                <w:b/>
                <w:sz w:val="28"/>
                <w:szCs w:val="28"/>
              </w:rPr>
              <w:t>PERCENTAGE</w:t>
            </w:r>
          </w:p>
        </w:tc>
      </w:tr>
      <w:tr w:rsidR="00C3699C" w:rsidRPr="00453373" w:rsidTr="005B46B0">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Rural</w:t>
            </w:r>
          </w:p>
        </w:tc>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60</w:t>
            </w:r>
          </w:p>
        </w:tc>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60%</w:t>
            </w:r>
          </w:p>
        </w:tc>
      </w:tr>
      <w:tr w:rsidR="00C3699C" w:rsidRPr="00453373" w:rsidTr="005B46B0">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Urban</w:t>
            </w:r>
          </w:p>
        </w:tc>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40</w:t>
            </w:r>
          </w:p>
        </w:tc>
        <w:tc>
          <w:tcPr>
            <w:tcW w:w="319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40%</w:t>
            </w:r>
          </w:p>
        </w:tc>
      </w:tr>
      <w:tr w:rsidR="00C3699C" w:rsidRPr="00453373" w:rsidTr="005B46B0">
        <w:trPr>
          <w:trHeight w:val="420"/>
        </w:trPr>
        <w:tc>
          <w:tcPr>
            <w:tcW w:w="3192" w:type="dxa"/>
            <w:tcBorders>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Total</w:t>
            </w:r>
          </w:p>
        </w:tc>
        <w:tc>
          <w:tcPr>
            <w:tcW w:w="3192" w:type="dxa"/>
            <w:tcBorders>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100</w:t>
            </w:r>
          </w:p>
        </w:tc>
        <w:tc>
          <w:tcPr>
            <w:tcW w:w="3192" w:type="dxa"/>
            <w:tcBorders>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100%</w:t>
            </w:r>
          </w:p>
        </w:tc>
      </w:tr>
      <w:tr w:rsidR="00C3699C" w:rsidRPr="00453373" w:rsidTr="005B46B0">
        <w:trPr>
          <w:trHeight w:val="635"/>
        </w:trPr>
        <w:tc>
          <w:tcPr>
            <w:tcW w:w="3192" w:type="dxa"/>
            <w:tcBorders>
              <w:top w:val="single" w:sz="4" w:space="0" w:color="auto"/>
              <w:left w:val="single" w:sz="4" w:space="0" w:color="auto"/>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b/>
                <w:sz w:val="28"/>
                <w:szCs w:val="28"/>
              </w:rPr>
              <w:t>RELIGION</w:t>
            </w:r>
          </w:p>
        </w:tc>
        <w:tc>
          <w:tcPr>
            <w:tcW w:w="3192" w:type="dxa"/>
            <w:tcBorders>
              <w:top w:val="single" w:sz="4" w:space="0" w:color="auto"/>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b/>
                <w:sz w:val="28"/>
                <w:szCs w:val="28"/>
              </w:rPr>
              <w:t>FREQUENCY</w:t>
            </w:r>
          </w:p>
        </w:tc>
        <w:tc>
          <w:tcPr>
            <w:tcW w:w="3192" w:type="dxa"/>
            <w:tcBorders>
              <w:top w:val="single" w:sz="4" w:space="0" w:color="auto"/>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b/>
                <w:sz w:val="28"/>
                <w:szCs w:val="28"/>
              </w:rPr>
              <w:t>PERCENTAGE</w:t>
            </w:r>
          </w:p>
        </w:tc>
      </w:tr>
      <w:tr w:rsidR="00C3699C" w:rsidRPr="00453373" w:rsidTr="005B46B0">
        <w:trPr>
          <w:trHeight w:val="351"/>
        </w:trPr>
        <w:tc>
          <w:tcPr>
            <w:tcW w:w="3192" w:type="dxa"/>
            <w:tcBorders>
              <w:top w:val="single" w:sz="4" w:space="0" w:color="auto"/>
              <w:left w:val="single" w:sz="4" w:space="0" w:color="auto"/>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Christian</w:t>
            </w:r>
          </w:p>
        </w:tc>
        <w:tc>
          <w:tcPr>
            <w:tcW w:w="3192" w:type="dxa"/>
            <w:tcBorders>
              <w:top w:val="single" w:sz="4" w:space="0" w:color="auto"/>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31</w:t>
            </w:r>
          </w:p>
        </w:tc>
        <w:tc>
          <w:tcPr>
            <w:tcW w:w="3192" w:type="dxa"/>
            <w:tcBorders>
              <w:top w:val="single" w:sz="4" w:space="0" w:color="auto"/>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31%</w:t>
            </w:r>
          </w:p>
        </w:tc>
      </w:tr>
      <w:tr w:rsidR="00C3699C" w:rsidRPr="00453373" w:rsidTr="005B46B0">
        <w:trPr>
          <w:trHeight w:val="345"/>
        </w:trPr>
        <w:tc>
          <w:tcPr>
            <w:tcW w:w="3192" w:type="dxa"/>
            <w:tcBorders>
              <w:top w:val="single" w:sz="4" w:space="0" w:color="auto"/>
              <w:left w:val="single" w:sz="4" w:space="0" w:color="auto"/>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Muslim</w:t>
            </w:r>
          </w:p>
        </w:tc>
        <w:tc>
          <w:tcPr>
            <w:tcW w:w="3192" w:type="dxa"/>
            <w:tcBorders>
              <w:top w:val="single" w:sz="4" w:space="0" w:color="auto"/>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69</w:t>
            </w:r>
          </w:p>
        </w:tc>
        <w:tc>
          <w:tcPr>
            <w:tcW w:w="3192" w:type="dxa"/>
            <w:tcBorders>
              <w:top w:val="single" w:sz="4" w:space="0" w:color="auto"/>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69%</w:t>
            </w:r>
          </w:p>
        </w:tc>
      </w:tr>
      <w:tr w:rsidR="00C3699C" w:rsidRPr="00453373" w:rsidTr="005B46B0">
        <w:trPr>
          <w:trHeight w:val="285"/>
        </w:trPr>
        <w:tc>
          <w:tcPr>
            <w:tcW w:w="3192" w:type="dxa"/>
            <w:tcBorders>
              <w:top w:val="single" w:sz="4" w:space="0" w:color="auto"/>
              <w:left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Total</w:t>
            </w:r>
          </w:p>
        </w:tc>
        <w:tc>
          <w:tcPr>
            <w:tcW w:w="3192" w:type="dxa"/>
            <w:tcBorders>
              <w:top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100</w:t>
            </w:r>
          </w:p>
        </w:tc>
        <w:tc>
          <w:tcPr>
            <w:tcW w:w="3192" w:type="dxa"/>
            <w:tcBorders>
              <w:top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100%</w:t>
            </w:r>
          </w:p>
        </w:tc>
      </w:tr>
    </w:tbl>
    <w:p w:rsidR="00C3699C" w:rsidRPr="00453373" w:rsidRDefault="00C3699C" w:rsidP="00C3699C">
      <w:pPr>
        <w:spacing w:line="480" w:lineRule="auto"/>
        <w:jc w:val="both"/>
        <w:rPr>
          <w:rFonts w:ascii="Times New Roman"/>
          <w:sz w:val="28"/>
          <w:szCs w:val="28"/>
        </w:rPr>
      </w:pP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lastRenderedPageBreak/>
        <w:t xml:space="preserve"> From the table 1 above, 68(68%) of the respondents were male students while 32(32%) of the respondents were female. In addition, the table also shows that 60(60%)  of  the respondents  were students from Rural schools while 40(40%) of the respondents were students from Urban Schools. More so, the above table shows that 31(31%) of the respondents were Christian while 69(69%) of them were Muslim.</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 xml:space="preserve">4.2 Result Analysis  </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 xml:space="preserve">       The second part of this chapter is to answer the basic research questions raised for the study and analysis is expressed in percentages. For the convenience and easy understanding of the questions, the researcher used mean score and ranking order for statistical tool in answering questionnaire.</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Research Question one:-</w:t>
      </w:r>
      <w:r w:rsidRPr="00453373">
        <w:rPr>
          <w:rFonts w:ascii="Times New Roman"/>
          <w:sz w:val="28"/>
          <w:szCs w:val="28"/>
        </w:rPr>
        <w:t xml:space="preserve"> What are the causes of examination malpractices among secondary school students in Ilorin East Local Government Area of Kwara State?”</w:t>
      </w:r>
    </w:p>
    <w:tbl>
      <w:tblPr>
        <w:tblStyle w:val="TableGrid"/>
        <w:tblW w:w="0" w:type="auto"/>
        <w:tblInd w:w="-432" w:type="dxa"/>
        <w:tblLook w:val="04A0"/>
      </w:tblPr>
      <w:tblGrid>
        <w:gridCol w:w="2945"/>
        <w:gridCol w:w="813"/>
        <w:gridCol w:w="952"/>
        <w:gridCol w:w="883"/>
        <w:gridCol w:w="883"/>
        <w:gridCol w:w="883"/>
        <w:gridCol w:w="883"/>
        <w:gridCol w:w="883"/>
        <w:gridCol w:w="883"/>
      </w:tblGrid>
      <w:tr w:rsidR="00C3699C" w:rsidRPr="00453373" w:rsidTr="005B46B0">
        <w:tc>
          <w:tcPr>
            <w:tcW w:w="2945" w:type="dxa"/>
            <w:tcBorders>
              <w:left w:val="single" w:sz="4" w:space="0" w:color="auto"/>
            </w:tcBorders>
          </w:tcPr>
          <w:p w:rsidR="00C3699C" w:rsidRPr="00453373" w:rsidRDefault="00C3699C" w:rsidP="005B46B0">
            <w:pPr>
              <w:spacing w:line="360" w:lineRule="auto"/>
              <w:rPr>
                <w:rFonts w:ascii="Times New Roman"/>
                <w:b/>
                <w:sz w:val="28"/>
                <w:szCs w:val="28"/>
              </w:rPr>
            </w:pPr>
          </w:p>
          <w:p w:rsidR="00C3699C" w:rsidRPr="00453373" w:rsidRDefault="00C3699C" w:rsidP="005B46B0">
            <w:pPr>
              <w:spacing w:line="360" w:lineRule="auto"/>
              <w:rPr>
                <w:rFonts w:ascii="Times New Roman"/>
                <w:b/>
                <w:sz w:val="28"/>
                <w:szCs w:val="28"/>
              </w:rPr>
            </w:pPr>
            <w:r w:rsidRPr="00453373">
              <w:rPr>
                <w:rFonts w:ascii="Times New Roman"/>
                <w:b/>
                <w:sz w:val="28"/>
                <w:szCs w:val="28"/>
              </w:rPr>
              <w:t xml:space="preserve">Variable </w:t>
            </w:r>
          </w:p>
        </w:tc>
        <w:tc>
          <w:tcPr>
            <w:tcW w:w="1765" w:type="dxa"/>
            <w:gridSpan w:val="2"/>
          </w:tcPr>
          <w:p w:rsidR="00C3699C" w:rsidRPr="00453373" w:rsidRDefault="00C3699C" w:rsidP="005B46B0">
            <w:pPr>
              <w:spacing w:line="360" w:lineRule="auto"/>
              <w:rPr>
                <w:rFonts w:ascii="Times New Roman"/>
                <w:b/>
                <w:sz w:val="28"/>
                <w:szCs w:val="28"/>
              </w:rPr>
            </w:pPr>
            <w:r w:rsidRPr="00453373">
              <w:rPr>
                <w:rFonts w:ascii="Times New Roman"/>
                <w:b/>
                <w:sz w:val="28"/>
                <w:szCs w:val="28"/>
              </w:rPr>
              <w:t xml:space="preserve">         SA</w:t>
            </w:r>
          </w:p>
          <w:p w:rsidR="00C3699C" w:rsidRPr="00453373" w:rsidRDefault="00C3699C" w:rsidP="005B46B0">
            <w:pPr>
              <w:spacing w:line="360" w:lineRule="auto"/>
              <w:rPr>
                <w:rFonts w:ascii="Times New Roman"/>
                <w:b/>
                <w:sz w:val="28"/>
                <w:szCs w:val="28"/>
              </w:rPr>
            </w:pPr>
            <w:r w:rsidRPr="00453373">
              <w:rPr>
                <w:rFonts w:ascii="Times New Roman"/>
                <w:b/>
                <w:sz w:val="28"/>
                <w:szCs w:val="28"/>
              </w:rPr>
              <w:t>n           %</w:t>
            </w:r>
          </w:p>
        </w:tc>
        <w:tc>
          <w:tcPr>
            <w:tcW w:w="1766" w:type="dxa"/>
            <w:gridSpan w:val="2"/>
          </w:tcPr>
          <w:p w:rsidR="00C3699C" w:rsidRPr="00453373" w:rsidRDefault="00C3699C" w:rsidP="005B46B0">
            <w:pPr>
              <w:spacing w:line="360" w:lineRule="auto"/>
              <w:rPr>
                <w:rFonts w:ascii="Times New Roman"/>
                <w:b/>
                <w:sz w:val="28"/>
                <w:szCs w:val="28"/>
              </w:rPr>
            </w:pPr>
            <w:r w:rsidRPr="00453373">
              <w:rPr>
                <w:rFonts w:ascii="Times New Roman"/>
                <w:b/>
                <w:sz w:val="28"/>
                <w:szCs w:val="28"/>
              </w:rPr>
              <w:t xml:space="preserve">         A</w:t>
            </w:r>
          </w:p>
          <w:p w:rsidR="00C3699C" w:rsidRPr="00453373" w:rsidRDefault="00C3699C" w:rsidP="005B46B0">
            <w:pPr>
              <w:spacing w:line="360" w:lineRule="auto"/>
              <w:rPr>
                <w:rFonts w:ascii="Times New Roman"/>
                <w:b/>
                <w:sz w:val="28"/>
                <w:szCs w:val="28"/>
              </w:rPr>
            </w:pPr>
            <w:r w:rsidRPr="00453373">
              <w:rPr>
                <w:rFonts w:ascii="Times New Roman"/>
                <w:b/>
                <w:sz w:val="28"/>
                <w:szCs w:val="28"/>
              </w:rPr>
              <w:t>n            %</w:t>
            </w:r>
          </w:p>
        </w:tc>
        <w:tc>
          <w:tcPr>
            <w:tcW w:w="883" w:type="dxa"/>
          </w:tcPr>
          <w:p w:rsidR="00C3699C" w:rsidRPr="00453373" w:rsidRDefault="00C3699C" w:rsidP="005B46B0">
            <w:pPr>
              <w:spacing w:line="360" w:lineRule="auto"/>
              <w:rPr>
                <w:rFonts w:ascii="Times New Roman"/>
                <w:b/>
                <w:sz w:val="28"/>
                <w:szCs w:val="28"/>
              </w:rPr>
            </w:pPr>
          </w:p>
          <w:p w:rsidR="00C3699C" w:rsidRPr="00453373" w:rsidRDefault="00C3699C" w:rsidP="005B46B0">
            <w:pPr>
              <w:spacing w:line="360" w:lineRule="auto"/>
              <w:rPr>
                <w:rFonts w:ascii="Times New Roman"/>
                <w:b/>
                <w:sz w:val="28"/>
                <w:szCs w:val="28"/>
              </w:rPr>
            </w:pPr>
            <w:r w:rsidRPr="00453373">
              <w:rPr>
                <w:rFonts w:ascii="Times New Roman"/>
                <w:b/>
                <w:sz w:val="28"/>
                <w:szCs w:val="28"/>
              </w:rPr>
              <w:t>n</w:t>
            </w:r>
          </w:p>
        </w:tc>
        <w:tc>
          <w:tcPr>
            <w:tcW w:w="2649" w:type="dxa"/>
            <w:gridSpan w:val="3"/>
            <w:tcBorders>
              <w:right w:val="single" w:sz="4" w:space="0" w:color="auto"/>
            </w:tcBorders>
          </w:tcPr>
          <w:p w:rsidR="00C3699C" w:rsidRPr="00453373" w:rsidRDefault="00C3699C" w:rsidP="005B46B0">
            <w:pPr>
              <w:spacing w:line="360" w:lineRule="auto"/>
              <w:rPr>
                <w:rFonts w:ascii="Times New Roman"/>
                <w:b/>
                <w:sz w:val="28"/>
                <w:szCs w:val="28"/>
              </w:rPr>
            </w:pPr>
            <w:r w:rsidRPr="00453373">
              <w:rPr>
                <w:rFonts w:ascii="Times New Roman"/>
                <w:b/>
                <w:sz w:val="28"/>
                <w:szCs w:val="28"/>
              </w:rPr>
              <w:t xml:space="preserve">       D              SD</w:t>
            </w:r>
          </w:p>
          <w:p w:rsidR="00C3699C" w:rsidRPr="00453373" w:rsidRDefault="00C3699C" w:rsidP="005B46B0">
            <w:pPr>
              <w:spacing w:line="360" w:lineRule="auto"/>
              <w:rPr>
                <w:rFonts w:ascii="Times New Roman"/>
                <w:b/>
                <w:sz w:val="28"/>
                <w:szCs w:val="28"/>
              </w:rPr>
            </w:pPr>
            <w:r w:rsidRPr="00453373">
              <w:rPr>
                <w:rFonts w:ascii="Times New Roman"/>
                <w:b/>
                <w:sz w:val="28"/>
                <w:szCs w:val="28"/>
              </w:rPr>
              <w:t>%           n         %</w:t>
            </w:r>
          </w:p>
        </w:tc>
      </w:tr>
      <w:tr w:rsidR="00C3699C" w:rsidRPr="00453373" w:rsidTr="005B46B0">
        <w:tc>
          <w:tcPr>
            <w:tcW w:w="2945" w:type="dxa"/>
            <w:tcBorders>
              <w:left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Impersonation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23</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11.3</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42</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20.7</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31.5</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74</w:t>
            </w:r>
          </w:p>
        </w:tc>
        <w:tc>
          <w:tcPr>
            <w:tcW w:w="883" w:type="dxa"/>
            <w:tcBorders>
              <w:right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36.5</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Leakage of exam papers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97</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47.8</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32.5</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7.9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11.8</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Dubbing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82</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41.4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81</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39.9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7.9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10.8</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lastRenderedPageBreak/>
              <w:t>Collusion</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62</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30.5</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76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37.4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35</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17.2</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30</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14.8</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Writing answers on questions paper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50</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24.6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58</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28.6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65</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32</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30</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14.8</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Going to toilet read answers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73</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29.1</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19.2</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13</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6.4</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Giraffing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82</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40.4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19.2</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13</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6.4</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Body writing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52</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25.6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71</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35</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32.5</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6.9</w:t>
            </w:r>
          </w:p>
        </w:tc>
      </w:tr>
      <w:tr w:rsidR="00C3699C" w:rsidRPr="00453373" w:rsidTr="005B46B0">
        <w:trPr>
          <w:trHeight w:val="375"/>
        </w:trPr>
        <w:tc>
          <w:tcPr>
            <w:tcW w:w="2945" w:type="dxa"/>
            <w:tcBorders>
              <w:left w:val="single" w:sz="4" w:space="0" w:color="auto"/>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Student using electronic derives </w:t>
            </w:r>
          </w:p>
        </w:tc>
        <w:tc>
          <w:tcPr>
            <w:tcW w:w="81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38</w:t>
            </w:r>
          </w:p>
        </w:tc>
        <w:tc>
          <w:tcPr>
            <w:tcW w:w="952"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18.7</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56</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27.6</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58</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28.6</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51</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25.1</w:t>
            </w:r>
          </w:p>
        </w:tc>
      </w:tr>
    </w:tbl>
    <w:p w:rsidR="00C3699C" w:rsidRPr="00453373" w:rsidRDefault="00C3699C" w:rsidP="00C3699C">
      <w:pPr>
        <w:spacing w:line="360" w:lineRule="auto"/>
        <w:jc w:val="both"/>
        <w:rPr>
          <w:rFonts w:ascii="Times New Roman"/>
          <w:sz w:val="28"/>
          <w:szCs w:val="28"/>
        </w:rPr>
      </w:pPr>
    </w:p>
    <w:p w:rsidR="00C3699C" w:rsidRPr="00453373" w:rsidRDefault="00C3699C" w:rsidP="00C3699C">
      <w:pPr>
        <w:spacing w:before="240" w:line="480" w:lineRule="auto"/>
        <w:jc w:val="both"/>
        <w:rPr>
          <w:rFonts w:ascii="Times New Roman"/>
          <w:b/>
          <w:sz w:val="28"/>
          <w:szCs w:val="28"/>
        </w:rPr>
      </w:pPr>
      <w:r w:rsidRPr="00453373">
        <w:rPr>
          <w:rFonts w:ascii="Times New Roman"/>
          <w:sz w:val="28"/>
          <w:szCs w:val="28"/>
        </w:rPr>
        <w:t xml:space="preserve">       From table 2 above, item 8 which ranked first with the mean score of 9.82 was perceived by the respondents as one of the major causes of examination malpractices. This implies that high emphasis on paper qualifications/certificates contributed greatly to Examination Malpractices among Secondary School Students in Ilorin East Local Government Area of Kwara State. Findings also reveals that fear of failure by the students was ranked second with the mean score of 9.11. According to the table, item 9 was ranked 10</w:t>
      </w:r>
      <w:r w:rsidRPr="00453373">
        <w:rPr>
          <w:rFonts w:ascii="Times New Roman"/>
          <w:sz w:val="28"/>
          <w:szCs w:val="28"/>
          <w:vertAlign w:val="superscript"/>
        </w:rPr>
        <w:t>th</w:t>
      </w:r>
      <w:r w:rsidRPr="00453373">
        <w:rPr>
          <w:rFonts w:ascii="Times New Roman"/>
          <w:sz w:val="28"/>
          <w:szCs w:val="28"/>
        </w:rPr>
        <w:t xml:space="preserve"> and last on the list with the mean score of 2.11. this implies that majority of the respondents are not of the opinion that unconducive learning environment is one of the causes of </w:t>
      </w:r>
      <w:r w:rsidRPr="00453373">
        <w:rPr>
          <w:rFonts w:ascii="Times New Roman"/>
          <w:sz w:val="28"/>
          <w:szCs w:val="28"/>
        </w:rPr>
        <w:lastRenderedPageBreak/>
        <w:t>Examination Malpractices among Secondary School Students in Ilorin East Local Government Area of Kwara State. This study is in line with that of Hassan (2000). In his study “perceived Causes of Examination Malpractices in Nigeria”, he asserted that paper qualification contributed greatly to the Causes of Examination Malpractices at all levels of education in Nigeria. This finding is against that of George and Ukpong(2013) who linked the increasing rate of examination malpractices to poor teaching, ineffective preparation by students, ill-equipped library facilities and dubious admission policy.</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 xml:space="preserve">4.3 Research Question two: </w:t>
      </w:r>
      <w:r w:rsidRPr="00453373">
        <w:rPr>
          <w:rFonts w:ascii="Times New Roman"/>
          <w:sz w:val="28"/>
          <w:szCs w:val="28"/>
        </w:rPr>
        <w:t>What are the types of Examination Malpractices Commonly Perpetrated by Secondary School Students in Ilorin East Local Government Area of Kwara State?”</w:t>
      </w:r>
    </w:p>
    <w:p w:rsidR="00C3699C" w:rsidRPr="00453373" w:rsidRDefault="00C3699C" w:rsidP="00C3699C">
      <w:pPr>
        <w:spacing w:line="480" w:lineRule="auto"/>
        <w:ind w:left="-90"/>
        <w:jc w:val="both"/>
        <w:rPr>
          <w:rFonts w:ascii="Times New Roman"/>
          <w:b/>
          <w:i/>
          <w:sz w:val="28"/>
          <w:szCs w:val="28"/>
        </w:rPr>
      </w:pPr>
    </w:p>
    <w:p w:rsidR="00C3699C" w:rsidRPr="00453373" w:rsidRDefault="00C3699C" w:rsidP="00C3699C">
      <w:pPr>
        <w:spacing w:line="480" w:lineRule="auto"/>
        <w:ind w:left="-90"/>
        <w:jc w:val="both"/>
        <w:rPr>
          <w:rFonts w:ascii="Times New Roman"/>
          <w:b/>
          <w:i/>
          <w:sz w:val="28"/>
          <w:szCs w:val="28"/>
        </w:rPr>
      </w:pPr>
    </w:p>
    <w:p w:rsidR="00C3699C" w:rsidRPr="00453373" w:rsidRDefault="00C3699C" w:rsidP="00C3699C">
      <w:pPr>
        <w:spacing w:line="480" w:lineRule="auto"/>
        <w:ind w:left="-90"/>
        <w:jc w:val="both"/>
        <w:rPr>
          <w:rFonts w:ascii="Times New Roman"/>
          <w:b/>
          <w:i/>
          <w:sz w:val="28"/>
          <w:szCs w:val="28"/>
        </w:rPr>
      </w:pPr>
    </w:p>
    <w:p w:rsidR="00C3699C" w:rsidRPr="00453373" w:rsidRDefault="00C3699C" w:rsidP="00C3699C">
      <w:pPr>
        <w:spacing w:line="480" w:lineRule="auto"/>
        <w:ind w:left="-90"/>
        <w:jc w:val="both"/>
        <w:rPr>
          <w:rFonts w:ascii="Times New Roman"/>
          <w:b/>
          <w:i/>
          <w:sz w:val="28"/>
          <w:szCs w:val="28"/>
        </w:rPr>
      </w:pPr>
    </w:p>
    <w:p w:rsidR="00C3699C" w:rsidRPr="00453373" w:rsidRDefault="00C3699C" w:rsidP="00C3699C">
      <w:pPr>
        <w:spacing w:line="480" w:lineRule="auto"/>
        <w:ind w:left="-90"/>
        <w:jc w:val="both"/>
        <w:rPr>
          <w:rFonts w:ascii="Times New Roman"/>
          <w:b/>
          <w:i/>
          <w:sz w:val="28"/>
          <w:szCs w:val="28"/>
        </w:rPr>
      </w:pPr>
    </w:p>
    <w:p w:rsidR="00C3699C" w:rsidRPr="00453373" w:rsidRDefault="00C3699C" w:rsidP="00C3699C">
      <w:pPr>
        <w:spacing w:line="360" w:lineRule="auto"/>
        <w:ind w:left="-90"/>
        <w:jc w:val="both"/>
        <w:rPr>
          <w:rFonts w:ascii="Times New Roman"/>
          <w:b/>
          <w:i/>
          <w:sz w:val="28"/>
          <w:szCs w:val="28"/>
        </w:rPr>
      </w:pPr>
      <w:r w:rsidRPr="00453373">
        <w:rPr>
          <w:rFonts w:ascii="Times New Roman"/>
          <w:b/>
          <w:i/>
          <w:sz w:val="28"/>
          <w:szCs w:val="28"/>
        </w:rPr>
        <w:lastRenderedPageBreak/>
        <w:t>Table 3- Ranking of students’ opinion toward types of examination malpractices commonly perpetrated by secondary school students in Ilorin east local government area of kwara state</w:t>
      </w:r>
    </w:p>
    <w:tbl>
      <w:tblPr>
        <w:tblStyle w:val="TableGrid"/>
        <w:tblW w:w="0" w:type="auto"/>
        <w:tblInd w:w="-432" w:type="dxa"/>
        <w:tblLook w:val="04A0"/>
      </w:tblPr>
      <w:tblGrid>
        <w:gridCol w:w="2945"/>
        <w:gridCol w:w="813"/>
        <w:gridCol w:w="952"/>
        <w:gridCol w:w="883"/>
        <w:gridCol w:w="883"/>
        <w:gridCol w:w="883"/>
        <w:gridCol w:w="883"/>
        <w:gridCol w:w="883"/>
        <w:gridCol w:w="883"/>
      </w:tblGrid>
      <w:tr w:rsidR="00C3699C" w:rsidRPr="00453373" w:rsidTr="005B46B0">
        <w:tc>
          <w:tcPr>
            <w:tcW w:w="2945" w:type="dxa"/>
            <w:tcBorders>
              <w:left w:val="single" w:sz="4" w:space="0" w:color="auto"/>
            </w:tcBorders>
          </w:tcPr>
          <w:p w:rsidR="00C3699C" w:rsidRPr="00453373" w:rsidRDefault="00C3699C" w:rsidP="005B46B0">
            <w:pPr>
              <w:spacing w:line="360" w:lineRule="auto"/>
              <w:rPr>
                <w:rFonts w:ascii="Times New Roman"/>
                <w:b/>
                <w:sz w:val="28"/>
                <w:szCs w:val="28"/>
              </w:rPr>
            </w:pPr>
          </w:p>
          <w:p w:rsidR="00C3699C" w:rsidRPr="00453373" w:rsidRDefault="00C3699C" w:rsidP="005B46B0">
            <w:pPr>
              <w:spacing w:line="360" w:lineRule="auto"/>
              <w:rPr>
                <w:rFonts w:ascii="Times New Roman"/>
                <w:b/>
                <w:sz w:val="28"/>
                <w:szCs w:val="28"/>
              </w:rPr>
            </w:pPr>
            <w:r w:rsidRPr="00453373">
              <w:rPr>
                <w:rFonts w:ascii="Times New Roman"/>
                <w:b/>
                <w:sz w:val="28"/>
                <w:szCs w:val="28"/>
              </w:rPr>
              <w:t xml:space="preserve">Variable </w:t>
            </w:r>
          </w:p>
        </w:tc>
        <w:tc>
          <w:tcPr>
            <w:tcW w:w="1765" w:type="dxa"/>
            <w:gridSpan w:val="2"/>
          </w:tcPr>
          <w:p w:rsidR="00C3699C" w:rsidRPr="00453373" w:rsidRDefault="00C3699C" w:rsidP="005B46B0">
            <w:pPr>
              <w:spacing w:line="360" w:lineRule="auto"/>
              <w:rPr>
                <w:rFonts w:ascii="Times New Roman"/>
                <w:b/>
                <w:sz w:val="28"/>
                <w:szCs w:val="28"/>
              </w:rPr>
            </w:pPr>
            <w:r w:rsidRPr="00453373">
              <w:rPr>
                <w:rFonts w:ascii="Times New Roman"/>
                <w:b/>
                <w:sz w:val="28"/>
                <w:szCs w:val="28"/>
              </w:rPr>
              <w:t xml:space="preserve">         SA</w:t>
            </w:r>
          </w:p>
          <w:p w:rsidR="00C3699C" w:rsidRPr="00453373" w:rsidRDefault="00C3699C" w:rsidP="005B46B0">
            <w:pPr>
              <w:spacing w:line="360" w:lineRule="auto"/>
              <w:rPr>
                <w:rFonts w:ascii="Times New Roman"/>
                <w:b/>
                <w:sz w:val="28"/>
                <w:szCs w:val="28"/>
              </w:rPr>
            </w:pPr>
            <w:r w:rsidRPr="00453373">
              <w:rPr>
                <w:rFonts w:ascii="Times New Roman"/>
                <w:b/>
                <w:sz w:val="28"/>
                <w:szCs w:val="28"/>
              </w:rPr>
              <w:t>n           %</w:t>
            </w:r>
          </w:p>
        </w:tc>
        <w:tc>
          <w:tcPr>
            <w:tcW w:w="1766" w:type="dxa"/>
            <w:gridSpan w:val="2"/>
          </w:tcPr>
          <w:p w:rsidR="00C3699C" w:rsidRPr="00453373" w:rsidRDefault="00C3699C" w:rsidP="005B46B0">
            <w:pPr>
              <w:spacing w:line="360" w:lineRule="auto"/>
              <w:rPr>
                <w:rFonts w:ascii="Times New Roman"/>
                <w:b/>
                <w:sz w:val="28"/>
                <w:szCs w:val="28"/>
              </w:rPr>
            </w:pPr>
            <w:r w:rsidRPr="00453373">
              <w:rPr>
                <w:rFonts w:ascii="Times New Roman"/>
                <w:b/>
                <w:sz w:val="28"/>
                <w:szCs w:val="28"/>
              </w:rPr>
              <w:t xml:space="preserve">         A</w:t>
            </w:r>
          </w:p>
          <w:p w:rsidR="00C3699C" w:rsidRPr="00453373" w:rsidRDefault="00C3699C" w:rsidP="005B46B0">
            <w:pPr>
              <w:spacing w:line="360" w:lineRule="auto"/>
              <w:rPr>
                <w:rFonts w:ascii="Times New Roman"/>
                <w:b/>
                <w:sz w:val="28"/>
                <w:szCs w:val="28"/>
              </w:rPr>
            </w:pPr>
            <w:r w:rsidRPr="00453373">
              <w:rPr>
                <w:rFonts w:ascii="Times New Roman"/>
                <w:b/>
                <w:sz w:val="28"/>
                <w:szCs w:val="28"/>
              </w:rPr>
              <w:t>n            %</w:t>
            </w:r>
          </w:p>
        </w:tc>
        <w:tc>
          <w:tcPr>
            <w:tcW w:w="883" w:type="dxa"/>
          </w:tcPr>
          <w:p w:rsidR="00C3699C" w:rsidRPr="00453373" w:rsidRDefault="00C3699C" w:rsidP="005B46B0">
            <w:pPr>
              <w:spacing w:line="360" w:lineRule="auto"/>
              <w:rPr>
                <w:rFonts w:ascii="Times New Roman"/>
                <w:b/>
                <w:sz w:val="28"/>
                <w:szCs w:val="28"/>
              </w:rPr>
            </w:pPr>
          </w:p>
          <w:p w:rsidR="00C3699C" w:rsidRPr="00453373" w:rsidRDefault="00C3699C" w:rsidP="005B46B0">
            <w:pPr>
              <w:spacing w:line="360" w:lineRule="auto"/>
              <w:rPr>
                <w:rFonts w:ascii="Times New Roman"/>
                <w:b/>
                <w:sz w:val="28"/>
                <w:szCs w:val="28"/>
              </w:rPr>
            </w:pPr>
            <w:r w:rsidRPr="00453373">
              <w:rPr>
                <w:rFonts w:ascii="Times New Roman"/>
                <w:b/>
                <w:sz w:val="28"/>
                <w:szCs w:val="28"/>
              </w:rPr>
              <w:t>n</w:t>
            </w:r>
          </w:p>
        </w:tc>
        <w:tc>
          <w:tcPr>
            <w:tcW w:w="2649" w:type="dxa"/>
            <w:gridSpan w:val="3"/>
            <w:tcBorders>
              <w:right w:val="single" w:sz="4" w:space="0" w:color="auto"/>
            </w:tcBorders>
          </w:tcPr>
          <w:p w:rsidR="00C3699C" w:rsidRPr="00453373" w:rsidRDefault="00C3699C" w:rsidP="005B46B0">
            <w:pPr>
              <w:spacing w:line="360" w:lineRule="auto"/>
              <w:rPr>
                <w:rFonts w:ascii="Times New Roman"/>
                <w:b/>
                <w:sz w:val="28"/>
                <w:szCs w:val="28"/>
              </w:rPr>
            </w:pPr>
            <w:r w:rsidRPr="00453373">
              <w:rPr>
                <w:rFonts w:ascii="Times New Roman"/>
                <w:b/>
                <w:sz w:val="28"/>
                <w:szCs w:val="28"/>
              </w:rPr>
              <w:t xml:space="preserve">       D              SD</w:t>
            </w:r>
          </w:p>
          <w:p w:rsidR="00C3699C" w:rsidRPr="00453373" w:rsidRDefault="00C3699C" w:rsidP="005B46B0">
            <w:pPr>
              <w:spacing w:line="360" w:lineRule="auto"/>
              <w:rPr>
                <w:rFonts w:ascii="Times New Roman"/>
                <w:b/>
                <w:sz w:val="28"/>
                <w:szCs w:val="28"/>
              </w:rPr>
            </w:pPr>
            <w:r w:rsidRPr="00453373">
              <w:rPr>
                <w:rFonts w:ascii="Times New Roman"/>
                <w:b/>
                <w:sz w:val="28"/>
                <w:szCs w:val="28"/>
              </w:rPr>
              <w:t>%           n         %</w:t>
            </w:r>
          </w:p>
        </w:tc>
      </w:tr>
      <w:tr w:rsidR="00C3699C" w:rsidRPr="00453373" w:rsidTr="005B46B0">
        <w:tc>
          <w:tcPr>
            <w:tcW w:w="2945" w:type="dxa"/>
            <w:tcBorders>
              <w:left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Productions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106</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52.2</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26.6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22</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10.8</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21</w:t>
            </w:r>
          </w:p>
        </w:tc>
        <w:tc>
          <w:tcPr>
            <w:tcW w:w="883" w:type="dxa"/>
            <w:tcBorders>
              <w:right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10.3</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Denying qualified admission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94</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46.3</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82</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40.4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13</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6.4</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Eroding the valuation of healthcare  profession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42</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20.7</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58</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28.6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26.6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24.1 </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Poor academic performance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68</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33.5 </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34</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50</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24.6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7.9</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Tarnish the image of the institutions and profession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52</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25.6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24.1</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62</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30.5</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40</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19.7</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Decreases job efficiency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28</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13.8</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29.1</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75</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36.9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41</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20.2</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Disjointed education  system increased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32</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15.8</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67</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33</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68</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33.55</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36</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17.7</w:t>
            </w:r>
          </w:p>
        </w:tc>
      </w:tr>
      <w:tr w:rsidR="00C3699C" w:rsidRPr="00453373" w:rsidTr="005B46B0">
        <w:tc>
          <w:tcPr>
            <w:tcW w:w="2945"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 xml:space="preserve">Discourage good  candidates from </w:t>
            </w:r>
            <w:r w:rsidRPr="00453373">
              <w:rPr>
                <w:rFonts w:ascii="Times New Roman"/>
                <w:sz w:val="28"/>
                <w:szCs w:val="28"/>
              </w:rPr>
              <w:lastRenderedPageBreak/>
              <w:t xml:space="preserve">studying hard  </w:t>
            </w:r>
          </w:p>
        </w:tc>
        <w:tc>
          <w:tcPr>
            <w:tcW w:w="81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lastRenderedPageBreak/>
              <w:t>62</w:t>
            </w:r>
          </w:p>
        </w:tc>
        <w:tc>
          <w:tcPr>
            <w:tcW w:w="952"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30.5</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42</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20.7</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59</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29.1</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40</w:t>
            </w:r>
          </w:p>
        </w:tc>
        <w:tc>
          <w:tcPr>
            <w:tcW w:w="883" w:type="dxa"/>
          </w:tcPr>
          <w:p w:rsidR="00C3699C" w:rsidRPr="00453373" w:rsidRDefault="00C3699C" w:rsidP="005B46B0">
            <w:pPr>
              <w:spacing w:line="360" w:lineRule="auto"/>
              <w:rPr>
                <w:rFonts w:ascii="Times New Roman"/>
                <w:sz w:val="28"/>
                <w:szCs w:val="28"/>
              </w:rPr>
            </w:pPr>
            <w:r w:rsidRPr="00453373">
              <w:rPr>
                <w:rFonts w:ascii="Times New Roman"/>
                <w:sz w:val="28"/>
                <w:szCs w:val="28"/>
              </w:rPr>
              <w:t>19.7</w:t>
            </w:r>
          </w:p>
        </w:tc>
      </w:tr>
      <w:tr w:rsidR="00C3699C" w:rsidRPr="00453373" w:rsidTr="005B46B0">
        <w:trPr>
          <w:trHeight w:val="85"/>
        </w:trPr>
        <w:tc>
          <w:tcPr>
            <w:tcW w:w="2945" w:type="dxa"/>
            <w:tcBorders>
              <w:left w:val="single" w:sz="4" w:space="0" w:color="auto"/>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lastRenderedPageBreak/>
              <w:t xml:space="preserve">Cancellation of exam results </w:t>
            </w:r>
          </w:p>
        </w:tc>
        <w:tc>
          <w:tcPr>
            <w:tcW w:w="81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45</w:t>
            </w:r>
          </w:p>
        </w:tc>
        <w:tc>
          <w:tcPr>
            <w:tcW w:w="952"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22.2</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54</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26.6</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66</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32.5</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38</w:t>
            </w:r>
          </w:p>
        </w:tc>
        <w:tc>
          <w:tcPr>
            <w:tcW w:w="883" w:type="dxa"/>
            <w:tcBorders>
              <w:bottom w:val="single" w:sz="4" w:space="0" w:color="auto"/>
            </w:tcBorders>
          </w:tcPr>
          <w:p w:rsidR="00C3699C" w:rsidRPr="00453373" w:rsidRDefault="00C3699C" w:rsidP="005B46B0">
            <w:pPr>
              <w:spacing w:line="360" w:lineRule="auto"/>
              <w:rPr>
                <w:rFonts w:ascii="Times New Roman"/>
                <w:sz w:val="28"/>
                <w:szCs w:val="28"/>
              </w:rPr>
            </w:pPr>
            <w:r w:rsidRPr="00453373">
              <w:rPr>
                <w:rFonts w:ascii="Times New Roman"/>
                <w:sz w:val="28"/>
                <w:szCs w:val="28"/>
              </w:rPr>
              <w:t>18.7</w:t>
            </w:r>
          </w:p>
        </w:tc>
      </w:tr>
    </w:tbl>
    <w:p w:rsidR="00C3699C" w:rsidRPr="00453373" w:rsidRDefault="00C3699C" w:rsidP="00C3699C">
      <w:pPr>
        <w:spacing w:line="480" w:lineRule="auto"/>
        <w:jc w:val="both"/>
        <w:rPr>
          <w:rFonts w:ascii="Times New Roman"/>
          <w:sz w:val="28"/>
          <w:szCs w:val="28"/>
        </w:rPr>
      </w:pP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As shown in table 3 above, bribery of teachers to enhance teacher/student collusion to cheat was  ranked  first with 9.58 mean score.  This implies that bribery of teachers to enhance teacher/student collusion  is the most commonly used type of examination malpractice among secondary school students as perceived by the respondents. Collusion between students and examination officials was ranked second with 9.44 mean score.  The table also shows that intimidation/assault on examination officials was ranked 10</w:t>
      </w:r>
      <w:r w:rsidRPr="00453373">
        <w:rPr>
          <w:rFonts w:ascii="Times New Roman"/>
          <w:sz w:val="28"/>
          <w:szCs w:val="28"/>
          <w:vertAlign w:val="superscript"/>
        </w:rPr>
        <w:t>th</w:t>
      </w:r>
      <w:r w:rsidRPr="00453373">
        <w:rPr>
          <w:rFonts w:ascii="Times New Roman"/>
          <w:sz w:val="28"/>
          <w:szCs w:val="28"/>
        </w:rPr>
        <w:t xml:space="preserve"> and the last on the list with the mean score of 1.22. This implies that majority of the respondents are not of the opinion that intimidation/assault on examination officials is a common type of examination malpractice among secondary school students in Ilorin East Local Government Area of Kwara State. This study is in line with that of Onyibe(2015). In his study “Advocate of Examination Malpractices”, he asserted that bribery of teachers to enhance teacher/student collusion to cheat is one of the major types of Examination Malpractices in our institutions of learning. This finding is against </w:t>
      </w:r>
      <w:r w:rsidRPr="00453373">
        <w:rPr>
          <w:rFonts w:ascii="Times New Roman"/>
          <w:sz w:val="28"/>
          <w:szCs w:val="28"/>
        </w:rPr>
        <w:lastRenderedPageBreak/>
        <w:t>that of Anzene (2004) who reported that one of the commonest forms of examination malpractices is the registration of non-school candidates for school examination by principals in spite of clear regulations against such practice.</w:t>
      </w:r>
    </w:p>
    <w:p w:rsidR="00C3699C" w:rsidRPr="00453373" w:rsidRDefault="00C3699C" w:rsidP="00C3699C">
      <w:pPr>
        <w:spacing w:line="480" w:lineRule="auto"/>
        <w:jc w:val="both"/>
        <w:rPr>
          <w:rFonts w:ascii="Times New Roman"/>
          <w:sz w:val="28"/>
          <w:szCs w:val="28"/>
        </w:rPr>
      </w:pPr>
      <w:r w:rsidRPr="00453373">
        <w:rPr>
          <w:rFonts w:ascii="Times New Roman"/>
          <w:b/>
          <w:sz w:val="28"/>
          <w:szCs w:val="28"/>
        </w:rPr>
        <w:t>4.4 Research Question Three:</w:t>
      </w:r>
      <w:r w:rsidRPr="00453373">
        <w:rPr>
          <w:rFonts w:ascii="Times New Roman"/>
          <w:sz w:val="28"/>
          <w:szCs w:val="28"/>
        </w:rPr>
        <w:t xml:space="preserve"> What are the measures to be employed in curbing examination malpractices among secondary school students in Ilorin East Local Government Area of Kwara State?”</w:t>
      </w:r>
    </w:p>
    <w:p w:rsidR="00C3699C" w:rsidRPr="00453373" w:rsidRDefault="00C3699C" w:rsidP="00C3699C">
      <w:pPr>
        <w:spacing w:line="480" w:lineRule="auto"/>
        <w:jc w:val="both"/>
        <w:rPr>
          <w:rFonts w:ascii="Times New Roman"/>
          <w:b/>
          <w:i/>
          <w:sz w:val="28"/>
          <w:szCs w:val="28"/>
        </w:rPr>
      </w:pPr>
      <w:r w:rsidRPr="00453373">
        <w:rPr>
          <w:rFonts w:ascii="Times New Roman"/>
          <w:b/>
          <w:i/>
          <w:sz w:val="28"/>
          <w:szCs w:val="28"/>
        </w:rPr>
        <w:t>Table 4: Ranking of students’ opinion toward measures to be employed in curbing examination malpractices among secondary school students in Ilorin East Local Government Area of Kwara State</w:t>
      </w:r>
    </w:p>
    <w:tbl>
      <w:tblPr>
        <w:tblStyle w:val="TableGrid"/>
        <w:tblW w:w="0" w:type="auto"/>
        <w:tblInd w:w="-432" w:type="dxa"/>
        <w:tblLook w:val="04A0"/>
      </w:tblPr>
      <w:tblGrid>
        <w:gridCol w:w="2945"/>
        <w:gridCol w:w="813"/>
        <w:gridCol w:w="952"/>
        <w:gridCol w:w="883"/>
        <w:gridCol w:w="883"/>
        <w:gridCol w:w="883"/>
        <w:gridCol w:w="883"/>
        <w:gridCol w:w="883"/>
        <w:gridCol w:w="883"/>
      </w:tblGrid>
      <w:tr w:rsidR="00C3699C" w:rsidRPr="00453373" w:rsidTr="005B46B0">
        <w:tc>
          <w:tcPr>
            <w:tcW w:w="2945" w:type="dxa"/>
            <w:tcBorders>
              <w:left w:val="single" w:sz="4" w:space="0" w:color="auto"/>
            </w:tcBorders>
          </w:tcPr>
          <w:p w:rsidR="00C3699C" w:rsidRPr="00453373" w:rsidRDefault="00C3699C" w:rsidP="005B46B0">
            <w:pPr>
              <w:spacing w:line="480" w:lineRule="auto"/>
              <w:rPr>
                <w:rFonts w:ascii="Times New Roman"/>
                <w:b/>
                <w:sz w:val="28"/>
                <w:szCs w:val="28"/>
              </w:rPr>
            </w:pPr>
          </w:p>
          <w:p w:rsidR="00C3699C" w:rsidRPr="00453373" w:rsidRDefault="00C3699C" w:rsidP="005B46B0">
            <w:pPr>
              <w:spacing w:line="480" w:lineRule="auto"/>
              <w:rPr>
                <w:rFonts w:ascii="Times New Roman"/>
                <w:b/>
                <w:sz w:val="28"/>
                <w:szCs w:val="28"/>
              </w:rPr>
            </w:pPr>
            <w:r w:rsidRPr="00453373">
              <w:rPr>
                <w:rFonts w:ascii="Times New Roman"/>
                <w:b/>
                <w:sz w:val="28"/>
                <w:szCs w:val="28"/>
              </w:rPr>
              <w:t xml:space="preserve">Variable </w:t>
            </w:r>
          </w:p>
        </w:tc>
        <w:tc>
          <w:tcPr>
            <w:tcW w:w="1765" w:type="dxa"/>
            <w:gridSpan w:val="2"/>
          </w:tcPr>
          <w:p w:rsidR="00C3699C" w:rsidRPr="00453373" w:rsidRDefault="00C3699C" w:rsidP="005B46B0">
            <w:pPr>
              <w:spacing w:line="480" w:lineRule="auto"/>
              <w:rPr>
                <w:rFonts w:ascii="Times New Roman"/>
                <w:b/>
                <w:sz w:val="28"/>
                <w:szCs w:val="28"/>
              </w:rPr>
            </w:pPr>
            <w:r w:rsidRPr="00453373">
              <w:rPr>
                <w:rFonts w:ascii="Times New Roman"/>
                <w:b/>
                <w:sz w:val="28"/>
                <w:szCs w:val="28"/>
              </w:rPr>
              <w:t xml:space="preserve">         SA</w:t>
            </w:r>
          </w:p>
          <w:p w:rsidR="00C3699C" w:rsidRPr="00453373" w:rsidRDefault="00C3699C" w:rsidP="005B46B0">
            <w:pPr>
              <w:spacing w:line="480" w:lineRule="auto"/>
              <w:rPr>
                <w:rFonts w:ascii="Times New Roman"/>
                <w:b/>
                <w:sz w:val="28"/>
                <w:szCs w:val="28"/>
              </w:rPr>
            </w:pPr>
            <w:r w:rsidRPr="00453373">
              <w:rPr>
                <w:rFonts w:ascii="Times New Roman"/>
                <w:b/>
                <w:sz w:val="28"/>
                <w:szCs w:val="28"/>
              </w:rPr>
              <w:t>n           %</w:t>
            </w:r>
          </w:p>
        </w:tc>
        <w:tc>
          <w:tcPr>
            <w:tcW w:w="1766" w:type="dxa"/>
            <w:gridSpan w:val="2"/>
          </w:tcPr>
          <w:p w:rsidR="00C3699C" w:rsidRPr="00453373" w:rsidRDefault="00C3699C" w:rsidP="005B46B0">
            <w:pPr>
              <w:spacing w:line="480" w:lineRule="auto"/>
              <w:rPr>
                <w:rFonts w:ascii="Times New Roman"/>
                <w:b/>
                <w:sz w:val="28"/>
                <w:szCs w:val="28"/>
              </w:rPr>
            </w:pPr>
            <w:r w:rsidRPr="00453373">
              <w:rPr>
                <w:rFonts w:ascii="Times New Roman"/>
                <w:b/>
                <w:sz w:val="28"/>
                <w:szCs w:val="28"/>
              </w:rPr>
              <w:t xml:space="preserve">         A</w:t>
            </w:r>
          </w:p>
          <w:p w:rsidR="00C3699C" w:rsidRPr="00453373" w:rsidRDefault="00C3699C" w:rsidP="005B46B0">
            <w:pPr>
              <w:spacing w:line="480" w:lineRule="auto"/>
              <w:rPr>
                <w:rFonts w:ascii="Times New Roman"/>
                <w:b/>
                <w:sz w:val="28"/>
                <w:szCs w:val="28"/>
              </w:rPr>
            </w:pPr>
            <w:r w:rsidRPr="00453373">
              <w:rPr>
                <w:rFonts w:ascii="Times New Roman"/>
                <w:b/>
                <w:sz w:val="28"/>
                <w:szCs w:val="28"/>
              </w:rPr>
              <w:t>n            %</w:t>
            </w:r>
          </w:p>
        </w:tc>
        <w:tc>
          <w:tcPr>
            <w:tcW w:w="883" w:type="dxa"/>
          </w:tcPr>
          <w:p w:rsidR="00C3699C" w:rsidRPr="00453373" w:rsidRDefault="00C3699C" w:rsidP="005B46B0">
            <w:pPr>
              <w:spacing w:line="480" w:lineRule="auto"/>
              <w:rPr>
                <w:rFonts w:ascii="Times New Roman"/>
                <w:b/>
                <w:sz w:val="28"/>
                <w:szCs w:val="28"/>
              </w:rPr>
            </w:pPr>
          </w:p>
          <w:p w:rsidR="00C3699C" w:rsidRPr="00453373" w:rsidRDefault="00C3699C" w:rsidP="005B46B0">
            <w:pPr>
              <w:spacing w:line="480" w:lineRule="auto"/>
              <w:rPr>
                <w:rFonts w:ascii="Times New Roman"/>
                <w:b/>
                <w:sz w:val="28"/>
                <w:szCs w:val="28"/>
              </w:rPr>
            </w:pPr>
            <w:r w:rsidRPr="00453373">
              <w:rPr>
                <w:rFonts w:ascii="Times New Roman"/>
                <w:b/>
                <w:sz w:val="28"/>
                <w:szCs w:val="28"/>
              </w:rPr>
              <w:t>n</w:t>
            </w:r>
          </w:p>
        </w:tc>
        <w:tc>
          <w:tcPr>
            <w:tcW w:w="2649" w:type="dxa"/>
            <w:gridSpan w:val="3"/>
            <w:tcBorders>
              <w:right w:val="single" w:sz="4" w:space="0" w:color="auto"/>
            </w:tcBorders>
          </w:tcPr>
          <w:p w:rsidR="00C3699C" w:rsidRPr="00453373" w:rsidRDefault="00C3699C" w:rsidP="005B46B0">
            <w:pPr>
              <w:spacing w:line="480" w:lineRule="auto"/>
              <w:rPr>
                <w:rFonts w:ascii="Times New Roman"/>
                <w:b/>
                <w:sz w:val="28"/>
                <w:szCs w:val="28"/>
              </w:rPr>
            </w:pPr>
            <w:r w:rsidRPr="00453373">
              <w:rPr>
                <w:rFonts w:ascii="Times New Roman"/>
                <w:b/>
                <w:sz w:val="28"/>
                <w:szCs w:val="28"/>
              </w:rPr>
              <w:t xml:space="preserve">       D              SD</w:t>
            </w:r>
          </w:p>
          <w:p w:rsidR="00C3699C" w:rsidRPr="00453373" w:rsidRDefault="00C3699C" w:rsidP="005B46B0">
            <w:pPr>
              <w:spacing w:line="480" w:lineRule="auto"/>
              <w:rPr>
                <w:rFonts w:ascii="Times New Roman"/>
                <w:b/>
                <w:sz w:val="28"/>
                <w:szCs w:val="28"/>
              </w:rPr>
            </w:pPr>
            <w:r w:rsidRPr="00453373">
              <w:rPr>
                <w:rFonts w:ascii="Times New Roman"/>
                <w:b/>
                <w:sz w:val="28"/>
                <w:szCs w:val="28"/>
              </w:rPr>
              <w:t>%           n         %</w:t>
            </w:r>
          </w:p>
        </w:tc>
      </w:tr>
      <w:tr w:rsidR="00C3699C" w:rsidRPr="00453373" w:rsidTr="005B46B0">
        <w:tc>
          <w:tcPr>
            <w:tcW w:w="2945" w:type="dxa"/>
            <w:tcBorders>
              <w:left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Lack of seriousness (laziness)</w:t>
            </w:r>
          </w:p>
        </w:tc>
        <w:tc>
          <w:tcPr>
            <w:tcW w:w="81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100</w:t>
            </w:r>
          </w:p>
        </w:tc>
        <w:tc>
          <w:tcPr>
            <w:tcW w:w="95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49.3</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56</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27.6</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31</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15.3</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16</w:t>
            </w:r>
          </w:p>
        </w:tc>
        <w:tc>
          <w:tcPr>
            <w:tcW w:w="883" w:type="dxa"/>
            <w:tcBorders>
              <w:right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7.9</w:t>
            </w:r>
          </w:p>
        </w:tc>
      </w:tr>
      <w:tr w:rsidR="00C3699C" w:rsidRPr="00453373" w:rsidTr="005B46B0">
        <w:tc>
          <w:tcPr>
            <w:tcW w:w="2945"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Sorting syndrome </w:t>
            </w:r>
          </w:p>
        </w:tc>
        <w:tc>
          <w:tcPr>
            <w:tcW w:w="81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74</w:t>
            </w:r>
          </w:p>
        </w:tc>
        <w:tc>
          <w:tcPr>
            <w:tcW w:w="95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36.5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66</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32.5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22.2</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18</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8.9 </w:t>
            </w:r>
          </w:p>
        </w:tc>
      </w:tr>
      <w:tr w:rsidR="00C3699C" w:rsidRPr="00453373" w:rsidTr="005B46B0">
        <w:tc>
          <w:tcPr>
            <w:tcW w:w="2945"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Lack of self-confidence </w:t>
            </w:r>
          </w:p>
        </w:tc>
        <w:tc>
          <w:tcPr>
            <w:tcW w:w="81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44</w:t>
            </w:r>
          </w:p>
        </w:tc>
        <w:tc>
          <w:tcPr>
            <w:tcW w:w="95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21.7</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59</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29.1</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66</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32.5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34</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16.7</w:t>
            </w:r>
          </w:p>
        </w:tc>
      </w:tr>
      <w:tr w:rsidR="00C3699C" w:rsidRPr="00453373" w:rsidTr="005B46B0">
        <w:tc>
          <w:tcPr>
            <w:tcW w:w="2945"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Frustration due to repeated exam failure </w:t>
            </w:r>
          </w:p>
        </w:tc>
        <w:tc>
          <w:tcPr>
            <w:tcW w:w="81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60</w:t>
            </w:r>
          </w:p>
        </w:tc>
        <w:tc>
          <w:tcPr>
            <w:tcW w:w="95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29.6</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48</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23.6</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46</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22.7</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49</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24.1</w:t>
            </w:r>
          </w:p>
        </w:tc>
      </w:tr>
      <w:tr w:rsidR="00C3699C" w:rsidRPr="00453373" w:rsidTr="005B46B0">
        <w:tc>
          <w:tcPr>
            <w:tcW w:w="2945" w:type="dxa"/>
          </w:tcPr>
          <w:p w:rsidR="00C3699C" w:rsidRPr="00453373" w:rsidRDefault="00C3699C" w:rsidP="005B46B0">
            <w:pPr>
              <w:spacing w:line="480" w:lineRule="auto"/>
              <w:rPr>
                <w:rFonts w:ascii="Times New Roman"/>
                <w:sz w:val="28"/>
                <w:szCs w:val="28"/>
              </w:rPr>
            </w:pPr>
            <w:r w:rsidRPr="00453373">
              <w:rPr>
                <w:rFonts w:ascii="Times New Roman"/>
                <w:sz w:val="28"/>
                <w:szCs w:val="28"/>
              </w:rPr>
              <w:lastRenderedPageBreak/>
              <w:t xml:space="preserve">Poor teaching style </w:t>
            </w:r>
          </w:p>
        </w:tc>
        <w:tc>
          <w:tcPr>
            <w:tcW w:w="81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42</w:t>
            </w:r>
          </w:p>
        </w:tc>
        <w:tc>
          <w:tcPr>
            <w:tcW w:w="95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20.7</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62</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305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64</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31.5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17.2</w:t>
            </w:r>
          </w:p>
        </w:tc>
      </w:tr>
      <w:tr w:rsidR="00C3699C" w:rsidRPr="00453373" w:rsidTr="005B46B0">
        <w:tc>
          <w:tcPr>
            <w:tcW w:w="2945"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Poor invigilation </w:t>
            </w:r>
          </w:p>
        </w:tc>
        <w:tc>
          <w:tcPr>
            <w:tcW w:w="81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80</w:t>
            </w:r>
          </w:p>
        </w:tc>
        <w:tc>
          <w:tcPr>
            <w:tcW w:w="95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39.4</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90</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44.3</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31</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15.3</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w:t>
            </w:r>
          </w:p>
        </w:tc>
      </w:tr>
      <w:tr w:rsidR="00C3699C" w:rsidRPr="00453373" w:rsidTr="005B46B0">
        <w:tc>
          <w:tcPr>
            <w:tcW w:w="2945"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Not implementing exam rule  </w:t>
            </w:r>
          </w:p>
        </w:tc>
        <w:tc>
          <w:tcPr>
            <w:tcW w:w="81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32</w:t>
            </w:r>
          </w:p>
        </w:tc>
        <w:tc>
          <w:tcPr>
            <w:tcW w:w="95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15.8</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68</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33.5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69</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34</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34</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16.7</w:t>
            </w:r>
          </w:p>
        </w:tc>
      </w:tr>
      <w:tr w:rsidR="00C3699C" w:rsidRPr="00453373" w:rsidTr="005B46B0">
        <w:tc>
          <w:tcPr>
            <w:tcW w:w="2945"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Over-crowding and poor sitting </w:t>
            </w:r>
          </w:p>
        </w:tc>
        <w:tc>
          <w:tcPr>
            <w:tcW w:w="81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74</w:t>
            </w:r>
          </w:p>
        </w:tc>
        <w:tc>
          <w:tcPr>
            <w:tcW w:w="95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36.5 </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72</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35.5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22.2</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12</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5.9</w:t>
            </w:r>
          </w:p>
        </w:tc>
      </w:tr>
      <w:tr w:rsidR="00C3699C" w:rsidRPr="00453373" w:rsidTr="005B46B0">
        <w:tc>
          <w:tcPr>
            <w:tcW w:w="2945"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Overcrowded exam timetable </w:t>
            </w:r>
          </w:p>
        </w:tc>
        <w:tc>
          <w:tcPr>
            <w:tcW w:w="81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42</w:t>
            </w:r>
          </w:p>
        </w:tc>
        <w:tc>
          <w:tcPr>
            <w:tcW w:w="95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20.7</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48</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23.6</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63</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31</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50</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24.6</w:t>
            </w:r>
          </w:p>
        </w:tc>
      </w:tr>
      <w:tr w:rsidR="00C3699C" w:rsidRPr="00453373" w:rsidTr="005B46B0">
        <w:trPr>
          <w:trHeight w:val="375"/>
        </w:trPr>
        <w:tc>
          <w:tcPr>
            <w:tcW w:w="2945" w:type="dxa"/>
            <w:tcBorders>
              <w:left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Admission of unqualified </w:t>
            </w:r>
          </w:p>
        </w:tc>
        <w:tc>
          <w:tcPr>
            <w:tcW w:w="81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34</w:t>
            </w:r>
          </w:p>
        </w:tc>
        <w:tc>
          <w:tcPr>
            <w:tcW w:w="95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16.7</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66</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32.5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69</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34</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34</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16.7</w:t>
            </w:r>
          </w:p>
        </w:tc>
      </w:tr>
      <w:tr w:rsidR="00C3699C" w:rsidRPr="00453373" w:rsidTr="005B46B0">
        <w:trPr>
          <w:trHeight w:val="375"/>
        </w:trPr>
        <w:tc>
          <w:tcPr>
            <w:tcW w:w="2945" w:type="dxa"/>
            <w:tcBorders>
              <w:left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Poor parental upbringing </w:t>
            </w:r>
          </w:p>
        </w:tc>
        <w:tc>
          <w:tcPr>
            <w:tcW w:w="81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113</w:t>
            </w:r>
          </w:p>
        </w:tc>
        <w:tc>
          <w:tcPr>
            <w:tcW w:w="952"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55.7</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55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27.1</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25</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12.3</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10</w:t>
            </w:r>
          </w:p>
        </w:tc>
        <w:tc>
          <w:tcPr>
            <w:tcW w:w="883" w:type="dxa"/>
          </w:tcPr>
          <w:p w:rsidR="00C3699C" w:rsidRPr="00453373" w:rsidRDefault="00C3699C" w:rsidP="005B46B0">
            <w:pPr>
              <w:spacing w:line="480" w:lineRule="auto"/>
              <w:rPr>
                <w:rFonts w:ascii="Times New Roman"/>
                <w:sz w:val="28"/>
                <w:szCs w:val="28"/>
              </w:rPr>
            </w:pPr>
            <w:r w:rsidRPr="00453373">
              <w:rPr>
                <w:rFonts w:ascii="Times New Roman"/>
                <w:sz w:val="28"/>
                <w:szCs w:val="28"/>
              </w:rPr>
              <w:t>4.9</w:t>
            </w:r>
          </w:p>
        </w:tc>
      </w:tr>
      <w:tr w:rsidR="00C3699C" w:rsidRPr="00453373" w:rsidTr="005B46B0">
        <w:trPr>
          <w:trHeight w:val="375"/>
        </w:trPr>
        <w:tc>
          <w:tcPr>
            <w:tcW w:w="2945" w:type="dxa"/>
            <w:tcBorders>
              <w:left w:val="single" w:sz="4" w:space="0" w:color="auto"/>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Moral laxity and decadence </w:t>
            </w:r>
          </w:p>
        </w:tc>
        <w:tc>
          <w:tcPr>
            <w:tcW w:w="813" w:type="dxa"/>
            <w:tcBorders>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39</w:t>
            </w:r>
          </w:p>
        </w:tc>
        <w:tc>
          <w:tcPr>
            <w:tcW w:w="952" w:type="dxa"/>
            <w:tcBorders>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19.2</w:t>
            </w:r>
          </w:p>
        </w:tc>
        <w:tc>
          <w:tcPr>
            <w:tcW w:w="883" w:type="dxa"/>
            <w:tcBorders>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64</w:t>
            </w:r>
          </w:p>
        </w:tc>
        <w:tc>
          <w:tcPr>
            <w:tcW w:w="883" w:type="dxa"/>
            <w:tcBorders>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31.5</w:t>
            </w:r>
          </w:p>
        </w:tc>
        <w:tc>
          <w:tcPr>
            <w:tcW w:w="883" w:type="dxa"/>
            <w:tcBorders>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56</w:t>
            </w:r>
          </w:p>
        </w:tc>
        <w:tc>
          <w:tcPr>
            <w:tcW w:w="883" w:type="dxa"/>
            <w:tcBorders>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27.6</w:t>
            </w:r>
          </w:p>
        </w:tc>
        <w:tc>
          <w:tcPr>
            <w:tcW w:w="883" w:type="dxa"/>
            <w:tcBorders>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44</w:t>
            </w:r>
          </w:p>
        </w:tc>
        <w:tc>
          <w:tcPr>
            <w:tcW w:w="883" w:type="dxa"/>
            <w:tcBorders>
              <w:bottom w:val="single" w:sz="4" w:space="0" w:color="auto"/>
            </w:tcBorders>
          </w:tcPr>
          <w:p w:rsidR="00C3699C" w:rsidRPr="00453373" w:rsidRDefault="00C3699C" w:rsidP="005B46B0">
            <w:pPr>
              <w:spacing w:line="480" w:lineRule="auto"/>
              <w:rPr>
                <w:rFonts w:ascii="Times New Roman"/>
                <w:sz w:val="28"/>
                <w:szCs w:val="28"/>
              </w:rPr>
            </w:pPr>
            <w:r w:rsidRPr="00453373">
              <w:rPr>
                <w:rFonts w:ascii="Times New Roman"/>
                <w:sz w:val="28"/>
                <w:szCs w:val="28"/>
              </w:rPr>
              <w:t xml:space="preserve">21.7 </w:t>
            </w:r>
          </w:p>
        </w:tc>
      </w:tr>
    </w:tbl>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 xml:space="preserve">As indicated in the table4 above, item 6 is ranked first with mean score of 9.86. This implies that majority of respondents are of opinion that proper funding of education sector is one of the major measures to curb examination malpractices </w:t>
      </w:r>
      <w:r w:rsidRPr="00453373">
        <w:rPr>
          <w:rFonts w:ascii="Times New Roman"/>
          <w:sz w:val="28"/>
          <w:szCs w:val="28"/>
        </w:rPr>
        <w:lastRenderedPageBreak/>
        <w:t>among Secondary School Students in Ilorin East Local Government area of Kwara State. More so, less emphasis on paper qualifications and certificates was also ranked second by the respondents with the mean score 9.75. On the other hand, item 9 was ranked 10</w:t>
      </w:r>
      <w:r w:rsidRPr="00453373">
        <w:rPr>
          <w:rFonts w:ascii="Times New Roman"/>
          <w:sz w:val="28"/>
          <w:szCs w:val="28"/>
          <w:vertAlign w:val="superscript"/>
        </w:rPr>
        <w:t>th</w:t>
      </w:r>
      <w:r w:rsidRPr="00453373">
        <w:rPr>
          <w:rFonts w:ascii="Times New Roman"/>
          <w:sz w:val="28"/>
          <w:szCs w:val="28"/>
        </w:rPr>
        <w:t xml:space="preserve"> and last on the list with mean score 2.50. This implies that majority of respondents are not of the opinion that imbibing reading habits in students can be employed to curb examination malpractices among secondary school students in Ilorin East Local Government of Kwara State. This study is in line with UNESCO (1996). In its publication “International Commission on Education for the twenty first Century”, it recommended that Federal and States annual budgetary estimate for education sector should not be less than 26% in order to make adequate provisions for educational developments of any nation. This finding is against that of Odofin(2015) who asserted that continuous assessment compels students to make adequate use of their time for studies by completing notes, doing homework/assignment and thereby reduces the anxiety associated with one-shot examinations. </w:t>
      </w:r>
    </w:p>
    <w:p w:rsidR="00C3699C" w:rsidRPr="00453373" w:rsidRDefault="00C3699C" w:rsidP="00C3699C">
      <w:pPr>
        <w:spacing w:line="480" w:lineRule="auto"/>
        <w:jc w:val="both"/>
        <w:rPr>
          <w:rFonts w:ascii="Times New Roman"/>
          <w:sz w:val="28"/>
          <w:szCs w:val="28"/>
        </w:rPr>
      </w:pPr>
    </w:p>
    <w:p w:rsidR="00C3699C" w:rsidRPr="00453373" w:rsidRDefault="00C3699C" w:rsidP="00C3699C">
      <w:pPr>
        <w:spacing w:line="480" w:lineRule="auto"/>
        <w:jc w:val="both"/>
        <w:rPr>
          <w:rFonts w:ascii="Times New Roman"/>
          <w:sz w:val="28"/>
          <w:szCs w:val="28"/>
        </w:rPr>
      </w:pPr>
    </w:p>
    <w:p w:rsidR="00C3699C" w:rsidRPr="00453373" w:rsidRDefault="00C3699C" w:rsidP="00C3699C">
      <w:pPr>
        <w:spacing w:line="480" w:lineRule="auto"/>
        <w:ind w:left="2880" w:firstLine="720"/>
        <w:jc w:val="both"/>
        <w:rPr>
          <w:rFonts w:ascii="Times New Roman"/>
          <w:b/>
          <w:sz w:val="28"/>
          <w:szCs w:val="28"/>
        </w:rPr>
      </w:pPr>
      <w:r w:rsidRPr="00453373">
        <w:rPr>
          <w:rFonts w:ascii="Times New Roman"/>
          <w:b/>
          <w:sz w:val="28"/>
          <w:szCs w:val="28"/>
        </w:rPr>
        <w:lastRenderedPageBreak/>
        <w:t>CHAPTER FIVE</w:t>
      </w:r>
    </w:p>
    <w:p w:rsidR="00C3699C" w:rsidRPr="00453373" w:rsidRDefault="00C3699C" w:rsidP="00C3699C">
      <w:pPr>
        <w:spacing w:line="480" w:lineRule="auto"/>
        <w:ind w:firstLine="720"/>
        <w:jc w:val="both"/>
        <w:rPr>
          <w:rFonts w:ascii="Times New Roman"/>
          <w:b/>
          <w:sz w:val="28"/>
          <w:szCs w:val="28"/>
        </w:rPr>
      </w:pPr>
      <w:r w:rsidRPr="00453373">
        <w:rPr>
          <w:rFonts w:ascii="Times New Roman"/>
          <w:b/>
          <w:sz w:val="28"/>
          <w:szCs w:val="28"/>
        </w:rPr>
        <w:t>SUMMARY, CONCLUSION AND RECOMMENDATIONS</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 xml:space="preserve">5.0 Introduction </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This chapter discusses the summary of the study investigated, the main conclusion, recommendations and suggestions for future studies drawn from the findings of the research on the causes and managements of examination malpractices among secondary school students in Ilorin East Local Government area of kwara state.</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5.1 Summary</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ab/>
      </w:r>
      <w:r w:rsidRPr="00453373">
        <w:rPr>
          <w:rFonts w:ascii="Times New Roman"/>
          <w:sz w:val="28"/>
          <w:szCs w:val="28"/>
        </w:rPr>
        <w:t xml:space="preserve">The researcher studied the causes and management of examination malpractices among secondary school students in Ilorin East Local Government Area of the Kwara State.  Literatures were reviewed on what many authors have discovered about the research problems. The study was limited to the students using stratified random sampling to select five schools used. Questionnaire was the instrument used to collect data for the study. The data collected from the questionnaire was analyzed using percentage method, mean score and ranking order for demographic representation of the respondents and evaluation of the </w:t>
      </w:r>
      <w:r w:rsidRPr="00453373">
        <w:rPr>
          <w:rFonts w:ascii="Times New Roman"/>
          <w:sz w:val="28"/>
          <w:szCs w:val="28"/>
        </w:rPr>
        <w:lastRenderedPageBreak/>
        <w:t>research questions raised for the study. This is to know students opinion towards the causes and management of examination malpractices among secondary school students in Ilorin East Local Government Area of Kwara State. Findings reveal that high emphasis on paper qualifications/certificates is one of the most causes of examination malpractices among students of secondary schools. It was also revealed that bribery of teachers to enhance teacher/student collusion to cheat is the commonly used type of Examination Malpractices among Secondary School Students in Ilorin East local Government. More so, respondents are of the opinion that proper funding of education sector is one of the major measures adopted by Government to curb Examination Malpractices among Secondary School Students.</w:t>
      </w:r>
      <w:r w:rsidRPr="00453373">
        <w:rPr>
          <w:rFonts w:ascii="Times New Roman"/>
          <w:b/>
          <w:sz w:val="28"/>
          <w:szCs w:val="28"/>
        </w:rPr>
        <w:t xml:space="preserve"> 5.2 Conclusion</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 xml:space="preserve">In conclusion, examination malpractices among secondary school students in Ilorin East Local Government Area stem from various factors, including peer pressure, lack of preparation, and inadequate supervision. Effective management strategies are essential, such as promoting academic integrity, enhancing teacher training, and involving parents in monitoring student behavior. Addressing these </w:t>
      </w:r>
      <w:r w:rsidRPr="00453373">
        <w:rPr>
          <w:rFonts w:ascii="Times New Roman"/>
          <w:sz w:val="28"/>
          <w:szCs w:val="28"/>
        </w:rPr>
        <w:lastRenderedPageBreak/>
        <w:t>root causes can significantly reduce malpractices, ultimately fostering a more honest academic environment and improving the quality of education in the region.</w:t>
      </w: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t xml:space="preserve">5.3 Recommendations </w:t>
      </w:r>
    </w:p>
    <w:p w:rsidR="00C3699C" w:rsidRPr="00453373" w:rsidRDefault="00C3699C" w:rsidP="00C3699C">
      <w:pPr>
        <w:spacing w:line="480" w:lineRule="auto"/>
        <w:jc w:val="both"/>
        <w:rPr>
          <w:rFonts w:ascii="Times New Roman"/>
          <w:sz w:val="28"/>
          <w:szCs w:val="28"/>
        </w:rPr>
      </w:pPr>
      <w:r w:rsidRPr="00453373">
        <w:rPr>
          <w:rFonts w:ascii="Times New Roman"/>
          <w:sz w:val="28"/>
          <w:szCs w:val="28"/>
        </w:rPr>
        <w:tab/>
        <w:t>In view of the various issues highlighted and presented as the causes and management of examination malpractices among secondary school students, the researcher thereby put forward the following recommendations:</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there should be thorough supervision before during and after examinations.</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there must be laid down rules and regulations guiding the activities before, during and after examination in order to prevent examination leakages.</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a policy should be made so that external students would not be enrolled in any school without the approval from government.</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teachers should devote more time to their work and teach in line with teaching ethics.</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 xml:space="preserve">government should enforce examination malpractice laws.  </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school libraries and laboratories should be adequately equipped.</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the examination bodies should appoint people of integrity to work in their administrative sectors.</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lastRenderedPageBreak/>
        <w:t>there should be outright cancellation of the result of any candidates discovered to have cheated.</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the government should make provision for competent and qualified teachers in schools for effective teaching and learning.</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students should be hardworking, dedicated and committed to their studies.</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government should set up monitoring team to check the coverage of curriculum, standard of teaching and availability of teaching aids and the student performances.</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parents should use money budgeted for unethical resorts like bribery, buying of leaked questions etc to spent on preparatory classes and extra moral lecture for their children.</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students should be God fearing, loyal and obedience in whatever they do. parents should be more committed and concerned about their children educational, upbringing and strive had to provide them with all the essential needs.</w:t>
      </w:r>
    </w:p>
    <w:p w:rsidR="00C3699C" w:rsidRPr="00453373" w:rsidRDefault="00C3699C" w:rsidP="00C3699C">
      <w:pPr>
        <w:pStyle w:val="ListParagraph"/>
        <w:numPr>
          <w:ilvl w:val="0"/>
          <w:numId w:val="6"/>
        </w:numPr>
        <w:spacing w:line="480" w:lineRule="auto"/>
        <w:jc w:val="both"/>
        <w:rPr>
          <w:rFonts w:ascii="Times New Roman"/>
          <w:sz w:val="28"/>
          <w:szCs w:val="28"/>
        </w:rPr>
      </w:pPr>
      <w:r w:rsidRPr="00453373">
        <w:rPr>
          <w:rFonts w:ascii="Times New Roman"/>
          <w:sz w:val="28"/>
          <w:szCs w:val="28"/>
        </w:rPr>
        <w:t>government should create guidance and cancelling units in schools.</w:t>
      </w:r>
    </w:p>
    <w:p w:rsidR="00C3699C" w:rsidRPr="00453373" w:rsidRDefault="00C3699C" w:rsidP="00C3699C">
      <w:pPr>
        <w:spacing w:line="480" w:lineRule="auto"/>
        <w:jc w:val="both"/>
        <w:rPr>
          <w:rFonts w:ascii="Times New Roman"/>
          <w:b/>
          <w:sz w:val="28"/>
          <w:szCs w:val="28"/>
        </w:rPr>
      </w:pPr>
    </w:p>
    <w:p w:rsidR="00C3699C" w:rsidRPr="00453373" w:rsidRDefault="00C3699C" w:rsidP="00C3699C">
      <w:pPr>
        <w:spacing w:line="480" w:lineRule="auto"/>
        <w:jc w:val="both"/>
        <w:rPr>
          <w:rFonts w:ascii="Times New Roman"/>
          <w:b/>
          <w:sz w:val="28"/>
          <w:szCs w:val="28"/>
        </w:rPr>
      </w:pPr>
      <w:r w:rsidRPr="00453373">
        <w:rPr>
          <w:rFonts w:ascii="Times New Roman"/>
          <w:b/>
          <w:sz w:val="28"/>
          <w:szCs w:val="28"/>
        </w:rPr>
        <w:lastRenderedPageBreak/>
        <w:t>5.4 Suggestion for Further Study</w:t>
      </w:r>
    </w:p>
    <w:p w:rsidR="00C3699C" w:rsidRPr="00453373" w:rsidRDefault="00C3699C" w:rsidP="00C3699C">
      <w:pPr>
        <w:spacing w:line="480" w:lineRule="auto"/>
        <w:jc w:val="both"/>
        <w:rPr>
          <w:rFonts w:ascii="Times New Roman"/>
          <w:b/>
          <w:sz w:val="28"/>
          <w:szCs w:val="28"/>
        </w:rPr>
      </w:pPr>
      <w:r w:rsidRPr="00453373">
        <w:rPr>
          <w:rFonts w:ascii="Times New Roman"/>
          <w:sz w:val="28"/>
          <w:szCs w:val="28"/>
        </w:rPr>
        <w:tab/>
        <w:t>Based on the experience of the present researcher, the researcher therefore suggested that this study should be repeated in other areas of Kwara State. Further studies may be carried out on the attitudes of students towards   examination malpractices; and perceived causes of examination malpractices among students. If research is carried out on these topics by other researchers, it will reduce the current increase in examination malpractices among students in various institutions of learning</w:t>
      </w:r>
      <w:r w:rsidRPr="00453373">
        <w:rPr>
          <w:rFonts w:ascii="Times New Roman"/>
          <w:b/>
          <w:sz w:val="28"/>
          <w:szCs w:val="28"/>
        </w:rPr>
        <w:t>.</w:t>
      </w:r>
    </w:p>
    <w:p w:rsidR="00C3699C" w:rsidRPr="00453373" w:rsidRDefault="00C3699C" w:rsidP="00C3699C">
      <w:pPr>
        <w:spacing w:line="480" w:lineRule="auto"/>
        <w:jc w:val="both"/>
        <w:rPr>
          <w:rFonts w:ascii="Times New Roman"/>
          <w:b/>
          <w:sz w:val="28"/>
          <w:szCs w:val="28"/>
        </w:rPr>
      </w:pPr>
    </w:p>
    <w:p w:rsidR="00C3699C" w:rsidRPr="00453373" w:rsidRDefault="00C3699C" w:rsidP="00C3699C">
      <w:pPr>
        <w:spacing w:line="480" w:lineRule="auto"/>
        <w:jc w:val="both"/>
        <w:rPr>
          <w:rFonts w:ascii="Times New Roman"/>
          <w:b/>
          <w:sz w:val="28"/>
          <w:szCs w:val="28"/>
        </w:rPr>
      </w:pPr>
    </w:p>
    <w:p w:rsidR="00C3699C" w:rsidRPr="00453373" w:rsidRDefault="00C3699C" w:rsidP="00C3699C">
      <w:pPr>
        <w:spacing w:line="480" w:lineRule="auto"/>
        <w:jc w:val="both"/>
        <w:rPr>
          <w:rFonts w:ascii="Times New Roman"/>
          <w:b/>
          <w:sz w:val="28"/>
          <w:szCs w:val="28"/>
        </w:rPr>
      </w:pPr>
    </w:p>
    <w:p w:rsidR="00C3699C" w:rsidRPr="00453373" w:rsidRDefault="00C3699C" w:rsidP="00C3699C">
      <w:pPr>
        <w:spacing w:line="480" w:lineRule="auto"/>
        <w:jc w:val="both"/>
        <w:rPr>
          <w:rFonts w:ascii="Times New Roman"/>
          <w:b/>
          <w:sz w:val="28"/>
          <w:szCs w:val="28"/>
        </w:rPr>
      </w:pPr>
    </w:p>
    <w:p w:rsidR="00C3699C" w:rsidRPr="00453373" w:rsidRDefault="00C3699C" w:rsidP="00C3699C">
      <w:pPr>
        <w:spacing w:line="480" w:lineRule="auto"/>
        <w:jc w:val="both"/>
        <w:rPr>
          <w:rFonts w:ascii="Times New Roman"/>
          <w:b/>
          <w:sz w:val="28"/>
          <w:szCs w:val="28"/>
        </w:rPr>
      </w:pPr>
    </w:p>
    <w:p w:rsidR="00C3699C" w:rsidRPr="00453373" w:rsidRDefault="00C3699C" w:rsidP="00C3699C">
      <w:pPr>
        <w:spacing w:line="480" w:lineRule="auto"/>
        <w:ind w:left="720" w:hanging="720"/>
        <w:jc w:val="center"/>
        <w:rPr>
          <w:rFonts w:ascii="Times New Roman"/>
          <w:b/>
          <w:sz w:val="28"/>
          <w:szCs w:val="28"/>
        </w:rPr>
      </w:pPr>
    </w:p>
    <w:p w:rsidR="00C3699C" w:rsidRPr="00453373" w:rsidRDefault="00C3699C" w:rsidP="00C3699C">
      <w:pPr>
        <w:spacing w:line="480" w:lineRule="auto"/>
        <w:ind w:left="720" w:hanging="720"/>
        <w:jc w:val="center"/>
        <w:rPr>
          <w:rFonts w:ascii="Times New Roman"/>
          <w:b/>
          <w:sz w:val="28"/>
          <w:szCs w:val="28"/>
        </w:rPr>
      </w:pPr>
    </w:p>
    <w:p w:rsidR="00C3699C" w:rsidRPr="00453373" w:rsidRDefault="00C3699C" w:rsidP="00C3699C">
      <w:pPr>
        <w:spacing w:line="480" w:lineRule="auto"/>
        <w:ind w:left="720" w:hanging="720"/>
        <w:jc w:val="center"/>
        <w:rPr>
          <w:rFonts w:ascii="Times New Roman"/>
          <w:b/>
          <w:sz w:val="28"/>
          <w:szCs w:val="28"/>
        </w:rPr>
      </w:pPr>
    </w:p>
    <w:p w:rsidR="00C3699C" w:rsidRPr="00453373" w:rsidRDefault="00C3699C" w:rsidP="00C3699C">
      <w:pPr>
        <w:spacing w:line="480" w:lineRule="auto"/>
        <w:ind w:left="720" w:hanging="720"/>
        <w:jc w:val="center"/>
        <w:rPr>
          <w:rFonts w:ascii="Times New Roman"/>
          <w:b/>
          <w:sz w:val="28"/>
          <w:szCs w:val="28"/>
        </w:rPr>
      </w:pPr>
    </w:p>
    <w:p w:rsidR="00C3699C" w:rsidRPr="00453373" w:rsidRDefault="00C3699C" w:rsidP="00C3699C">
      <w:pPr>
        <w:spacing w:line="480" w:lineRule="auto"/>
        <w:ind w:left="720" w:hanging="720"/>
        <w:jc w:val="center"/>
        <w:rPr>
          <w:rFonts w:ascii="Times New Roman"/>
          <w:b/>
          <w:sz w:val="28"/>
          <w:szCs w:val="28"/>
        </w:rPr>
      </w:pPr>
      <w:r w:rsidRPr="00453373">
        <w:rPr>
          <w:rFonts w:ascii="Times New Roman"/>
          <w:b/>
          <w:sz w:val="28"/>
          <w:szCs w:val="28"/>
        </w:rPr>
        <w:lastRenderedPageBreak/>
        <w:t>REFERENCES</w:t>
      </w:r>
    </w:p>
    <w:p w:rsidR="00C3699C" w:rsidRPr="00453373" w:rsidRDefault="00C3699C" w:rsidP="00C3699C">
      <w:pPr>
        <w:spacing w:line="480" w:lineRule="auto"/>
        <w:ind w:left="720" w:hanging="720"/>
        <w:jc w:val="both"/>
        <w:rPr>
          <w:rFonts w:ascii="Times New Roman"/>
          <w:sz w:val="28"/>
          <w:szCs w:val="28"/>
        </w:rPr>
      </w:pPr>
      <w:r w:rsidRPr="00453373">
        <w:rPr>
          <w:rFonts w:ascii="Times New Roman"/>
          <w:sz w:val="28"/>
          <w:szCs w:val="28"/>
        </w:rPr>
        <w:t xml:space="preserve"> Nwankwo, O. (2020). "Factors Influencing Examination Malpractice Among Secondary School Students." International Journal of Educational Studies, 7(3), 123-135.</w:t>
      </w:r>
    </w:p>
    <w:p w:rsidR="00C3699C" w:rsidRPr="00453373" w:rsidRDefault="00C3699C" w:rsidP="00C3699C">
      <w:pPr>
        <w:spacing w:line="480" w:lineRule="auto"/>
        <w:ind w:left="720" w:hanging="720"/>
        <w:jc w:val="both"/>
        <w:rPr>
          <w:rFonts w:ascii="Times New Roman"/>
          <w:sz w:val="28"/>
          <w:szCs w:val="28"/>
        </w:rPr>
      </w:pPr>
      <w:r w:rsidRPr="00453373">
        <w:rPr>
          <w:rFonts w:ascii="Times New Roman"/>
          <w:sz w:val="28"/>
          <w:szCs w:val="28"/>
        </w:rPr>
        <w:t>Alabi, O. (2021). "Examining the Causes and Consequences of Examination Malpractice in Nigeria." Kwara State Journal of Education, 12(1), 23-30.</w:t>
      </w:r>
    </w:p>
    <w:p w:rsidR="00C3699C" w:rsidRPr="00453373" w:rsidRDefault="00C3699C" w:rsidP="00C3699C">
      <w:pPr>
        <w:spacing w:line="480" w:lineRule="auto"/>
        <w:ind w:left="720" w:hanging="720"/>
        <w:jc w:val="both"/>
        <w:rPr>
          <w:rFonts w:ascii="Times New Roman"/>
          <w:sz w:val="28"/>
          <w:szCs w:val="28"/>
        </w:rPr>
      </w:pPr>
      <w:r w:rsidRPr="00453373">
        <w:rPr>
          <w:rFonts w:ascii="Times New Roman"/>
          <w:sz w:val="28"/>
          <w:szCs w:val="28"/>
        </w:rPr>
        <w:t>Olatunji, A. (2022). "Management Strategies for Combating Examination Malpractice in Secondary Schools." Nigerian Journal of Educational Management, 8(2), 67-74.</w:t>
      </w:r>
    </w:p>
    <w:p w:rsidR="00C3699C" w:rsidRPr="00453373" w:rsidRDefault="00C3699C" w:rsidP="00C3699C">
      <w:pPr>
        <w:spacing w:line="480" w:lineRule="auto"/>
        <w:ind w:left="720" w:hanging="720"/>
        <w:jc w:val="both"/>
        <w:rPr>
          <w:rFonts w:ascii="Times New Roman"/>
          <w:sz w:val="28"/>
          <w:szCs w:val="28"/>
        </w:rPr>
      </w:pPr>
      <w:r w:rsidRPr="00453373">
        <w:rPr>
          <w:rFonts w:ascii="Times New Roman"/>
          <w:sz w:val="28"/>
          <w:szCs w:val="28"/>
        </w:rPr>
        <w:t>Aremu, A. O., &amp; Sokan, A. O. (2020). "A Challenge for the Nigerian Educational System: Examination Malpractice." Educational Research and Reviews, 8(3), 100-107.</w:t>
      </w:r>
    </w:p>
    <w:p w:rsidR="00C3699C" w:rsidRPr="00453373" w:rsidRDefault="00C3699C" w:rsidP="00C3699C">
      <w:pPr>
        <w:spacing w:line="480" w:lineRule="auto"/>
        <w:ind w:left="720" w:hanging="720"/>
        <w:jc w:val="both"/>
        <w:rPr>
          <w:rFonts w:ascii="Times New Roman"/>
          <w:sz w:val="28"/>
          <w:szCs w:val="28"/>
        </w:rPr>
      </w:pPr>
      <w:r w:rsidRPr="00453373">
        <w:rPr>
          <w:rFonts w:ascii="Times New Roman"/>
          <w:sz w:val="28"/>
          <w:szCs w:val="28"/>
        </w:rPr>
        <w:t>Ogunleye, O. A. (2021). "The Influence of School Environment on Examination Malpractices among Secondary School Students." Journal of Educational and Social Research, 1(3), 107-114.</w:t>
      </w:r>
    </w:p>
    <w:p w:rsidR="00C3699C" w:rsidRPr="00453373" w:rsidRDefault="00C3699C" w:rsidP="00C3699C">
      <w:pPr>
        <w:spacing w:line="480" w:lineRule="auto"/>
        <w:ind w:left="720" w:hanging="720"/>
        <w:jc w:val="both"/>
        <w:rPr>
          <w:rFonts w:ascii="Times New Roman"/>
          <w:sz w:val="28"/>
          <w:szCs w:val="28"/>
        </w:rPr>
      </w:pPr>
      <w:r w:rsidRPr="00453373">
        <w:rPr>
          <w:rFonts w:ascii="Times New Roman"/>
          <w:sz w:val="28"/>
          <w:szCs w:val="28"/>
        </w:rPr>
        <w:lastRenderedPageBreak/>
        <w:t>Salami, A. O., &amp; Ojo, E. A. (2022). "Examination Malpractice: Causes and Solutions in Nigeria's Secondary Schools." International Journal of Education and Research, 4(6), 1-12.</w:t>
      </w:r>
    </w:p>
    <w:p w:rsidR="00C3699C" w:rsidRPr="00453373" w:rsidRDefault="00C3699C" w:rsidP="00C3699C">
      <w:pPr>
        <w:spacing w:line="480" w:lineRule="auto"/>
        <w:ind w:left="720" w:hanging="720"/>
        <w:jc w:val="both"/>
        <w:rPr>
          <w:rFonts w:ascii="Times New Roman"/>
          <w:sz w:val="28"/>
          <w:szCs w:val="28"/>
        </w:rPr>
      </w:pPr>
      <w:r w:rsidRPr="00453373">
        <w:rPr>
          <w:rFonts w:ascii="Times New Roman"/>
          <w:sz w:val="28"/>
          <w:szCs w:val="28"/>
        </w:rPr>
        <w:t>Ojo, O. A. (2021). "Socio-Cultural Factors Influencing Examination Malpractice in Secondary Schools." African Journal of Educational Management, 27(1), 45-59.</w:t>
      </w:r>
    </w:p>
    <w:p w:rsidR="00C3699C" w:rsidRPr="00453373" w:rsidRDefault="00C3699C" w:rsidP="00C3699C">
      <w:pPr>
        <w:spacing w:line="480" w:lineRule="auto"/>
        <w:ind w:left="720" w:hanging="720"/>
        <w:jc w:val="both"/>
        <w:rPr>
          <w:rFonts w:ascii="Times New Roman"/>
          <w:sz w:val="28"/>
          <w:szCs w:val="28"/>
        </w:rPr>
      </w:pPr>
      <w:r w:rsidRPr="00453373">
        <w:rPr>
          <w:rFonts w:ascii="Times New Roman"/>
          <w:sz w:val="28"/>
          <w:szCs w:val="28"/>
        </w:rPr>
        <w:t>Adeyemi, T. O. (2022). "The Role of Teachers in Curbing Examination Malpractices in Nigerian Secondary Schools." Journal of Education and Practice, 1(2), 37-41.</w:t>
      </w:r>
    </w:p>
    <w:p w:rsidR="00C3699C" w:rsidRPr="00453373" w:rsidRDefault="00C3699C" w:rsidP="00C3699C">
      <w:pPr>
        <w:spacing w:line="480" w:lineRule="auto"/>
        <w:ind w:left="720" w:hanging="720"/>
        <w:jc w:val="both"/>
        <w:rPr>
          <w:rFonts w:ascii="Times New Roman"/>
          <w:sz w:val="28"/>
          <w:szCs w:val="28"/>
        </w:rPr>
      </w:pPr>
      <w:r w:rsidRPr="00453373">
        <w:rPr>
          <w:rFonts w:ascii="Times New Roman"/>
          <w:sz w:val="28"/>
          <w:szCs w:val="28"/>
        </w:rPr>
        <w:t>Oluwatoyin, A. (2021). "Examination Malpractice in Nigeria: Causes, Effects, and Solutions." Kwara State Journal of Education, 6(1), 15-29.</w:t>
      </w:r>
    </w:p>
    <w:p w:rsidR="00C3699C" w:rsidRPr="00453373" w:rsidRDefault="00C3699C" w:rsidP="00C3699C">
      <w:pPr>
        <w:spacing w:line="480" w:lineRule="auto"/>
        <w:ind w:left="720" w:hanging="720"/>
        <w:jc w:val="both"/>
        <w:rPr>
          <w:rFonts w:ascii="Times New Roman"/>
          <w:sz w:val="28"/>
          <w:szCs w:val="28"/>
        </w:rPr>
      </w:pPr>
    </w:p>
    <w:p w:rsidR="00C3699C" w:rsidRPr="00453373" w:rsidRDefault="00C3699C" w:rsidP="00C3699C">
      <w:pPr>
        <w:spacing w:line="480" w:lineRule="auto"/>
        <w:jc w:val="both"/>
        <w:rPr>
          <w:rFonts w:ascii="Times New Roman"/>
          <w:sz w:val="28"/>
          <w:szCs w:val="28"/>
        </w:rPr>
      </w:pPr>
    </w:p>
    <w:p w:rsidR="00E23F70" w:rsidRDefault="00E23F70"/>
    <w:sectPr w:rsidR="00E23F70" w:rsidSect="005C6E9C">
      <w:footerReference w:type="even" r:id="rId5"/>
      <w:footerReference w:type="default" r:id="rId6"/>
      <w:pgSz w:w="12240" w:h="15840"/>
      <w:pgMar w:top="1440" w:right="1440" w:bottom="1260" w:left="1440" w:header="720" w:footer="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5F" w:rsidRDefault="00C3699C" w:rsidP="00F46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0A5F" w:rsidRDefault="00C369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A5F" w:rsidRDefault="00C3699C" w:rsidP="00F46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67</w:t>
    </w:r>
    <w:r>
      <w:rPr>
        <w:rStyle w:val="PageNumber"/>
      </w:rPr>
      <w:fldChar w:fldCharType="end"/>
    </w:r>
  </w:p>
  <w:p w:rsidR="00790A5F" w:rsidRDefault="00C3699C">
    <w:pPr>
      <w:pStyle w:val="Footer"/>
    </w:pPr>
  </w:p>
  <w:p w:rsidR="00E33B87" w:rsidRDefault="00C3699C">
    <w:pPr>
      <w:pStyle w:val="Footer"/>
    </w:pPr>
  </w:p>
  <w:p w:rsidR="00E33B87" w:rsidRDefault="00C3699C">
    <w:pPr>
      <w:pStyle w:val="Footer"/>
    </w:pPr>
  </w:p>
  <w:p w:rsidR="00E33B87" w:rsidRDefault="00C3699C">
    <w:pPr>
      <w:pStyle w:val="Footer"/>
    </w:pPr>
  </w:p>
  <w:p w:rsidR="00E33B87" w:rsidRDefault="00C3699C">
    <w:pPr>
      <w:pStyle w:val="Footer"/>
    </w:pPr>
  </w:p>
  <w:p w:rsidR="00E33B87" w:rsidRDefault="00C3699C">
    <w:pPr>
      <w:pStyle w:val="Footer"/>
    </w:pPr>
  </w:p>
  <w:p w:rsidR="00E33B87" w:rsidRDefault="00C3699C">
    <w:pPr>
      <w:pStyle w:val="Footer"/>
    </w:pPr>
  </w:p>
  <w:p w:rsidR="00E33B87" w:rsidRDefault="00C3699C">
    <w:pPr>
      <w:pStyle w:val="Footer"/>
    </w:pPr>
  </w:p>
  <w:p w:rsidR="00E33B87" w:rsidRDefault="00C3699C">
    <w:pPr>
      <w:pStyle w:val="Footer"/>
    </w:pPr>
  </w:p>
  <w:p w:rsidR="00E33B87" w:rsidRDefault="00C3699C">
    <w:pPr>
      <w:pStyle w:val="Footer"/>
    </w:pPr>
  </w:p>
  <w:p w:rsidR="00E33B87" w:rsidRDefault="00C3699C">
    <w:pPr>
      <w:pStyle w:val="Footer"/>
    </w:pPr>
  </w:p>
  <w:p w:rsidR="00790A5F" w:rsidRDefault="00C3699C" w:rsidP="00E33B8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3CB8AC46"/>
    <w:lvl w:ilvl="0" w:tplc="A6EC3DE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0000006"/>
    <w:multiLevelType w:val="hybridMultilevel"/>
    <w:tmpl w:val="6E8C53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8"/>
    <w:multiLevelType w:val="hybridMultilevel"/>
    <w:tmpl w:val="50B8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9"/>
    <w:multiLevelType w:val="hybridMultilevel"/>
    <w:tmpl w:val="9188A8FC"/>
    <w:lvl w:ilvl="0" w:tplc="14FC5DF4">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B"/>
    <w:multiLevelType w:val="hybridMultilevel"/>
    <w:tmpl w:val="AED2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109CD"/>
    <w:multiLevelType w:val="hybridMultilevel"/>
    <w:tmpl w:val="EDC2C6E8"/>
    <w:lvl w:ilvl="0" w:tplc="5D0CF1C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E665A"/>
    <w:multiLevelType w:val="multilevel"/>
    <w:tmpl w:val="8B2C7DD0"/>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6D2308E"/>
    <w:multiLevelType w:val="hybridMultilevel"/>
    <w:tmpl w:val="C972D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F7A07"/>
    <w:multiLevelType w:val="hybridMultilevel"/>
    <w:tmpl w:val="9E743720"/>
    <w:lvl w:ilvl="0" w:tplc="2D44D6BE">
      <w:start w:val="1"/>
      <w:numFmt w:val="lowerRoman"/>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C3699C"/>
    <w:rsid w:val="000C7757"/>
    <w:rsid w:val="0022543C"/>
    <w:rsid w:val="004D3563"/>
    <w:rsid w:val="006A3AFF"/>
    <w:rsid w:val="006F346F"/>
    <w:rsid w:val="00953929"/>
    <w:rsid w:val="00A50EBD"/>
    <w:rsid w:val="00AF3093"/>
    <w:rsid w:val="00C3699C"/>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9C"/>
    <w:pPr>
      <w:spacing w:after="0" w:line="240" w:lineRule="auto"/>
    </w:pPr>
    <w:rPr>
      <w:rFonts w:ascii="Calibri" w:eastAsia="Times New Roman" w:hAnsi="Times New Roman" w:cs="Times New Roman"/>
    </w:rPr>
  </w:style>
  <w:style w:type="paragraph" w:styleId="Heading2">
    <w:name w:val="heading 2"/>
    <w:basedOn w:val="Normal"/>
    <w:next w:val="Normal"/>
    <w:link w:val="Heading2Char"/>
    <w:uiPriority w:val="9"/>
    <w:unhideWhenUsed/>
    <w:qFormat/>
    <w:rsid w:val="00C3699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99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3699C"/>
    <w:pPr>
      <w:ind w:left="720"/>
      <w:contextualSpacing/>
    </w:pPr>
  </w:style>
  <w:style w:type="table" w:styleId="TableGrid">
    <w:name w:val="Table Grid"/>
    <w:basedOn w:val="TableNormal"/>
    <w:uiPriority w:val="59"/>
    <w:rsid w:val="00C3699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3699C"/>
    <w:pPr>
      <w:spacing w:after="0" w:line="240" w:lineRule="auto"/>
    </w:pPr>
    <w:rPr>
      <w:rFonts w:eastAsiaTheme="minorEastAsia"/>
    </w:rPr>
  </w:style>
  <w:style w:type="paragraph" w:styleId="Footer">
    <w:name w:val="footer"/>
    <w:basedOn w:val="Normal"/>
    <w:link w:val="FooterChar"/>
    <w:uiPriority w:val="99"/>
    <w:unhideWhenUsed/>
    <w:rsid w:val="00C3699C"/>
    <w:pPr>
      <w:tabs>
        <w:tab w:val="center" w:pos="4680"/>
        <w:tab w:val="right" w:pos="9360"/>
      </w:tabs>
    </w:pPr>
  </w:style>
  <w:style w:type="character" w:customStyle="1" w:styleId="FooterChar">
    <w:name w:val="Footer Char"/>
    <w:basedOn w:val="DefaultParagraphFont"/>
    <w:link w:val="Footer"/>
    <w:uiPriority w:val="99"/>
    <w:rsid w:val="00C3699C"/>
    <w:rPr>
      <w:rFonts w:ascii="Calibri" w:eastAsia="Times New Roman" w:hAnsi="Times New Roman" w:cs="Times New Roman"/>
    </w:rPr>
  </w:style>
  <w:style w:type="character" w:styleId="PageNumber">
    <w:name w:val="page number"/>
    <w:basedOn w:val="DefaultParagraphFont"/>
    <w:uiPriority w:val="99"/>
    <w:semiHidden/>
    <w:unhideWhenUsed/>
    <w:rsid w:val="00C3699C"/>
  </w:style>
  <w:style w:type="paragraph" w:styleId="Header">
    <w:name w:val="header"/>
    <w:basedOn w:val="Normal"/>
    <w:link w:val="HeaderChar"/>
    <w:uiPriority w:val="99"/>
    <w:semiHidden/>
    <w:unhideWhenUsed/>
    <w:rsid w:val="00C3699C"/>
    <w:pPr>
      <w:tabs>
        <w:tab w:val="center" w:pos="4680"/>
        <w:tab w:val="right" w:pos="9360"/>
      </w:tabs>
    </w:pPr>
  </w:style>
  <w:style w:type="character" w:customStyle="1" w:styleId="HeaderChar">
    <w:name w:val="Header Char"/>
    <w:basedOn w:val="DefaultParagraphFont"/>
    <w:link w:val="Header"/>
    <w:uiPriority w:val="99"/>
    <w:semiHidden/>
    <w:rsid w:val="00C3699C"/>
    <w:rPr>
      <w:rFonts w:ascii="Calibri"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10703</Words>
  <Characters>61012</Characters>
  <Application>Microsoft Office Word</Application>
  <DocSecurity>0</DocSecurity>
  <Lines>508</Lines>
  <Paragraphs>143</Paragraphs>
  <ScaleCrop>false</ScaleCrop>
  <Company/>
  <LinksUpToDate>false</LinksUpToDate>
  <CharactersWithSpaces>71572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2024-10-25T11:30:00Z</dcterms:created>
  <dcterms:modified xsi:type="dcterms:W3CDTF">2024-10-25T11:31:00Z</dcterms:modified>
</cp:coreProperties>
</file>