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BC2" w:rsidRPr="00453373" w:rsidRDefault="00933BC2" w:rsidP="00933BC2">
      <w:pPr>
        <w:spacing w:line="480" w:lineRule="auto"/>
        <w:jc w:val="center"/>
        <w:rPr>
          <w:rFonts w:ascii="Times New Roman"/>
          <w:sz w:val="28"/>
          <w:szCs w:val="28"/>
        </w:rPr>
      </w:pPr>
      <w:r w:rsidRPr="00453373">
        <w:rPr>
          <w:rFonts w:ascii="Times New Roman"/>
          <w:b/>
          <w:sz w:val="28"/>
          <w:szCs w:val="28"/>
        </w:rPr>
        <w:t>CHAPTER</w:t>
      </w:r>
      <w:r w:rsidRPr="00453373">
        <w:rPr>
          <w:rFonts w:ascii="Times New Roman"/>
          <w:sz w:val="28"/>
          <w:szCs w:val="28"/>
        </w:rPr>
        <w:t xml:space="preserve"> </w:t>
      </w:r>
      <w:r w:rsidRPr="00453373">
        <w:rPr>
          <w:rFonts w:ascii="Times New Roman"/>
          <w:b/>
          <w:sz w:val="28"/>
          <w:szCs w:val="28"/>
        </w:rPr>
        <w:t>ONE</w:t>
      </w:r>
    </w:p>
    <w:p w:rsidR="00933BC2" w:rsidRPr="00453373" w:rsidRDefault="00933BC2" w:rsidP="00933BC2">
      <w:pPr>
        <w:pStyle w:val="ListParagraph"/>
        <w:numPr>
          <w:ilvl w:val="0"/>
          <w:numId w:val="9"/>
        </w:numPr>
        <w:spacing w:line="480" w:lineRule="auto"/>
        <w:jc w:val="both"/>
        <w:rPr>
          <w:rFonts w:ascii="Times New Roman"/>
          <w:b/>
          <w:sz w:val="28"/>
          <w:szCs w:val="28"/>
        </w:rPr>
      </w:pPr>
      <w:r w:rsidRPr="00453373">
        <w:rPr>
          <w:rFonts w:ascii="Times New Roman"/>
          <w:b/>
          <w:sz w:val="28"/>
          <w:szCs w:val="28"/>
        </w:rPr>
        <w:t>INTRODUCTION</w:t>
      </w:r>
    </w:p>
    <w:p w:rsidR="00933BC2" w:rsidRPr="00453373" w:rsidRDefault="00933BC2" w:rsidP="00933BC2">
      <w:pPr>
        <w:spacing w:line="480" w:lineRule="auto"/>
        <w:jc w:val="both"/>
        <w:rPr>
          <w:rFonts w:ascii="Times New Roman"/>
          <w:b/>
          <w:sz w:val="28"/>
          <w:szCs w:val="28"/>
        </w:rPr>
      </w:pPr>
      <w:r w:rsidRPr="00453373">
        <w:rPr>
          <w:rFonts w:ascii="Times New Roman"/>
          <w:b/>
          <w:sz w:val="28"/>
          <w:szCs w:val="28"/>
        </w:rPr>
        <w:t>1.1 BACKGROUND TO THE STUDY</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ab/>
        <w:t>The development of any country depends on the education of its citizens. That is why education is often regarded as a weapon against ignorance and poverty.</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ab/>
        <w:t xml:space="preserve">The national policy on education expresses that Nigerian government recognized education as an instrument per excellence for effecting national development (FRN, 2004). No society can develop meaningful without education and no education without examination for it is one of the media through which one’s knowledge, abilities and so on are tested. Today, examination malpractice is no longer new news in our society. Every examinee wants to come out with good result for better placement including the lazy and the very far- below-average ones. Some especially the lazy ones who cannot prove their worth-indulge in malpractice through one way or the other.  According to Molagun (2006), education is  the training of the entire person including his social, spiritual, mental, physical, emotion etc so as to enable him not only to read and write, calculate, assimilate, or </w:t>
      </w:r>
      <w:r w:rsidRPr="00453373">
        <w:rPr>
          <w:rFonts w:ascii="Times New Roman"/>
          <w:sz w:val="28"/>
          <w:szCs w:val="28"/>
        </w:rPr>
        <w:lastRenderedPageBreak/>
        <w:t xml:space="preserve">be proficient in a given job but also to enable him to be effectively fit into the society where he leaves and desires to work. Therefore, examination is inevitable to students since it measures their level of acquisition, retention and recall of teacher’s instruction.  </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ab/>
        <w:t xml:space="preserve">However, examinations play vital roles not only in our educational system but also in the society as a whole. The society demands from its members a diversity of specialized function. In Nigerian school system, various forms of examinations are noticed. These are the entrance examinations, the terminal and promotion examinations, the junior school certificate examination, the senior school certificate examination and the degree or diploma examinations.  Nowadays, students now find various means of achieving success in these examinations and one of such ways is by cheating in examinations, through leakage in examination papers, impersonation, external assistance, copying, smuggling of foreign materials, substitution of script and improper assignment (Eweniyi, 2002). These malpractices include misrepresentation of identity or impersonation, cheating, theft of other student’s work, tampering with the works of others, bringing prepared answers to examination halls, unethical use of academic </w:t>
      </w:r>
      <w:r w:rsidRPr="00453373">
        <w:rPr>
          <w:rFonts w:ascii="Times New Roman"/>
          <w:sz w:val="28"/>
          <w:szCs w:val="28"/>
        </w:rPr>
        <w:lastRenderedPageBreak/>
        <w:t xml:space="preserve">resources, fabrication of results and showing disregard to academic regulations (Gross 2003; Ownaman 2005). </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ab/>
        <w:t>The above vices have been regarded as academic misbehavior capable of truncating on education system (Glasner 2002). They have also been regarded by researchers (Omotosho 1992; Hurwitz and Hurwitz 2004) as dishonesty in examinations perpetrated by a person or a group of persons. Examination malpractice is a cankerworm that is fast destroying educational values and subjecting the credibility of certificates to doubt. Obviously, efforts are always being geared toward finding a lasting remedy to this damaging trend but some of these efforts often fail because efforts have not been geared to discover the causes and strategies in depth. The multi-various causes of examination malpractices are traceable to school administrators, parents, examination bodies and the government.</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ab/>
        <w:t xml:space="preserve">The incidence of examination malpractice is multi-dimensional in nature. Smuggling of prepared notes into examination hall, they insult, embarrass, threaten and even assault invigilators and supervisors who failed to co-operate with them in their unholy and nefarious acts. School administrators were recently called upon to </w:t>
      </w:r>
      <w:r w:rsidRPr="00453373">
        <w:rPr>
          <w:rFonts w:ascii="Times New Roman"/>
          <w:sz w:val="28"/>
          <w:szCs w:val="28"/>
        </w:rPr>
        <w:lastRenderedPageBreak/>
        <w:t>desist from helping their students to perpetrate examination malpractices. Individuals, however, put the blame on lack of proper social value system; the high premium attached to paper qualifications as prerequisite for admission and gainful employment (Bernedette et al;  2012).</w:t>
      </w:r>
    </w:p>
    <w:p w:rsidR="00933BC2" w:rsidRPr="00453373" w:rsidRDefault="00933BC2" w:rsidP="00933BC2">
      <w:pPr>
        <w:spacing w:before="100" w:after="100" w:line="480" w:lineRule="auto"/>
        <w:jc w:val="both"/>
        <w:rPr>
          <w:rFonts w:ascii="Times New Roman"/>
          <w:b/>
          <w:sz w:val="28"/>
          <w:szCs w:val="28"/>
        </w:rPr>
      </w:pPr>
      <w:r w:rsidRPr="00453373">
        <w:rPr>
          <w:rFonts w:ascii="Times New Roman"/>
          <w:b/>
          <w:sz w:val="28"/>
          <w:szCs w:val="28"/>
        </w:rPr>
        <w:t>1.2 Statement of the Problem</w:t>
      </w:r>
    </w:p>
    <w:p w:rsidR="00933BC2" w:rsidRPr="00453373" w:rsidRDefault="00933BC2" w:rsidP="00933BC2">
      <w:pPr>
        <w:spacing w:before="100" w:after="100" w:line="480" w:lineRule="auto"/>
        <w:jc w:val="both"/>
        <w:rPr>
          <w:rFonts w:ascii="Times New Roman"/>
          <w:sz w:val="28"/>
          <w:szCs w:val="28"/>
        </w:rPr>
      </w:pPr>
      <w:r w:rsidRPr="00453373">
        <w:rPr>
          <w:rFonts w:ascii="Times New Roman"/>
          <w:b/>
          <w:sz w:val="28"/>
          <w:szCs w:val="28"/>
        </w:rPr>
        <w:tab/>
      </w:r>
      <w:r w:rsidRPr="00453373">
        <w:rPr>
          <w:rFonts w:ascii="Times New Roman"/>
          <w:sz w:val="28"/>
          <w:szCs w:val="28"/>
        </w:rPr>
        <w:t xml:space="preserve">The persistence of examination malpractices has been a major concern to the educationist (Aghenta, 2000 &amp;  Ige 2002). Despite the high premium placed on examinations by the National Policy on Education (FGN, 2004), It seems examination malpractice has not been properly addressed in Ilorin, Kwara state.   </w:t>
      </w:r>
    </w:p>
    <w:p w:rsidR="00933BC2" w:rsidRPr="00453373" w:rsidRDefault="00933BC2" w:rsidP="00933BC2">
      <w:pPr>
        <w:spacing w:before="100" w:after="100" w:line="480" w:lineRule="auto"/>
        <w:jc w:val="both"/>
        <w:rPr>
          <w:rFonts w:ascii="Times New Roman"/>
          <w:sz w:val="28"/>
          <w:szCs w:val="28"/>
        </w:rPr>
      </w:pPr>
      <w:r w:rsidRPr="00453373">
        <w:rPr>
          <w:rFonts w:ascii="Times New Roman"/>
          <w:sz w:val="28"/>
          <w:szCs w:val="28"/>
        </w:rPr>
        <w:t xml:space="preserve">The occurrence of examination malpractice at any level of educational stratum possess the greatest threat to the validity and reliability of any examination and consequently to the authenticity and recognition of certificate issued. The numerous examination malpractices among senior secondary schools in Ilorin-East Local Government Area of Kwara State over the years have become a growing concern since cheating is such a longstanding and global problem inherent by human beings. Effort should therefore be directed towards controlling cheating behaviors and also finding the possible causes of the problem among senior </w:t>
      </w:r>
      <w:r w:rsidRPr="00453373">
        <w:rPr>
          <w:rFonts w:ascii="Times New Roman"/>
          <w:sz w:val="28"/>
          <w:szCs w:val="28"/>
        </w:rPr>
        <w:lastRenderedPageBreak/>
        <w:t>secondary schools in Ilorin-East Local Government Area of Kwara State. It is in view of the perpetual act of examination malpractices coupled with its soci-economic and educational implications that this research work aims at investigating the causes and management of examination malpractices among secondary school students in Ilorin East Local Government Area of Kwara State.</w:t>
      </w:r>
    </w:p>
    <w:p w:rsidR="00933BC2" w:rsidRPr="00453373" w:rsidRDefault="00933BC2" w:rsidP="00933BC2">
      <w:pPr>
        <w:spacing w:before="100" w:after="100" w:line="480" w:lineRule="auto"/>
        <w:jc w:val="both"/>
        <w:rPr>
          <w:rFonts w:ascii="Times New Roman"/>
          <w:b/>
          <w:sz w:val="28"/>
          <w:szCs w:val="28"/>
        </w:rPr>
      </w:pPr>
      <w:r w:rsidRPr="00453373">
        <w:rPr>
          <w:rFonts w:ascii="Times New Roman"/>
          <w:b/>
          <w:sz w:val="28"/>
          <w:szCs w:val="28"/>
        </w:rPr>
        <w:t>1.3 Purpose of the Study</w:t>
      </w: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tab/>
      </w:r>
      <w:r w:rsidRPr="00453373">
        <w:rPr>
          <w:rFonts w:ascii="Times New Roman"/>
          <w:sz w:val="28"/>
          <w:szCs w:val="28"/>
        </w:rPr>
        <w:t xml:space="preserve">The main purpose of this study is to find out the causes and management of examination malpractice among secondary school students in Ilorin-East Local Government Area of Kwara State. </w:t>
      </w:r>
    </w:p>
    <w:p w:rsidR="00933BC2" w:rsidRPr="00453373" w:rsidRDefault="00933BC2" w:rsidP="00933BC2">
      <w:pPr>
        <w:spacing w:line="480" w:lineRule="auto"/>
        <w:jc w:val="both"/>
        <w:rPr>
          <w:rFonts w:ascii="Times New Roman"/>
          <w:b/>
          <w:sz w:val="28"/>
          <w:szCs w:val="28"/>
        </w:rPr>
      </w:pPr>
      <w:r w:rsidRPr="00453373">
        <w:rPr>
          <w:rFonts w:ascii="Times New Roman"/>
          <w:b/>
          <w:sz w:val="28"/>
          <w:szCs w:val="28"/>
        </w:rPr>
        <w:t>Specifically, the study aims at determining:</w:t>
      </w:r>
    </w:p>
    <w:p w:rsidR="00933BC2" w:rsidRPr="00453373" w:rsidRDefault="00933BC2" w:rsidP="00933BC2">
      <w:pPr>
        <w:pStyle w:val="ListParagraph"/>
        <w:numPr>
          <w:ilvl w:val="0"/>
          <w:numId w:val="7"/>
        </w:numPr>
        <w:spacing w:line="480" w:lineRule="auto"/>
        <w:jc w:val="both"/>
        <w:rPr>
          <w:rFonts w:ascii="Times New Roman"/>
          <w:sz w:val="28"/>
          <w:szCs w:val="28"/>
        </w:rPr>
      </w:pPr>
      <w:r w:rsidRPr="00453373">
        <w:rPr>
          <w:rFonts w:ascii="Times New Roman"/>
          <w:sz w:val="28"/>
          <w:szCs w:val="28"/>
        </w:rPr>
        <w:t>the causes of examination malpractices among secondary school students in Ilorin-East Local Government Area of Kwara State;</w:t>
      </w:r>
    </w:p>
    <w:p w:rsidR="00933BC2" w:rsidRPr="00453373" w:rsidRDefault="00933BC2" w:rsidP="00933BC2">
      <w:pPr>
        <w:pStyle w:val="ListParagraph"/>
        <w:numPr>
          <w:ilvl w:val="0"/>
          <w:numId w:val="7"/>
        </w:numPr>
        <w:spacing w:line="480" w:lineRule="auto"/>
        <w:jc w:val="both"/>
        <w:rPr>
          <w:rFonts w:ascii="Times New Roman"/>
          <w:sz w:val="28"/>
          <w:szCs w:val="28"/>
        </w:rPr>
      </w:pPr>
      <w:r w:rsidRPr="00453373">
        <w:rPr>
          <w:rFonts w:ascii="Times New Roman"/>
          <w:sz w:val="28"/>
          <w:szCs w:val="28"/>
        </w:rPr>
        <w:t>the types of examination malpractices among secondary school students in Ilorin East Local Government Area of Kwara State; and</w:t>
      </w:r>
    </w:p>
    <w:p w:rsidR="00933BC2" w:rsidRPr="00453373" w:rsidRDefault="00933BC2" w:rsidP="00933BC2">
      <w:pPr>
        <w:pStyle w:val="ListParagraph"/>
        <w:numPr>
          <w:ilvl w:val="0"/>
          <w:numId w:val="7"/>
        </w:numPr>
        <w:spacing w:line="480" w:lineRule="auto"/>
        <w:jc w:val="both"/>
        <w:rPr>
          <w:rFonts w:ascii="Times New Roman"/>
          <w:sz w:val="28"/>
          <w:szCs w:val="28"/>
        </w:rPr>
      </w:pPr>
      <w:r w:rsidRPr="00453373">
        <w:rPr>
          <w:rFonts w:ascii="Times New Roman"/>
          <w:sz w:val="28"/>
          <w:szCs w:val="28"/>
        </w:rPr>
        <w:t>the ways of curbing examination malpractices among secondary school student in Ilorin East Local Government Area of Kwara State.</w:t>
      </w:r>
    </w:p>
    <w:p w:rsidR="00933BC2" w:rsidRDefault="00933BC2" w:rsidP="00933BC2">
      <w:pPr>
        <w:spacing w:line="480" w:lineRule="auto"/>
        <w:jc w:val="both"/>
        <w:rPr>
          <w:rFonts w:ascii="Times New Roman"/>
          <w:b/>
          <w:sz w:val="28"/>
          <w:szCs w:val="28"/>
        </w:rPr>
      </w:pP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lastRenderedPageBreak/>
        <w:t xml:space="preserve">1.4 Research Questions </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ab/>
        <w:t>The following research questions have been raised so as to know the possible causes and management of examination malpractices among secondary school students in Ilorin East local Government area of Kwara State.</w:t>
      </w:r>
    </w:p>
    <w:p w:rsidR="00933BC2" w:rsidRPr="00453373" w:rsidRDefault="00933BC2" w:rsidP="00933BC2">
      <w:pPr>
        <w:pStyle w:val="ListParagraph"/>
        <w:numPr>
          <w:ilvl w:val="0"/>
          <w:numId w:val="8"/>
        </w:numPr>
        <w:spacing w:line="480" w:lineRule="auto"/>
        <w:jc w:val="both"/>
        <w:rPr>
          <w:rFonts w:ascii="Times New Roman"/>
          <w:sz w:val="28"/>
          <w:szCs w:val="28"/>
        </w:rPr>
      </w:pPr>
      <w:r w:rsidRPr="00453373">
        <w:rPr>
          <w:rFonts w:ascii="Times New Roman"/>
          <w:sz w:val="28"/>
          <w:szCs w:val="28"/>
        </w:rPr>
        <w:t>What are the causes of examination malpractice among secondary school students in Ilorin East Local Government area of Kwara State?</w:t>
      </w:r>
    </w:p>
    <w:p w:rsidR="00933BC2" w:rsidRPr="00453373" w:rsidRDefault="00933BC2" w:rsidP="00933BC2">
      <w:pPr>
        <w:pStyle w:val="ListParagraph"/>
        <w:numPr>
          <w:ilvl w:val="0"/>
          <w:numId w:val="8"/>
        </w:numPr>
        <w:spacing w:line="480" w:lineRule="auto"/>
        <w:jc w:val="both"/>
        <w:rPr>
          <w:rFonts w:ascii="Times New Roman"/>
          <w:sz w:val="28"/>
          <w:szCs w:val="28"/>
        </w:rPr>
      </w:pPr>
      <w:r w:rsidRPr="00453373">
        <w:rPr>
          <w:rFonts w:ascii="Times New Roman"/>
          <w:sz w:val="28"/>
          <w:szCs w:val="28"/>
        </w:rPr>
        <w:t>What are the types of examination malpractice commonly perpetrated by secondary school students in Ilorin East Local Government area of Kwara State?</w:t>
      </w:r>
    </w:p>
    <w:p w:rsidR="00933BC2" w:rsidRPr="00453373" w:rsidRDefault="00933BC2" w:rsidP="00933BC2">
      <w:pPr>
        <w:pStyle w:val="ListParagraph"/>
        <w:numPr>
          <w:ilvl w:val="0"/>
          <w:numId w:val="8"/>
        </w:numPr>
        <w:spacing w:line="480" w:lineRule="auto"/>
        <w:jc w:val="both"/>
        <w:rPr>
          <w:rFonts w:ascii="Times New Roman"/>
          <w:sz w:val="28"/>
          <w:szCs w:val="28"/>
        </w:rPr>
      </w:pPr>
      <w:r w:rsidRPr="00453373">
        <w:rPr>
          <w:rFonts w:ascii="Times New Roman"/>
          <w:sz w:val="28"/>
          <w:szCs w:val="28"/>
        </w:rPr>
        <w:t>What are the measures to be employed in curbing examination malpractice among secondary school students in Ilorin East Local Government area of Kwara State?</w:t>
      </w:r>
      <w:r w:rsidRPr="00453373">
        <w:rPr>
          <w:rFonts w:ascii="Times New Roman"/>
          <w:sz w:val="28"/>
          <w:szCs w:val="28"/>
        </w:rPr>
        <w:tab/>
      </w:r>
    </w:p>
    <w:p w:rsidR="00933BC2" w:rsidRPr="00453373" w:rsidRDefault="00933BC2" w:rsidP="00933BC2">
      <w:pPr>
        <w:spacing w:line="480" w:lineRule="auto"/>
        <w:jc w:val="both"/>
        <w:rPr>
          <w:rFonts w:ascii="Times New Roman"/>
          <w:b/>
          <w:sz w:val="28"/>
          <w:szCs w:val="28"/>
        </w:rPr>
      </w:pPr>
      <w:r w:rsidRPr="00453373">
        <w:rPr>
          <w:rFonts w:ascii="Times New Roman"/>
          <w:b/>
          <w:sz w:val="28"/>
          <w:szCs w:val="28"/>
        </w:rPr>
        <w:t xml:space="preserve">1.5 Research hypotheses </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H</w:t>
      </w:r>
      <w:r w:rsidRPr="00453373">
        <w:rPr>
          <w:rFonts w:ascii="Times New Roman"/>
          <w:sz w:val="28"/>
          <w:szCs w:val="28"/>
          <w:vertAlign w:val="subscript"/>
        </w:rPr>
        <w:t>01</w:t>
      </w:r>
      <w:r w:rsidRPr="00453373">
        <w:rPr>
          <w:rFonts w:ascii="Times New Roman"/>
          <w:sz w:val="28"/>
          <w:szCs w:val="28"/>
        </w:rPr>
        <w:t>: Socioeconomic status has no significant effect on the prevalence of examination malpractices among secondary school students.</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H</w:t>
      </w:r>
      <w:r w:rsidRPr="00453373">
        <w:rPr>
          <w:rFonts w:ascii="Times New Roman"/>
          <w:sz w:val="28"/>
          <w:szCs w:val="28"/>
          <w:vertAlign w:val="subscript"/>
        </w:rPr>
        <w:t>02</w:t>
      </w:r>
      <w:r w:rsidRPr="00453373">
        <w:rPr>
          <w:rFonts w:ascii="Times New Roman"/>
          <w:sz w:val="28"/>
          <w:szCs w:val="28"/>
        </w:rPr>
        <w:t>: Parental involvement and pressure do not significantly influence examination malpractices among students.</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lastRenderedPageBreak/>
        <w:t>H</w:t>
      </w:r>
      <w:r w:rsidRPr="00453373">
        <w:rPr>
          <w:rFonts w:ascii="Times New Roman"/>
          <w:sz w:val="28"/>
          <w:szCs w:val="28"/>
          <w:vertAlign w:val="subscript"/>
        </w:rPr>
        <w:t>03</w:t>
      </w:r>
      <w:r w:rsidRPr="00453373">
        <w:rPr>
          <w:rFonts w:ascii="Times New Roman"/>
          <w:sz w:val="28"/>
          <w:szCs w:val="28"/>
        </w:rPr>
        <w:t>: Parental involvement and pressure significantly influence examination malpractices among students.</w:t>
      </w: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t>1.6 Significance of the Study</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ab/>
        <w:t>The implementation of this finding will not only expose the extent to which students are involved in examination malpractice but will also suggest some remedies to this academic dishonesty.</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ab/>
        <w:t>This research work is also expected to help school administrators, teacher and school guidance counselors to curb or control cheating behaviors in the educational system. It will equally help other researchers in this field who are interested in researching further on this topic.</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ab/>
        <w:t>This research work will also help the government to provide necessary measures for curbing indiscipline act.</w:t>
      </w:r>
    </w:p>
    <w:p w:rsidR="00933BC2" w:rsidRPr="00453373" w:rsidRDefault="00933BC2" w:rsidP="00933BC2">
      <w:pPr>
        <w:spacing w:line="480" w:lineRule="auto"/>
        <w:jc w:val="both"/>
        <w:rPr>
          <w:rFonts w:ascii="Times New Roman"/>
          <w:b/>
          <w:sz w:val="28"/>
          <w:szCs w:val="28"/>
        </w:rPr>
      </w:pPr>
      <w:r w:rsidRPr="00453373">
        <w:rPr>
          <w:rFonts w:ascii="Times New Roman"/>
          <w:b/>
          <w:sz w:val="28"/>
          <w:szCs w:val="28"/>
        </w:rPr>
        <w:t>1.7 Scope of the Study</w:t>
      </w: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tab/>
      </w:r>
      <w:r w:rsidRPr="00453373">
        <w:rPr>
          <w:rFonts w:ascii="Times New Roman"/>
          <w:sz w:val="28"/>
          <w:szCs w:val="28"/>
        </w:rPr>
        <w:t xml:space="preserve">This study aims at covering the causes and management of examination malpractices among secondary school students in Ilorin East Local Government Area of Kwara State. Time and economic factors will not allow the researchers to </w:t>
      </w:r>
      <w:r w:rsidRPr="00453373">
        <w:rPr>
          <w:rFonts w:ascii="Times New Roman"/>
          <w:sz w:val="28"/>
          <w:szCs w:val="28"/>
        </w:rPr>
        <w:lastRenderedPageBreak/>
        <w:t xml:space="preserve">cover all secondary school students in Ilorin East Local Government Area of Kwara State. </w:t>
      </w:r>
    </w:p>
    <w:p w:rsidR="00933BC2" w:rsidRPr="00453373" w:rsidRDefault="00933BC2" w:rsidP="00933BC2">
      <w:pPr>
        <w:spacing w:line="480" w:lineRule="auto"/>
        <w:jc w:val="both"/>
        <w:rPr>
          <w:rFonts w:ascii="Times New Roman"/>
          <w:b/>
          <w:sz w:val="28"/>
          <w:szCs w:val="28"/>
        </w:rPr>
      </w:pPr>
      <w:r w:rsidRPr="00453373">
        <w:rPr>
          <w:rFonts w:ascii="Times New Roman"/>
          <w:b/>
          <w:sz w:val="28"/>
          <w:szCs w:val="28"/>
        </w:rPr>
        <w:t>1.8 Operational Definition of Terms</w:t>
      </w: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t>Malpractice</w:t>
      </w:r>
      <w:r w:rsidRPr="00453373">
        <w:rPr>
          <w:rFonts w:ascii="Times New Roman"/>
          <w:sz w:val="28"/>
          <w:szCs w:val="28"/>
        </w:rPr>
        <w:t>:</w:t>
      </w:r>
      <w:r w:rsidRPr="00453373">
        <w:rPr>
          <w:rFonts w:ascii="Times New Roman"/>
          <w:b/>
          <w:sz w:val="28"/>
          <w:szCs w:val="28"/>
        </w:rPr>
        <w:t xml:space="preserve"> t</w:t>
      </w:r>
      <w:r w:rsidRPr="00453373">
        <w:rPr>
          <w:rFonts w:ascii="Times New Roman"/>
          <w:sz w:val="28"/>
          <w:szCs w:val="28"/>
        </w:rPr>
        <w:t>his refers to illegal attempts to neglect duty or improper professional behavior in secondary schools in Ilorin east Local Government Area of Kwara State.</w:t>
      </w: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t>Management:</w:t>
      </w:r>
      <w:r w:rsidRPr="00453373">
        <w:rPr>
          <w:rFonts w:ascii="Times New Roman"/>
          <w:sz w:val="28"/>
          <w:szCs w:val="28"/>
        </w:rPr>
        <w:t xml:space="preserve"> is the organizing and mobilizing of human and material resource to achieve the expected organizational objectives among secondary schools in Ilorin East Local Government Area of Kwara State.</w:t>
      </w: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t xml:space="preserve">Causes: </w:t>
      </w:r>
      <w:r w:rsidRPr="00453373">
        <w:rPr>
          <w:rFonts w:ascii="Times New Roman"/>
          <w:sz w:val="28"/>
          <w:szCs w:val="28"/>
        </w:rPr>
        <w:t>means or factors that brings about Examination Malpractices among Secondary School Students in Ilorin East Local Government Area of Kwara State.</w:t>
      </w: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t>Mercenary:</w:t>
      </w:r>
      <w:r w:rsidRPr="00453373">
        <w:rPr>
          <w:rFonts w:ascii="Times New Roman"/>
          <w:sz w:val="28"/>
          <w:szCs w:val="28"/>
        </w:rPr>
        <w:t xml:space="preserve"> people involved in working answers of examination questions to assist students or individuals in the examination halls in secondary schools in Ilorin East Local Government Area of Kwara State.</w:t>
      </w:r>
      <w:r w:rsidRPr="00453373">
        <w:rPr>
          <w:rFonts w:ascii="Times New Roman"/>
          <w:b/>
          <w:sz w:val="28"/>
          <w:szCs w:val="28"/>
        </w:rPr>
        <w:t xml:space="preserve"> </w:t>
      </w:r>
      <w:r w:rsidRPr="00453373">
        <w:rPr>
          <w:rFonts w:ascii="Times New Roman"/>
          <w:sz w:val="28"/>
          <w:szCs w:val="28"/>
        </w:rPr>
        <w:t xml:space="preserve"> </w:t>
      </w: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t xml:space="preserve">Impersonation: </w:t>
      </w:r>
      <w:r w:rsidRPr="00453373">
        <w:rPr>
          <w:rFonts w:ascii="Times New Roman"/>
          <w:sz w:val="28"/>
          <w:szCs w:val="28"/>
        </w:rPr>
        <w:t>this is a situation whereby another person is made to sit for an examination on someone’s behalf in secondary school in Ilorin East Local Government Area of Kwara State.</w:t>
      </w: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lastRenderedPageBreak/>
        <w:t xml:space="preserve">Secondary School: </w:t>
      </w:r>
      <w:r w:rsidRPr="00453373">
        <w:rPr>
          <w:rFonts w:ascii="Times New Roman"/>
          <w:sz w:val="28"/>
          <w:szCs w:val="28"/>
        </w:rPr>
        <w:t>this refers to the forms of education children received before tertiary education in secondary schools in Ilorin East Local Government Area of Kwara State.</w:t>
      </w:r>
    </w:p>
    <w:p w:rsidR="00933BC2" w:rsidRPr="00453373" w:rsidRDefault="00933BC2" w:rsidP="00933BC2">
      <w:pPr>
        <w:spacing w:line="480" w:lineRule="auto"/>
        <w:jc w:val="both"/>
        <w:rPr>
          <w:rFonts w:ascii="Times New Roman"/>
          <w:b/>
          <w:sz w:val="28"/>
          <w:szCs w:val="28"/>
        </w:rPr>
      </w:pPr>
      <w:r w:rsidRPr="00453373">
        <w:rPr>
          <w:rFonts w:ascii="Times New Roman"/>
          <w:b/>
          <w:sz w:val="28"/>
          <w:szCs w:val="28"/>
        </w:rPr>
        <w:t>Examination Malpractices:</w:t>
      </w:r>
      <w:r w:rsidRPr="00453373">
        <w:rPr>
          <w:rFonts w:ascii="Times New Roman"/>
          <w:sz w:val="28"/>
          <w:szCs w:val="28"/>
        </w:rPr>
        <w:t xml:space="preserve"> this is an illegal ways of finding answers to examination question by using forms or devices before, during and after the examination among Secondary School Students in Ilorin East Local Government Area of Kwara State.</w:t>
      </w:r>
      <w:r w:rsidRPr="00453373">
        <w:rPr>
          <w:rFonts w:ascii="Times New Roman"/>
          <w:b/>
          <w:sz w:val="28"/>
          <w:szCs w:val="28"/>
        </w:rPr>
        <w:t xml:space="preserve"> </w:t>
      </w: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t>Cheating:</w:t>
      </w:r>
      <w:r w:rsidRPr="00453373">
        <w:rPr>
          <w:rFonts w:ascii="Times New Roman"/>
          <w:sz w:val="28"/>
          <w:szCs w:val="28"/>
        </w:rPr>
        <w:t xml:space="preserve"> cheating refers to a type of examination malpractice which takes place in examination hall among secondary school students in Ilorin East Local Government Area of Kwara State.</w:t>
      </w: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t>Guidance:</w:t>
      </w:r>
      <w:r w:rsidRPr="00453373">
        <w:rPr>
          <w:rFonts w:ascii="Times New Roman"/>
          <w:sz w:val="28"/>
          <w:szCs w:val="28"/>
        </w:rPr>
        <w:t xml:space="preserve"> this is an assistance given to an individual either by an adult or counselor in order to help them discover themselves and cope with life situations in secondary schools in Ilorin East Local Government Area of Kwara State.</w:t>
      </w:r>
    </w:p>
    <w:p w:rsidR="00933BC2" w:rsidRPr="00453373" w:rsidRDefault="00933BC2" w:rsidP="00933BC2">
      <w:pPr>
        <w:spacing w:line="480" w:lineRule="auto"/>
        <w:jc w:val="both"/>
        <w:rPr>
          <w:rFonts w:ascii="Times New Roman"/>
          <w:b/>
          <w:sz w:val="28"/>
          <w:szCs w:val="28"/>
        </w:rPr>
      </w:pPr>
      <w:r w:rsidRPr="00453373">
        <w:rPr>
          <w:rFonts w:ascii="Times New Roman"/>
          <w:b/>
          <w:sz w:val="28"/>
          <w:szCs w:val="28"/>
        </w:rPr>
        <w:t xml:space="preserve">Counselling: </w:t>
      </w:r>
      <w:r w:rsidRPr="00453373">
        <w:rPr>
          <w:rFonts w:ascii="Times New Roman"/>
          <w:sz w:val="28"/>
          <w:szCs w:val="28"/>
        </w:rPr>
        <w:t xml:space="preserve">this is a relationship which exists between a counselor and a counselee in order to provide solution to a problem encountered by the counselee in secondary school in Ilorin East Local Government Area of Kwara State. </w:t>
      </w:r>
      <w:r w:rsidRPr="00453373">
        <w:rPr>
          <w:rFonts w:ascii="Times New Roman"/>
          <w:b/>
          <w:sz w:val="28"/>
          <w:szCs w:val="28"/>
        </w:rPr>
        <w:t xml:space="preserve"> </w:t>
      </w: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lastRenderedPageBreak/>
        <w:t xml:space="preserve">Counselor: </w:t>
      </w:r>
      <w:r w:rsidRPr="00453373">
        <w:rPr>
          <w:rFonts w:ascii="Times New Roman"/>
          <w:sz w:val="28"/>
          <w:szCs w:val="28"/>
        </w:rPr>
        <w:t xml:space="preserve">is one who counsels, assist or help the students or an individual to solve academic and psychological problems in secondary school in Ilorin East Local Government Area of Kwara State. </w:t>
      </w: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t>Counselee:</w:t>
      </w:r>
      <w:r w:rsidRPr="00453373">
        <w:rPr>
          <w:rFonts w:ascii="Times New Roman"/>
          <w:sz w:val="28"/>
          <w:szCs w:val="28"/>
        </w:rPr>
        <w:t xml:space="preserve"> is one who seeks advice or help from the counselor in solving his/her personal problems in secondary school in Ilorin East Local Government Area of Kwara State.</w:t>
      </w:r>
    </w:p>
    <w:p w:rsidR="00933BC2" w:rsidRPr="00453373" w:rsidRDefault="00933BC2" w:rsidP="00933BC2">
      <w:pPr>
        <w:spacing w:line="480" w:lineRule="auto"/>
        <w:jc w:val="both"/>
        <w:rPr>
          <w:rFonts w:ascii="Times New Roman"/>
          <w:b/>
          <w:sz w:val="28"/>
          <w:szCs w:val="28"/>
        </w:rPr>
      </w:pPr>
      <w:r w:rsidRPr="00453373">
        <w:rPr>
          <w:rFonts w:ascii="Times New Roman"/>
          <w:b/>
          <w:sz w:val="28"/>
          <w:szCs w:val="28"/>
        </w:rPr>
        <w:t xml:space="preserve">1.9 Organization of the Study </w:t>
      </w:r>
    </w:p>
    <w:p w:rsidR="00933BC2" w:rsidRPr="00453373" w:rsidRDefault="00933BC2" w:rsidP="00933BC2">
      <w:pPr>
        <w:spacing w:line="480" w:lineRule="auto"/>
        <w:jc w:val="both"/>
        <w:rPr>
          <w:rFonts w:ascii="Times New Roman"/>
          <w:color w:val="000000" w:themeColor="text1"/>
          <w:sz w:val="28"/>
          <w:szCs w:val="28"/>
        </w:rPr>
      </w:pPr>
      <w:r w:rsidRPr="00453373">
        <w:rPr>
          <w:rFonts w:ascii="Times New Roman"/>
          <w:color w:val="000000" w:themeColor="text1"/>
          <w:sz w:val="28"/>
          <w:szCs w:val="28"/>
        </w:rPr>
        <w:tab/>
        <w:t>The findings of the study explored that there are various factors that contribute to examination malpractices i.e., corruption; poor implementation of examinations rules; students and parental threats; no fear of punishment; inadequate preparation for examination; poor invigilation; collusion; disloyalty of examination.</w:t>
      </w:r>
    </w:p>
    <w:p w:rsidR="00933BC2" w:rsidRPr="00453373" w:rsidRDefault="00933BC2" w:rsidP="00933BC2">
      <w:pPr>
        <w:spacing w:before="100" w:after="100" w:line="480" w:lineRule="auto"/>
        <w:jc w:val="center"/>
        <w:rPr>
          <w:rFonts w:ascii="Times New Roman"/>
          <w:b/>
          <w:sz w:val="28"/>
          <w:szCs w:val="28"/>
        </w:rPr>
      </w:pPr>
    </w:p>
    <w:p w:rsidR="00933BC2" w:rsidRPr="00453373" w:rsidRDefault="00933BC2" w:rsidP="00933BC2">
      <w:pPr>
        <w:spacing w:before="100" w:after="100" w:line="480" w:lineRule="auto"/>
        <w:jc w:val="center"/>
        <w:rPr>
          <w:rFonts w:ascii="Times New Roman"/>
          <w:b/>
          <w:sz w:val="28"/>
          <w:szCs w:val="28"/>
        </w:rPr>
      </w:pPr>
    </w:p>
    <w:p w:rsidR="00933BC2" w:rsidRPr="00453373" w:rsidRDefault="00933BC2" w:rsidP="00933BC2">
      <w:pPr>
        <w:spacing w:before="100" w:after="100" w:line="480" w:lineRule="auto"/>
        <w:jc w:val="center"/>
        <w:rPr>
          <w:rFonts w:ascii="Times New Roman"/>
          <w:b/>
          <w:sz w:val="28"/>
          <w:szCs w:val="28"/>
        </w:rPr>
      </w:pPr>
    </w:p>
    <w:p w:rsidR="00933BC2" w:rsidRPr="00453373" w:rsidRDefault="00933BC2" w:rsidP="00933BC2">
      <w:pPr>
        <w:spacing w:before="100" w:after="100" w:line="480" w:lineRule="auto"/>
        <w:jc w:val="center"/>
        <w:rPr>
          <w:rFonts w:ascii="Times New Roman"/>
          <w:b/>
          <w:sz w:val="28"/>
          <w:szCs w:val="28"/>
        </w:rPr>
      </w:pPr>
    </w:p>
    <w:p w:rsidR="00933BC2" w:rsidRPr="00453373" w:rsidRDefault="00933BC2" w:rsidP="00933BC2">
      <w:pPr>
        <w:spacing w:before="100" w:after="100" w:line="480" w:lineRule="auto"/>
        <w:jc w:val="center"/>
        <w:rPr>
          <w:rFonts w:ascii="Times New Roman"/>
          <w:b/>
          <w:sz w:val="28"/>
          <w:szCs w:val="28"/>
        </w:rPr>
      </w:pPr>
    </w:p>
    <w:p w:rsidR="00933BC2" w:rsidRPr="00453373" w:rsidRDefault="00933BC2" w:rsidP="00933BC2">
      <w:pPr>
        <w:spacing w:before="100" w:after="100" w:line="480" w:lineRule="auto"/>
        <w:jc w:val="center"/>
        <w:rPr>
          <w:rFonts w:ascii="Times New Roman"/>
          <w:sz w:val="28"/>
          <w:szCs w:val="28"/>
        </w:rPr>
      </w:pPr>
      <w:r w:rsidRPr="00453373">
        <w:rPr>
          <w:rFonts w:ascii="Times New Roman"/>
          <w:b/>
          <w:sz w:val="28"/>
          <w:szCs w:val="28"/>
        </w:rPr>
        <w:lastRenderedPageBreak/>
        <w:t>CHAPTER TWO</w:t>
      </w:r>
    </w:p>
    <w:p w:rsidR="00933BC2" w:rsidRPr="00453373" w:rsidRDefault="00933BC2" w:rsidP="00933BC2">
      <w:pPr>
        <w:spacing w:before="100" w:after="100" w:line="480" w:lineRule="auto"/>
        <w:jc w:val="center"/>
        <w:rPr>
          <w:rFonts w:ascii="Times New Roman"/>
          <w:b/>
          <w:sz w:val="28"/>
          <w:szCs w:val="28"/>
        </w:rPr>
      </w:pPr>
      <w:r w:rsidRPr="00453373">
        <w:rPr>
          <w:rFonts w:ascii="Times New Roman"/>
          <w:b/>
          <w:sz w:val="28"/>
          <w:szCs w:val="28"/>
        </w:rPr>
        <w:t>REVIEW OF RELATED LITERATURE</w:t>
      </w:r>
    </w:p>
    <w:p w:rsidR="00933BC2" w:rsidRPr="00453373" w:rsidRDefault="00933BC2" w:rsidP="00933BC2">
      <w:pPr>
        <w:spacing w:before="100" w:after="100" w:line="480" w:lineRule="auto"/>
        <w:jc w:val="both"/>
        <w:rPr>
          <w:rFonts w:ascii="Times New Roman"/>
          <w:b/>
          <w:sz w:val="28"/>
          <w:szCs w:val="28"/>
        </w:rPr>
      </w:pPr>
      <w:r w:rsidRPr="00453373">
        <w:rPr>
          <w:rFonts w:ascii="Times New Roman"/>
          <w:b/>
          <w:sz w:val="28"/>
          <w:szCs w:val="28"/>
        </w:rPr>
        <w:t xml:space="preserve">2.0 Introduction </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ab/>
        <w:t xml:space="preserve">This chapter reviews related literature on the causes and management of examination malpractice in Ilorin east Local Government Area of Kwara State under the following sub- headings:  </w:t>
      </w:r>
    </w:p>
    <w:p w:rsidR="00933BC2" w:rsidRPr="00453373" w:rsidRDefault="00933BC2" w:rsidP="00933BC2">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 xml:space="preserve">Conceptual Issues </w:t>
      </w:r>
    </w:p>
    <w:p w:rsidR="00933BC2" w:rsidRPr="00453373" w:rsidRDefault="00933BC2" w:rsidP="00933BC2">
      <w:pPr>
        <w:pStyle w:val="ListParagraph"/>
        <w:numPr>
          <w:ilvl w:val="0"/>
          <w:numId w:val="2"/>
        </w:numPr>
        <w:spacing w:line="480" w:lineRule="auto"/>
        <w:jc w:val="both"/>
        <w:rPr>
          <w:rFonts w:ascii="Times New Roman"/>
          <w:sz w:val="28"/>
          <w:szCs w:val="28"/>
        </w:rPr>
      </w:pPr>
      <w:r w:rsidRPr="00453373">
        <w:rPr>
          <w:rFonts w:ascii="Times New Roman"/>
          <w:sz w:val="28"/>
          <w:szCs w:val="28"/>
        </w:rPr>
        <w:t>Meaning of examination.</w:t>
      </w:r>
    </w:p>
    <w:p w:rsidR="00933BC2" w:rsidRPr="00453373" w:rsidRDefault="00933BC2" w:rsidP="00933BC2">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Concept of examination malpractice.</w:t>
      </w:r>
    </w:p>
    <w:p w:rsidR="00933BC2" w:rsidRPr="00453373" w:rsidRDefault="00933BC2" w:rsidP="00933BC2">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 xml:space="preserve">Genesis of examination malpractice </w:t>
      </w:r>
    </w:p>
    <w:p w:rsidR="00933BC2" w:rsidRPr="00453373" w:rsidRDefault="00933BC2" w:rsidP="00933BC2">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Forms of examination malpractice</w:t>
      </w:r>
    </w:p>
    <w:p w:rsidR="00933BC2" w:rsidRPr="00453373" w:rsidRDefault="00933BC2" w:rsidP="00933BC2">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Causes of examination malpractice</w:t>
      </w:r>
    </w:p>
    <w:p w:rsidR="00933BC2" w:rsidRPr="00453373" w:rsidRDefault="00933BC2" w:rsidP="00933BC2">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Effects of examination malpractice on national developments.</w:t>
      </w:r>
    </w:p>
    <w:p w:rsidR="00933BC2" w:rsidRPr="00453373" w:rsidRDefault="00933BC2" w:rsidP="00933BC2">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Teachers’ influence on pupils’ cheating behaviour relates to their academic performance.</w:t>
      </w:r>
    </w:p>
    <w:p w:rsidR="00933BC2" w:rsidRPr="00453373" w:rsidRDefault="00933BC2" w:rsidP="00933BC2">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Socio-Demographic Factors and Examination Malpractices</w:t>
      </w:r>
    </w:p>
    <w:p w:rsidR="00933BC2" w:rsidRPr="00453373" w:rsidRDefault="00933BC2" w:rsidP="00933BC2">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 xml:space="preserve">Ways of Curbing Examination Malpractice </w:t>
      </w:r>
    </w:p>
    <w:p w:rsidR="00933BC2" w:rsidRPr="00453373" w:rsidRDefault="00933BC2" w:rsidP="00933BC2">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lastRenderedPageBreak/>
        <w:t>Appraisal of reviewed literature.</w:t>
      </w:r>
    </w:p>
    <w:p w:rsidR="00933BC2" w:rsidRPr="00453373" w:rsidRDefault="00933BC2" w:rsidP="00933BC2">
      <w:pPr>
        <w:spacing w:before="100" w:after="100" w:line="480" w:lineRule="auto"/>
        <w:jc w:val="both"/>
        <w:rPr>
          <w:rFonts w:ascii="Times New Roman"/>
          <w:b/>
          <w:sz w:val="28"/>
          <w:szCs w:val="28"/>
        </w:rPr>
      </w:pPr>
      <w:r w:rsidRPr="00453373">
        <w:rPr>
          <w:rFonts w:ascii="Times New Roman"/>
          <w:b/>
          <w:sz w:val="28"/>
          <w:szCs w:val="28"/>
        </w:rPr>
        <w:t xml:space="preserve">2.1 Conceptual Issues </w:t>
      </w:r>
    </w:p>
    <w:p w:rsidR="00933BC2" w:rsidRPr="00453373" w:rsidRDefault="00933BC2" w:rsidP="00933BC2">
      <w:pPr>
        <w:spacing w:before="100" w:after="100" w:line="480" w:lineRule="auto"/>
        <w:jc w:val="both"/>
        <w:rPr>
          <w:rFonts w:ascii="Times New Roman"/>
          <w:sz w:val="28"/>
          <w:szCs w:val="28"/>
        </w:rPr>
      </w:pPr>
      <w:r w:rsidRPr="00453373">
        <w:rPr>
          <w:rFonts w:ascii="Times New Roman"/>
          <w:sz w:val="28"/>
          <w:szCs w:val="28"/>
        </w:rPr>
        <w:tab/>
        <w:t>Examination malpractice refers to any form of dishonesty or unethical behavior during examinations. It includes cheating, using unauthorized materials, and any other actions that compromise the integrity of the examination process.</w:t>
      </w:r>
    </w:p>
    <w:p w:rsidR="00933BC2" w:rsidRPr="00453373" w:rsidRDefault="00933BC2" w:rsidP="00933BC2">
      <w:pPr>
        <w:spacing w:before="100" w:after="100" w:line="480" w:lineRule="auto"/>
        <w:jc w:val="both"/>
        <w:rPr>
          <w:rFonts w:ascii="Times New Roman"/>
          <w:sz w:val="28"/>
          <w:szCs w:val="28"/>
        </w:rPr>
      </w:pPr>
      <w:r w:rsidRPr="00453373">
        <w:rPr>
          <w:rFonts w:ascii="Times New Roman"/>
          <w:b/>
          <w:sz w:val="28"/>
          <w:szCs w:val="28"/>
        </w:rPr>
        <w:t>2.</w:t>
      </w:r>
      <w:r>
        <w:rPr>
          <w:rFonts w:ascii="Times New Roman"/>
          <w:b/>
          <w:sz w:val="28"/>
          <w:szCs w:val="28"/>
        </w:rPr>
        <w:t>2</w:t>
      </w:r>
      <w:r w:rsidRPr="00453373">
        <w:rPr>
          <w:rFonts w:ascii="Times New Roman"/>
          <w:b/>
          <w:sz w:val="28"/>
          <w:szCs w:val="28"/>
        </w:rPr>
        <w:t xml:space="preserve"> Meaning of examination</w:t>
      </w:r>
    </w:p>
    <w:p w:rsidR="00933BC2" w:rsidRPr="00453373" w:rsidRDefault="00933BC2" w:rsidP="00933BC2">
      <w:pPr>
        <w:spacing w:before="100" w:after="100" w:line="480" w:lineRule="auto"/>
        <w:ind w:firstLine="720"/>
        <w:jc w:val="both"/>
        <w:rPr>
          <w:rFonts w:ascii="Times New Roman"/>
          <w:sz w:val="28"/>
          <w:szCs w:val="28"/>
        </w:rPr>
      </w:pPr>
      <w:r w:rsidRPr="00453373">
        <w:rPr>
          <w:rFonts w:ascii="Times New Roman"/>
          <w:sz w:val="28"/>
          <w:szCs w:val="28"/>
        </w:rPr>
        <w:t>The Oxford advanced learners’ dictionary (2016) defines examination as a formal test of a person’s knowledge or proficiency in a subject or skill. Examination is gotten from a Latin word examinare which means ‘weigh, test’. The Wikipedia further asserted that a test or examination is an assessment intended to measure a test-taker's knowledge or skill, aptitude, physical fitness or classification in many other topics (e.g. beliefs). A test may be administered orally, on a paper, on a computer or in confined area that requires a test taker to physically perform a set of skills.</w:t>
      </w:r>
    </w:p>
    <w:p w:rsidR="00933BC2" w:rsidRPr="00453373" w:rsidRDefault="00933BC2" w:rsidP="00933BC2">
      <w:pPr>
        <w:spacing w:before="100" w:after="100" w:line="480" w:lineRule="auto"/>
        <w:ind w:firstLine="720"/>
        <w:jc w:val="both"/>
        <w:rPr>
          <w:rFonts w:ascii="Times New Roman"/>
          <w:sz w:val="28"/>
          <w:szCs w:val="28"/>
        </w:rPr>
      </w:pPr>
      <w:r w:rsidRPr="00453373">
        <w:rPr>
          <w:rFonts w:ascii="Times New Roman"/>
          <w:sz w:val="28"/>
          <w:szCs w:val="28"/>
        </w:rPr>
        <w:t xml:space="preserve">In educational institutions, teaching and guidance activities are supposed to take place so that appropriate skills and knowledge can be acquired by students.  Furthermore, machinery through which the extent of knowledge and skill </w:t>
      </w:r>
      <w:r w:rsidRPr="00453373">
        <w:rPr>
          <w:rFonts w:ascii="Times New Roman"/>
          <w:sz w:val="28"/>
          <w:szCs w:val="28"/>
        </w:rPr>
        <w:lastRenderedPageBreak/>
        <w:t>acquisition is determined at each stage of education has been set up. This is in form of examination which is organized in order to evaluate, assess and test knowledge and skills. Schools need to conduct examinations as yardstick for assessment. It is the most practical way of assessment in education. Maduka (1993) defined examination as a way to ascertain how much of a subject matter in a particular field of study the candidate has mastered. Homby (1995) defined an examination as a formal test of someone’s knowledge or ability in a particular subject, especially by means of answering questions or practical exercises. Balogun (1999) also defined examination as the process through which students are evaluated or tested to find out the quality of knowledge they have acquired within a specified period.</w:t>
      </w:r>
    </w:p>
    <w:p w:rsidR="00933BC2" w:rsidRPr="00453373" w:rsidRDefault="00933BC2" w:rsidP="00933BC2">
      <w:pPr>
        <w:spacing w:before="100" w:after="100" w:line="480" w:lineRule="auto"/>
        <w:ind w:firstLine="720"/>
        <w:jc w:val="both"/>
        <w:rPr>
          <w:rFonts w:ascii="Times New Roman"/>
          <w:sz w:val="28"/>
          <w:szCs w:val="28"/>
        </w:rPr>
      </w:pPr>
      <w:r w:rsidRPr="00453373">
        <w:rPr>
          <w:rFonts w:ascii="Times New Roman"/>
          <w:sz w:val="28"/>
          <w:szCs w:val="28"/>
        </w:rPr>
        <w:t xml:space="preserve">Examinations could be internal or external, oral or written, essay or objective type, theory or practical, which constitute an integral part of the education process. Examples of internal examinations are continuous assessment tests, terminal, semester and annual or promotional examinations. Examples of external (public) examinations common in Nigerian schools are Common Entrance Examination for admission into secondary school. School Certificates examination </w:t>
      </w:r>
      <w:r w:rsidRPr="00453373">
        <w:rPr>
          <w:rFonts w:ascii="Times New Roman"/>
          <w:sz w:val="28"/>
          <w:szCs w:val="28"/>
        </w:rPr>
        <w:lastRenderedPageBreak/>
        <w:t>conducted by West African Examination (WAEC) and National Examination Council (NECO). The Joint Admission Matriculation Board (JAMB) and National Teachers’ Institute (NTI) conduct admission tests into tertiary institutions while National Business and Technical Examination Board (NABTEB) conducts professional examination for teachers and technicians respectively.</w:t>
      </w:r>
    </w:p>
    <w:p w:rsidR="00933BC2" w:rsidRPr="00453373" w:rsidRDefault="00933BC2" w:rsidP="00933BC2">
      <w:pPr>
        <w:spacing w:before="100" w:after="100" w:line="480" w:lineRule="auto"/>
        <w:ind w:firstLine="720"/>
        <w:jc w:val="both"/>
        <w:rPr>
          <w:rFonts w:ascii="Times New Roman"/>
          <w:sz w:val="28"/>
          <w:szCs w:val="28"/>
        </w:rPr>
      </w:pPr>
      <w:r w:rsidRPr="00453373">
        <w:rPr>
          <w:rFonts w:ascii="Times New Roman"/>
          <w:sz w:val="28"/>
          <w:szCs w:val="28"/>
        </w:rPr>
        <w:t xml:space="preserve"> The outcome of the examination is used as a basis for decision-making on the examinee’s ability. The examinee is consequently awarded a certificate which could qualified students for admission into a school, promotion into higher level of an institution and employment opportunities. Nigeria’s education system like any other country has its problems, lapses, controversies and issues. Many problems confronting Nigeria educational system and institutions, prominent among them are the issue of examination malpractice.</w:t>
      </w:r>
    </w:p>
    <w:p w:rsidR="00933BC2" w:rsidRPr="00453373" w:rsidRDefault="00933BC2" w:rsidP="00933BC2">
      <w:pPr>
        <w:spacing w:before="100" w:after="100" w:line="480" w:lineRule="auto"/>
        <w:jc w:val="both"/>
        <w:rPr>
          <w:rFonts w:ascii="Times New Roman"/>
          <w:b/>
          <w:sz w:val="28"/>
          <w:szCs w:val="28"/>
        </w:rPr>
      </w:pPr>
      <w:r>
        <w:rPr>
          <w:rFonts w:ascii="Times New Roman"/>
          <w:b/>
          <w:sz w:val="28"/>
          <w:szCs w:val="28"/>
        </w:rPr>
        <w:t>2.2</w:t>
      </w:r>
      <w:r w:rsidRPr="00453373">
        <w:rPr>
          <w:rFonts w:ascii="Times New Roman"/>
          <w:b/>
          <w:sz w:val="28"/>
          <w:szCs w:val="28"/>
        </w:rPr>
        <w:t>.1 Concept of Examination Malpractice</w:t>
      </w:r>
    </w:p>
    <w:p w:rsidR="00933BC2" w:rsidRPr="00453373" w:rsidRDefault="00933BC2" w:rsidP="00933BC2">
      <w:pPr>
        <w:spacing w:before="100" w:after="100" w:line="480" w:lineRule="auto"/>
        <w:ind w:firstLine="720"/>
        <w:jc w:val="both"/>
        <w:rPr>
          <w:rFonts w:ascii="Times New Roman"/>
          <w:sz w:val="28"/>
          <w:szCs w:val="28"/>
        </w:rPr>
      </w:pPr>
      <w:r w:rsidRPr="00453373">
        <w:rPr>
          <w:rFonts w:ascii="Times New Roman"/>
          <w:sz w:val="28"/>
          <w:szCs w:val="28"/>
        </w:rPr>
        <w:t xml:space="preserve">Malpractice is defined as any deliberate act of wrong doing, contrary to the rules of examinations designed to give a candidate an unfair advantage or able to place a candidate at a disadvantage. Malpractice therefore introduces equities into the examination system. Examination malpractice is a kind of conduct that violates </w:t>
      </w:r>
      <w:r w:rsidRPr="00453373">
        <w:rPr>
          <w:rFonts w:ascii="Times New Roman"/>
          <w:sz w:val="28"/>
          <w:szCs w:val="28"/>
        </w:rPr>
        <w:lastRenderedPageBreak/>
        <w:t>the acceptable laid down rules and regulations of Nigeria’s education system. On the other hand, examination malpractice is any wrong doing before, during or after any examination. Although one may not be able to rule out examination malpractice in the past, the current trend is alarming and calls for proper management in order to save the nation’s most important sector. Whereas, in the past, students tended to hide the acts, now they advertise them with reckless abandon.</w:t>
      </w:r>
    </w:p>
    <w:p w:rsidR="00933BC2" w:rsidRPr="00453373" w:rsidRDefault="00933BC2" w:rsidP="00933BC2">
      <w:pPr>
        <w:spacing w:before="100" w:after="100" w:line="480" w:lineRule="auto"/>
        <w:ind w:firstLine="720"/>
        <w:jc w:val="both"/>
        <w:rPr>
          <w:rFonts w:ascii="Times New Roman"/>
          <w:sz w:val="28"/>
          <w:szCs w:val="28"/>
        </w:rPr>
      </w:pPr>
      <w:r w:rsidRPr="00453373">
        <w:rPr>
          <w:rFonts w:ascii="Times New Roman"/>
          <w:sz w:val="28"/>
          <w:szCs w:val="28"/>
        </w:rPr>
        <w:t xml:space="preserve"> It has become a prolific business enterprise branded with the name of private examination centers aided and abetted by corrupt examination officials, supported by parents who will not allow their children to be left out from the Trojan gift of malpractice. Examination malpractice occurs in both internal and external examination. It is a problem which has been afflicting the educational system for many years. It seems to have defied solutions, as all antidotes applied so far have been faulted by fraudsters. In fact, it constitutes the most serious problem facing Nigerian education system in general and secondary education in particular. Therefore, there is need to sanitize the nation’s education system by getting rid of examination malpractices.</w:t>
      </w:r>
    </w:p>
    <w:p w:rsidR="00933BC2" w:rsidRPr="00453373" w:rsidRDefault="00933BC2" w:rsidP="00933BC2">
      <w:pPr>
        <w:spacing w:before="100" w:after="100" w:line="480" w:lineRule="auto"/>
        <w:ind w:firstLine="720"/>
        <w:jc w:val="both"/>
        <w:rPr>
          <w:rFonts w:ascii="Times New Roman"/>
          <w:sz w:val="28"/>
          <w:szCs w:val="28"/>
        </w:rPr>
      </w:pPr>
      <w:r w:rsidRPr="00453373">
        <w:rPr>
          <w:rFonts w:ascii="Times New Roman"/>
          <w:sz w:val="28"/>
          <w:szCs w:val="28"/>
        </w:rPr>
        <w:lastRenderedPageBreak/>
        <w:t xml:space="preserve">Nwana (2000), Examination malpractice is described as the “massive and unprecedented abuse of rules and regulations pertaining to internal and external examinations, beginning from the setting of such examinations through the taking of the examinations, their marking and grading, to the release of the results and the issuance of certificates”. According to Oxford Advanced Learner’s Dictionary (2016) defines malpractice as a wrong or illegal behaviour exhibited by a person while discharging professional responsibilities. In the light of this definition, examination malpractice is simply illegally obtaining an answer to an examination question from any other source other than the brain of the examinee. Salami (1994) defines examination malpractices as an improper and dishonest act associated with examination with a view to obtaining unmerited advantage. </w:t>
      </w:r>
    </w:p>
    <w:p w:rsidR="00933BC2" w:rsidRPr="00453373" w:rsidRDefault="00933BC2" w:rsidP="00933BC2">
      <w:pPr>
        <w:spacing w:before="100" w:after="100" w:line="480" w:lineRule="auto"/>
        <w:ind w:firstLine="720"/>
        <w:jc w:val="both"/>
        <w:rPr>
          <w:rFonts w:ascii="Times New Roman"/>
          <w:sz w:val="28"/>
          <w:szCs w:val="28"/>
        </w:rPr>
      </w:pPr>
      <w:r w:rsidRPr="00453373">
        <w:rPr>
          <w:rFonts w:ascii="Times New Roman"/>
          <w:sz w:val="28"/>
          <w:szCs w:val="28"/>
        </w:rPr>
        <w:t>Shonekan (1996) defines it as any act of omission or commission that contravenes the rules and regulations of the examination body to the extent of undermining the validity and reliability of the tests and ultimately, the integrity of the certificates issued.</w:t>
      </w:r>
    </w:p>
    <w:p w:rsidR="00933BC2" w:rsidRPr="00453373" w:rsidRDefault="00933BC2" w:rsidP="00933BC2">
      <w:pPr>
        <w:spacing w:before="100" w:after="100" w:line="480" w:lineRule="auto"/>
        <w:ind w:firstLine="720"/>
        <w:jc w:val="both"/>
        <w:rPr>
          <w:rFonts w:ascii="Times New Roman"/>
          <w:sz w:val="28"/>
          <w:szCs w:val="28"/>
        </w:rPr>
      </w:pPr>
      <w:r w:rsidRPr="00453373">
        <w:rPr>
          <w:rFonts w:ascii="Times New Roman"/>
          <w:sz w:val="28"/>
          <w:szCs w:val="28"/>
        </w:rPr>
        <w:t xml:space="preserve">Oyekan (1996) also views examination malpractice as a deliberate act of indiscipline adopted by students or their privileged accomplices to secure facile </w:t>
      </w:r>
      <w:r w:rsidRPr="00453373">
        <w:rPr>
          <w:rFonts w:ascii="Times New Roman"/>
          <w:sz w:val="28"/>
          <w:szCs w:val="28"/>
        </w:rPr>
        <w:lastRenderedPageBreak/>
        <w:t>success and advantage before, during and after the administration of a test or examination. Oluyeba and Daramola (1993) defined examination malpractice as any irregular behaviour exhibited by candidate or anybody charged with the examination inside or outside the examination hall before, during or after such examination. Ojerinde (2002) he claimed that examination malpractice is no longer a desperate candidates’ affair, rather school teachers and even principals are now involved in the perpetration of this vice.</w:t>
      </w:r>
    </w:p>
    <w:p w:rsidR="00933BC2" w:rsidRPr="00453373" w:rsidRDefault="00933BC2" w:rsidP="00933BC2">
      <w:pPr>
        <w:spacing w:before="100" w:after="100" w:line="480" w:lineRule="auto"/>
        <w:ind w:firstLine="720"/>
        <w:jc w:val="both"/>
        <w:rPr>
          <w:rFonts w:ascii="Times New Roman"/>
          <w:sz w:val="28"/>
          <w:szCs w:val="28"/>
        </w:rPr>
      </w:pPr>
      <w:r w:rsidRPr="00453373">
        <w:rPr>
          <w:rFonts w:ascii="Times New Roman"/>
          <w:sz w:val="28"/>
          <w:szCs w:val="28"/>
        </w:rPr>
        <w:t>Even with the promulgation of Decree No 33 of 1999 (Now Act of Parliament) designed to check examination malpractice, the crime appears to be on the increase.</w:t>
      </w:r>
    </w:p>
    <w:p w:rsidR="00933BC2" w:rsidRPr="00453373" w:rsidRDefault="00933BC2" w:rsidP="00933BC2">
      <w:pPr>
        <w:spacing w:before="100" w:after="100" w:line="480" w:lineRule="auto"/>
        <w:jc w:val="both"/>
        <w:rPr>
          <w:rFonts w:ascii="Times New Roman"/>
          <w:sz w:val="28"/>
          <w:szCs w:val="28"/>
        </w:rPr>
      </w:pPr>
      <w:r w:rsidRPr="00453373">
        <w:rPr>
          <w:rFonts w:ascii="Times New Roman"/>
          <w:sz w:val="28"/>
          <w:szCs w:val="28"/>
        </w:rPr>
        <w:t xml:space="preserve">          From these various definitions presented and many other ones in the literature, examination malpractice is noted as fraud occur at all level of education, right from nursery/primary, through secondary to Tertiary levels of education in Nigeria. Infant, examination malpractices is a peculiar corrupt practice within the educational system. This practice is thriving strongly in our system, irrespective of religious affiliations of the various stakeholders in the school system, this making it a real "monster". This concept is a real monster because the culture of hard work, </w:t>
      </w:r>
      <w:r w:rsidRPr="00453373">
        <w:rPr>
          <w:rFonts w:ascii="Times New Roman"/>
          <w:sz w:val="28"/>
          <w:szCs w:val="28"/>
        </w:rPr>
        <w:lastRenderedPageBreak/>
        <w:t>academic excellence, honesty, decency are fast eroding the present generation of youths in different institutions of learning. This monster, examination malpractice, tends to weaken the valid worthless and unreliable. Actually, examination malpractice produces " error scores" in examination where students earn marks/scores above/below their abilities and the long terms effect is wrong placement in schools and employment of unskilled workers into various sectors of the economy.</w:t>
      </w:r>
    </w:p>
    <w:p w:rsidR="00933BC2" w:rsidRPr="00453373" w:rsidRDefault="00933BC2" w:rsidP="00933BC2">
      <w:pPr>
        <w:spacing w:before="100" w:after="100" w:line="480" w:lineRule="auto"/>
        <w:jc w:val="both"/>
        <w:rPr>
          <w:rFonts w:ascii="Times New Roman"/>
          <w:sz w:val="28"/>
          <w:szCs w:val="28"/>
        </w:rPr>
      </w:pPr>
      <w:r w:rsidRPr="00453373">
        <w:rPr>
          <w:rFonts w:ascii="Times New Roman"/>
          <w:b/>
          <w:sz w:val="28"/>
          <w:szCs w:val="28"/>
        </w:rPr>
        <w:t>2.</w:t>
      </w:r>
      <w:r>
        <w:rPr>
          <w:rFonts w:ascii="Times New Roman"/>
          <w:b/>
          <w:sz w:val="28"/>
          <w:szCs w:val="28"/>
        </w:rPr>
        <w:t>3</w:t>
      </w:r>
      <w:r w:rsidRPr="00453373">
        <w:rPr>
          <w:rFonts w:ascii="Times New Roman"/>
          <w:b/>
          <w:sz w:val="28"/>
          <w:szCs w:val="28"/>
        </w:rPr>
        <w:t xml:space="preserve"> Genesis of examination malpractice</w:t>
      </w:r>
    </w:p>
    <w:p w:rsidR="00933BC2" w:rsidRPr="00453373" w:rsidRDefault="00933BC2" w:rsidP="00933BC2">
      <w:pPr>
        <w:spacing w:before="100" w:after="100" w:line="480" w:lineRule="auto"/>
        <w:ind w:firstLine="720"/>
        <w:jc w:val="both"/>
        <w:rPr>
          <w:rFonts w:ascii="Times New Roman"/>
          <w:sz w:val="28"/>
          <w:szCs w:val="28"/>
        </w:rPr>
      </w:pPr>
      <w:r w:rsidRPr="00453373">
        <w:rPr>
          <w:rFonts w:ascii="Times New Roman"/>
          <w:sz w:val="28"/>
          <w:szCs w:val="28"/>
        </w:rPr>
        <w:t>Examination malpractice is not a new phenomenon in Nigeria as well as indeed in any part of the world, it has been in existence a long time ago. According to various sources, examination malpractice was first reported in Nigeria in 1914 when there was a leakage of senior Cambridge Local Examination. After independence, there was hardly any year when no examination malpractice was not recorded.</w:t>
      </w:r>
    </w:p>
    <w:p w:rsidR="00933BC2" w:rsidRPr="00453373" w:rsidRDefault="00933BC2" w:rsidP="00933BC2">
      <w:pPr>
        <w:spacing w:before="100" w:after="100" w:line="480" w:lineRule="auto"/>
        <w:ind w:firstLine="720"/>
        <w:jc w:val="both"/>
        <w:rPr>
          <w:rFonts w:ascii="Times New Roman"/>
          <w:sz w:val="28"/>
          <w:szCs w:val="28"/>
        </w:rPr>
      </w:pPr>
      <w:r w:rsidRPr="00453373">
        <w:rPr>
          <w:rFonts w:ascii="Times New Roman"/>
          <w:sz w:val="28"/>
          <w:szCs w:val="28"/>
        </w:rPr>
        <w:t xml:space="preserve">In Nigeria, however, examination malpractice became prominent in the 1970s, when youths who were in the colleges and universities before the advent of the Nigerian civil war in 1967, who were conscripted into the army during the war, </w:t>
      </w:r>
      <w:r w:rsidRPr="00453373">
        <w:rPr>
          <w:rFonts w:ascii="Times New Roman"/>
          <w:sz w:val="28"/>
          <w:szCs w:val="28"/>
        </w:rPr>
        <w:lastRenderedPageBreak/>
        <w:t>came back at the end of the war in 1970 and went back to schools to continue with their education. These youths who understood the language of the trigger of the gun more than what the teacher was saying, were not psycho-emotionally stable and prepared for examinations and so resorted to alternative means of passing the examinations such as direct cheating in examinations, bribing examiner to allow them to indulge in mass cheating, hiring of mercenariesto write for them. This was clearly manifested in the West African School Certificate Examination of 1970/1971 when all manner of irregularities ranging from examination malpractice to leakage of examination question papers characterized with the conduct of the examination.</w:t>
      </w:r>
    </w:p>
    <w:p w:rsidR="00933BC2" w:rsidRPr="00453373" w:rsidRDefault="00933BC2" w:rsidP="00933BC2">
      <w:pPr>
        <w:spacing w:before="100" w:after="100" w:line="480" w:lineRule="auto"/>
        <w:ind w:firstLine="720"/>
        <w:jc w:val="both"/>
        <w:rPr>
          <w:rFonts w:ascii="Times New Roman"/>
          <w:sz w:val="28"/>
          <w:szCs w:val="28"/>
        </w:rPr>
      </w:pPr>
      <w:r w:rsidRPr="00453373">
        <w:rPr>
          <w:rFonts w:ascii="Times New Roman"/>
          <w:sz w:val="28"/>
          <w:szCs w:val="28"/>
        </w:rPr>
        <w:t xml:space="preserve">In the Nigerian Society time ago, a non-governmental known as Examination Ethics came up and conducted researches across the nation on issues of examination malpractice. For instance, in 2003, the Examination Ethnic Project reported that out of 929,294 candidates that sat for the May/June WAEC o'level in Nigeria in that year, 111,969 representing 12.05 percent were caught cheating in the examination. The following year, 2004, the Examination malpractice index(EMI) had increased to 16.9 percent. This means, for every 100 candidates in </w:t>
      </w:r>
      <w:r w:rsidRPr="00453373">
        <w:rPr>
          <w:rFonts w:ascii="Times New Roman"/>
          <w:sz w:val="28"/>
          <w:szCs w:val="28"/>
        </w:rPr>
        <w:lastRenderedPageBreak/>
        <w:t>the examination, 16 - 17 of them were caught cheating. Most cases are not even recorded and reported. Joshua, M.T (2008).</w:t>
      </w:r>
    </w:p>
    <w:p w:rsidR="00933BC2" w:rsidRPr="00453373" w:rsidRDefault="00933BC2" w:rsidP="00933BC2">
      <w:pPr>
        <w:spacing w:before="100" w:after="100" w:line="480" w:lineRule="auto"/>
        <w:ind w:firstLine="720"/>
        <w:jc w:val="both"/>
        <w:rPr>
          <w:rFonts w:ascii="Times New Roman"/>
          <w:sz w:val="28"/>
          <w:szCs w:val="28"/>
        </w:rPr>
      </w:pPr>
      <w:r w:rsidRPr="00453373">
        <w:rPr>
          <w:rFonts w:ascii="Times New Roman"/>
          <w:sz w:val="28"/>
          <w:szCs w:val="28"/>
        </w:rPr>
        <w:t>According to West African Examination Council Reports in Daily Sun news paper of August, 29, 2006, in Nigeria between May/June 1996:and May/June 2005, a total of 14,408,336 candidates sat for WAEC and 1,367,726 Of them representing 9.49 persent over that period were involved in examination malpractice. This means, for every 100 candidates that took examination, about 10 of them cheated, of course, these were the ones reported.</w:t>
      </w:r>
    </w:p>
    <w:p w:rsidR="00933BC2" w:rsidRPr="00453373" w:rsidRDefault="00933BC2" w:rsidP="00933BC2">
      <w:pPr>
        <w:spacing w:before="100" w:after="100" w:line="480" w:lineRule="auto"/>
        <w:ind w:firstLine="720"/>
        <w:jc w:val="both"/>
        <w:rPr>
          <w:rFonts w:ascii="Times New Roman"/>
          <w:sz w:val="28"/>
          <w:szCs w:val="28"/>
        </w:rPr>
      </w:pPr>
      <w:r w:rsidRPr="00453373">
        <w:rPr>
          <w:rFonts w:ascii="Times New Roman"/>
          <w:sz w:val="28"/>
          <w:szCs w:val="28"/>
        </w:rPr>
        <w:t xml:space="preserve">These frightening figures show how presently, the menance of examination malpractice has eaten into very fabric of the educational system, with its attendant negative effects. To magnify the malignant nature of the problem, in 2007, then, minister of education in Nigeria, Mrs. Obiageli Ezekwesili announced to the nation, the 324 blacklisted schools barred from serving as Center for any examination conducted by West African Examination Council (WAEC), National Examination Council (NECO), Unified Tertiary Matriculation Examination (UTME), due to their reported involvement in Examination malpractices. The minister said this as quoted by Edukugho (2007) in Vanguard newspaper of </w:t>
      </w:r>
      <w:r w:rsidRPr="00453373">
        <w:rPr>
          <w:rFonts w:ascii="Times New Roman"/>
          <w:sz w:val="28"/>
          <w:szCs w:val="28"/>
        </w:rPr>
        <w:lastRenderedPageBreak/>
        <w:t>February, 22, 2007. The schools through the proprietors, principals, Teachers as well as compromised supervisors, invigilators and community leaders work in concept to facilitate cheating by students.</w:t>
      </w:r>
    </w:p>
    <w:p w:rsidR="00933BC2" w:rsidRPr="00453373" w:rsidRDefault="00933BC2" w:rsidP="00933BC2">
      <w:pPr>
        <w:spacing w:before="100" w:after="100" w:line="480" w:lineRule="auto"/>
        <w:ind w:firstLine="720"/>
        <w:jc w:val="both"/>
        <w:rPr>
          <w:rFonts w:ascii="Times New Roman"/>
          <w:sz w:val="28"/>
          <w:szCs w:val="28"/>
        </w:rPr>
      </w:pPr>
      <w:r w:rsidRPr="00453373">
        <w:rPr>
          <w:rFonts w:ascii="Times New Roman"/>
          <w:sz w:val="28"/>
          <w:szCs w:val="28"/>
        </w:rPr>
        <w:t>The schools barred from being examination centers included those of private, government and mission or faith based organizations. The future is dim, hence the need for all those concerned about moral sanctity to rise against this monster and malignant disease called examination malpractice before it consumes us all in the families, schools and the nation at large.</w:t>
      </w:r>
    </w:p>
    <w:p w:rsidR="00933BC2" w:rsidRPr="00453373" w:rsidRDefault="00933BC2" w:rsidP="00933BC2">
      <w:pPr>
        <w:spacing w:before="100" w:after="100" w:line="480" w:lineRule="auto"/>
        <w:ind w:firstLine="720"/>
        <w:jc w:val="both"/>
        <w:rPr>
          <w:rFonts w:ascii="Times New Roman"/>
          <w:sz w:val="28"/>
          <w:szCs w:val="28"/>
        </w:rPr>
      </w:pPr>
      <w:r w:rsidRPr="00453373">
        <w:rPr>
          <w:rFonts w:ascii="Times New Roman"/>
          <w:sz w:val="28"/>
          <w:szCs w:val="28"/>
        </w:rPr>
        <w:t>The Nigerian youths and adult place a very high premium on paper qualification which they see as a way to their entry into world of work. This in spite of the severe penalties contained in the miscellaneous offences decree 20 of 1984 (i.e 21years imprisonment for those found guilty), Nigerian youths in the quest for high scores continue to employ various sophisticated methods to cheat during examination.</w:t>
      </w:r>
    </w:p>
    <w:p w:rsidR="00933BC2" w:rsidRDefault="00933BC2" w:rsidP="00933BC2">
      <w:pPr>
        <w:spacing w:before="100" w:after="100" w:line="480" w:lineRule="auto"/>
        <w:jc w:val="both"/>
        <w:rPr>
          <w:rFonts w:ascii="Times New Roman"/>
          <w:sz w:val="28"/>
          <w:szCs w:val="28"/>
        </w:rPr>
      </w:pPr>
      <w:r w:rsidRPr="00453373">
        <w:rPr>
          <w:rFonts w:ascii="Times New Roman"/>
          <w:sz w:val="28"/>
          <w:szCs w:val="28"/>
        </w:rPr>
        <w:tab/>
        <w:t>Hence, it is therefore not a surprise to find leakage; impersonation and forgery; there is little or no regards for paper qualification.</w:t>
      </w:r>
    </w:p>
    <w:p w:rsidR="00933BC2" w:rsidRPr="00453373" w:rsidRDefault="00933BC2" w:rsidP="00933BC2">
      <w:pPr>
        <w:spacing w:before="100" w:after="100" w:line="480" w:lineRule="auto"/>
        <w:jc w:val="both"/>
        <w:rPr>
          <w:rFonts w:ascii="Times New Roman"/>
          <w:sz w:val="28"/>
          <w:szCs w:val="28"/>
        </w:rPr>
      </w:pPr>
    </w:p>
    <w:p w:rsidR="00933BC2" w:rsidRPr="00453373" w:rsidRDefault="00933BC2" w:rsidP="00933BC2">
      <w:pPr>
        <w:spacing w:before="100" w:after="100" w:line="480" w:lineRule="auto"/>
        <w:jc w:val="both"/>
        <w:rPr>
          <w:rFonts w:ascii="Times New Roman"/>
          <w:b/>
          <w:sz w:val="28"/>
          <w:szCs w:val="28"/>
        </w:rPr>
      </w:pPr>
      <w:r w:rsidRPr="00453373">
        <w:rPr>
          <w:rFonts w:ascii="Times New Roman"/>
          <w:b/>
          <w:sz w:val="28"/>
          <w:szCs w:val="28"/>
        </w:rPr>
        <w:lastRenderedPageBreak/>
        <w:t>2.</w:t>
      </w:r>
      <w:r>
        <w:rPr>
          <w:rFonts w:ascii="Times New Roman"/>
          <w:b/>
          <w:sz w:val="28"/>
          <w:szCs w:val="28"/>
        </w:rPr>
        <w:t>4</w:t>
      </w:r>
      <w:r w:rsidRPr="00453373">
        <w:rPr>
          <w:rFonts w:ascii="Times New Roman"/>
          <w:b/>
          <w:sz w:val="28"/>
          <w:szCs w:val="28"/>
        </w:rPr>
        <w:t xml:space="preserve"> Forms of examination malpractice</w:t>
      </w:r>
    </w:p>
    <w:p w:rsidR="00933BC2" w:rsidRPr="00453373" w:rsidRDefault="00933BC2" w:rsidP="00933BC2">
      <w:pPr>
        <w:spacing w:before="100" w:after="100" w:line="480" w:lineRule="auto"/>
        <w:jc w:val="both"/>
        <w:rPr>
          <w:rFonts w:ascii="Times New Roman"/>
          <w:b/>
          <w:sz w:val="28"/>
          <w:szCs w:val="28"/>
        </w:rPr>
      </w:pPr>
      <w:r w:rsidRPr="00453373">
        <w:rPr>
          <w:rFonts w:ascii="Times New Roman"/>
          <w:b/>
          <w:sz w:val="28"/>
          <w:szCs w:val="28"/>
        </w:rPr>
        <w:tab/>
      </w:r>
      <w:r w:rsidRPr="00453373">
        <w:rPr>
          <w:rFonts w:ascii="Times New Roman"/>
          <w:sz w:val="28"/>
          <w:szCs w:val="28"/>
        </w:rPr>
        <w:t>In every examination, students develop new methods of perpetrating examination malpractices. The instances of examination malpractices vary. They range from impersonation, leakage of questions, tampering with results, and computer fraud to fraudulent practices by invigilators. Some forms of malpractices are discussed below.</w:t>
      </w:r>
    </w:p>
    <w:p w:rsidR="00933BC2" w:rsidRPr="00453373" w:rsidRDefault="00933BC2" w:rsidP="00933BC2">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Collusion among candidates themselves and between them and examination officials:</w:t>
      </w:r>
      <w:r w:rsidRPr="00453373">
        <w:rPr>
          <w:rFonts w:ascii="Times New Roman"/>
          <w:sz w:val="28"/>
          <w:szCs w:val="28"/>
        </w:rPr>
        <w:t xml:space="preserve"> Collusion occurs when candidates writing the same examination copies from one another. When examination official leaks the examination materials to the intended examinees, parents, or overzealous school managers prior to the examination time, the malpractice committed also falls under collusion. Collusion leads to mass cheating in examination (Onyibe 2015). </w:t>
      </w:r>
    </w:p>
    <w:p w:rsidR="00933BC2" w:rsidRPr="00453373" w:rsidRDefault="00933BC2" w:rsidP="00933BC2">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Impersonation</w:t>
      </w:r>
      <w:r w:rsidRPr="00453373">
        <w:rPr>
          <w:rFonts w:ascii="Times New Roman"/>
          <w:sz w:val="28"/>
          <w:szCs w:val="28"/>
        </w:rPr>
        <w:t>: This is a case where another candidate or hired mercenary sits for examination on behalf of the genuine candidate. Male candidates sitting in for girls or vice versa and twins writing examinations for each other (Onyibe 2015).</w:t>
      </w:r>
    </w:p>
    <w:p w:rsidR="00933BC2" w:rsidRPr="00453373" w:rsidRDefault="00933BC2" w:rsidP="00933BC2">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lastRenderedPageBreak/>
        <w:t>Giraffing</w:t>
      </w:r>
      <w:r w:rsidRPr="00453373">
        <w:rPr>
          <w:rFonts w:ascii="Times New Roman"/>
          <w:sz w:val="28"/>
          <w:szCs w:val="28"/>
        </w:rPr>
        <w:t xml:space="preserve">: This form of cheating takes its name from one of the African wild animals with an extremely long neck, legs and small head, (Akaranga &amp; Ongong, 2013). It is a process in which an examinee stretches out his neck as long as possible to view and copy what a fellow candidate has written down for a given question. Giraffing is among the oldest and the commonest form of examination malpractice. </w:t>
      </w:r>
    </w:p>
    <w:p w:rsidR="00933BC2" w:rsidRPr="00453373" w:rsidRDefault="00933BC2" w:rsidP="00933BC2">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Inscription</w:t>
      </w:r>
      <w:r w:rsidRPr="00453373">
        <w:rPr>
          <w:rFonts w:ascii="Times New Roman"/>
          <w:sz w:val="28"/>
          <w:szCs w:val="28"/>
        </w:rPr>
        <w:t xml:space="preserve">: Students have now advanced to the level of inscribing materials or information on anything like parts of their body for example palms, thighs, baby pampers; handkerchiefs, rulers, purses, chairs, tables, walls of examination halls and so on, (Oredein, 2006). Nursing mothers convert the tender skin of their baby to white board; intermittently during examination seek for permission to breastfeed their baby only to use such avenues for note reading or revision.  A new examiner will be dumbfounded during NTI Distance Learning and universities part-time programmes’ examinations. </w:t>
      </w:r>
    </w:p>
    <w:p w:rsidR="00933BC2" w:rsidRPr="00453373" w:rsidRDefault="00933BC2" w:rsidP="00933BC2">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Irregular activities inside and outside the examination halls:</w:t>
      </w:r>
      <w:r w:rsidRPr="00453373">
        <w:rPr>
          <w:rFonts w:ascii="Times New Roman"/>
          <w:sz w:val="28"/>
          <w:szCs w:val="28"/>
        </w:rPr>
        <w:t xml:space="preserve"> Students, who have made up their minds to cheat, exhibit unwholesome behaviors during examination. For instance, smuggling out question papers out of the </w:t>
      </w:r>
      <w:r w:rsidRPr="00453373">
        <w:rPr>
          <w:rFonts w:ascii="Times New Roman"/>
          <w:sz w:val="28"/>
          <w:szCs w:val="28"/>
        </w:rPr>
        <w:lastRenderedPageBreak/>
        <w:t xml:space="preserve">examination hall, sending and receiving information from other candidates or from agents and touts outside the hall, tearing part of the question paper or answer booklet during the examination to perpetrate malpractice (Onyibe 2015).  </w:t>
      </w:r>
    </w:p>
    <w:p w:rsidR="00933BC2" w:rsidRPr="00453373" w:rsidRDefault="00933BC2" w:rsidP="00933BC2">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Scientific malpractice/ the use of mobile phones during examinations:</w:t>
      </w:r>
      <w:r w:rsidRPr="00453373">
        <w:rPr>
          <w:rFonts w:ascii="Times New Roman"/>
          <w:sz w:val="28"/>
          <w:szCs w:val="28"/>
        </w:rPr>
        <w:t xml:space="preserve"> Nowadays, candidates employ unauthorized scientific calculators, organizers, compact disc, and mobile phones to take undue advantage. Mobile phones with camera (imaging functions) are used to take snapshots of a whole textbook in a much reduced format for use during examination. For examination that involves multiple choice questions, candidates inside the examination hall receive the answer through the handsets from their agents even outside that geographical location (Onyibe 2015).  </w:t>
      </w:r>
    </w:p>
    <w:p w:rsidR="00933BC2" w:rsidRPr="00453373" w:rsidRDefault="00933BC2" w:rsidP="00933BC2">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Bribery</w:t>
      </w:r>
      <w:r w:rsidRPr="00453373">
        <w:rPr>
          <w:rFonts w:ascii="Times New Roman"/>
          <w:sz w:val="28"/>
          <w:szCs w:val="28"/>
        </w:rPr>
        <w:t xml:space="preserve">: This form of malpractice may be used to enhance teacher-student collusion to cheat. It brings in the economic perspectives in examination malpractices. A student may pay an examination official some money not necessarily to buy the question paper, but to be allowed to use illegal materials smuggled into the examination halls or to extend the examination scheduled </w:t>
      </w:r>
      <w:r w:rsidRPr="00453373">
        <w:rPr>
          <w:rFonts w:ascii="Times New Roman"/>
          <w:sz w:val="28"/>
          <w:szCs w:val="28"/>
        </w:rPr>
        <w:lastRenderedPageBreak/>
        <w:t>period. In Nigeria, bribery often referred to as sorting in tertiary institutions is rampant. Male students offer money or other valuables while female students use money or sex to bargain for “upgrading” of their examination scores. Bribery is common in both secondary and tertiary levels of education examination (Onyibe, 2015).</w:t>
      </w:r>
    </w:p>
    <w:p w:rsidR="00933BC2" w:rsidRPr="00453373" w:rsidRDefault="00933BC2" w:rsidP="00933BC2">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Intimidation / Assault on examination officials</w:t>
      </w:r>
      <w:r w:rsidRPr="00453373">
        <w:rPr>
          <w:rFonts w:ascii="Times New Roman"/>
          <w:sz w:val="28"/>
          <w:szCs w:val="28"/>
        </w:rPr>
        <w:t>: There are reported cases where students and touts brandish dangerous weapons like daggers, pistols, axe, etc. in the examination venues to intimidate invigilators to have a free day while committing the heinous crime. Students who indulge in secret cult activities are more prone to this violent act. The case of intimidation is more evident during external such as the junior certificate examination, WASSCE / NECO examinations popularly referred to as GCE or during final semester of undergraduate examinations (Onyibe, 2015).</w:t>
      </w:r>
    </w:p>
    <w:p w:rsidR="00933BC2" w:rsidRPr="00453373" w:rsidRDefault="00933BC2" w:rsidP="00933BC2">
      <w:pPr>
        <w:pStyle w:val="ListParagraph"/>
        <w:numPr>
          <w:ilvl w:val="0"/>
          <w:numId w:val="3"/>
        </w:numPr>
        <w:spacing w:before="100" w:after="100" w:line="480" w:lineRule="auto"/>
        <w:jc w:val="both"/>
        <w:rPr>
          <w:rFonts w:ascii="Times New Roman"/>
          <w:sz w:val="28"/>
          <w:szCs w:val="28"/>
        </w:rPr>
      </w:pPr>
      <w:r w:rsidRPr="00453373">
        <w:rPr>
          <w:rFonts w:ascii="Times New Roman"/>
          <w:sz w:val="28"/>
          <w:szCs w:val="28"/>
        </w:rPr>
        <w:t xml:space="preserve">Other forms of examination malpractice includes the use of coded sign languages by some candidates, exchanging of answer booklets for note comparison or outright impersonation, mass cheating, leakage of question papers, etc. </w:t>
      </w:r>
    </w:p>
    <w:p w:rsidR="00933BC2" w:rsidRPr="00453373" w:rsidRDefault="00933BC2" w:rsidP="00933BC2">
      <w:pPr>
        <w:spacing w:before="100" w:after="100" w:line="480" w:lineRule="auto"/>
        <w:ind w:firstLine="720"/>
        <w:jc w:val="both"/>
        <w:rPr>
          <w:rFonts w:ascii="Times New Roman"/>
          <w:sz w:val="28"/>
          <w:szCs w:val="28"/>
        </w:rPr>
      </w:pPr>
      <w:r w:rsidRPr="00453373">
        <w:rPr>
          <w:rFonts w:ascii="Times New Roman"/>
          <w:sz w:val="28"/>
          <w:szCs w:val="28"/>
        </w:rPr>
        <w:lastRenderedPageBreak/>
        <w:t xml:space="preserve">From the forms of examination malpractices aforementioned, it is clear that examination malpractice is not limited to the time and the place of examination. In fact, it occurs either before, during or after examination. A typical pre-examination malpractice in Nigeria is in the process of registering SSCE candidates for examinations. Ojerinde (2004) cited in Anzene (2014) reported that one of the commonest forms of pre- examination malpractice is the registration of non-school candidates for school examination by principals in spite of clear regulations against such practice. </w:t>
      </w:r>
    </w:p>
    <w:p w:rsidR="00933BC2" w:rsidRPr="00453373" w:rsidRDefault="00933BC2" w:rsidP="00933BC2">
      <w:pPr>
        <w:spacing w:before="100" w:after="100" w:line="480" w:lineRule="auto"/>
        <w:ind w:firstLine="720"/>
        <w:jc w:val="both"/>
        <w:rPr>
          <w:rFonts w:ascii="Times New Roman"/>
          <w:sz w:val="28"/>
          <w:szCs w:val="28"/>
        </w:rPr>
      </w:pPr>
      <w:r w:rsidRPr="00453373">
        <w:rPr>
          <w:rFonts w:ascii="Times New Roman"/>
          <w:sz w:val="28"/>
          <w:szCs w:val="28"/>
        </w:rPr>
        <w:t xml:space="preserve">This explains why secondary schools located in rural areas with no access road or difficult terrains that hinder external monitoring or supervision witness influx of candidates during SSCE examinations. Such “miracle centres” are established for pure economic gains and not to impart knowledge to students. The introduction of Global System for Mobile Communication (GSM) in the country has revolutionized examination malpractice in all tiers of our school system. A lot of academic information is now stored in these electronic gadgets for direct use in examination halls or for onward transfer via short message service (sms) to other students in any other parts of the country. Post examination malpractices include </w:t>
      </w:r>
      <w:r w:rsidRPr="00453373">
        <w:rPr>
          <w:rFonts w:ascii="Times New Roman"/>
          <w:sz w:val="28"/>
          <w:szCs w:val="28"/>
        </w:rPr>
        <w:lastRenderedPageBreak/>
        <w:t xml:space="preserve">such unwholesome activities occurring after the examination, for instance, candidates tracing their answer booklets to the marking centres. During junior certificate examinations and senior certificate examinations (WASSCE, NECO  and NABTEB), some candidates use pencil to write their telephone numbers, urging the marker (examiner) to contact them for price negotiation. Some female candidates also attach their semi-nude photographs in the answer booklets praying for a sexual promiscuous male to mark their answer booklets. Such photographs bear telephone numbers for contact. In the tertiary institutions, sorting and sexual gratification is a major form of post examination malpractice. Continuous assessment scores and even examination scores are altered by the unscrupulous lecturers to give undue advantage to their cohorts. Intervention by highly placed school officials for their wards or relative to be passed or given a specific grade at all cost is also a rampant case of post examination malpractice. </w:t>
      </w:r>
    </w:p>
    <w:p w:rsidR="00933BC2" w:rsidRPr="00453373" w:rsidRDefault="00933BC2" w:rsidP="00933BC2">
      <w:pPr>
        <w:spacing w:before="100" w:after="100" w:line="480" w:lineRule="auto"/>
        <w:contextualSpacing/>
        <w:jc w:val="both"/>
        <w:rPr>
          <w:rFonts w:ascii="Times New Roman"/>
          <w:b/>
          <w:sz w:val="28"/>
          <w:szCs w:val="28"/>
        </w:rPr>
      </w:pPr>
      <w:r w:rsidRPr="00453373">
        <w:rPr>
          <w:rFonts w:ascii="Times New Roman"/>
          <w:b/>
          <w:sz w:val="28"/>
          <w:szCs w:val="28"/>
        </w:rPr>
        <w:t>2.</w:t>
      </w:r>
      <w:r>
        <w:rPr>
          <w:rFonts w:ascii="Times New Roman"/>
          <w:b/>
          <w:sz w:val="28"/>
          <w:szCs w:val="28"/>
        </w:rPr>
        <w:t>5</w:t>
      </w:r>
      <w:r w:rsidRPr="00453373">
        <w:rPr>
          <w:rFonts w:ascii="Times New Roman"/>
          <w:b/>
          <w:sz w:val="28"/>
          <w:szCs w:val="28"/>
        </w:rPr>
        <w:t xml:space="preserve"> Causes of Examination Malpractices</w:t>
      </w:r>
    </w:p>
    <w:p w:rsidR="00933BC2" w:rsidRPr="00453373" w:rsidRDefault="00933BC2" w:rsidP="00933BC2">
      <w:pPr>
        <w:spacing w:before="100" w:after="100" w:line="480" w:lineRule="auto"/>
        <w:ind w:firstLine="720"/>
        <w:contextualSpacing/>
        <w:jc w:val="both"/>
        <w:rPr>
          <w:rFonts w:ascii="Times New Roman"/>
          <w:sz w:val="28"/>
          <w:szCs w:val="28"/>
        </w:rPr>
      </w:pPr>
      <w:r w:rsidRPr="00453373">
        <w:rPr>
          <w:rFonts w:ascii="Times New Roman"/>
          <w:sz w:val="28"/>
          <w:szCs w:val="28"/>
        </w:rPr>
        <w:t xml:space="preserve">Many reasons have been adduced to be the cause of the prevalent cases of examination malpractice. Petters  and Okon (2013) identifies the causes to include fear of failure, craze for certificate, desire of parents to have their children in </w:t>
      </w:r>
      <w:r w:rsidRPr="00453373">
        <w:rPr>
          <w:rFonts w:ascii="Times New Roman"/>
          <w:sz w:val="28"/>
          <w:szCs w:val="28"/>
        </w:rPr>
        <w:lastRenderedPageBreak/>
        <w:t xml:space="preserve">choice professions and university, pressure on students to pursue courses which they have no aptitude, pressure on teachers who want to gain favor of student and overcrowded sitting arrangement. George and Ukpong (2013) links the increasing rate of examination malpractice to poor teaching, ineffective preparation by students, ill-equipped library facilities, and dubious admission policy.  Akaranga and Ongong (2013) views the cause of examination malpractice to parental upbringing. They opined that because of social status and economic ability, most parents are easily persuaded to bribe their way through for the sole success of their children and self-gratification. According to Ejimogu (2001) cited in Nsisong (2011), general moral decadence and the high premium placed on achievement and certificates by Nigerians has in recent times spawned examination fraud. The over dependence on educational certificates as a measure of one’s knowledge and competence has led to a mad rush by most people for educational certificates through unethical means.  The disjunction between culturally acclaimed goals and the institutionalized means of achieving these goals coupled with the cultural context of great emphasis on success-goals without equivalent emphasis upon institutional means of attaining these goals have created an environment that </w:t>
      </w:r>
      <w:r w:rsidRPr="00453373">
        <w:rPr>
          <w:rFonts w:ascii="Times New Roman"/>
          <w:sz w:val="28"/>
          <w:szCs w:val="28"/>
        </w:rPr>
        <w:lastRenderedPageBreak/>
        <w:t xml:space="preserve">predisposes some students, teachers, parents and others to examination malpractice, (Jimoh, 2009). </w:t>
      </w:r>
    </w:p>
    <w:p w:rsidR="00933BC2" w:rsidRPr="00453373" w:rsidRDefault="00933BC2" w:rsidP="00933BC2">
      <w:pPr>
        <w:spacing w:before="100" w:after="100" w:line="480" w:lineRule="auto"/>
        <w:ind w:firstLine="720"/>
        <w:contextualSpacing/>
        <w:jc w:val="both"/>
        <w:rPr>
          <w:rFonts w:ascii="Times New Roman"/>
          <w:sz w:val="28"/>
          <w:szCs w:val="28"/>
        </w:rPr>
      </w:pPr>
      <w:r w:rsidRPr="00453373">
        <w:rPr>
          <w:rFonts w:ascii="Times New Roman"/>
          <w:sz w:val="28"/>
          <w:szCs w:val="28"/>
        </w:rPr>
        <w:t xml:space="preserve">The Nigerian society today is characterized by a heavy emphasis on success and wealth without a corresponding emphasis on legitimate means and avenues to be used in achieving the success. The country has become a commercial venture and no longer a place for selfless service. The CWO Voice (2010) links examination malpractice to the following factors: rapid growth and demand for education in Nigeria, poor teaching and learning environment, lack of well-equipped teachers who do not have the necessary pedagogy to impart the contents to the learners, lack of viable teaching materials or equipment like standard laboratories, libraries and other things.  </w:t>
      </w:r>
    </w:p>
    <w:p w:rsidR="00933BC2" w:rsidRPr="00453373" w:rsidRDefault="00933BC2" w:rsidP="00933BC2">
      <w:pPr>
        <w:spacing w:before="100" w:after="100" w:line="480" w:lineRule="auto"/>
        <w:contextualSpacing/>
        <w:jc w:val="both"/>
        <w:rPr>
          <w:rFonts w:ascii="Times New Roman"/>
          <w:b/>
          <w:sz w:val="28"/>
          <w:szCs w:val="28"/>
        </w:rPr>
      </w:pPr>
      <w:r>
        <w:rPr>
          <w:rFonts w:ascii="Times New Roman"/>
          <w:b/>
          <w:sz w:val="28"/>
          <w:szCs w:val="28"/>
        </w:rPr>
        <w:t>2.6</w:t>
      </w:r>
      <w:r w:rsidRPr="00453373">
        <w:rPr>
          <w:rFonts w:ascii="Times New Roman"/>
          <w:b/>
          <w:sz w:val="28"/>
          <w:szCs w:val="28"/>
        </w:rPr>
        <w:t xml:space="preserve"> Effects of Examination Malpractices on National Development</w:t>
      </w:r>
    </w:p>
    <w:p w:rsidR="00933BC2" w:rsidRPr="00453373" w:rsidRDefault="00933BC2" w:rsidP="00933BC2">
      <w:pPr>
        <w:pStyle w:val="ListParagraph"/>
        <w:numPr>
          <w:ilvl w:val="0"/>
          <w:numId w:val="1"/>
        </w:numPr>
        <w:spacing w:before="100" w:after="100" w:line="480" w:lineRule="auto"/>
        <w:ind w:left="360" w:hanging="360"/>
        <w:jc w:val="both"/>
        <w:rPr>
          <w:rFonts w:ascii="Times New Roman"/>
          <w:sz w:val="28"/>
          <w:szCs w:val="28"/>
        </w:rPr>
      </w:pPr>
      <w:r w:rsidRPr="00453373">
        <w:rPr>
          <w:rFonts w:ascii="Times New Roman"/>
          <w:sz w:val="28"/>
          <w:szCs w:val="28"/>
        </w:rPr>
        <w:t xml:space="preserve">In a society that examination malpractice is predominant, its impact is visibly seen in the type of human resources the education system has produced. Again, educational system strives to inculcate high level of discipline, diligence, moral, love for others; to the recipients where the examination is fraught with </w:t>
      </w:r>
      <w:r w:rsidRPr="00453373">
        <w:rPr>
          <w:rFonts w:ascii="Times New Roman"/>
          <w:sz w:val="28"/>
          <w:szCs w:val="28"/>
        </w:rPr>
        <w:lastRenderedPageBreak/>
        <w:t>malpractice, all the important feedback mechanism becomes defaulted and the educational system becomes distorted, (The CWO Voice, 2010).</w:t>
      </w:r>
    </w:p>
    <w:p w:rsidR="00933BC2" w:rsidRPr="00453373" w:rsidRDefault="00933BC2" w:rsidP="00933BC2">
      <w:pPr>
        <w:pStyle w:val="ListParagraph"/>
        <w:numPr>
          <w:ilvl w:val="0"/>
          <w:numId w:val="1"/>
        </w:numPr>
        <w:spacing w:before="100" w:after="100" w:line="480" w:lineRule="auto"/>
        <w:ind w:left="360" w:hanging="360"/>
        <w:jc w:val="both"/>
        <w:rPr>
          <w:rFonts w:ascii="Times New Roman"/>
          <w:sz w:val="28"/>
          <w:szCs w:val="28"/>
        </w:rPr>
      </w:pPr>
      <w:r w:rsidRPr="00453373">
        <w:rPr>
          <w:rFonts w:ascii="Times New Roman"/>
          <w:sz w:val="28"/>
          <w:szCs w:val="28"/>
        </w:rPr>
        <w:t>Examination malpractice leads to irreversible loss of credibility. A country that becomes notorious in examination malpractice loses international credibility. The implication is that documents or certificates emanating from such country will be treated with suspicion as is the case of Nigeria today. Such country’s educational institutions are as good as dead as far as international cooperation in education is concerned (Jimoh, 2009).</w:t>
      </w:r>
    </w:p>
    <w:p w:rsidR="00933BC2" w:rsidRPr="00453373" w:rsidRDefault="00933BC2" w:rsidP="00933BC2">
      <w:pPr>
        <w:pStyle w:val="ListParagraph"/>
        <w:numPr>
          <w:ilvl w:val="0"/>
          <w:numId w:val="1"/>
        </w:numPr>
        <w:spacing w:before="100" w:after="100" w:line="480" w:lineRule="auto"/>
        <w:ind w:left="360" w:hanging="360"/>
        <w:jc w:val="both"/>
        <w:rPr>
          <w:rFonts w:ascii="Times New Roman"/>
          <w:sz w:val="28"/>
          <w:szCs w:val="28"/>
        </w:rPr>
      </w:pPr>
      <w:r w:rsidRPr="00453373">
        <w:rPr>
          <w:rFonts w:ascii="Times New Roman"/>
          <w:sz w:val="28"/>
          <w:szCs w:val="28"/>
        </w:rPr>
        <w:t>Examination malpractice has grave consequences on the individuals and institutions of learning, communities and the country at large. Dismissal, termination, loss of position, and lack of self-confidence are effects and have caused a lot of embarrassment and suffering to individuals, families and the nation. The guilty ones who were not caught and punished cannot defend the certificates procured not to talk of delivering at their duty posts (Jimoh, 2009).</w:t>
      </w:r>
    </w:p>
    <w:p w:rsidR="00933BC2" w:rsidRPr="00453373" w:rsidRDefault="00933BC2" w:rsidP="00933BC2">
      <w:pPr>
        <w:pStyle w:val="ListParagraph"/>
        <w:numPr>
          <w:ilvl w:val="0"/>
          <w:numId w:val="1"/>
        </w:numPr>
        <w:spacing w:before="100" w:after="100" w:line="480" w:lineRule="auto"/>
        <w:ind w:left="360" w:hanging="360"/>
        <w:jc w:val="both"/>
        <w:rPr>
          <w:rFonts w:ascii="Times New Roman"/>
          <w:sz w:val="28"/>
          <w:szCs w:val="28"/>
        </w:rPr>
      </w:pPr>
      <w:r w:rsidRPr="00453373">
        <w:rPr>
          <w:rFonts w:ascii="Times New Roman"/>
          <w:sz w:val="28"/>
          <w:szCs w:val="28"/>
        </w:rPr>
        <w:t xml:space="preserve">The prevalent rate of bank failures, collapse of buildings, economic sabotage, vandalism, kidnapping/hostage taking for ransom, drug trafficking, fake drug manufacturing and sales are practical effects of moral decadence, emanating </w:t>
      </w:r>
      <w:r w:rsidRPr="00453373">
        <w:rPr>
          <w:rFonts w:ascii="Times New Roman"/>
          <w:sz w:val="28"/>
          <w:szCs w:val="28"/>
        </w:rPr>
        <w:lastRenderedPageBreak/>
        <w:t xml:space="preserve">from examination malpractice. Effects of examination fraud are displayed in the filling stations, mosque, churches, homes, hospitals, markets and everywhere (Peters &amp; Okon 2014).  </w:t>
      </w:r>
    </w:p>
    <w:p w:rsidR="00933BC2" w:rsidRPr="00453373" w:rsidRDefault="00933BC2" w:rsidP="00933BC2">
      <w:pPr>
        <w:pStyle w:val="ListParagraph"/>
        <w:numPr>
          <w:ilvl w:val="0"/>
          <w:numId w:val="1"/>
        </w:numPr>
        <w:spacing w:before="100" w:after="100" w:line="480" w:lineRule="auto"/>
        <w:ind w:left="360" w:hanging="360"/>
        <w:jc w:val="both"/>
        <w:rPr>
          <w:rFonts w:ascii="Times New Roman"/>
          <w:sz w:val="28"/>
          <w:szCs w:val="28"/>
        </w:rPr>
      </w:pPr>
      <w:r w:rsidRPr="00453373">
        <w:rPr>
          <w:rFonts w:ascii="Times New Roman"/>
          <w:sz w:val="28"/>
          <w:szCs w:val="28"/>
        </w:rPr>
        <w:t xml:space="preserve">The fight against corruption cannot be realized if examination malpractice continues to be rampant in our educational system. As future leaders who have been equipped through a school system characterized by academic fraud and dishonesty, will certainly manifest this fraudulent behaviour in any organization they may found themselves. Those that cheated to pass examination will cheat to get employed, have spouse, and even to win election through electoral violence or other sharp malpractices (Jimoh, 2009). </w:t>
      </w:r>
    </w:p>
    <w:p w:rsidR="00933BC2" w:rsidRPr="00453373" w:rsidRDefault="00933BC2" w:rsidP="00933BC2">
      <w:pPr>
        <w:pStyle w:val="ListParagraph"/>
        <w:numPr>
          <w:ilvl w:val="0"/>
          <w:numId w:val="1"/>
        </w:numPr>
        <w:spacing w:before="100" w:after="100" w:line="480" w:lineRule="auto"/>
        <w:ind w:left="360" w:hanging="360"/>
        <w:jc w:val="both"/>
        <w:rPr>
          <w:rFonts w:ascii="Times New Roman"/>
          <w:sz w:val="28"/>
          <w:szCs w:val="28"/>
        </w:rPr>
      </w:pPr>
      <w:r w:rsidRPr="00453373">
        <w:rPr>
          <w:rFonts w:ascii="Times New Roman"/>
          <w:sz w:val="28"/>
          <w:szCs w:val="28"/>
        </w:rPr>
        <w:t xml:space="preserve">Other effects of examination malpractice includes discouragement of students from hard work, low productivity and poor job performances, bribery, corruption, and certificate racketeering. </w:t>
      </w:r>
    </w:p>
    <w:p w:rsidR="00933BC2" w:rsidRPr="00453373" w:rsidRDefault="00933BC2" w:rsidP="00933BC2">
      <w:pPr>
        <w:spacing w:before="100" w:after="100" w:line="480" w:lineRule="auto"/>
        <w:jc w:val="both"/>
        <w:rPr>
          <w:rFonts w:ascii="Times New Roman"/>
          <w:sz w:val="28"/>
          <w:szCs w:val="28"/>
        </w:rPr>
      </w:pPr>
      <w:r w:rsidRPr="00453373">
        <w:rPr>
          <w:rFonts w:ascii="Times New Roman"/>
          <w:sz w:val="28"/>
          <w:szCs w:val="28"/>
        </w:rPr>
        <w:tab/>
        <w:t xml:space="preserve">Examination malpractices with its disadvantages is affecting all the facets of the society negatively. The potentials of this nation will be difficult to be realized socially, economically, and technologically until the individuals, governments, and </w:t>
      </w:r>
      <w:r w:rsidRPr="00453373">
        <w:rPr>
          <w:rFonts w:ascii="Times New Roman"/>
          <w:sz w:val="28"/>
          <w:szCs w:val="28"/>
        </w:rPr>
        <w:lastRenderedPageBreak/>
        <w:t xml:space="preserve">other stakeholders in the education sector collaborate to eradicate this malpractice (Jimoh, 2009).  </w:t>
      </w:r>
    </w:p>
    <w:p w:rsidR="00933BC2" w:rsidRPr="00453373" w:rsidRDefault="00933BC2" w:rsidP="00933BC2">
      <w:pPr>
        <w:spacing w:before="100" w:after="100" w:line="480" w:lineRule="auto"/>
        <w:jc w:val="both"/>
        <w:rPr>
          <w:rFonts w:ascii="Times New Roman"/>
          <w:b/>
          <w:sz w:val="28"/>
          <w:szCs w:val="28"/>
        </w:rPr>
      </w:pPr>
      <w:r>
        <w:rPr>
          <w:rFonts w:ascii="Times New Roman"/>
          <w:b/>
          <w:sz w:val="28"/>
          <w:szCs w:val="28"/>
        </w:rPr>
        <w:t>2.7</w:t>
      </w:r>
      <w:r w:rsidRPr="00453373">
        <w:rPr>
          <w:rFonts w:ascii="Times New Roman"/>
          <w:b/>
          <w:sz w:val="28"/>
          <w:szCs w:val="28"/>
        </w:rPr>
        <w:t xml:space="preserve"> Teachers’ Influence on students’ Cheating Behaviour on their Academic Performance.</w:t>
      </w:r>
    </w:p>
    <w:p w:rsidR="00933BC2" w:rsidRPr="00453373" w:rsidRDefault="00933BC2" w:rsidP="00933BC2">
      <w:pPr>
        <w:spacing w:before="100" w:after="100" w:line="480" w:lineRule="auto"/>
        <w:jc w:val="both"/>
        <w:rPr>
          <w:rFonts w:ascii="Times New Roman"/>
          <w:sz w:val="28"/>
          <w:szCs w:val="28"/>
        </w:rPr>
      </w:pPr>
      <w:r w:rsidRPr="00453373">
        <w:rPr>
          <w:rFonts w:ascii="Times New Roman"/>
          <w:sz w:val="28"/>
          <w:szCs w:val="28"/>
        </w:rPr>
        <w:tab/>
        <w:t xml:space="preserve">The role of the teacher in accomplishing learning is to guide and direct learning to enable the students to achieve the set goals of education. But it is unfortunate that most teachers apart from carrying out the assigned duty of teaching indulge in teaching students to cheat in examinations. According to Agbo (2003), among the forces behind examination malpractice is the teacher related factor. Most often gross un-commitment to duty, results in anxiety created by non-completion of syllabus. The teachers are incompetent and so do not give the students the right requirement for examination. Students cheating behaviour have also been traced to the way teachers carry out their duty of teaching. Some teachers pay little attention to class teaching, as such, the scheme of work is never covered and at the end the student cheating to meet up with those who have been taught adequately. Some teachers who are assigned to supervise examination connive with students to cheat due to the level of poverty. The teachers often demand </w:t>
      </w:r>
      <w:r w:rsidRPr="00453373">
        <w:rPr>
          <w:rFonts w:ascii="Times New Roman"/>
          <w:sz w:val="28"/>
          <w:szCs w:val="28"/>
        </w:rPr>
        <w:lastRenderedPageBreak/>
        <w:t>money from the students writing examination. Some may even collect a meager amount of N50 to N100 or N200 to allow students cheat. Confirming the above view,  Ezesobor (1982) said that students’ involvement in examination malpractice is due to teachers’ encouragement.</w:t>
      </w:r>
    </w:p>
    <w:p w:rsidR="00933BC2" w:rsidRPr="00453373" w:rsidRDefault="00933BC2" w:rsidP="00933BC2">
      <w:pPr>
        <w:spacing w:before="100" w:after="100" w:line="480" w:lineRule="auto"/>
        <w:jc w:val="both"/>
        <w:rPr>
          <w:rFonts w:ascii="Times New Roman"/>
          <w:sz w:val="28"/>
          <w:szCs w:val="28"/>
        </w:rPr>
      </w:pPr>
      <w:r w:rsidRPr="00453373">
        <w:rPr>
          <w:rFonts w:ascii="Times New Roman"/>
          <w:sz w:val="28"/>
          <w:szCs w:val="28"/>
        </w:rPr>
        <w:tab/>
        <w:t>According to the author, teachers and principals aid students in buying question papers of the examination to be written. For instance, in some secondary schools, there is what is popularly known as cooperation fee which is paid by every student who registered for examination. This is to enable teachers, principals and supervisors to help them throughout the period of examination. Okoro (2001) is of the view that the patterns of the examination questions set by the teachers sometimes encourage some students’ to engage in malpractice. This implies that questions that require reproduction of facts by students will make them to find the facts somewhere when they cannot draw immediately from their memory.</w:t>
      </w:r>
      <w:r w:rsidRPr="00453373">
        <w:rPr>
          <w:rFonts w:ascii="Times New Roman"/>
          <w:sz w:val="28"/>
          <w:szCs w:val="28"/>
        </w:rPr>
        <w:tab/>
      </w:r>
      <w:r w:rsidRPr="00453373">
        <w:rPr>
          <w:rFonts w:ascii="Times New Roman"/>
          <w:sz w:val="28"/>
          <w:szCs w:val="28"/>
        </w:rPr>
        <w:tab/>
      </w:r>
      <w:r w:rsidRPr="00453373">
        <w:rPr>
          <w:rFonts w:ascii="Times New Roman"/>
          <w:sz w:val="28"/>
          <w:szCs w:val="28"/>
        </w:rPr>
        <w:tab/>
        <w:t xml:space="preserve">Newberger (2003) claimed that the disinclination of the teacher to pursue evidences of cheating is based on sympathy, for students are trying to cope in a grade-oriented system. The author further posited that the overwhelming testimony of high school students is that when a student is caught cheating, the teacher out of </w:t>
      </w:r>
      <w:r w:rsidRPr="00453373">
        <w:rPr>
          <w:rFonts w:ascii="Times New Roman"/>
          <w:sz w:val="28"/>
          <w:szCs w:val="28"/>
        </w:rPr>
        <w:lastRenderedPageBreak/>
        <w:t>sympathy, misguided or not, or out of desire to avoid personal confrontation with the student or the parents, often looks the other way. This is true even in Nigerian school system where teachers often do not report cases of cheating for fear that the students may think, they are wicked. Teachers therefore sympathize with students by hiding incidence of cheating during examination. Confirming this fact further Newberger (2003) said that a high school teacher teaching a class drawn from a low-achieving track, deliberately leaves the room for a few minutes during each test so that the students can swap answers. This action is rationalized on the bases that those students need all the help they can get.</w:t>
      </w:r>
    </w:p>
    <w:p w:rsidR="00933BC2" w:rsidRPr="00453373" w:rsidRDefault="00933BC2" w:rsidP="00933BC2">
      <w:pPr>
        <w:spacing w:before="100" w:after="100" w:line="480" w:lineRule="auto"/>
        <w:jc w:val="both"/>
        <w:rPr>
          <w:rFonts w:ascii="Times New Roman"/>
          <w:sz w:val="28"/>
          <w:szCs w:val="28"/>
        </w:rPr>
      </w:pPr>
      <w:r w:rsidRPr="00453373">
        <w:rPr>
          <w:rFonts w:ascii="Times New Roman"/>
          <w:sz w:val="28"/>
          <w:szCs w:val="28"/>
        </w:rPr>
        <w:tab/>
        <w:t xml:space="preserve">However, Gerdeman (2000) is of the view that students who perceive instructors (teachers) to be concerned for students and actively involved in the learning process are less likely to engage in dishonesty. If the teacher feels indifferent or if the subject matter seems unimportant or uninteresting, students feel less moral obligation to avoid cheating (Kerkvliet and Sigmund, 1999). Kohn(2007) affirmed that a de-emphasis on grades combined with frequent assessment using a variety of forms such as traditional tests and quizzes, homework, and observations, can relieve the grading pressures students experience </w:t>
      </w:r>
      <w:r w:rsidRPr="00453373">
        <w:rPr>
          <w:rFonts w:ascii="Times New Roman"/>
          <w:sz w:val="28"/>
          <w:szCs w:val="28"/>
        </w:rPr>
        <w:lastRenderedPageBreak/>
        <w:t>that cause them to cheat in examination. Several other studies contended that examination content and structure as ordered by the teacher is also important, as students are likely to cheat on tests perceived to be unfair or confusing (Asmorth, Bannister, and Thome 1997; Genereux and Mcleod, 1995). A study carried out by Evans and Craig (1990) to evaluate the attitudes and perceptions of students and teachers about cheating behaviour revealed that by their attitudes and actions, teachers can affect cheating behaviour in their classrooms. It was also reported that teachers who were vague in explaining the relevance and/or purpose of learning could unknowingly promote cheating behaviour among students. The implication here is that when students have no idea why they are studying, or the topic is perceived as irrelevant to their lives, they interpret the exercise as a waste of time. This will consequently make them to look for shortcuts.</w:t>
      </w:r>
    </w:p>
    <w:p w:rsidR="00933BC2" w:rsidRPr="00453373" w:rsidRDefault="00933BC2" w:rsidP="00933BC2">
      <w:pPr>
        <w:spacing w:before="100" w:after="100" w:line="480" w:lineRule="auto"/>
        <w:ind w:firstLine="720"/>
        <w:jc w:val="both"/>
        <w:rPr>
          <w:rFonts w:ascii="Times New Roman"/>
          <w:sz w:val="28"/>
          <w:szCs w:val="28"/>
        </w:rPr>
      </w:pPr>
      <w:r w:rsidRPr="00453373">
        <w:rPr>
          <w:rFonts w:ascii="Times New Roman"/>
          <w:sz w:val="28"/>
          <w:szCs w:val="28"/>
        </w:rPr>
        <w:t xml:space="preserve"> The study also revealed differences in student and teacher perceptions with regard to the importance of teacher characteristics in affecting cheating behaviour among students. On the whole, students believed that teachers who were unfriendly, boring or dull and have high expectation are more likely to encounter classroom cheating. However, students also felt that teachers who require students </w:t>
      </w:r>
      <w:r w:rsidRPr="00453373">
        <w:rPr>
          <w:rFonts w:ascii="Times New Roman"/>
          <w:sz w:val="28"/>
          <w:szCs w:val="28"/>
        </w:rPr>
        <w:lastRenderedPageBreak/>
        <w:t xml:space="preserve">to be accountable for their knowledge and apply their learning to real life situations actually discouraged cheating. This shows that unfriendly, boring or dull teachers and those who have high expectations from students encourage students cheating behaviour. Evans and Craig (1990) pointed out that teachers do not take the problem of cheating (examination malpractice) as seriously as students. </w:t>
      </w:r>
    </w:p>
    <w:p w:rsidR="00933BC2" w:rsidRPr="00453373" w:rsidRDefault="00933BC2" w:rsidP="00933BC2">
      <w:pPr>
        <w:spacing w:before="100" w:after="100" w:line="480" w:lineRule="auto"/>
        <w:ind w:firstLine="720"/>
        <w:contextualSpacing/>
        <w:jc w:val="both"/>
        <w:rPr>
          <w:rFonts w:ascii="Times New Roman"/>
          <w:sz w:val="28"/>
          <w:szCs w:val="28"/>
        </w:rPr>
      </w:pPr>
      <w:r w:rsidRPr="00453373">
        <w:rPr>
          <w:rFonts w:ascii="Times New Roman"/>
          <w:sz w:val="28"/>
          <w:szCs w:val="28"/>
        </w:rPr>
        <w:t xml:space="preserve">Stapper (2005) indicated that classes with more democratic structure often have high incidences of cheating. The author further said that these classes are often presumed to be a more caring environment conducive to adolescent growth. As revealed by Murdock, Hale and Weber (2001), it may be that when democratic participation structure is added to a model which already includes various dimensions of a positive classroom environment, both academically and socially, its unique variance represents a level of autonomy and lack of monitoring exceeding that which can be effectively managed by students of this age. The author concluded that, at this age, students are less likely to cheat if their behaviour is monitored, though not controlled. </w:t>
      </w:r>
    </w:p>
    <w:p w:rsidR="00933BC2" w:rsidRPr="00453373" w:rsidRDefault="00933BC2" w:rsidP="00933BC2">
      <w:pPr>
        <w:spacing w:before="100" w:after="100" w:line="480" w:lineRule="auto"/>
        <w:ind w:firstLine="720"/>
        <w:contextualSpacing/>
        <w:jc w:val="both"/>
        <w:rPr>
          <w:rFonts w:ascii="Times New Roman"/>
          <w:sz w:val="28"/>
          <w:szCs w:val="28"/>
        </w:rPr>
      </w:pPr>
      <w:r w:rsidRPr="00453373">
        <w:rPr>
          <w:rFonts w:ascii="Times New Roman"/>
          <w:sz w:val="28"/>
          <w:szCs w:val="28"/>
        </w:rPr>
        <w:t xml:space="preserve">The implication of the above assertions indicates that democratic classroom climate is capable of increasing incidence of cheating among school children at an </w:t>
      </w:r>
      <w:r w:rsidRPr="00453373">
        <w:rPr>
          <w:rFonts w:ascii="Times New Roman"/>
          <w:sz w:val="28"/>
          <w:szCs w:val="28"/>
        </w:rPr>
        <w:lastRenderedPageBreak/>
        <w:t xml:space="preserve">early age, most especially when the students are not monitored. Esu (2004) posited that one of the causes of examination malpractice is the non-challant attitude and permissiveness of many parents. The author further affirmed that parents also engage in buying question papers for their children and even bribe the examiners and supervisors so that students could be allowed to cheat. Failure to provide children with the necessary guidance and show wrong example by parents are factors that cause children to perform beyond expectation and cheat in exanimation.  </w:t>
      </w:r>
    </w:p>
    <w:p w:rsidR="00933BC2" w:rsidRPr="00453373" w:rsidRDefault="00933BC2" w:rsidP="00933BC2">
      <w:pPr>
        <w:spacing w:before="100" w:after="100" w:line="480" w:lineRule="auto"/>
        <w:contextualSpacing/>
        <w:jc w:val="both"/>
        <w:rPr>
          <w:rFonts w:ascii="Times New Roman"/>
          <w:b/>
          <w:sz w:val="28"/>
          <w:szCs w:val="28"/>
        </w:rPr>
      </w:pPr>
      <w:r>
        <w:rPr>
          <w:rFonts w:ascii="Times New Roman"/>
          <w:b/>
          <w:sz w:val="28"/>
          <w:szCs w:val="28"/>
        </w:rPr>
        <w:t>2.8</w:t>
      </w:r>
      <w:r w:rsidRPr="00453373">
        <w:rPr>
          <w:rFonts w:ascii="Times New Roman"/>
          <w:b/>
          <w:sz w:val="28"/>
          <w:szCs w:val="28"/>
        </w:rPr>
        <w:t xml:space="preserve"> Socio-Demographic Factors and Examination Malpractices </w:t>
      </w:r>
    </w:p>
    <w:p w:rsidR="00933BC2" w:rsidRPr="00453373" w:rsidRDefault="00933BC2" w:rsidP="00933BC2">
      <w:pPr>
        <w:spacing w:before="100" w:after="100" w:line="480" w:lineRule="auto"/>
        <w:ind w:firstLine="720"/>
        <w:contextualSpacing/>
        <w:jc w:val="both"/>
        <w:rPr>
          <w:rFonts w:ascii="Times New Roman"/>
          <w:sz w:val="28"/>
          <w:szCs w:val="28"/>
        </w:rPr>
      </w:pPr>
      <w:r w:rsidRPr="00453373">
        <w:rPr>
          <w:rFonts w:ascii="Times New Roman"/>
          <w:sz w:val="28"/>
          <w:szCs w:val="28"/>
        </w:rPr>
        <w:t xml:space="preserve">Prior studies attribute examination malpractices to the society, where achievement, no matter the means, is applauded. The family is a dominant part of the child‘s environment. Its members provide models for behaviour as children imitate the people around them, especially the people they love and admire (Osundeyi, 2004). Parents and older siblings are models not only in specific behaviour, but also general roles. The family, therefore, being the child’s first school could function in support or discourage the educational aspiration or opportunities of its children (Kalgo, 2001). </w:t>
      </w:r>
    </w:p>
    <w:p w:rsidR="00933BC2" w:rsidRPr="00453373" w:rsidRDefault="00933BC2" w:rsidP="00933BC2">
      <w:pPr>
        <w:spacing w:before="100" w:after="100" w:line="480" w:lineRule="auto"/>
        <w:ind w:firstLine="720"/>
        <w:contextualSpacing/>
        <w:jc w:val="both"/>
        <w:rPr>
          <w:rFonts w:ascii="Times New Roman"/>
          <w:sz w:val="28"/>
          <w:szCs w:val="28"/>
        </w:rPr>
      </w:pPr>
      <w:r w:rsidRPr="00453373">
        <w:rPr>
          <w:rFonts w:ascii="Times New Roman"/>
          <w:sz w:val="28"/>
          <w:szCs w:val="28"/>
        </w:rPr>
        <w:lastRenderedPageBreak/>
        <w:t xml:space="preserve">Parental styles of child-rearing, parent-child relationship could influence students to indulge in social vices (Osundeyi 2004). On this note, Kalgo (2001) argues that the role played by the homes and parents in shaping the development of adolescents, accounts to a large extent, for examination malpractice in Nigeria.  Salami (2008) blames parents for failing in their duties in children and modeling virtuous behaviors. This scholar believes that parents set “perfectionist’’ standard for their wards, with the result that parents become upset to anything short of achievement, only few children may withstand the pressure of parents. For other, cheating forms the means to achievement. In the past, parents sent their children to school not because they were ambitious but because they want their wards to be educated. The interest and attitude of the child was considered above parental interest. Wards were not pressurized into taking courses they were not capable of doing (Ibrahim, 2005). </w:t>
      </w:r>
    </w:p>
    <w:p w:rsidR="00933BC2" w:rsidRPr="00453373" w:rsidRDefault="00933BC2" w:rsidP="00933BC2">
      <w:pPr>
        <w:spacing w:before="100" w:after="100" w:line="480" w:lineRule="auto"/>
        <w:ind w:firstLine="720"/>
        <w:contextualSpacing/>
        <w:jc w:val="both"/>
        <w:rPr>
          <w:rFonts w:ascii="Times New Roman"/>
          <w:sz w:val="28"/>
          <w:szCs w:val="28"/>
        </w:rPr>
      </w:pPr>
      <w:r w:rsidRPr="00453373">
        <w:rPr>
          <w:rFonts w:ascii="Times New Roman"/>
          <w:sz w:val="28"/>
          <w:szCs w:val="28"/>
        </w:rPr>
        <w:t xml:space="preserve">Omolola (2014) indicated that Children with higher motivation would cheat than those with low academic motivation. This is an indication that high motivation may breed a negative tendency especially if such a characteristic is not supported by high intellectual ability. As a fundamental factor that influences or </w:t>
      </w:r>
      <w:r w:rsidRPr="00453373">
        <w:rPr>
          <w:rFonts w:ascii="Times New Roman"/>
          <w:sz w:val="28"/>
          <w:szCs w:val="28"/>
        </w:rPr>
        <w:lastRenderedPageBreak/>
        <w:t xml:space="preserve">aids cheatings. Improper seating arrangement during examination could facilitate or influence examination misconduct. If students are closely seated they can easily communicate or pass papers to one another. </w:t>
      </w:r>
    </w:p>
    <w:p w:rsidR="00933BC2" w:rsidRPr="00453373" w:rsidRDefault="00933BC2" w:rsidP="00933BC2">
      <w:pPr>
        <w:spacing w:before="100" w:after="100" w:line="480" w:lineRule="auto"/>
        <w:ind w:firstLine="720"/>
        <w:contextualSpacing/>
        <w:jc w:val="both"/>
        <w:rPr>
          <w:rFonts w:ascii="Times New Roman"/>
          <w:sz w:val="28"/>
          <w:szCs w:val="28"/>
        </w:rPr>
      </w:pPr>
      <w:r w:rsidRPr="00453373">
        <w:rPr>
          <w:rFonts w:ascii="Times New Roman"/>
          <w:sz w:val="28"/>
          <w:szCs w:val="28"/>
        </w:rPr>
        <w:t xml:space="preserve">Similarly, conducting examinations in an overcrowded lecture room could be a fertile ground for students to perpetuate misconduct. In such a situation, which is prevalent in most secondary schools, it becomes very difficult to invigilate students properly. However, the desire of students to pass their examinations at all cost could equally count. Students who are desperate to pass any examination can do everything at his disposal to perpetuate the act of examination malpractice (Kamal and Bener 2009). Psychological state of mind of many students could equally prompt some students to engage in examination malpractice.  </w:t>
      </w:r>
    </w:p>
    <w:p w:rsidR="00933BC2" w:rsidRPr="00453373" w:rsidRDefault="00933BC2" w:rsidP="00933BC2">
      <w:pPr>
        <w:spacing w:before="100" w:after="100" w:line="480" w:lineRule="auto"/>
        <w:contextualSpacing/>
        <w:jc w:val="both"/>
        <w:rPr>
          <w:rFonts w:ascii="Times New Roman"/>
          <w:sz w:val="28"/>
          <w:szCs w:val="28"/>
        </w:rPr>
      </w:pPr>
      <w:r w:rsidRPr="00453373">
        <w:rPr>
          <w:rFonts w:ascii="Times New Roman"/>
          <w:b/>
          <w:sz w:val="28"/>
          <w:szCs w:val="28"/>
        </w:rPr>
        <w:t>2.</w:t>
      </w:r>
      <w:r>
        <w:rPr>
          <w:rFonts w:ascii="Times New Roman"/>
          <w:b/>
          <w:sz w:val="28"/>
          <w:szCs w:val="28"/>
        </w:rPr>
        <w:t>9</w:t>
      </w:r>
      <w:r w:rsidRPr="00453373">
        <w:rPr>
          <w:rFonts w:ascii="Times New Roman"/>
          <w:b/>
          <w:sz w:val="28"/>
          <w:szCs w:val="28"/>
        </w:rPr>
        <w:t xml:space="preserve"> Ways of Curbing Examination Malpractice </w:t>
      </w:r>
    </w:p>
    <w:p w:rsidR="00933BC2" w:rsidRPr="00453373" w:rsidRDefault="00933BC2" w:rsidP="00933BC2">
      <w:pPr>
        <w:spacing w:before="100" w:after="100" w:line="480" w:lineRule="auto"/>
        <w:ind w:firstLine="720"/>
        <w:contextualSpacing/>
        <w:jc w:val="both"/>
        <w:rPr>
          <w:rFonts w:ascii="Times New Roman"/>
          <w:sz w:val="28"/>
          <w:szCs w:val="28"/>
        </w:rPr>
      </w:pPr>
      <w:r w:rsidRPr="00453373">
        <w:rPr>
          <w:rFonts w:ascii="Times New Roman"/>
          <w:sz w:val="28"/>
          <w:szCs w:val="28"/>
        </w:rPr>
        <w:t xml:space="preserve">No one can claim to have all the solutions to the eradication of examination malpractice in Nigeria, but the following suggestions will curtail malpractice to the bearest minimum. </w:t>
      </w:r>
    </w:p>
    <w:p w:rsidR="00933BC2" w:rsidRPr="00453373" w:rsidRDefault="00933BC2" w:rsidP="00933BC2">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 xml:space="preserve">Societal re-engineering and re-orientation to revamp moral values: Good moral values should be properly inculcated into our youths, and parents </w:t>
      </w:r>
      <w:r w:rsidRPr="00453373">
        <w:rPr>
          <w:rFonts w:ascii="Times New Roman"/>
          <w:sz w:val="28"/>
          <w:szCs w:val="28"/>
        </w:rPr>
        <w:lastRenderedPageBreak/>
        <w:t xml:space="preserve">counselled to stop aiding their children to cheat in examinations. Again, there is need to engage only honest persons in examination management. Petters and Okon (2014) also suggests effective counselling services in schools to assist students acquire techniques of effective study habits. </w:t>
      </w:r>
    </w:p>
    <w:p w:rsidR="00933BC2" w:rsidRPr="00453373" w:rsidRDefault="00933BC2" w:rsidP="00933BC2">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 xml:space="preserve">Retraining and reassessment of teachers: Teachers should be equipped for the technological-driven world. Teachers cannot provide experiences and activities that guide students’ progress towards understanding of ideas if they themselves do not know what these ideas are; neither can they provide experiences that challenge students if they themselves share in the same misunderstanding, (Jimoh, 2009). Since some of the teachers in our various level of education are beneficiaries or products of malpractice, a compulsory nationwide retraining of teachers is very important to re-equip them to impart knowledge. And those found non-trainable should be reassigned with administrative duties. </w:t>
      </w:r>
    </w:p>
    <w:p w:rsidR="00933BC2" w:rsidRPr="00453373" w:rsidRDefault="00933BC2" w:rsidP="00933BC2">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 xml:space="preserve">Appropriate recognition and remuneration of teachers or examination officials: Enhanced salary should be paid to teachers and special welfare package given to examination officials to dissuade them from financial and </w:t>
      </w:r>
      <w:r w:rsidRPr="00453373">
        <w:rPr>
          <w:rFonts w:ascii="Times New Roman"/>
          <w:sz w:val="28"/>
          <w:szCs w:val="28"/>
        </w:rPr>
        <w:lastRenderedPageBreak/>
        <w:t>material inducements from students, parents, and others who may want to subvert examination process. The examination officials include teachers who invigilate examinations, supervisors who oversee the conduct of examinations in schools, officials of examination bodies who monitor the conduct of examinations and law enforcement agents charged with the security of the examination centres.</w:t>
      </w:r>
    </w:p>
    <w:p w:rsidR="00933BC2" w:rsidRPr="00453373" w:rsidRDefault="00933BC2" w:rsidP="00933BC2">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 xml:space="preserve">Promulgation and enforcement of examination malpractice (prohibition) laws: The Examination Malpractice Act 33 of 1999 should be amended to re-introduce the parts of Decree 20 of 1984 which advocated for twenty-one (21) years imprisonment for convicted culprits of examination malpractice without option of fine. If this is fully implemented, it will serve as deterrent to students, invigilators, security agents, and other collaborators in the malpractice business. </w:t>
      </w:r>
    </w:p>
    <w:p w:rsidR="00933BC2" w:rsidRPr="00453373" w:rsidRDefault="00933BC2" w:rsidP="00933BC2">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 xml:space="preserve">Employment of qualified teachers at all levels of education: The need for qualified manpower cannot be overemphasized. The era of agricultural science tutor teaching chemistry, physics, or integrated science under the guise that “science is science” should be over. Trained teachers should be </w:t>
      </w:r>
      <w:r w:rsidRPr="00453373">
        <w:rPr>
          <w:rFonts w:ascii="Times New Roman"/>
          <w:sz w:val="28"/>
          <w:szCs w:val="28"/>
        </w:rPr>
        <w:lastRenderedPageBreak/>
        <w:t>deployed to handle subjects only in their field of specialization. Remember that a medical doctor practicing engineering is a quack.</w:t>
      </w:r>
    </w:p>
    <w:p w:rsidR="00933BC2" w:rsidRPr="00453373" w:rsidRDefault="00933BC2" w:rsidP="00933BC2">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School libraries and laboratories should be adequately equipped: Tools for effective teaching and learning include current and quality textbooks, up to date laboratory equipment, and workshop tools. This vital equipment should be provided and the libraries and laboratories made conducive for learning activities. In fact the whole school environment should be learning-friendly and conducive for human habitation.</w:t>
      </w:r>
    </w:p>
    <w:p w:rsidR="00933BC2" w:rsidRPr="00453373" w:rsidRDefault="00933BC2" w:rsidP="00933BC2">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 xml:space="preserve">Proper funding of education sector: Federal and states annual budgets should be implemented in accordance with UNESCO recommendation of 26% of states annual budgetary allocation for education. The Nigerian government should realize that education is the bedrock of every society and a springboard for development in a complex and competitive world of today. What we have in our schools today especially in the primary and secondary schools are dilapidated classrooms and classrooms without chairs and tables. </w:t>
      </w:r>
    </w:p>
    <w:p w:rsidR="00933BC2" w:rsidRPr="00453373" w:rsidRDefault="00933BC2" w:rsidP="00933BC2">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 xml:space="preserve">Less emphasis on paper qualifications/certificates: Nigeria’s education system is largely certificate oriented. Excessive value placed on paper </w:t>
      </w:r>
      <w:r w:rsidRPr="00453373">
        <w:rPr>
          <w:rFonts w:ascii="Times New Roman"/>
          <w:sz w:val="28"/>
          <w:szCs w:val="28"/>
        </w:rPr>
        <w:lastRenderedPageBreak/>
        <w:t>qualification or certificates is the major contributing factor for examination malpractices, that is why candidate would not spare any effort to ensure that they obtained whatever they needed to make a living, whether by a just or unjust way, (Onuka &amp; Durowoju, 2013).</w:t>
      </w:r>
    </w:p>
    <w:p w:rsidR="00933BC2" w:rsidRPr="00453373" w:rsidRDefault="00933BC2" w:rsidP="00933BC2">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The use of effective continuous assessment techniques: Akanni &amp; Odofin (2015) defines continuous assessment (C. A.) as a continuous updating of teachers’ judgment about the learners’ performance in relation to specific criteria which will allow at any time a cumulative judgment to be made about his/her performance. Continuous assessment compels students to make adequate use of their time for studies by completing notes, doing homework, and assignment. On the side of the teachers, it affords an early opportunity to review one’s teaching methodology and students’ assimilation of the subjects taught. Again, C. A. reduces the anxiety associated with one-shot examinations.</w:t>
      </w:r>
    </w:p>
    <w:p w:rsidR="00933BC2" w:rsidRPr="00453373" w:rsidRDefault="00933BC2" w:rsidP="00933BC2">
      <w:pPr>
        <w:spacing w:before="100" w:after="100" w:line="480" w:lineRule="auto"/>
        <w:contextualSpacing/>
        <w:jc w:val="both"/>
        <w:rPr>
          <w:rFonts w:ascii="Times New Roman"/>
          <w:b/>
          <w:sz w:val="28"/>
          <w:szCs w:val="28"/>
        </w:rPr>
      </w:pPr>
      <w:r>
        <w:rPr>
          <w:rFonts w:ascii="Times New Roman"/>
          <w:b/>
          <w:sz w:val="28"/>
          <w:szCs w:val="28"/>
        </w:rPr>
        <w:t>2.10</w:t>
      </w:r>
      <w:r w:rsidRPr="00453373">
        <w:rPr>
          <w:rFonts w:ascii="Times New Roman"/>
          <w:b/>
          <w:sz w:val="28"/>
          <w:szCs w:val="28"/>
        </w:rPr>
        <w:t xml:space="preserve"> Appraisal of Reviewed Literature</w:t>
      </w:r>
    </w:p>
    <w:p w:rsidR="00933BC2" w:rsidRPr="00453373" w:rsidRDefault="00933BC2" w:rsidP="00933BC2">
      <w:pPr>
        <w:spacing w:line="480" w:lineRule="auto"/>
        <w:ind w:firstLine="720"/>
        <w:jc w:val="both"/>
        <w:rPr>
          <w:rFonts w:ascii="Times New Roman" w:eastAsia="Calibri"/>
          <w:sz w:val="28"/>
          <w:szCs w:val="28"/>
        </w:rPr>
      </w:pPr>
      <w:r w:rsidRPr="00453373">
        <w:rPr>
          <w:rFonts w:ascii="Times New Roman" w:eastAsia="Calibri"/>
          <w:sz w:val="28"/>
          <w:szCs w:val="28"/>
        </w:rPr>
        <w:t xml:space="preserve">From the literature reviewed </w:t>
      </w:r>
      <w:r w:rsidRPr="00453373">
        <w:rPr>
          <w:rFonts w:ascii="Times New Roman"/>
          <w:sz w:val="28"/>
          <w:szCs w:val="28"/>
        </w:rPr>
        <w:t xml:space="preserve">examination malpractice is seen as any wrong doing before, during or after any examination. Although one may not be able to </w:t>
      </w:r>
      <w:r w:rsidRPr="00453373">
        <w:rPr>
          <w:rFonts w:ascii="Times New Roman"/>
          <w:sz w:val="28"/>
          <w:szCs w:val="28"/>
        </w:rPr>
        <w:lastRenderedPageBreak/>
        <w:t>rule out examination malpractice in the past, the current trend is alarming and calls for proper management in ororderder to save the nation’s most important sector. Whereas, in the past, students tended to hide the acts, now they advertise them with reckless abandon.</w:t>
      </w:r>
    </w:p>
    <w:p w:rsidR="00933BC2" w:rsidRPr="00453373" w:rsidRDefault="00933BC2" w:rsidP="00933BC2">
      <w:pPr>
        <w:spacing w:line="480" w:lineRule="auto"/>
        <w:jc w:val="both"/>
        <w:rPr>
          <w:rFonts w:ascii="Times New Roman" w:eastAsia="Calibri"/>
          <w:b/>
          <w:sz w:val="28"/>
          <w:szCs w:val="28"/>
        </w:rPr>
      </w:pPr>
      <w:r w:rsidRPr="00453373">
        <w:rPr>
          <w:rFonts w:ascii="Times New Roman" w:eastAsia="Calibri"/>
          <w:sz w:val="28"/>
          <w:szCs w:val="28"/>
        </w:rPr>
        <w:tab/>
        <w:t>It is also reviewed that Examination malpractices has become a cankerworm that has eaten deep into the fabrics of the educational system in Nigeria. Apart from advising the students to shun all manners of malpractices, the teachers have a major role to play. The teachers, if determined to stamp out examination malpractices, there will be no trace of malpractices in all Nigerian schools. The teacher remains the pivot of curbing examination malpractices. If lessons are effectively and efficiently delivered, the student is adequately prepared for the examination, the teacher ensures that examination is conducted in the right way, there is no form of assistance and students are adequately monitored by the teacher during examinations, then the issue of examination malpractices is half solved. The government, parent, religious organisations</w:t>
      </w:r>
      <w:bookmarkStart w:id="0" w:name="_GoBack"/>
      <w:bookmarkEnd w:id="0"/>
      <w:r w:rsidRPr="00453373">
        <w:rPr>
          <w:rFonts w:ascii="Times New Roman" w:eastAsia="Calibri"/>
          <w:sz w:val="28"/>
          <w:szCs w:val="28"/>
        </w:rPr>
        <w:t xml:space="preserve"> etc. may need to only play complementary roles. The gospel of examination malpractices should be preached more to the teachers than even the students. Students in any public examination </w:t>
      </w:r>
      <w:r w:rsidRPr="00453373">
        <w:rPr>
          <w:rFonts w:ascii="Times New Roman" w:eastAsia="Calibri"/>
          <w:sz w:val="28"/>
          <w:szCs w:val="28"/>
        </w:rPr>
        <w:lastRenderedPageBreak/>
        <w:t>look unto the teacher or schools for assistance and where such help do not exist, malpractices will be minimized.</w:t>
      </w:r>
    </w:p>
    <w:p w:rsidR="00933BC2" w:rsidRPr="00453373" w:rsidRDefault="00933BC2" w:rsidP="00933BC2">
      <w:pPr>
        <w:spacing w:line="480" w:lineRule="auto"/>
        <w:jc w:val="both"/>
        <w:rPr>
          <w:rFonts w:ascii="Times New Roman" w:eastAsia="Calibri"/>
          <w:b/>
          <w:sz w:val="28"/>
          <w:szCs w:val="28"/>
        </w:rPr>
      </w:pPr>
      <w:r w:rsidRPr="00453373">
        <w:rPr>
          <w:rFonts w:ascii="Times New Roman" w:eastAsia="Calibri"/>
          <w:b/>
          <w:sz w:val="28"/>
          <w:szCs w:val="28"/>
        </w:rPr>
        <w:br w:type="page"/>
      </w:r>
    </w:p>
    <w:p w:rsidR="00933BC2" w:rsidRPr="00453373" w:rsidRDefault="00933BC2" w:rsidP="00933BC2">
      <w:pPr>
        <w:spacing w:line="480" w:lineRule="auto"/>
        <w:jc w:val="center"/>
        <w:rPr>
          <w:rFonts w:ascii="Times New Roman" w:eastAsia="Calibri"/>
          <w:b/>
          <w:sz w:val="28"/>
          <w:szCs w:val="28"/>
        </w:rPr>
      </w:pPr>
      <w:r w:rsidRPr="00453373">
        <w:rPr>
          <w:rFonts w:ascii="Times New Roman" w:eastAsia="Calibri"/>
          <w:b/>
          <w:sz w:val="28"/>
          <w:szCs w:val="28"/>
        </w:rPr>
        <w:lastRenderedPageBreak/>
        <w:t>CHAPTER THREE</w:t>
      </w:r>
    </w:p>
    <w:p w:rsidR="00933BC2" w:rsidRPr="00453373" w:rsidRDefault="00933BC2" w:rsidP="00933BC2">
      <w:pPr>
        <w:spacing w:line="480" w:lineRule="auto"/>
        <w:jc w:val="center"/>
        <w:rPr>
          <w:rFonts w:ascii="Times New Roman" w:eastAsia="Calibri"/>
          <w:b/>
          <w:sz w:val="28"/>
          <w:szCs w:val="28"/>
        </w:rPr>
      </w:pPr>
      <w:r w:rsidRPr="00453373">
        <w:rPr>
          <w:rFonts w:ascii="Times New Roman" w:eastAsia="Calibri"/>
          <w:b/>
          <w:sz w:val="28"/>
          <w:szCs w:val="28"/>
        </w:rPr>
        <w:t>RESEARCH METHODOLOGY</w:t>
      </w: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t>3.0 Introduction</w:t>
      </w:r>
    </w:p>
    <w:p w:rsidR="00933BC2" w:rsidRPr="00453373" w:rsidRDefault="00933BC2" w:rsidP="00933BC2">
      <w:pPr>
        <w:spacing w:line="480" w:lineRule="auto"/>
        <w:ind w:firstLine="720"/>
        <w:jc w:val="both"/>
        <w:rPr>
          <w:rFonts w:ascii="Times New Roman"/>
          <w:sz w:val="28"/>
          <w:szCs w:val="28"/>
        </w:rPr>
      </w:pPr>
      <w:r w:rsidRPr="00453373">
        <w:rPr>
          <w:rFonts w:ascii="Times New Roman"/>
          <w:sz w:val="28"/>
          <w:szCs w:val="28"/>
        </w:rPr>
        <w:t>This chapter discusses the research approach, research design, population, sample and sampling technique, instruments, procedure for data collection, data analysis and data procedure.</w:t>
      </w:r>
    </w:p>
    <w:p w:rsidR="00933BC2" w:rsidRPr="00453373" w:rsidRDefault="00933BC2" w:rsidP="00933BC2">
      <w:pPr>
        <w:pStyle w:val="ListParagraph"/>
        <w:numPr>
          <w:ilvl w:val="0"/>
          <w:numId w:val="5"/>
        </w:numPr>
        <w:spacing w:line="480" w:lineRule="auto"/>
        <w:jc w:val="both"/>
        <w:rPr>
          <w:rFonts w:ascii="Times New Roman"/>
          <w:sz w:val="28"/>
          <w:szCs w:val="28"/>
        </w:rPr>
      </w:pPr>
      <w:r w:rsidRPr="00453373">
        <w:rPr>
          <w:rFonts w:ascii="Times New Roman" w:eastAsia="Calibri"/>
          <w:sz w:val="28"/>
          <w:szCs w:val="28"/>
        </w:rPr>
        <w:t xml:space="preserve">Research design </w:t>
      </w:r>
    </w:p>
    <w:p w:rsidR="00933BC2" w:rsidRPr="00453373" w:rsidRDefault="00933BC2" w:rsidP="00933BC2">
      <w:pPr>
        <w:pStyle w:val="ListParagraph"/>
        <w:numPr>
          <w:ilvl w:val="0"/>
          <w:numId w:val="5"/>
        </w:numPr>
        <w:spacing w:line="480" w:lineRule="auto"/>
        <w:jc w:val="both"/>
        <w:rPr>
          <w:rFonts w:ascii="Times New Roman" w:eastAsia="Calibri"/>
          <w:sz w:val="28"/>
          <w:szCs w:val="28"/>
        </w:rPr>
      </w:pPr>
      <w:r w:rsidRPr="00453373">
        <w:rPr>
          <w:rFonts w:ascii="Times New Roman" w:eastAsia="Calibri"/>
          <w:sz w:val="28"/>
          <w:szCs w:val="28"/>
        </w:rPr>
        <w:t>Research Population;</w:t>
      </w:r>
    </w:p>
    <w:p w:rsidR="00933BC2" w:rsidRPr="00453373" w:rsidRDefault="00933BC2" w:rsidP="00933BC2">
      <w:pPr>
        <w:pStyle w:val="ListParagraph"/>
        <w:numPr>
          <w:ilvl w:val="0"/>
          <w:numId w:val="5"/>
        </w:numPr>
        <w:spacing w:line="480" w:lineRule="auto"/>
        <w:jc w:val="both"/>
        <w:rPr>
          <w:rFonts w:ascii="Times New Roman"/>
          <w:sz w:val="28"/>
          <w:szCs w:val="28"/>
        </w:rPr>
      </w:pPr>
      <w:r w:rsidRPr="00453373">
        <w:rPr>
          <w:rFonts w:ascii="Times New Roman" w:eastAsia="Calibri"/>
          <w:sz w:val="28"/>
          <w:szCs w:val="28"/>
        </w:rPr>
        <w:t>Sample and Sampling Techniques</w:t>
      </w:r>
    </w:p>
    <w:p w:rsidR="00933BC2" w:rsidRPr="00453373" w:rsidRDefault="00933BC2" w:rsidP="00933BC2">
      <w:pPr>
        <w:pStyle w:val="ListParagraph"/>
        <w:numPr>
          <w:ilvl w:val="0"/>
          <w:numId w:val="5"/>
        </w:numPr>
        <w:spacing w:line="480" w:lineRule="auto"/>
        <w:jc w:val="both"/>
        <w:rPr>
          <w:rFonts w:ascii="Times New Roman"/>
          <w:sz w:val="28"/>
          <w:szCs w:val="28"/>
        </w:rPr>
      </w:pPr>
      <w:r w:rsidRPr="00453373">
        <w:rPr>
          <w:rFonts w:ascii="Times New Roman" w:eastAsia="Calibri"/>
          <w:sz w:val="28"/>
          <w:szCs w:val="28"/>
        </w:rPr>
        <w:t xml:space="preserve">Research Instrument; </w:t>
      </w:r>
    </w:p>
    <w:p w:rsidR="00933BC2" w:rsidRPr="00453373" w:rsidRDefault="00933BC2" w:rsidP="00933BC2">
      <w:pPr>
        <w:pStyle w:val="ListParagraph"/>
        <w:numPr>
          <w:ilvl w:val="0"/>
          <w:numId w:val="5"/>
        </w:numPr>
        <w:spacing w:line="480" w:lineRule="auto"/>
        <w:jc w:val="both"/>
        <w:rPr>
          <w:rFonts w:ascii="Times New Roman"/>
          <w:sz w:val="28"/>
          <w:szCs w:val="28"/>
        </w:rPr>
      </w:pPr>
      <w:r w:rsidRPr="00453373">
        <w:rPr>
          <w:rFonts w:ascii="Times New Roman" w:eastAsia="Calibri"/>
          <w:sz w:val="28"/>
          <w:szCs w:val="28"/>
        </w:rPr>
        <w:t xml:space="preserve">Validity of the instrument; </w:t>
      </w:r>
    </w:p>
    <w:p w:rsidR="00933BC2" w:rsidRPr="00453373" w:rsidRDefault="00933BC2" w:rsidP="00933BC2">
      <w:pPr>
        <w:pStyle w:val="ListParagraph"/>
        <w:numPr>
          <w:ilvl w:val="0"/>
          <w:numId w:val="5"/>
        </w:numPr>
        <w:spacing w:line="480" w:lineRule="auto"/>
        <w:jc w:val="both"/>
        <w:rPr>
          <w:rFonts w:ascii="Times New Roman" w:eastAsia="Calibri"/>
          <w:sz w:val="28"/>
          <w:szCs w:val="28"/>
        </w:rPr>
      </w:pPr>
      <w:r w:rsidRPr="00453373">
        <w:rPr>
          <w:rFonts w:ascii="Times New Roman" w:eastAsia="Calibri"/>
          <w:sz w:val="28"/>
          <w:szCs w:val="28"/>
        </w:rPr>
        <w:t>Reliability of the instrument;</w:t>
      </w:r>
    </w:p>
    <w:p w:rsidR="00933BC2" w:rsidRPr="00453373" w:rsidRDefault="00933BC2" w:rsidP="00933BC2">
      <w:pPr>
        <w:pStyle w:val="ListParagraph"/>
        <w:numPr>
          <w:ilvl w:val="0"/>
          <w:numId w:val="5"/>
        </w:numPr>
        <w:spacing w:line="480" w:lineRule="auto"/>
        <w:jc w:val="both"/>
        <w:rPr>
          <w:rFonts w:ascii="Times New Roman"/>
          <w:sz w:val="28"/>
          <w:szCs w:val="28"/>
        </w:rPr>
      </w:pPr>
      <w:r w:rsidRPr="00453373">
        <w:rPr>
          <w:rFonts w:ascii="Times New Roman" w:eastAsia="Calibri"/>
          <w:sz w:val="28"/>
          <w:szCs w:val="28"/>
        </w:rPr>
        <w:t>Administration of instrument</w:t>
      </w:r>
    </w:p>
    <w:p w:rsidR="00933BC2" w:rsidRPr="00453373" w:rsidRDefault="00933BC2" w:rsidP="00933BC2">
      <w:pPr>
        <w:pStyle w:val="ListParagraph"/>
        <w:numPr>
          <w:ilvl w:val="0"/>
          <w:numId w:val="5"/>
        </w:numPr>
        <w:spacing w:line="480" w:lineRule="auto"/>
        <w:jc w:val="both"/>
        <w:rPr>
          <w:rFonts w:ascii="Times New Roman"/>
          <w:sz w:val="28"/>
          <w:szCs w:val="28"/>
        </w:rPr>
      </w:pPr>
      <w:r w:rsidRPr="00453373">
        <w:rPr>
          <w:rFonts w:ascii="Times New Roman" w:eastAsia="Calibri"/>
          <w:sz w:val="28"/>
          <w:szCs w:val="28"/>
        </w:rPr>
        <w:t xml:space="preserve">Procedure for Data Analysis; </w:t>
      </w: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t xml:space="preserve">3.1 Research Design </w:t>
      </w:r>
    </w:p>
    <w:p w:rsidR="00933BC2" w:rsidRPr="00453373" w:rsidRDefault="00933BC2" w:rsidP="00933BC2">
      <w:pPr>
        <w:spacing w:line="480" w:lineRule="auto"/>
        <w:ind w:firstLine="720"/>
        <w:jc w:val="both"/>
        <w:rPr>
          <w:rFonts w:ascii="Times New Roman"/>
          <w:sz w:val="28"/>
          <w:szCs w:val="28"/>
        </w:rPr>
      </w:pPr>
      <w:r w:rsidRPr="00453373">
        <w:rPr>
          <w:rFonts w:ascii="Times New Roman"/>
          <w:sz w:val="28"/>
          <w:szCs w:val="28"/>
        </w:rPr>
        <w:t xml:space="preserve">The researcher employed the descriptive survey method meant to bring out the causes and management of examination malpractices among secondary school </w:t>
      </w:r>
      <w:r w:rsidRPr="00453373">
        <w:rPr>
          <w:rFonts w:ascii="Times New Roman"/>
          <w:sz w:val="28"/>
          <w:szCs w:val="28"/>
        </w:rPr>
        <w:lastRenderedPageBreak/>
        <w:t>students in Ilorin East Local Government Area of Kwara State. According to Osula (2005), the survey method is widely used in social/behavioral research because of its suitability for research of that kind. The survey method facilitates a scientific selection of a representative small sample of a large population such that the findings from the sample can be fairly generalized to the parent population.</w:t>
      </w:r>
    </w:p>
    <w:p w:rsidR="00933BC2" w:rsidRPr="00453373" w:rsidRDefault="00933BC2" w:rsidP="00933BC2">
      <w:pPr>
        <w:spacing w:line="480" w:lineRule="auto"/>
        <w:jc w:val="both"/>
        <w:rPr>
          <w:rFonts w:ascii="Times New Roman" w:eastAsia="Calibri"/>
          <w:sz w:val="28"/>
          <w:szCs w:val="28"/>
        </w:rPr>
      </w:pPr>
      <w:r w:rsidRPr="00453373">
        <w:rPr>
          <w:rFonts w:ascii="Times New Roman" w:eastAsia="Calibri"/>
          <w:sz w:val="28"/>
          <w:szCs w:val="28"/>
        </w:rPr>
        <w:tab/>
        <w:t>Survey Research employs questionnaires and interview in order to determine the opinions, attributes, preferences and perceptions and persons of interest to the research (Opadokun, 2008).</w:t>
      </w:r>
    </w:p>
    <w:p w:rsidR="00933BC2" w:rsidRPr="00453373" w:rsidRDefault="00933BC2" w:rsidP="00933BC2">
      <w:pPr>
        <w:spacing w:line="480" w:lineRule="auto"/>
        <w:jc w:val="both"/>
        <w:rPr>
          <w:rFonts w:ascii="Times New Roman"/>
          <w:sz w:val="28"/>
          <w:szCs w:val="28"/>
        </w:rPr>
      </w:pPr>
      <w:r w:rsidRPr="00453373">
        <w:rPr>
          <w:rFonts w:ascii="Times New Roman" w:eastAsia="Calibri"/>
          <w:b/>
          <w:sz w:val="28"/>
          <w:szCs w:val="28"/>
        </w:rPr>
        <w:t>3.2 Research Population</w:t>
      </w:r>
    </w:p>
    <w:p w:rsidR="00933BC2" w:rsidRPr="00453373" w:rsidRDefault="00933BC2" w:rsidP="00933BC2">
      <w:pPr>
        <w:spacing w:line="480" w:lineRule="auto"/>
        <w:ind w:firstLine="720"/>
        <w:jc w:val="both"/>
        <w:rPr>
          <w:rFonts w:ascii="Times New Roman"/>
          <w:sz w:val="28"/>
          <w:szCs w:val="28"/>
        </w:rPr>
      </w:pPr>
      <w:r w:rsidRPr="00453373">
        <w:rPr>
          <w:rFonts w:ascii="Times New Roman"/>
          <w:sz w:val="28"/>
          <w:szCs w:val="28"/>
        </w:rPr>
        <w:t xml:space="preserve">The population for this research consists of all secondary school teachers in West Local Government Area of Kwara State. The target population of this study is all secondary school teachers in the district. </w:t>
      </w:r>
    </w:p>
    <w:p w:rsidR="00933BC2" w:rsidRPr="00453373" w:rsidRDefault="00933BC2" w:rsidP="00933BC2">
      <w:pPr>
        <w:autoSpaceDE w:val="0"/>
        <w:autoSpaceDN w:val="0"/>
        <w:adjustRightInd w:val="0"/>
        <w:spacing w:line="480" w:lineRule="auto"/>
        <w:jc w:val="both"/>
        <w:rPr>
          <w:rFonts w:ascii="Times New Roman"/>
          <w:b/>
          <w:bCs/>
          <w:sz w:val="28"/>
          <w:szCs w:val="28"/>
        </w:rPr>
      </w:pPr>
      <w:r w:rsidRPr="00453373">
        <w:rPr>
          <w:rFonts w:ascii="Times New Roman"/>
          <w:b/>
          <w:bCs/>
          <w:sz w:val="28"/>
          <w:szCs w:val="28"/>
        </w:rPr>
        <w:t>3.3 Sample and Sampling Procedure</w:t>
      </w:r>
    </w:p>
    <w:p w:rsidR="00933BC2" w:rsidRPr="00453373" w:rsidRDefault="00933BC2" w:rsidP="00933BC2">
      <w:pPr>
        <w:autoSpaceDE w:val="0"/>
        <w:autoSpaceDN w:val="0"/>
        <w:adjustRightInd w:val="0"/>
        <w:spacing w:line="480" w:lineRule="auto"/>
        <w:ind w:firstLine="720"/>
        <w:jc w:val="both"/>
        <w:rPr>
          <w:rFonts w:ascii="Times New Roman"/>
          <w:sz w:val="28"/>
          <w:szCs w:val="28"/>
        </w:rPr>
      </w:pPr>
      <w:r w:rsidRPr="00453373">
        <w:rPr>
          <w:rFonts w:ascii="Times New Roman"/>
          <w:sz w:val="28"/>
          <w:szCs w:val="28"/>
        </w:rPr>
        <w:t>A sample is defined as representation of a whole population using a sample to present the population. It has the advantage of economy, time saving and also minimize the amount of earns that could emanate from too much paper work in an effort of trying to study the whole population.</w:t>
      </w:r>
    </w:p>
    <w:p w:rsidR="00933BC2" w:rsidRPr="00453373" w:rsidRDefault="00933BC2" w:rsidP="00933BC2">
      <w:pPr>
        <w:autoSpaceDE w:val="0"/>
        <w:autoSpaceDN w:val="0"/>
        <w:adjustRightInd w:val="0"/>
        <w:spacing w:line="480" w:lineRule="auto"/>
        <w:ind w:firstLine="720"/>
        <w:jc w:val="both"/>
        <w:rPr>
          <w:rFonts w:ascii="Times New Roman"/>
          <w:sz w:val="28"/>
          <w:szCs w:val="28"/>
        </w:rPr>
      </w:pPr>
      <w:r w:rsidRPr="00453373">
        <w:rPr>
          <w:rFonts w:ascii="Times New Roman"/>
          <w:sz w:val="28"/>
          <w:szCs w:val="28"/>
        </w:rPr>
        <w:lastRenderedPageBreak/>
        <w:t>Random sampling techniques were employed to choose the sample schools. The population was grouped into strata (group) then a school was picked from each stratum to represent the samples used in the study. Five schools were randomly selected and twenty (20) students were selected from each school. The total numbers of the respondents involved was 100. The schools selected were:</w:t>
      </w:r>
    </w:p>
    <w:p w:rsidR="00933BC2" w:rsidRPr="00453373" w:rsidRDefault="00933BC2" w:rsidP="00933BC2">
      <w:pPr>
        <w:autoSpaceDE w:val="0"/>
        <w:autoSpaceDN w:val="0"/>
        <w:adjustRightInd w:val="0"/>
        <w:spacing w:line="480" w:lineRule="auto"/>
        <w:ind w:firstLine="720"/>
        <w:jc w:val="both"/>
        <w:rPr>
          <w:rFonts w:ascii="Times New Roman"/>
          <w:sz w:val="28"/>
          <w:szCs w:val="28"/>
        </w:rPr>
      </w:pPr>
      <w:r w:rsidRPr="00453373">
        <w:rPr>
          <w:rFonts w:ascii="Times New Roman"/>
          <w:sz w:val="28"/>
          <w:szCs w:val="28"/>
        </w:rPr>
        <w:t>* Community Secondary School, Oke-Oyi Oja.</w:t>
      </w:r>
    </w:p>
    <w:p w:rsidR="00933BC2" w:rsidRPr="00453373" w:rsidRDefault="00933BC2" w:rsidP="00933BC2">
      <w:pPr>
        <w:autoSpaceDE w:val="0"/>
        <w:autoSpaceDN w:val="0"/>
        <w:adjustRightInd w:val="0"/>
        <w:spacing w:line="480" w:lineRule="auto"/>
        <w:ind w:firstLine="720"/>
        <w:jc w:val="both"/>
        <w:rPr>
          <w:rFonts w:ascii="Times New Roman"/>
          <w:sz w:val="28"/>
          <w:szCs w:val="28"/>
        </w:rPr>
      </w:pPr>
      <w:r w:rsidRPr="00453373">
        <w:rPr>
          <w:rFonts w:ascii="Times New Roman"/>
          <w:sz w:val="28"/>
          <w:szCs w:val="28"/>
        </w:rPr>
        <w:t>* Ansarul Islam Secondary School, Oke-Oyi Oja.</w:t>
      </w:r>
    </w:p>
    <w:p w:rsidR="00933BC2" w:rsidRPr="00453373" w:rsidRDefault="00933BC2" w:rsidP="00933BC2">
      <w:pPr>
        <w:autoSpaceDE w:val="0"/>
        <w:autoSpaceDN w:val="0"/>
        <w:adjustRightInd w:val="0"/>
        <w:spacing w:line="480" w:lineRule="auto"/>
        <w:ind w:firstLine="720"/>
        <w:jc w:val="both"/>
        <w:rPr>
          <w:rFonts w:ascii="Times New Roman"/>
          <w:sz w:val="28"/>
          <w:szCs w:val="28"/>
        </w:rPr>
      </w:pPr>
      <w:r w:rsidRPr="00453373">
        <w:rPr>
          <w:rFonts w:ascii="Times New Roman"/>
          <w:sz w:val="28"/>
          <w:szCs w:val="28"/>
        </w:rPr>
        <w:t>* Community Secondary School, Agbeyangi.</w:t>
      </w:r>
    </w:p>
    <w:p w:rsidR="00933BC2" w:rsidRPr="00453373" w:rsidRDefault="00933BC2" w:rsidP="00933BC2">
      <w:pPr>
        <w:autoSpaceDE w:val="0"/>
        <w:autoSpaceDN w:val="0"/>
        <w:adjustRightInd w:val="0"/>
        <w:spacing w:line="480" w:lineRule="auto"/>
        <w:ind w:firstLine="720"/>
        <w:jc w:val="both"/>
        <w:rPr>
          <w:rFonts w:ascii="Times New Roman"/>
          <w:sz w:val="28"/>
          <w:szCs w:val="28"/>
        </w:rPr>
      </w:pPr>
      <w:r w:rsidRPr="00453373">
        <w:rPr>
          <w:rFonts w:ascii="Times New Roman"/>
          <w:sz w:val="28"/>
          <w:szCs w:val="28"/>
        </w:rPr>
        <w:t>*Kwara Polytechnic Secondary School, Kwara Poly.</w:t>
      </w:r>
    </w:p>
    <w:p w:rsidR="00933BC2" w:rsidRPr="00453373" w:rsidRDefault="00933BC2" w:rsidP="00933BC2">
      <w:pPr>
        <w:autoSpaceDE w:val="0"/>
        <w:autoSpaceDN w:val="0"/>
        <w:adjustRightInd w:val="0"/>
        <w:spacing w:line="480" w:lineRule="auto"/>
        <w:ind w:firstLine="720"/>
        <w:jc w:val="both"/>
        <w:rPr>
          <w:rFonts w:ascii="Times New Roman"/>
          <w:sz w:val="28"/>
          <w:szCs w:val="28"/>
        </w:rPr>
      </w:pPr>
      <w:r w:rsidRPr="00453373">
        <w:rPr>
          <w:rFonts w:ascii="Times New Roman"/>
          <w:sz w:val="28"/>
          <w:szCs w:val="28"/>
        </w:rPr>
        <w:t>* Government Day Secondary School, Karumo.</w:t>
      </w:r>
    </w:p>
    <w:p w:rsidR="00933BC2" w:rsidRPr="00453373" w:rsidRDefault="00933BC2" w:rsidP="00933BC2">
      <w:pPr>
        <w:spacing w:line="480" w:lineRule="auto"/>
        <w:jc w:val="both"/>
        <w:rPr>
          <w:rFonts w:ascii="Times New Roman"/>
          <w:b/>
          <w:sz w:val="28"/>
          <w:szCs w:val="28"/>
        </w:rPr>
      </w:pPr>
      <w:r w:rsidRPr="00453373">
        <w:rPr>
          <w:rFonts w:ascii="Times New Roman"/>
          <w:b/>
          <w:sz w:val="28"/>
          <w:szCs w:val="28"/>
        </w:rPr>
        <w:t>3.4 Research Instrument</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 xml:space="preserve">            The instrument adopted is questionnaire. It contains Section A and B. Section A dealt with the personal data of the respondents. It has provision for names of school, sex and religion</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 xml:space="preserve">      Section B contains thirty (30) items systematically structured to measure the causes and management of examination malpractices, forms, effects and ways of which they could be curbed.</w:t>
      </w:r>
    </w:p>
    <w:p w:rsidR="00933BC2" w:rsidRPr="00453373" w:rsidRDefault="00933BC2" w:rsidP="00933BC2">
      <w:pPr>
        <w:spacing w:line="480" w:lineRule="auto"/>
        <w:jc w:val="both"/>
        <w:rPr>
          <w:rFonts w:ascii="Times New Roman"/>
          <w:b/>
          <w:sz w:val="28"/>
          <w:szCs w:val="28"/>
        </w:rPr>
      </w:pPr>
      <w:r w:rsidRPr="00453373">
        <w:rPr>
          <w:rFonts w:ascii="Times New Roman"/>
          <w:b/>
          <w:sz w:val="28"/>
          <w:szCs w:val="28"/>
        </w:rPr>
        <w:lastRenderedPageBreak/>
        <w:t>3.5 Validity of the Instrument</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 xml:space="preserve">       The face and content validity were used to ascertain the validity of the instrument and copies of the questionnaire were shown to the supervisor and experts in the field for correction where necessary before it was used. The instrument used was found out by the supervisor and other experts that the items are in line with the objective of the study and that it covered the described content area.</w:t>
      </w: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t>3.6 Reliability of the Instrument</w:t>
      </w:r>
    </w:p>
    <w:p w:rsidR="00933BC2" w:rsidRPr="00453373" w:rsidRDefault="00933BC2" w:rsidP="00933BC2">
      <w:pPr>
        <w:spacing w:line="480" w:lineRule="auto"/>
        <w:ind w:firstLine="720"/>
        <w:jc w:val="both"/>
        <w:rPr>
          <w:rFonts w:ascii="Times New Roman"/>
          <w:sz w:val="28"/>
          <w:szCs w:val="28"/>
        </w:rPr>
      </w:pPr>
      <w:r w:rsidRPr="00453373">
        <w:rPr>
          <w:rFonts w:ascii="Times New Roman"/>
          <w:sz w:val="28"/>
          <w:szCs w:val="28"/>
        </w:rPr>
        <w:t>A test or any measuring instrument is said to be reliable if it measures consistently the phenomenon under consideration. The extent or degree to which a test measures accurately is the index of its reliability.( Kolo, 2009).</w:t>
      </w:r>
    </w:p>
    <w:p w:rsidR="00933BC2" w:rsidRPr="00453373" w:rsidRDefault="00933BC2" w:rsidP="00933BC2">
      <w:pPr>
        <w:spacing w:line="480" w:lineRule="auto"/>
        <w:ind w:firstLine="720"/>
        <w:jc w:val="both"/>
        <w:rPr>
          <w:rFonts w:ascii="Times New Roman"/>
          <w:sz w:val="28"/>
          <w:szCs w:val="28"/>
        </w:rPr>
      </w:pPr>
      <w:r w:rsidRPr="00453373">
        <w:rPr>
          <w:rFonts w:ascii="Times New Roman"/>
          <w:sz w:val="28"/>
          <w:szCs w:val="28"/>
        </w:rPr>
        <w:t>The instrument was adopted because of its consistency when it is used under varying conditions. A test re-test method was employed to ascertain the reliability of the instrument. Twenty (20) copies of the instrument were administered twice on representative samples (five selected schools). The scores obtained in the two occasions are correlated to find the reliability coefficient.</w:t>
      </w:r>
    </w:p>
    <w:p w:rsidR="00933BC2" w:rsidRPr="00453373" w:rsidRDefault="00933BC2" w:rsidP="00933BC2">
      <w:pPr>
        <w:spacing w:line="480" w:lineRule="auto"/>
        <w:jc w:val="both"/>
        <w:rPr>
          <w:rFonts w:ascii="Times New Roman"/>
          <w:b/>
          <w:sz w:val="28"/>
          <w:szCs w:val="28"/>
        </w:rPr>
      </w:pPr>
    </w:p>
    <w:p w:rsidR="00933BC2" w:rsidRPr="00453373" w:rsidRDefault="00933BC2" w:rsidP="00933BC2">
      <w:pPr>
        <w:spacing w:line="480" w:lineRule="auto"/>
        <w:jc w:val="both"/>
        <w:rPr>
          <w:rFonts w:ascii="Times New Roman"/>
          <w:b/>
          <w:sz w:val="28"/>
          <w:szCs w:val="28"/>
        </w:rPr>
      </w:pPr>
      <w:r w:rsidRPr="00453373">
        <w:rPr>
          <w:rFonts w:ascii="Times New Roman"/>
          <w:b/>
          <w:sz w:val="28"/>
          <w:szCs w:val="28"/>
        </w:rPr>
        <w:lastRenderedPageBreak/>
        <w:t>3.7 Administration of Instrument</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 xml:space="preserve">          The administration of the questionnaire was done by the researcher through personal contact with the respondents. The researcher went to the sampled schools to administer the instrument. The instrument was later collected for analysis.</w:t>
      </w:r>
    </w:p>
    <w:p w:rsidR="00933BC2" w:rsidRPr="00453373" w:rsidRDefault="00933BC2" w:rsidP="00933BC2">
      <w:pPr>
        <w:spacing w:line="480" w:lineRule="auto"/>
        <w:jc w:val="both"/>
        <w:rPr>
          <w:rFonts w:ascii="Times New Roman"/>
          <w:b/>
          <w:sz w:val="28"/>
          <w:szCs w:val="28"/>
        </w:rPr>
      </w:pPr>
      <w:r w:rsidRPr="00453373">
        <w:rPr>
          <w:rFonts w:ascii="Times New Roman"/>
          <w:b/>
          <w:sz w:val="28"/>
          <w:szCs w:val="28"/>
        </w:rPr>
        <w:t>3.8 Procedure for Data Analysis</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 xml:space="preserve">            The statistical method was used by the researcher to analyze the Causes and Management of Examination Malpractices among Students of selected Secondary Schools under Ilorin East Local Government Area of Kwara State. This will be shown in chapter four of the research work.</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br w:type="page"/>
      </w:r>
    </w:p>
    <w:p w:rsidR="00933BC2" w:rsidRPr="00453373" w:rsidRDefault="00933BC2" w:rsidP="00933BC2">
      <w:pPr>
        <w:spacing w:line="480" w:lineRule="auto"/>
        <w:jc w:val="center"/>
        <w:rPr>
          <w:rFonts w:ascii="Times New Roman"/>
          <w:sz w:val="28"/>
          <w:szCs w:val="28"/>
        </w:rPr>
      </w:pPr>
      <w:r w:rsidRPr="00453373">
        <w:rPr>
          <w:rFonts w:ascii="Times New Roman"/>
          <w:b/>
          <w:sz w:val="28"/>
          <w:szCs w:val="28"/>
        </w:rPr>
        <w:lastRenderedPageBreak/>
        <w:t>CHAPTER FOUR</w:t>
      </w:r>
    </w:p>
    <w:p w:rsidR="00933BC2" w:rsidRPr="00453373" w:rsidRDefault="00933BC2" w:rsidP="00933BC2">
      <w:pPr>
        <w:spacing w:line="480" w:lineRule="auto"/>
        <w:ind w:left="1440" w:firstLine="720"/>
        <w:jc w:val="both"/>
        <w:rPr>
          <w:rFonts w:ascii="Times New Roman"/>
          <w:b/>
          <w:sz w:val="28"/>
          <w:szCs w:val="28"/>
        </w:rPr>
      </w:pPr>
      <w:r w:rsidRPr="00453373">
        <w:rPr>
          <w:rFonts w:ascii="Times New Roman"/>
          <w:b/>
          <w:sz w:val="28"/>
          <w:szCs w:val="28"/>
        </w:rPr>
        <w:t>DATA ANALYSIS AND PRESENTATION</w:t>
      </w:r>
    </w:p>
    <w:p w:rsidR="00933BC2" w:rsidRPr="00453373" w:rsidRDefault="00933BC2" w:rsidP="00933BC2">
      <w:pPr>
        <w:spacing w:line="480" w:lineRule="auto"/>
        <w:rPr>
          <w:rFonts w:ascii="Times New Roman"/>
          <w:b/>
          <w:sz w:val="28"/>
          <w:szCs w:val="28"/>
        </w:rPr>
      </w:pPr>
      <w:r w:rsidRPr="00453373">
        <w:rPr>
          <w:rFonts w:ascii="Times New Roman"/>
          <w:b/>
          <w:sz w:val="28"/>
          <w:szCs w:val="28"/>
        </w:rPr>
        <w:t xml:space="preserve">4.0 Introduction </w:t>
      </w: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t xml:space="preserve">       </w:t>
      </w:r>
      <w:r w:rsidRPr="00453373">
        <w:rPr>
          <w:rFonts w:ascii="Times New Roman"/>
          <w:sz w:val="28"/>
          <w:szCs w:val="28"/>
        </w:rPr>
        <w:t>The purpose of this study was to find out the causes and management of examination malpractices among secondary school students in Ilorin East Local Government Area of Kwara State. One hundred questionnaires were used to know the Causes and Management of Examination Malpractices in five schools selected. The schools are Community Secondary School Oke-Oyi Oja, Community Secondary School Agbeyangi, Ansarul Islam Secondary School Oke-Oyi Oja, Kwara Polytechnic Secondary School Kwara Poly and Government Day secondary School Karuma.</w:t>
      </w:r>
    </w:p>
    <w:p w:rsidR="00933BC2" w:rsidRDefault="00933BC2" w:rsidP="00933BC2">
      <w:pPr>
        <w:spacing w:line="480" w:lineRule="auto"/>
        <w:jc w:val="both"/>
        <w:rPr>
          <w:rFonts w:ascii="Times New Roman"/>
          <w:sz w:val="28"/>
          <w:szCs w:val="28"/>
        </w:rPr>
      </w:pPr>
      <w:r w:rsidRPr="00453373">
        <w:rPr>
          <w:rFonts w:ascii="Times New Roman"/>
          <w:sz w:val="28"/>
          <w:szCs w:val="28"/>
        </w:rPr>
        <w:t xml:space="preserve">       This chapter presents the result and the interpretation of the findings based on the research questions that were raised for the study. The chapter is divided in two parts. The first part deals with demographic representation of the respondents while the second part deals with the interpretation of the basic research questions of the study.</w:t>
      </w:r>
    </w:p>
    <w:p w:rsidR="00933BC2" w:rsidRPr="00453373" w:rsidRDefault="00933BC2" w:rsidP="00933BC2">
      <w:pPr>
        <w:spacing w:line="480" w:lineRule="auto"/>
        <w:jc w:val="both"/>
        <w:rPr>
          <w:rFonts w:ascii="Times New Roman"/>
          <w:sz w:val="28"/>
          <w:szCs w:val="28"/>
        </w:rPr>
      </w:pPr>
    </w:p>
    <w:p w:rsidR="00933BC2" w:rsidRPr="00453373" w:rsidRDefault="00933BC2" w:rsidP="00933BC2">
      <w:pPr>
        <w:spacing w:line="480" w:lineRule="auto"/>
        <w:jc w:val="both"/>
        <w:rPr>
          <w:rFonts w:ascii="Times New Roman"/>
          <w:b/>
          <w:sz w:val="28"/>
          <w:szCs w:val="28"/>
        </w:rPr>
      </w:pPr>
      <w:r w:rsidRPr="00453373">
        <w:rPr>
          <w:rFonts w:ascii="Times New Roman"/>
          <w:b/>
          <w:sz w:val="28"/>
          <w:szCs w:val="28"/>
        </w:rPr>
        <w:lastRenderedPageBreak/>
        <w:t>4.1 Demographic Representation</w:t>
      </w:r>
    </w:p>
    <w:p w:rsidR="00933BC2" w:rsidRPr="00453373" w:rsidRDefault="00933BC2" w:rsidP="00933BC2">
      <w:pPr>
        <w:spacing w:line="480" w:lineRule="auto"/>
        <w:jc w:val="both"/>
        <w:rPr>
          <w:rFonts w:ascii="Times New Roman"/>
          <w:b/>
          <w:sz w:val="28"/>
          <w:szCs w:val="28"/>
        </w:rPr>
      </w:pPr>
      <w:r w:rsidRPr="00453373">
        <w:rPr>
          <w:rFonts w:ascii="Times New Roman"/>
          <w:sz w:val="28"/>
          <w:szCs w:val="28"/>
        </w:rPr>
        <w:tab/>
        <w:t>The first part of the analysis presents the general information of the respondents based on students’ gender, school location and students’ religion.</w:t>
      </w:r>
    </w:p>
    <w:p w:rsidR="00933BC2" w:rsidRPr="00453373" w:rsidRDefault="00933BC2" w:rsidP="00933BC2">
      <w:pPr>
        <w:spacing w:line="480" w:lineRule="auto"/>
        <w:jc w:val="both"/>
        <w:rPr>
          <w:rFonts w:ascii="Times New Roman"/>
          <w:b/>
          <w:sz w:val="28"/>
          <w:szCs w:val="28"/>
        </w:rPr>
      </w:pPr>
      <w:r w:rsidRPr="00453373">
        <w:rPr>
          <w:rFonts w:ascii="Times New Roman"/>
          <w:b/>
          <w:sz w:val="28"/>
          <w:szCs w:val="28"/>
        </w:rPr>
        <w:t>TABLE 1-Demographic representation of the respondents</w:t>
      </w:r>
    </w:p>
    <w:tbl>
      <w:tblPr>
        <w:tblStyle w:val="TableGrid"/>
        <w:tblW w:w="0" w:type="auto"/>
        <w:tblLook w:val="04A0"/>
      </w:tblPr>
      <w:tblGrid>
        <w:gridCol w:w="3192"/>
        <w:gridCol w:w="3192"/>
        <w:gridCol w:w="3192"/>
      </w:tblGrid>
      <w:tr w:rsidR="00933BC2" w:rsidRPr="00453373" w:rsidTr="005B46B0">
        <w:tc>
          <w:tcPr>
            <w:tcW w:w="3192" w:type="dxa"/>
          </w:tcPr>
          <w:p w:rsidR="00933BC2" w:rsidRPr="00453373" w:rsidRDefault="00933BC2" w:rsidP="005B46B0">
            <w:pPr>
              <w:spacing w:line="480" w:lineRule="auto"/>
              <w:rPr>
                <w:rFonts w:ascii="Times New Roman"/>
                <w:b/>
                <w:sz w:val="28"/>
                <w:szCs w:val="28"/>
              </w:rPr>
            </w:pPr>
            <w:r w:rsidRPr="00453373">
              <w:rPr>
                <w:rFonts w:ascii="Times New Roman"/>
                <w:b/>
                <w:sz w:val="28"/>
                <w:szCs w:val="28"/>
              </w:rPr>
              <w:t>GENDER</w:t>
            </w:r>
          </w:p>
        </w:tc>
        <w:tc>
          <w:tcPr>
            <w:tcW w:w="3192" w:type="dxa"/>
          </w:tcPr>
          <w:p w:rsidR="00933BC2" w:rsidRPr="00453373" w:rsidRDefault="00933BC2" w:rsidP="005B46B0">
            <w:pPr>
              <w:spacing w:line="480" w:lineRule="auto"/>
              <w:rPr>
                <w:rFonts w:ascii="Times New Roman"/>
                <w:b/>
                <w:sz w:val="28"/>
                <w:szCs w:val="28"/>
              </w:rPr>
            </w:pPr>
            <w:r w:rsidRPr="00453373">
              <w:rPr>
                <w:rFonts w:ascii="Times New Roman"/>
                <w:b/>
                <w:sz w:val="28"/>
                <w:szCs w:val="28"/>
              </w:rPr>
              <w:t>FREQUENCY</w:t>
            </w:r>
          </w:p>
        </w:tc>
        <w:tc>
          <w:tcPr>
            <w:tcW w:w="3192" w:type="dxa"/>
          </w:tcPr>
          <w:p w:rsidR="00933BC2" w:rsidRPr="00453373" w:rsidRDefault="00933BC2" w:rsidP="005B46B0">
            <w:pPr>
              <w:spacing w:line="480" w:lineRule="auto"/>
              <w:rPr>
                <w:rFonts w:ascii="Times New Roman"/>
                <w:b/>
                <w:sz w:val="28"/>
                <w:szCs w:val="28"/>
              </w:rPr>
            </w:pPr>
            <w:r w:rsidRPr="00453373">
              <w:rPr>
                <w:rFonts w:ascii="Times New Roman"/>
                <w:b/>
                <w:sz w:val="28"/>
                <w:szCs w:val="28"/>
              </w:rPr>
              <w:t>PERCENTAGE</w:t>
            </w:r>
          </w:p>
        </w:tc>
      </w:tr>
      <w:tr w:rsidR="00933BC2" w:rsidRPr="00453373" w:rsidTr="005B46B0">
        <w:tc>
          <w:tcPr>
            <w:tcW w:w="319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Male</w:t>
            </w:r>
          </w:p>
        </w:tc>
        <w:tc>
          <w:tcPr>
            <w:tcW w:w="319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68</w:t>
            </w:r>
          </w:p>
        </w:tc>
        <w:tc>
          <w:tcPr>
            <w:tcW w:w="319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68%</w:t>
            </w:r>
          </w:p>
        </w:tc>
      </w:tr>
      <w:tr w:rsidR="00933BC2" w:rsidRPr="00453373" w:rsidTr="005B46B0">
        <w:tc>
          <w:tcPr>
            <w:tcW w:w="319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Female</w:t>
            </w:r>
          </w:p>
        </w:tc>
        <w:tc>
          <w:tcPr>
            <w:tcW w:w="319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32</w:t>
            </w:r>
          </w:p>
        </w:tc>
        <w:tc>
          <w:tcPr>
            <w:tcW w:w="319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32%</w:t>
            </w:r>
          </w:p>
        </w:tc>
      </w:tr>
      <w:tr w:rsidR="00933BC2" w:rsidRPr="00453373" w:rsidTr="005B46B0">
        <w:tc>
          <w:tcPr>
            <w:tcW w:w="319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Total</w:t>
            </w:r>
          </w:p>
        </w:tc>
        <w:tc>
          <w:tcPr>
            <w:tcW w:w="319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100</w:t>
            </w:r>
          </w:p>
        </w:tc>
        <w:tc>
          <w:tcPr>
            <w:tcW w:w="319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100%</w:t>
            </w:r>
          </w:p>
        </w:tc>
      </w:tr>
      <w:tr w:rsidR="00933BC2" w:rsidRPr="00453373" w:rsidTr="005B46B0">
        <w:tc>
          <w:tcPr>
            <w:tcW w:w="3192" w:type="dxa"/>
          </w:tcPr>
          <w:p w:rsidR="00933BC2" w:rsidRPr="00453373" w:rsidRDefault="00933BC2" w:rsidP="005B46B0">
            <w:pPr>
              <w:spacing w:line="480" w:lineRule="auto"/>
              <w:rPr>
                <w:rFonts w:ascii="Times New Roman"/>
                <w:b/>
                <w:sz w:val="28"/>
                <w:szCs w:val="28"/>
              </w:rPr>
            </w:pPr>
            <w:r w:rsidRPr="00453373">
              <w:rPr>
                <w:rFonts w:ascii="Times New Roman"/>
                <w:b/>
                <w:sz w:val="28"/>
                <w:szCs w:val="28"/>
              </w:rPr>
              <w:t>LOCATION</w:t>
            </w:r>
          </w:p>
        </w:tc>
        <w:tc>
          <w:tcPr>
            <w:tcW w:w="3192" w:type="dxa"/>
          </w:tcPr>
          <w:p w:rsidR="00933BC2" w:rsidRPr="00453373" w:rsidRDefault="00933BC2" w:rsidP="005B46B0">
            <w:pPr>
              <w:spacing w:line="480" w:lineRule="auto"/>
              <w:rPr>
                <w:rFonts w:ascii="Times New Roman"/>
                <w:b/>
                <w:sz w:val="28"/>
                <w:szCs w:val="28"/>
              </w:rPr>
            </w:pPr>
            <w:r w:rsidRPr="00453373">
              <w:rPr>
                <w:rFonts w:ascii="Times New Roman"/>
                <w:b/>
                <w:sz w:val="28"/>
                <w:szCs w:val="28"/>
              </w:rPr>
              <w:t>FREQUENCCY</w:t>
            </w:r>
          </w:p>
        </w:tc>
        <w:tc>
          <w:tcPr>
            <w:tcW w:w="3192" w:type="dxa"/>
          </w:tcPr>
          <w:p w:rsidR="00933BC2" w:rsidRPr="00453373" w:rsidRDefault="00933BC2" w:rsidP="005B46B0">
            <w:pPr>
              <w:spacing w:line="480" w:lineRule="auto"/>
              <w:rPr>
                <w:rFonts w:ascii="Times New Roman"/>
                <w:b/>
                <w:sz w:val="28"/>
                <w:szCs w:val="28"/>
              </w:rPr>
            </w:pPr>
            <w:r w:rsidRPr="00453373">
              <w:rPr>
                <w:rFonts w:ascii="Times New Roman"/>
                <w:b/>
                <w:sz w:val="28"/>
                <w:szCs w:val="28"/>
              </w:rPr>
              <w:t>PERCENTAGE</w:t>
            </w:r>
          </w:p>
        </w:tc>
      </w:tr>
      <w:tr w:rsidR="00933BC2" w:rsidRPr="00453373" w:rsidTr="005B46B0">
        <w:tc>
          <w:tcPr>
            <w:tcW w:w="319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Rural</w:t>
            </w:r>
          </w:p>
        </w:tc>
        <w:tc>
          <w:tcPr>
            <w:tcW w:w="319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60</w:t>
            </w:r>
          </w:p>
        </w:tc>
        <w:tc>
          <w:tcPr>
            <w:tcW w:w="319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60%</w:t>
            </w:r>
          </w:p>
        </w:tc>
      </w:tr>
      <w:tr w:rsidR="00933BC2" w:rsidRPr="00453373" w:rsidTr="005B46B0">
        <w:tc>
          <w:tcPr>
            <w:tcW w:w="319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Urban</w:t>
            </w:r>
          </w:p>
        </w:tc>
        <w:tc>
          <w:tcPr>
            <w:tcW w:w="319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40</w:t>
            </w:r>
          </w:p>
        </w:tc>
        <w:tc>
          <w:tcPr>
            <w:tcW w:w="319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40%</w:t>
            </w:r>
          </w:p>
        </w:tc>
      </w:tr>
      <w:tr w:rsidR="00933BC2" w:rsidRPr="00453373" w:rsidTr="005B46B0">
        <w:trPr>
          <w:trHeight w:val="420"/>
        </w:trPr>
        <w:tc>
          <w:tcPr>
            <w:tcW w:w="3192" w:type="dxa"/>
            <w:tcBorders>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Total</w:t>
            </w:r>
          </w:p>
        </w:tc>
        <w:tc>
          <w:tcPr>
            <w:tcW w:w="3192" w:type="dxa"/>
            <w:tcBorders>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100</w:t>
            </w:r>
          </w:p>
        </w:tc>
        <w:tc>
          <w:tcPr>
            <w:tcW w:w="3192" w:type="dxa"/>
            <w:tcBorders>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100%</w:t>
            </w:r>
          </w:p>
        </w:tc>
      </w:tr>
      <w:tr w:rsidR="00933BC2" w:rsidRPr="00453373" w:rsidTr="005B46B0">
        <w:trPr>
          <w:trHeight w:val="635"/>
        </w:trPr>
        <w:tc>
          <w:tcPr>
            <w:tcW w:w="3192" w:type="dxa"/>
            <w:tcBorders>
              <w:top w:val="single" w:sz="4" w:space="0" w:color="auto"/>
              <w:left w:val="single" w:sz="4" w:space="0" w:color="auto"/>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b/>
                <w:sz w:val="28"/>
                <w:szCs w:val="28"/>
              </w:rPr>
              <w:t>RELIGION</w:t>
            </w:r>
          </w:p>
        </w:tc>
        <w:tc>
          <w:tcPr>
            <w:tcW w:w="3192" w:type="dxa"/>
            <w:tcBorders>
              <w:top w:val="single" w:sz="4" w:space="0" w:color="auto"/>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b/>
                <w:sz w:val="28"/>
                <w:szCs w:val="28"/>
              </w:rPr>
              <w:t>FREQUENCY</w:t>
            </w:r>
          </w:p>
        </w:tc>
        <w:tc>
          <w:tcPr>
            <w:tcW w:w="3192" w:type="dxa"/>
            <w:tcBorders>
              <w:top w:val="single" w:sz="4" w:space="0" w:color="auto"/>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b/>
                <w:sz w:val="28"/>
                <w:szCs w:val="28"/>
              </w:rPr>
              <w:t>PERCENTAGE</w:t>
            </w:r>
          </w:p>
        </w:tc>
      </w:tr>
      <w:tr w:rsidR="00933BC2" w:rsidRPr="00453373" w:rsidTr="005B46B0">
        <w:trPr>
          <w:trHeight w:val="351"/>
        </w:trPr>
        <w:tc>
          <w:tcPr>
            <w:tcW w:w="3192" w:type="dxa"/>
            <w:tcBorders>
              <w:top w:val="single" w:sz="4" w:space="0" w:color="auto"/>
              <w:left w:val="single" w:sz="4" w:space="0" w:color="auto"/>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Christian</w:t>
            </w:r>
          </w:p>
        </w:tc>
        <w:tc>
          <w:tcPr>
            <w:tcW w:w="3192" w:type="dxa"/>
            <w:tcBorders>
              <w:top w:val="single" w:sz="4" w:space="0" w:color="auto"/>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31</w:t>
            </w:r>
          </w:p>
        </w:tc>
        <w:tc>
          <w:tcPr>
            <w:tcW w:w="3192" w:type="dxa"/>
            <w:tcBorders>
              <w:top w:val="single" w:sz="4" w:space="0" w:color="auto"/>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31%</w:t>
            </w:r>
          </w:p>
        </w:tc>
      </w:tr>
      <w:tr w:rsidR="00933BC2" w:rsidRPr="00453373" w:rsidTr="005B46B0">
        <w:trPr>
          <w:trHeight w:val="345"/>
        </w:trPr>
        <w:tc>
          <w:tcPr>
            <w:tcW w:w="3192" w:type="dxa"/>
            <w:tcBorders>
              <w:top w:val="single" w:sz="4" w:space="0" w:color="auto"/>
              <w:left w:val="single" w:sz="4" w:space="0" w:color="auto"/>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Muslim</w:t>
            </w:r>
          </w:p>
        </w:tc>
        <w:tc>
          <w:tcPr>
            <w:tcW w:w="3192" w:type="dxa"/>
            <w:tcBorders>
              <w:top w:val="single" w:sz="4" w:space="0" w:color="auto"/>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69</w:t>
            </w:r>
          </w:p>
        </w:tc>
        <w:tc>
          <w:tcPr>
            <w:tcW w:w="3192" w:type="dxa"/>
            <w:tcBorders>
              <w:top w:val="single" w:sz="4" w:space="0" w:color="auto"/>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69%</w:t>
            </w:r>
          </w:p>
        </w:tc>
      </w:tr>
      <w:tr w:rsidR="00933BC2" w:rsidRPr="00453373" w:rsidTr="005B46B0">
        <w:trPr>
          <w:trHeight w:val="285"/>
        </w:trPr>
        <w:tc>
          <w:tcPr>
            <w:tcW w:w="3192" w:type="dxa"/>
            <w:tcBorders>
              <w:top w:val="single" w:sz="4" w:space="0" w:color="auto"/>
              <w:left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Total</w:t>
            </w:r>
          </w:p>
        </w:tc>
        <w:tc>
          <w:tcPr>
            <w:tcW w:w="3192" w:type="dxa"/>
            <w:tcBorders>
              <w:top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100</w:t>
            </w:r>
          </w:p>
        </w:tc>
        <w:tc>
          <w:tcPr>
            <w:tcW w:w="3192" w:type="dxa"/>
            <w:tcBorders>
              <w:top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100%</w:t>
            </w:r>
          </w:p>
        </w:tc>
      </w:tr>
    </w:tbl>
    <w:p w:rsidR="00933BC2" w:rsidRPr="00453373" w:rsidRDefault="00933BC2" w:rsidP="00933BC2">
      <w:pPr>
        <w:spacing w:line="480" w:lineRule="auto"/>
        <w:jc w:val="both"/>
        <w:rPr>
          <w:rFonts w:ascii="Times New Roman"/>
          <w:sz w:val="28"/>
          <w:szCs w:val="28"/>
        </w:rPr>
      </w:pP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lastRenderedPageBreak/>
        <w:t xml:space="preserve"> From the table 1 above, 68(68%) of the respondents were male students while 32(32%) of the respondents were female. In addition, the table also shows that 60(60%)  of  the respondents  were students from Rural schools while 40(40%) of the respondents were students from Urban Schools. More so, the above table shows that 31(31%) of the respondents were Christian while 69(69%) of them were Muslim.</w:t>
      </w:r>
    </w:p>
    <w:p w:rsidR="00933BC2" w:rsidRPr="00453373" w:rsidRDefault="00933BC2" w:rsidP="00933BC2">
      <w:pPr>
        <w:spacing w:line="480" w:lineRule="auto"/>
        <w:jc w:val="both"/>
        <w:rPr>
          <w:rFonts w:ascii="Times New Roman"/>
          <w:b/>
          <w:sz w:val="28"/>
          <w:szCs w:val="28"/>
        </w:rPr>
      </w:pPr>
      <w:r w:rsidRPr="00453373">
        <w:rPr>
          <w:rFonts w:ascii="Times New Roman"/>
          <w:b/>
          <w:sz w:val="28"/>
          <w:szCs w:val="28"/>
        </w:rPr>
        <w:t xml:space="preserve">4.2 Result Analysis  </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 xml:space="preserve">       The second part of this chapter is to answer the basic research questions raised for the study and analysis is expressed in percentages. For the convenience and easy understanding of the questions, the researcher used mean score and ranking order for statistical tool in answering questionnaire.</w:t>
      </w: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t>Research Question one:-</w:t>
      </w:r>
      <w:r w:rsidRPr="00453373">
        <w:rPr>
          <w:rFonts w:ascii="Times New Roman"/>
          <w:sz w:val="28"/>
          <w:szCs w:val="28"/>
        </w:rPr>
        <w:t xml:space="preserve"> What are the causes of examination malpractices among secondary school students in Ilorin East Local Government Area of Kwara State?”</w:t>
      </w:r>
    </w:p>
    <w:tbl>
      <w:tblPr>
        <w:tblStyle w:val="TableGrid"/>
        <w:tblW w:w="0" w:type="auto"/>
        <w:tblInd w:w="-432" w:type="dxa"/>
        <w:tblLook w:val="04A0"/>
      </w:tblPr>
      <w:tblGrid>
        <w:gridCol w:w="2945"/>
        <w:gridCol w:w="813"/>
        <w:gridCol w:w="952"/>
        <w:gridCol w:w="883"/>
        <w:gridCol w:w="883"/>
        <w:gridCol w:w="883"/>
        <w:gridCol w:w="883"/>
        <w:gridCol w:w="883"/>
        <w:gridCol w:w="883"/>
      </w:tblGrid>
      <w:tr w:rsidR="00933BC2" w:rsidRPr="00453373" w:rsidTr="005B46B0">
        <w:tc>
          <w:tcPr>
            <w:tcW w:w="2945" w:type="dxa"/>
            <w:tcBorders>
              <w:left w:val="single" w:sz="4" w:space="0" w:color="auto"/>
            </w:tcBorders>
          </w:tcPr>
          <w:p w:rsidR="00933BC2" w:rsidRPr="00453373" w:rsidRDefault="00933BC2" w:rsidP="005B46B0">
            <w:pPr>
              <w:spacing w:line="360" w:lineRule="auto"/>
              <w:rPr>
                <w:rFonts w:ascii="Times New Roman"/>
                <w:b/>
                <w:sz w:val="28"/>
                <w:szCs w:val="28"/>
              </w:rPr>
            </w:pPr>
          </w:p>
          <w:p w:rsidR="00933BC2" w:rsidRPr="00453373" w:rsidRDefault="00933BC2" w:rsidP="005B46B0">
            <w:pPr>
              <w:spacing w:line="360" w:lineRule="auto"/>
              <w:rPr>
                <w:rFonts w:ascii="Times New Roman"/>
                <w:b/>
                <w:sz w:val="28"/>
                <w:szCs w:val="28"/>
              </w:rPr>
            </w:pPr>
            <w:r w:rsidRPr="00453373">
              <w:rPr>
                <w:rFonts w:ascii="Times New Roman"/>
                <w:b/>
                <w:sz w:val="28"/>
                <w:szCs w:val="28"/>
              </w:rPr>
              <w:t xml:space="preserve">Variable </w:t>
            </w:r>
          </w:p>
        </w:tc>
        <w:tc>
          <w:tcPr>
            <w:tcW w:w="1765" w:type="dxa"/>
            <w:gridSpan w:val="2"/>
          </w:tcPr>
          <w:p w:rsidR="00933BC2" w:rsidRPr="00453373" w:rsidRDefault="00933BC2" w:rsidP="005B46B0">
            <w:pPr>
              <w:spacing w:line="360" w:lineRule="auto"/>
              <w:rPr>
                <w:rFonts w:ascii="Times New Roman"/>
                <w:b/>
                <w:sz w:val="28"/>
                <w:szCs w:val="28"/>
              </w:rPr>
            </w:pPr>
            <w:r w:rsidRPr="00453373">
              <w:rPr>
                <w:rFonts w:ascii="Times New Roman"/>
                <w:b/>
                <w:sz w:val="28"/>
                <w:szCs w:val="28"/>
              </w:rPr>
              <w:t xml:space="preserve">         SA</w:t>
            </w:r>
          </w:p>
          <w:p w:rsidR="00933BC2" w:rsidRPr="00453373" w:rsidRDefault="00933BC2" w:rsidP="005B46B0">
            <w:pPr>
              <w:spacing w:line="360" w:lineRule="auto"/>
              <w:rPr>
                <w:rFonts w:ascii="Times New Roman"/>
                <w:b/>
                <w:sz w:val="28"/>
                <w:szCs w:val="28"/>
              </w:rPr>
            </w:pPr>
            <w:r w:rsidRPr="00453373">
              <w:rPr>
                <w:rFonts w:ascii="Times New Roman"/>
                <w:b/>
                <w:sz w:val="28"/>
                <w:szCs w:val="28"/>
              </w:rPr>
              <w:t>n           %</w:t>
            </w:r>
          </w:p>
        </w:tc>
        <w:tc>
          <w:tcPr>
            <w:tcW w:w="1766" w:type="dxa"/>
            <w:gridSpan w:val="2"/>
          </w:tcPr>
          <w:p w:rsidR="00933BC2" w:rsidRPr="00453373" w:rsidRDefault="00933BC2" w:rsidP="005B46B0">
            <w:pPr>
              <w:spacing w:line="360" w:lineRule="auto"/>
              <w:rPr>
                <w:rFonts w:ascii="Times New Roman"/>
                <w:b/>
                <w:sz w:val="28"/>
                <w:szCs w:val="28"/>
              </w:rPr>
            </w:pPr>
            <w:r w:rsidRPr="00453373">
              <w:rPr>
                <w:rFonts w:ascii="Times New Roman"/>
                <w:b/>
                <w:sz w:val="28"/>
                <w:szCs w:val="28"/>
              </w:rPr>
              <w:t xml:space="preserve">         A</w:t>
            </w:r>
          </w:p>
          <w:p w:rsidR="00933BC2" w:rsidRPr="00453373" w:rsidRDefault="00933BC2" w:rsidP="005B46B0">
            <w:pPr>
              <w:spacing w:line="360" w:lineRule="auto"/>
              <w:rPr>
                <w:rFonts w:ascii="Times New Roman"/>
                <w:b/>
                <w:sz w:val="28"/>
                <w:szCs w:val="28"/>
              </w:rPr>
            </w:pPr>
            <w:r w:rsidRPr="00453373">
              <w:rPr>
                <w:rFonts w:ascii="Times New Roman"/>
                <w:b/>
                <w:sz w:val="28"/>
                <w:szCs w:val="28"/>
              </w:rPr>
              <w:t>n            %</w:t>
            </w:r>
          </w:p>
        </w:tc>
        <w:tc>
          <w:tcPr>
            <w:tcW w:w="883" w:type="dxa"/>
          </w:tcPr>
          <w:p w:rsidR="00933BC2" w:rsidRPr="00453373" w:rsidRDefault="00933BC2" w:rsidP="005B46B0">
            <w:pPr>
              <w:spacing w:line="360" w:lineRule="auto"/>
              <w:rPr>
                <w:rFonts w:ascii="Times New Roman"/>
                <w:b/>
                <w:sz w:val="28"/>
                <w:szCs w:val="28"/>
              </w:rPr>
            </w:pPr>
          </w:p>
          <w:p w:rsidR="00933BC2" w:rsidRPr="00453373" w:rsidRDefault="00933BC2" w:rsidP="005B46B0">
            <w:pPr>
              <w:spacing w:line="360" w:lineRule="auto"/>
              <w:rPr>
                <w:rFonts w:ascii="Times New Roman"/>
                <w:b/>
                <w:sz w:val="28"/>
                <w:szCs w:val="28"/>
              </w:rPr>
            </w:pPr>
            <w:r w:rsidRPr="00453373">
              <w:rPr>
                <w:rFonts w:ascii="Times New Roman"/>
                <w:b/>
                <w:sz w:val="28"/>
                <w:szCs w:val="28"/>
              </w:rPr>
              <w:t>n</w:t>
            </w:r>
          </w:p>
        </w:tc>
        <w:tc>
          <w:tcPr>
            <w:tcW w:w="2649" w:type="dxa"/>
            <w:gridSpan w:val="3"/>
            <w:tcBorders>
              <w:right w:val="single" w:sz="4" w:space="0" w:color="auto"/>
            </w:tcBorders>
          </w:tcPr>
          <w:p w:rsidR="00933BC2" w:rsidRPr="00453373" w:rsidRDefault="00933BC2" w:rsidP="005B46B0">
            <w:pPr>
              <w:spacing w:line="360" w:lineRule="auto"/>
              <w:rPr>
                <w:rFonts w:ascii="Times New Roman"/>
                <w:b/>
                <w:sz w:val="28"/>
                <w:szCs w:val="28"/>
              </w:rPr>
            </w:pPr>
            <w:r w:rsidRPr="00453373">
              <w:rPr>
                <w:rFonts w:ascii="Times New Roman"/>
                <w:b/>
                <w:sz w:val="28"/>
                <w:szCs w:val="28"/>
              </w:rPr>
              <w:t xml:space="preserve">       D              SD</w:t>
            </w:r>
          </w:p>
          <w:p w:rsidR="00933BC2" w:rsidRPr="00453373" w:rsidRDefault="00933BC2" w:rsidP="005B46B0">
            <w:pPr>
              <w:spacing w:line="360" w:lineRule="auto"/>
              <w:rPr>
                <w:rFonts w:ascii="Times New Roman"/>
                <w:b/>
                <w:sz w:val="28"/>
                <w:szCs w:val="28"/>
              </w:rPr>
            </w:pPr>
            <w:r w:rsidRPr="00453373">
              <w:rPr>
                <w:rFonts w:ascii="Times New Roman"/>
                <w:b/>
                <w:sz w:val="28"/>
                <w:szCs w:val="28"/>
              </w:rPr>
              <w:t>%           n         %</w:t>
            </w:r>
          </w:p>
        </w:tc>
      </w:tr>
      <w:tr w:rsidR="00933BC2" w:rsidRPr="00453373" w:rsidTr="005B46B0">
        <w:tc>
          <w:tcPr>
            <w:tcW w:w="2945" w:type="dxa"/>
            <w:tcBorders>
              <w:left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 xml:space="preserve">Impersonation </w:t>
            </w:r>
          </w:p>
        </w:tc>
        <w:tc>
          <w:tcPr>
            <w:tcW w:w="81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23</w:t>
            </w:r>
          </w:p>
        </w:tc>
        <w:tc>
          <w:tcPr>
            <w:tcW w:w="952"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11.3</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42</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20.7</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64</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31.5</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74</w:t>
            </w:r>
          </w:p>
        </w:tc>
        <w:tc>
          <w:tcPr>
            <w:tcW w:w="883" w:type="dxa"/>
            <w:tcBorders>
              <w:right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36.5</w:t>
            </w:r>
          </w:p>
        </w:tc>
      </w:tr>
      <w:tr w:rsidR="00933BC2" w:rsidRPr="00453373" w:rsidTr="005B46B0">
        <w:tc>
          <w:tcPr>
            <w:tcW w:w="2945"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 xml:space="preserve">Leakage of exam papers </w:t>
            </w:r>
          </w:p>
        </w:tc>
        <w:tc>
          <w:tcPr>
            <w:tcW w:w="81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97</w:t>
            </w:r>
          </w:p>
        </w:tc>
        <w:tc>
          <w:tcPr>
            <w:tcW w:w="952"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47.8</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66</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32.5</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16</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7.9</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24</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11.8</w:t>
            </w:r>
          </w:p>
        </w:tc>
      </w:tr>
      <w:tr w:rsidR="00933BC2" w:rsidRPr="00453373" w:rsidTr="005B46B0">
        <w:tc>
          <w:tcPr>
            <w:tcW w:w="2945"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 xml:space="preserve">Dubbing </w:t>
            </w:r>
          </w:p>
        </w:tc>
        <w:tc>
          <w:tcPr>
            <w:tcW w:w="81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82</w:t>
            </w:r>
          </w:p>
        </w:tc>
        <w:tc>
          <w:tcPr>
            <w:tcW w:w="952"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41.4</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81</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39.9</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16</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7.9</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24</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10.8</w:t>
            </w:r>
          </w:p>
        </w:tc>
      </w:tr>
      <w:tr w:rsidR="00933BC2" w:rsidRPr="00453373" w:rsidTr="005B46B0">
        <w:tc>
          <w:tcPr>
            <w:tcW w:w="2945" w:type="dxa"/>
          </w:tcPr>
          <w:p w:rsidR="00933BC2" w:rsidRPr="00453373" w:rsidRDefault="00933BC2" w:rsidP="005B46B0">
            <w:pPr>
              <w:spacing w:line="360" w:lineRule="auto"/>
              <w:rPr>
                <w:rFonts w:ascii="Times New Roman"/>
                <w:sz w:val="28"/>
                <w:szCs w:val="28"/>
              </w:rPr>
            </w:pPr>
            <w:r w:rsidRPr="00453373">
              <w:rPr>
                <w:rFonts w:ascii="Times New Roman"/>
                <w:sz w:val="28"/>
                <w:szCs w:val="28"/>
              </w:rPr>
              <w:lastRenderedPageBreak/>
              <w:t>Collusion</w:t>
            </w:r>
          </w:p>
        </w:tc>
        <w:tc>
          <w:tcPr>
            <w:tcW w:w="81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62</w:t>
            </w:r>
          </w:p>
        </w:tc>
        <w:tc>
          <w:tcPr>
            <w:tcW w:w="952"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30.5</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76</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37.4</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35</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17.2</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30</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14.8</w:t>
            </w:r>
          </w:p>
        </w:tc>
      </w:tr>
      <w:tr w:rsidR="00933BC2" w:rsidRPr="00453373" w:rsidTr="005B46B0">
        <w:tc>
          <w:tcPr>
            <w:tcW w:w="2945"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 xml:space="preserve">Writing answers on questions paper </w:t>
            </w:r>
          </w:p>
        </w:tc>
        <w:tc>
          <w:tcPr>
            <w:tcW w:w="81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50</w:t>
            </w:r>
          </w:p>
        </w:tc>
        <w:tc>
          <w:tcPr>
            <w:tcW w:w="952"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24.6</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58</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28.6</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65</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32</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30</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14.8</w:t>
            </w:r>
          </w:p>
        </w:tc>
      </w:tr>
      <w:tr w:rsidR="00933BC2" w:rsidRPr="00453373" w:rsidTr="005B46B0">
        <w:tc>
          <w:tcPr>
            <w:tcW w:w="2945"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 xml:space="preserve">Going to toilet read answers </w:t>
            </w:r>
          </w:p>
        </w:tc>
        <w:tc>
          <w:tcPr>
            <w:tcW w:w="81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73</w:t>
            </w:r>
          </w:p>
        </w:tc>
        <w:tc>
          <w:tcPr>
            <w:tcW w:w="952"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36</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59</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29.1</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39</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19.2</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13</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6.4</w:t>
            </w:r>
          </w:p>
        </w:tc>
      </w:tr>
      <w:tr w:rsidR="00933BC2" w:rsidRPr="00453373" w:rsidTr="005B46B0">
        <w:tc>
          <w:tcPr>
            <w:tcW w:w="2945"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 xml:space="preserve">Giraffing </w:t>
            </w:r>
          </w:p>
        </w:tc>
        <w:tc>
          <w:tcPr>
            <w:tcW w:w="81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82</w:t>
            </w:r>
          </w:p>
        </w:tc>
        <w:tc>
          <w:tcPr>
            <w:tcW w:w="952"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40.4</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69</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34</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39</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19.2</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13</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6.4</w:t>
            </w:r>
          </w:p>
        </w:tc>
      </w:tr>
      <w:tr w:rsidR="00933BC2" w:rsidRPr="00453373" w:rsidTr="005B46B0">
        <w:tc>
          <w:tcPr>
            <w:tcW w:w="2945"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 xml:space="preserve">Body writing </w:t>
            </w:r>
          </w:p>
        </w:tc>
        <w:tc>
          <w:tcPr>
            <w:tcW w:w="81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52</w:t>
            </w:r>
          </w:p>
        </w:tc>
        <w:tc>
          <w:tcPr>
            <w:tcW w:w="952"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25.6</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71</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35</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66</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32.5</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14</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6.9</w:t>
            </w:r>
          </w:p>
        </w:tc>
      </w:tr>
      <w:tr w:rsidR="00933BC2" w:rsidRPr="00453373" w:rsidTr="005B46B0">
        <w:trPr>
          <w:trHeight w:val="375"/>
        </w:trPr>
        <w:tc>
          <w:tcPr>
            <w:tcW w:w="2945" w:type="dxa"/>
            <w:tcBorders>
              <w:left w:val="single" w:sz="4" w:space="0" w:color="auto"/>
              <w:bottom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 xml:space="preserve">Student using electronic derives </w:t>
            </w:r>
          </w:p>
        </w:tc>
        <w:tc>
          <w:tcPr>
            <w:tcW w:w="813" w:type="dxa"/>
            <w:tcBorders>
              <w:bottom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38</w:t>
            </w:r>
          </w:p>
        </w:tc>
        <w:tc>
          <w:tcPr>
            <w:tcW w:w="952" w:type="dxa"/>
            <w:tcBorders>
              <w:bottom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18.7</w:t>
            </w:r>
          </w:p>
        </w:tc>
        <w:tc>
          <w:tcPr>
            <w:tcW w:w="883" w:type="dxa"/>
            <w:tcBorders>
              <w:bottom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56</w:t>
            </w:r>
          </w:p>
        </w:tc>
        <w:tc>
          <w:tcPr>
            <w:tcW w:w="883" w:type="dxa"/>
            <w:tcBorders>
              <w:bottom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27.6</w:t>
            </w:r>
          </w:p>
        </w:tc>
        <w:tc>
          <w:tcPr>
            <w:tcW w:w="883" w:type="dxa"/>
            <w:tcBorders>
              <w:bottom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58</w:t>
            </w:r>
          </w:p>
        </w:tc>
        <w:tc>
          <w:tcPr>
            <w:tcW w:w="883" w:type="dxa"/>
            <w:tcBorders>
              <w:bottom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28.6</w:t>
            </w:r>
          </w:p>
        </w:tc>
        <w:tc>
          <w:tcPr>
            <w:tcW w:w="883" w:type="dxa"/>
            <w:tcBorders>
              <w:bottom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51</w:t>
            </w:r>
          </w:p>
        </w:tc>
        <w:tc>
          <w:tcPr>
            <w:tcW w:w="883" w:type="dxa"/>
            <w:tcBorders>
              <w:bottom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25.1</w:t>
            </w:r>
          </w:p>
        </w:tc>
      </w:tr>
    </w:tbl>
    <w:p w:rsidR="00933BC2" w:rsidRPr="00453373" w:rsidRDefault="00933BC2" w:rsidP="00933BC2">
      <w:pPr>
        <w:spacing w:line="360" w:lineRule="auto"/>
        <w:jc w:val="both"/>
        <w:rPr>
          <w:rFonts w:ascii="Times New Roman"/>
          <w:sz w:val="28"/>
          <w:szCs w:val="28"/>
        </w:rPr>
      </w:pPr>
    </w:p>
    <w:p w:rsidR="00933BC2" w:rsidRPr="00453373" w:rsidRDefault="00933BC2" w:rsidP="00933BC2">
      <w:pPr>
        <w:spacing w:before="240" w:line="480" w:lineRule="auto"/>
        <w:jc w:val="both"/>
        <w:rPr>
          <w:rFonts w:ascii="Times New Roman"/>
          <w:b/>
          <w:sz w:val="28"/>
          <w:szCs w:val="28"/>
        </w:rPr>
      </w:pPr>
      <w:r w:rsidRPr="00453373">
        <w:rPr>
          <w:rFonts w:ascii="Times New Roman"/>
          <w:sz w:val="28"/>
          <w:szCs w:val="28"/>
        </w:rPr>
        <w:t xml:space="preserve">       From table 2 above, item 8 which ranked first with the mean score of 9.82 was perceived by the respondents as one of the major causes of examination malpractices. This implies that high emphasis on paper qualifications/certificates contributed greatly to Examination Malpractices among Secondary School Students in Ilorin East Local Government Area of Kwara State. Findings also reveals that fear of failure by the students was ranked second with the mean score of 9.11. According to the table, item 9 was ranked 10</w:t>
      </w:r>
      <w:r w:rsidRPr="00453373">
        <w:rPr>
          <w:rFonts w:ascii="Times New Roman"/>
          <w:sz w:val="28"/>
          <w:szCs w:val="28"/>
          <w:vertAlign w:val="superscript"/>
        </w:rPr>
        <w:t>th</w:t>
      </w:r>
      <w:r w:rsidRPr="00453373">
        <w:rPr>
          <w:rFonts w:ascii="Times New Roman"/>
          <w:sz w:val="28"/>
          <w:szCs w:val="28"/>
        </w:rPr>
        <w:t xml:space="preserve"> and last on the list with the mean score of 2.11. this implies that majority of the respondents are not of the opinion that unconducive learning environment is one of the causes of </w:t>
      </w:r>
      <w:r w:rsidRPr="00453373">
        <w:rPr>
          <w:rFonts w:ascii="Times New Roman"/>
          <w:sz w:val="28"/>
          <w:szCs w:val="28"/>
        </w:rPr>
        <w:lastRenderedPageBreak/>
        <w:t>Examination Malpractices among Secondary School Students in Ilorin East Local Government Area of Kwara State. This study is in line with that of Hassan (2000). In his study “perceived Causes of Examination Malpractices in Nigeria”, he asserted that paper qualification contributed greatly to the Causes of Examination Malpractices at all levels of education in Nigeria. This finding is against that of George and Ukpong(2013) who linked the increasing rate of examination malpractices to poor teaching, ineffective preparation by students, ill-equipped library facilities and dubious admission policy.</w:t>
      </w: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t xml:space="preserve">4.3 Research Question two: </w:t>
      </w:r>
      <w:r w:rsidRPr="00453373">
        <w:rPr>
          <w:rFonts w:ascii="Times New Roman"/>
          <w:sz w:val="28"/>
          <w:szCs w:val="28"/>
        </w:rPr>
        <w:t>What are the types of Examination Malpractices Commonly Perpetrated by Secondary School Students in Ilorin East Local Government Area of Kwara State?”</w:t>
      </w:r>
    </w:p>
    <w:p w:rsidR="00933BC2" w:rsidRPr="00453373" w:rsidRDefault="00933BC2" w:rsidP="00933BC2">
      <w:pPr>
        <w:spacing w:line="480" w:lineRule="auto"/>
        <w:ind w:left="-90"/>
        <w:jc w:val="both"/>
        <w:rPr>
          <w:rFonts w:ascii="Times New Roman"/>
          <w:b/>
          <w:i/>
          <w:sz w:val="28"/>
          <w:szCs w:val="28"/>
        </w:rPr>
      </w:pPr>
    </w:p>
    <w:p w:rsidR="00933BC2" w:rsidRPr="00453373" w:rsidRDefault="00933BC2" w:rsidP="00933BC2">
      <w:pPr>
        <w:spacing w:line="480" w:lineRule="auto"/>
        <w:ind w:left="-90"/>
        <w:jc w:val="both"/>
        <w:rPr>
          <w:rFonts w:ascii="Times New Roman"/>
          <w:b/>
          <w:i/>
          <w:sz w:val="28"/>
          <w:szCs w:val="28"/>
        </w:rPr>
      </w:pPr>
    </w:p>
    <w:p w:rsidR="00933BC2" w:rsidRPr="00453373" w:rsidRDefault="00933BC2" w:rsidP="00933BC2">
      <w:pPr>
        <w:spacing w:line="480" w:lineRule="auto"/>
        <w:ind w:left="-90"/>
        <w:jc w:val="both"/>
        <w:rPr>
          <w:rFonts w:ascii="Times New Roman"/>
          <w:b/>
          <w:i/>
          <w:sz w:val="28"/>
          <w:szCs w:val="28"/>
        </w:rPr>
      </w:pPr>
    </w:p>
    <w:p w:rsidR="00933BC2" w:rsidRPr="00453373" w:rsidRDefault="00933BC2" w:rsidP="00933BC2">
      <w:pPr>
        <w:spacing w:line="480" w:lineRule="auto"/>
        <w:ind w:left="-90"/>
        <w:jc w:val="both"/>
        <w:rPr>
          <w:rFonts w:ascii="Times New Roman"/>
          <w:b/>
          <w:i/>
          <w:sz w:val="28"/>
          <w:szCs w:val="28"/>
        </w:rPr>
      </w:pPr>
    </w:p>
    <w:p w:rsidR="00933BC2" w:rsidRPr="00453373" w:rsidRDefault="00933BC2" w:rsidP="00933BC2">
      <w:pPr>
        <w:spacing w:line="480" w:lineRule="auto"/>
        <w:ind w:left="-90"/>
        <w:jc w:val="both"/>
        <w:rPr>
          <w:rFonts w:ascii="Times New Roman"/>
          <w:b/>
          <w:i/>
          <w:sz w:val="28"/>
          <w:szCs w:val="28"/>
        </w:rPr>
      </w:pPr>
    </w:p>
    <w:p w:rsidR="00933BC2" w:rsidRPr="00453373" w:rsidRDefault="00933BC2" w:rsidP="00933BC2">
      <w:pPr>
        <w:spacing w:line="360" w:lineRule="auto"/>
        <w:ind w:left="-90"/>
        <w:jc w:val="both"/>
        <w:rPr>
          <w:rFonts w:ascii="Times New Roman"/>
          <w:b/>
          <w:i/>
          <w:sz w:val="28"/>
          <w:szCs w:val="28"/>
        </w:rPr>
      </w:pPr>
      <w:r w:rsidRPr="00453373">
        <w:rPr>
          <w:rFonts w:ascii="Times New Roman"/>
          <w:b/>
          <w:i/>
          <w:sz w:val="28"/>
          <w:szCs w:val="28"/>
        </w:rPr>
        <w:lastRenderedPageBreak/>
        <w:t>Table 3- Ranking of students’ opinion toward types of examination malpractices commonly perpetrated by secondary school students in Ilorin east local government area of kwara state</w:t>
      </w:r>
    </w:p>
    <w:tbl>
      <w:tblPr>
        <w:tblStyle w:val="TableGrid"/>
        <w:tblW w:w="0" w:type="auto"/>
        <w:tblInd w:w="-432" w:type="dxa"/>
        <w:tblLook w:val="04A0"/>
      </w:tblPr>
      <w:tblGrid>
        <w:gridCol w:w="2945"/>
        <w:gridCol w:w="813"/>
        <w:gridCol w:w="952"/>
        <w:gridCol w:w="883"/>
        <w:gridCol w:w="883"/>
        <w:gridCol w:w="883"/>
        <w:gridCol w:w="883"/>
        <w:gridCol w:w="883"/>
        <w:gridCol w:w="883"/>
      </w:tblGrid>
      <w:tr w:rsidR="00933BC2" w:rsidRPr="00453373" w:rsidTr="005B46B0">
        <w:tc>
          <w:tcPr>
            <w:tcW w:w="2945" w:type="dxa"/>
            <w:tcBorders>
              <w:left w:val="single" w:sz="4" w:space="0" w:color="auto"/>
            </w:tcBorders>
          </w:tcPr>
          <w:p w:rsidR="00933BC2" w:rsidRPr="00453373" w:rsidRDefault="00933BC2" w:rsidP="005B46B0">
            <w:pPr>
              <w:spacing w:line="360" w:lineRule="auto"/>
              <w:rPr>
                <w:rFonts w:ascii="Times New Roman"/>
                <w:b/>
                <w:sz w:val="28"/>
                <w:szCs w:val="28"/>
              </w:rPr>
            </w:pPr>
          </w:p>
          <w:p w:rsidR="00933BC2" w:rsidRPr="00453373" w:rsidRDefault="00933BC2" w:rsidP="005B46B0">
            <w:pPr>
              <w:spacing w:line="360" w:lineRule="auto"/>
              <w:rPr>
                <w:rFonts w:ascii="Times New Roman"/>
                <w:b/>
                <w:sz w:val="28"/>
                <w:szCs w:val="28"/>
              </w:rPr>
            </w:pPr>
            <w:r w:rsidRPr="00453373">
              <w:rPr>
                <w:rFonts w:ascii="Times New Roman"/>
                <w:b/>
                <w:sz w:val="28"/>
                <w:szCs w:val="28"/>
              </w:rPr>
              <w:t xml:space="preserve">Variable </w:t>
            </w:r>
          </w:p>
        </w:tc>
        <w:tc>
          <w:tcPr>
            <w:tcW w:w="1765" w:type="dxa"/>
            <w:gridSpan w:val="2"/>
          </w:tcPr>
          <w:p w:rsidR="00933BC2" w:rsidRPr="00453373" w:rsidRDefault="00933BC2" w:rsidP="005B46B0">
            <w:pPr>
              <w:spacing w:line="360" w:lineRule="auto"/>
              <w:rPr>
                <w:rFonts w:ascii="Times New Roman"/>
                <w:b/>
                <w:sz w:val="28"/>
                <w:szCs w:val="28"/>
              </w:rPr>
            </w:pPr>
            <w:r w:rsidRPr="00453373">
              <w:rPr>
                <w:rFonts w:ascii="Times New Roman"/>
                <w:b/>
                <w:sz w:val="28"/>
                <w:szCs w:val="28"/>
              </w:rPr>
              <w:t xml:space="preserve">         SA</w:t>
            </w:r>
          </w:p>
          <w:p w:rsidR="00933BC2" w:rsidRPr="00453373" w:rsidRDefault="00933BC2" w:rsidP="005B46B0">
            <w:pPr>
              <w:spacing w:line="360" w:lineRule="auto"/>
              <w:rPr>
                <w:rFonts w:ascii="Times New Roman"/>
                <w:b/>
                <w:sz w:val="28"/>
                <w:szCs w:val="28"/>
              </w:rPr>
            </w:pPr>
            <w:r w:rsidRPr="00453373">
              <w:rPr>
                <w:rFonts w:ascii="Times New Roman"/>
                <w:b/>
                <w:sz w:val="28"/>
                <w:szCs w:val="28"/>
              </w:rPr>
              <w:t>n           %</w:t>
            </w:r>
          </w:p>
        </w:tc>
        <w:tc>
          <w:tcPr>
            <w:tcW w:w="1766" w:type="dxa"/>
            <w:gridSpan w:val="2"/>
          </w:tcPr>
          <w:p w:rsidR="00933BC2" w:rsidRPr="00453373" w:rsidRDefault="00933BC2" w:rsidP="005B46B0">
            <w:pPr>
              <w:spacing w:line="360" w:lineRule="auto"/>
              <w:rPr>
                <w:rFonts w:ascii="Times New Roman"/>
                <w:b/>
                <w:sz w:val="28"/>
                <w:szCs w:val="28"/>
              </w:rPr>
            </w:pPr>
            <w:r w:rsidRPr="00453373">
              <w:rPr>
                <w:rFonts w:ascii="Times New Roman"/>
                <w:b/>
                <w:sz w:val="28"/>
                <w:szCs w:val="28"/>
              </w:rPr>
              <w:t xml:space="preserve">         A</w:t>
            </w:r>
          </w:p>
          <w:p w:rsidR="00933BC2" w:rsidRPr="00453373" w:rsidRDefault="00933BC2" w:rsidP="005B46B0">
            <w:pPr>
              <w:spacing w:line="360" w:lineRule="auto"/>
              <w:rPr>
                <w:rFonts w:ascii="Times New Roman"/>
                <w:b/>
                <w:sz w:val="28"/>
                <w:szCs w:val="28"/>
              </w:rPr>
            </w:pPr>
            <w:r w:rsidRPr="00453373">
              <w:rPr>
                <w:rFonts w:ascii="Times New Roman"/>
                <w:b/>
                <w:sz w:val="28"/>
                <w:szCs w:val="28"/>
              </w:rPr>
              <w:t>n            %</w:t>
            </w:r>
          </w:p>
        </w:tc>
        <w:tc>
          <w:tcPr>
            <w:tcW w:w="883" w:type="dxa"/>
          </w:tcPr>
          <w:p w:rsidR="00933BC2" w:rsidRPr="00453373" w:rsidRDefault="00933BC2" w:rsidP="005B46B0">
            <w:pPr>
              <w:spacing w:line="360" w:lineRule="auto"/>
              <w:rPr>
                <w:rFonts w:ascii="Times New Roman"/>
                <w:b/>
                <w:sz w:val="28"/>
                <w:szCs w:val="28"/>
              </w:rPr>
            </w:pPr>
          </w:p>
          <w:p w:rsidR="00933BC2" w:rsidRPr="00453373" w:rsidRDefault="00933BC2" w:rsidP="005B46B0">
            <w:pPr>
              <w:spacing w:line="360" w:lineRule="auto"/>
              <w:rPr>
                <w:rFonts w:ascii="Times New Roman"/>
                <w:b/>
                <w:sz w:val="28"/>
                <w:szCs w:val="28"/>
              </w:rPr>
            </w:pPr>
            <w:r w:rsidRPr="00453373">
              <w:rPr>
                <w:rFonts w:ascii="Times New Roman"/>
                <w:b/>
                <w:sz w:val="28"/>
                <w:szCs w:val="28"/>
              </w:rPr>
              <w:t>n</w:t>
            </w:r>
          </w:p>
        </w:tc>
        <w:tc>
          <w:tcPr>
            <w:tcW w:w="2649" w:type="dxa"/>
            <w:gridSpan w:val="3"/>
            <w:tcBorders>
              <w:right w:val="single" w:sz="4" w:space="0" w:color="auto"/>
            </w:tcBorders>
          </w:tcPr>
          <w:p w:rsidR="00933BC2" w:rsidRPr="00453373" w:rsidRDefault="00933BC2" w:rsidP="005B46B0">
            <w:pPr>
              <w:spacing w:line="360" w:lineRule="auto"/>
              <w:rPr>
                <w:rFonts w:ascii="Times New Roman"/>
                <w:b/>
                <w:sz w:val="28"/>
                <w:szCs w:val="28"/>
              </w:rPr>
            </w:pPr>
            <w:r w:rsidRPr="00453373">
              <w:rPr>
                <w:rFonts w:ascii="Times New Roman"/>
                <w:b/>
                <w:sz w:val="28"/>
                <w:szCs w:val="28"/>
              </w:rPr>
              <w:t xml:space="preserve">       D              SD</w:t>
            </w:r>
          </w:p>
          <w:p w:rsidR="00933BC2" w:rsidRPr="00453373" w:rsidRDefault="00933BC2" w:rsidP="005B46B0">
            <w:pPr>
              <w:spacing w:line="360" w:lineRule="auto"/>
              <w:rPr>
                <w:rFonts w:ascii="Times New Roman"/>
                <w:b/>
                <w:sz w:val="28"/>
                <w:szCs w:val="28"/>
              </w:rPr>
            </w:pPr>
            <w:r w:rsidRPr="00453373">
              <w:rPr>
                <w:rFonts w:ascii="Times New Roman"/>
                <w:b/>
                <w:sz w:val="28"/>
                <w:szCs w:val="28"/>
              </w:rPr>
              <w:t>%           n         %</w:t>
            </w:r>
          </w:p>
        </w:tc>
      </w:tr>
      <w:tr w:rsidR="00933BC2" w:rsidRPr="00453373" w:rsidTr="005B46B0">
        <w:tc>
          <w:tcPr>
            <w:tcW w:w="2945" w:type="dxa"/>
            <w:tcBorders>
              <w:left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 xml:space="preserve">Productions </w:t>
            </w:r>
          </w:p>
        </w:tc>
        <w:tc>
          <w:tcPr>
            <w:tcW w:w="81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106</w:t>
            </w:r>
          </w:p>
        </w:tc>
        <w:tc>
          <w:tcPr>
            <w:tcW w:w="952"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52.2</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54</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26.6</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22</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10.8</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21</w:t>
            </w:r>
          </w:p>
        </w:tc>
        <w:tc>
          <w:tcPr>
            <w:tcW w:w="883" w:type="dxa"/>
            <w:tcBorders>
              <w:right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10.3</w:t>
            </w:r>
          </w:p>
        </w:tc>
      </w:tr>
      <w:tr w:rsidR="00933BC2" w:rsidRPr="00453373" w:rsidTr="005B46B0">
        <w:tc>
          <w:tcPr>
            <w:tcW w:w="2945"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 xml:space="preserve">Denying qualified admission </w:t>
            </w:r>
          </w:p>
        </w:tc>
        <w:tc>
          <w:tcPr>
            <w:tcW w:w="81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94</w:t>
            </w:r>
          </w:p>
        </w:tc>
        <w:tc>
          <w:tcPr>
            <w:tcW w:w="952"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46.3</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82</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40.4</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14</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6.9</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13</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6.4</w:t>
            </w:r>
          </w:p>
        </w:tc>
      </w:tr>
      <w:tr w:rsidR="00933BC2" w:rsidRPr="00453373" w:rsidTr="005B46B0">
        <w:tc>
          <w:tcPr>
            <w:tcW w:w="2945"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 xml:space="preserve">Eroding the valuation of healthcare  profession </w:t>
            </w:r>
          </w:p>
        </w:tc>
        <w:tc>
          <w:tcPr>
            <w:tcW w:w="81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42</w:t>
            </w:r>
          </w:p>
        </w:tc>
        <w:tc>
          <w:tcPr>
            <w:tcW w:w="952"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20.7</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58</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28.6</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54</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26.6</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49</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 xml:space="preserve">24.1 </w:t>
            </w:r>
          </w:p>
        </w:tc>
      </w:tr>
      <w:tr w:rsidR="00933BC2" w:rsidRPr="00453373" w:rsidTr="005B46B0">
        <w:tc>
          <w:tcPr>
            <w:tcW w:w="2945"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 xml:space="preserve">Poor academic performance </w:t>
            </w:r>
          </w:p>
        </w:tc>
        <w:tc>
          <w:tcPr>
            <w:tcW w:w="81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68</w:t>
            </w:r>
          </w:p>
        </w:tc>
        <w:tc>
          <w:tcPr>
            <w:tcW w:w="952"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 xml:space="preserve">33.5 </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69</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34</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50</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24.6</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16</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7.9</w:t>
            </w:r>
          </w:p>
        </w:tc>
      </w:tr>
      <w:tr w:rsidR="00933BC2" w:rsidRPr="00453373" w:rsidTr="005B46B0">
        <w:tc>
          <w:tcPr>
            <w:tcW w:w="2945"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 xml:space="preserve">Tarnish the image of the institutions and profession </w:t>
            </w:r>
          </w:p>
        </w:tc>
        <w:tc>
          <w:tcPr>
            <w:tcW w:w="81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52</w:t>
            </w:r>
          </w:p>
        </w:tc>
        <w:tc>
          <w:tcPr>
            <w:tcW w:w="952"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25.6</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49</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24.1</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62</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30.5</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40</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19.7</w:t>
            </w:r>
          </w:p>
        </w:tc>
      </w:tr>
      <w:tr w:rsidR="00933BC2" w:rsidRPr="00453373" w:rsidTr="005B46B0">
        <w:tc>
          <w:tcPr>
            <w:tcW w:w="2945"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 xml:space="preserve">Decreases job efficiency  </w:t>
            </w:r>
          </w:p>
        </w:tc>
        <w:tc>
          <w:tcPr>
            <w:tcW w:w="81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28</w:t>
            </w:r>
          </w:p>
        </w:tc>
        <w:tc>
          <w:tcPr>
            <w:tcW w:w="952"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13.8</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59</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29.1</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75</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36.9</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41</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20.2</w:t>
            </w:r>
          </w:p>
        </w:tc>
      </w:tr>
      <w:tr w:rsidR="00933BC2" w:rsidRPr="00453373" w:rsidTr="005B46B0">
        <w:tc>
          <w:tcPr>
            <w:tcW w:w="2945"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 xml:space="preserve">Disjointed education  system increased </w:t>
            </w:r>
          </w:p>
        </w:tc>
        <w:tc>
          <w:tcPr>
            <w:tcW w:w="81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32</w:t>
            </w:r>
          </w:p>
        </w:tc>
        <w:tc>
          <w:tcPr>
            <w:tcW w:w="952"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15.8</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67</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33</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68</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33.55</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36</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17.7</w:t>
            </w:r>
          </w:p>
        </w:tc>
      </w:tr>
      <w:tr w:rsidR="00933BC2" w:rsidRPr="00453373" w:rsidTr="005B46B0">
        <w:tc>
          <w:tcPr>
            <w:tcW w:w="2945"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 xml:space="preserve">Discourage good  candidates from </w:t>
            </w:r>
            <w:r w:rsidRPr="00453373">
              <w:rPr>
                <w:rFonts w:ascii="Times New Roman"/>
                <w:sz w:val="28"/>
                <w:szCs w:val="28"/>
              </w:rPr>
              <w:lastRenderedPageBreak/>
              <w:t xml:space="preserve">studying hard  </w:t>
            </w:r>
          </w:p>
        </w:tc>
        <w:tc>
          <w:tcPr>
            <w:tcW w:w="81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lastRenderedPageBreak/>
              <w:t>62</w:t>
            </w:r>
          </w:p>
        </w:tc>
        <w:tc>
          <w:tcPr>
            <w:tcW w:w="952"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30.5</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42</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20.7</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59</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29.1</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40</w:t>
            </w:r>
          </w:p>
        </w:tc>
        <w:tc>
          <w:tcPr>
            <w:tcW w:w="883" w:type="dxa"/>
          </w:tcPr>
          <w:p w:rsidR="00933BC2" w:rsidRPr="00453373" w:rsidRDefault="00933BC2" w:rsidP="005B46B0">
            <w:pPr>
              <w:spacing w:line="360" w:lineRule="auto"/>
              <w:rPr>
                <w:rFonts w:ascii="Times New Roman"/>
                <w:sz w:val="28"/>
                <w:szCs w:val="28"/>
              </w:rPr>
            </w:pPr>
            <w:r w:rsidRPr="00453373">
              <w:rPr>
                <w:rFonts w:ascii="Times New Roman"/>
                <w:sz w:val="28"/>
                <w:szCs w:val="28"/>
              </w:rPr>
              <w:t>19.7</w:t>
            </w:r>
          </w:p>
        </w:tc>
      </w:tr>
      <w:tr w:rsidR="00933BC2" w:rsidRPr="00453373" w:rsidTr="005B46B0">
        <w:trPr>
          <w:trHeight w:val="85"/>
        </w:trPr>
        <w:tc>
          <w:tcPr>
            <w:tcW w:w="2945" w:type="dxa"/>
            <w:tcBorders>
              <w:left w:val="single" w:sz="4" w:space="0" w:color="auto"/>
              <w:bottom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lastRenderedPageBreak/>
              <w:t xml:space="preserve">Cancellation of exam results </w:t>
            </w:r>
          </w:p>
        </w:tc>
        <w:tc>
          <w:tcPr>
            <w:tcW w:w="813" w:type="dxa"/>
            <w:tcBorders>
              <w:bottom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45</w:t>
            </w:r>
          </w:p>
        </w:tc>
        <w:tc>
          <w:tcPr>
            <w:tcW w:w="952" w:type="dxa"/>
            <w:tcBorders>
              <w:bottom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22.2</w:t>
            </w:r>
          </w:p>
        </w:tc>
        <w:tc>
          <w:tcPr>
            <w:tcW w:w="883" w:type="dxa"/>
            <w:tcBorders>
              <w:bottom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54</w:t>
            </w:r>
          </w:p>
        </w:tc>
        <w:tc>
          <w:tcPr>
            <w:tcW w:w="883" w:type="dxa"/>
            <w:tcBorders>
              <w:bottom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26.6</w:t>
            </w:r>
          </w:p>
        </w:tc>
        <w:tc>
          <w:tcPr>
            <w:tcW w:w="883" w:type="dxa"/>
            <w:tcBorders>
              <w:bottom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66</w:t>
            </w:r>
          </w:p>
        </w:tc>
        <w:tc>
          <w:tcPr>
            <w:tcW w:w="883" w:type="dxa"/>
            <w:tcBorders>
              <w:bottom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32.5</w:t>
            </w:r>
          </w:p>
        </w:tc>
        <w:tc>
          <w:tcPr>
            <w:tcW w:w="883" w:type="dxa"/>
            <w:tcBorders>
              <w:bottom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38</w:t>
            </w:r>
          </w:p>
        </w:tc>
        <w:tc>
          <w:tcPr>
            <w:tcW w:w="883" w:type="dxa"/>
            <w:tcBorders>
              <w:bottom w:val="single" w:sz="4" w:space="0" w:color="auto"/>
            </w:tcBorders>
          </w:tcPr>
          <w:p w:rsidR="00933BC2" w:rsidRPr="00453373" w:rsidRDefault="00933BC2" w:rsidP="005B46B0">
            <w:pPr>
              <w:spacing w:line="360" w:lineRule="auto"/>
              <w:rPr>
                <w:rFonts w:ascii="Times New Roman"/>
                <w:sz w:val="28"/>
                <w:szCs w:val="28"/>
              </w:rPr>
            </w:pPr>
            <w:r w:rsidRPr="00453373">
              <w:rPr>
                <w:rFonts w:ascii="Times New Roman"/>
                <w:sz w:val="28"/>
                <w:szCs w:val="28"/>
              </w:rPr>
              <w:t>18.7</w:t>
            </w:r>
          </w:p>
        </w:tc>
      </w:tr>
    </w:tbl>
    <w:p w:rsidR="00933BC2" w:rsidRPr="00453373" w:rsidRDefault="00933BC2" w:rsidP="00933BC2">
      <w:pPr>
        <w:spacing w:line="480" w:lineRule="auto"/>
        <w:jc w:val="both"/>
        <w:rPr>
          <w:rFonts w:ascii="Times New Roman"/>
          <w:sz w:val="28"/>
          <w:szCs w:val="28"/>
        </w:rPr>
      </w:pP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As shown in table 3 above, bribery of teachers to enhance teacher/student collusion to cheat was  ranked  first with 9.58 mean score.  This implies that bribery of teachers to enhance teacher/student collusion  is the most commonly used type of examination malpractice among secondary school students as perceived by the respondents. Collusion between students and examination officials was ranked second with 9.44 mean score.  The table also shows that intimidation/assault on examination officials was ranked 10</w:t>
      </w:r>
      <w:r w:rsidRPr="00453373">
        <w:rPr>
          <w:rFonts w:ascii="Times New Roman"/>
          <w:sz w:val="28"/>
          <w:szCs w:val="28"/>
          <w:vertAlign w:val="superscript"/>
        </w:rPr>
        <w:t>th</w:t>
      </w:r>
      <w:r w:rsidRPr="00453373">
        <w:rPr>
          <w:rFonts w:ascii="Times New Roman"/>
          <w:sz w:val="28"/>
          <w:szCs w:val="28"/>
        </w:rPr>
        <w:t xml:space="preserve"> and the last on the list with the mean score of 1.22. This implies that majority of the respondents are not of the opinion that intimidation/assault on examination officials is a common type of examination malpractice among secondary school students in Ilorin East Local Government Area of Kwara State. This study is in line with that of Onyibe(2015). In his study “Advocate of Examination Malpractices”, he asserted that bribery of teachers to enhance teacher/student collusion to cheat is one of the major types of Examination Malpractices in our institutions of learning. This finding is against </w:t>
      </w:r>
      <w:r w:rsidRPr="00453373">
        <w:rPr>
          <w:rFonts w:ascii="Times New Roman"/>
          <w:sz w:val="28"/>
          <w:szCs w:val="28"/>
        </w:rPr>
        <w:lastRenderedPageBreak/>
        <w:t>that of Anzene (2004) who reported that one of the commonest forms of examination malpractices is the registration of non-school candidates for school examination by principals in spite of clear regulations against such practice.</w:t>
      </w:r>
    </w:p>
    <w:p w:rsidR="00933BC2" w:rsidRPr="00453373" w:rsidRDefault="00933BC2" w:rsidP="00933BC2">
      <w:pPr>
        <w:spacing w:line="480" w:lineRule="auto"/>
        <w:jc w:val="both"/>
        <w:rPr>
          <w:rFonts w:ascii="Times New Roman"/>
          <w:sz w:val="28"/>
          <w:szCs w:val="28"/>
        </w:rPr>
      </w:pPr>
      <w:r w:rsidRPr="00453373">
        <w:rPr>
          <w:rFonts w:ascii="Times New Roman"/>
          <w:b/>
          <w:sz w:val="28"/>
          <w:szCs w:val="28"/>
        </w:rPr>
        <w:t>4.4 Research Question Three:</w:t>
      </w:r>
      <w:r w:rsidRPr="00453373">
        <w:rPr>
          <w:rFonts w:ascii="Times New Roman"/>
          <w:sz w:val="28"/>
          <w:szCs w:val="28"/>
        </w:rPr>
        <w:t xml:space="preserve"> What are the measures to be employed in curbing examination malpractices among secondary school students in Ilorin East Local Government Area of Kwara State?”</w:t>
      </w:r>
    </w:p>
    <w:p w:rsidR="00933BC2" w:rsidRPr="00453373" w:rsidRDefault="00933BC2" w:rsidP="00933BC2">
      <w:pPr>
        <w:spacing w:line="480" w:lineRule="auto"/>
        <w:jc w:val="both"/>
        <w:rPr>
          <w:rFonts w:ascii="Times New Roman"/>
          <w:b/>
          <w:i/>
          <w:sz w:val="28"/>
          <w:szCs w:val="28"/>
        </w:rPr>
      </w:pPr>
      <w:r w:rsidRPr="00453373">
        <w:rPr>
          <w:rFonts w:ascii="Times New Roman"/>
          <w:b/>
          <w:i/>
          <w:sz w:val="28"/>
          <w:szCs w:val="28"/>
        </w:rPr>
        <w:t>Table 4: Ranking of students’ opinion toward measures to be employed in curbing examination malpractices among secondary school students in Ilorin East Local Government Area of Kwara State</w:t>
      </w:r>
    </w:p>
    <w:tbl>
      <w:tblPr>
        <w:tblStyle w:val="TableGrid"/>
        <w:tblW w:w="0" w:type="auto"/>
        <w:tblInd w:w="-432" w:type="dxa"/>
        <w:tblLook w:val="04A0"/>
      </w:tblPr>
      <w:tblGrid>
        <w:gridCol w:w="2945"/>
        <w:gridCol w:w="813"/>
        <w:gridCol w:w="952"/>
        <w:gridCol w:w="883"/>
        <w:gridCol w:w="883"/>
        <w:gridCol w:w="883"/>
        <w:gridCol w:w="883"/>
        <w:gridCol w:w="883"/>
        <w:gridCol w:w="883"/>
      </w:tblGrid>
      <w:tr w:rsidR="00933BC2" w:rsidRPr="00453373" w:rsidTr="005B46B0">
        <w:tc>
          <w:tcPr>
            <w:tcW w:w="2945" w:type="dxa"/>
            <w:tcBorders>
              <w:left w:val="single" w:sz="4" w:space="0" w:color="auto"/>
            </w:tcBorders>
          </w:tcPr>
          <w:p w:rsidR="00933BC2" w:rsidRPr="00453373" w:rsidRDefault="00933BC2" w:rsidP="005B46B0">
            <w:pPr>
              <w:spacing w:line="480" w:lineRule="auto"/>
              <w:rPr>
                <w:rFonts w:ascii="Times New Roman"/>
                <w:b/>
                <w:sz w:val="28"/>
                <w:szCs w:val="28"/>
              </w:rPr>
            </w:pPr>
          </w:p>
          <w:p w:rsidR="00933BC2" w:rsidRPr="00453373" w:rsidRDefault="00933BC2" w:rsidP="005B46B0">
            <w:pPr>
              <w:spacing w:line="480" w:lineRule="auto"/>
              <w:rPr>
                <w:rFonts w:ascii="Times New Roman"/>
                <w:b/>
                <w:sz w:val="28"/>
                <w:szCs w:val="28"/>
              </w:rPr>
            </w:pPr>
            <w:r w:rsidRPr="00453373">
              <w:rPr>
                <w:rFonts w:ascii="Times New Roman"/>
                <w:b/>
                <w:sz w:val="28"/>
                <w:szCs w:val="28"/>
              </w:rPr>
              <w:t xml:space="preserve">Variable </w:t>
            </w:r>
          </w:p>
        </w:tc>
        <w:tc>
          <w:tcPr>
            <w:tcW w:w="1765" w:type="dxa"/>
            <w:gridSpan w:val="2"/>
          </w:tcPr>
          <w:p w:rsidR="00933BC2" w:rsidRPr="00453373" w:rsidRDefault="00933BC2" w:rsidP="005B46B0">
            <w:pPr>
              <w:spacing w:line="480" w:lineRule="auto"/>
              <w:rPr>
                <w:rFonts w:ascii="Times New Roman"/>
                <w:b/>
                <w:sz w:val="28"/>
                <w:szCs w:val="28"/>
              </w:rPr>
            </w:pPr>
            <w:r w:rsidRPr="00453373">
              <w:rPr>
                <w:rFonts w:ascii="Times New Roman"/>
                <w:b/>
                <w:sz w:val="28"/>
                <w:szCs w:val="28"/>
              </w:rPr>
              <w:t xml:space="preserve">         SA</w:t>
            </w:r>
          </w:p>
          <w:p w:rsidR="00933BC2" w:rsidRPr="00453373" w:rsidRDefault="00933BC2" w:rsidP="005B46B0">
            <w:pPr>
              <w:spacing w:line="480" w:lineRule="auto"/>
              <w:rPr>
                <w:rFonts w:ascii="Times New Roman"/>
                <w:b/>
                <w:sz w:val="28"/>
                <w:szCs w:val="28"/>
              </w:rPr>
            </w:pPr>
            <w:r w:rsidRPr="00453373">
              <w:rPr>
                <w:rFonts w:ascii="Times New Roman"/>
                <w:b/>
                <w:sz w:val="28"/>
                <w:szCs w:val="28"/>
              </w:rPr>
              <w:t>n           %</w:t>
            </w:r>
          </w:p>
        </w:tc>
        <w:tc>
          <w:tcPr>
            <w:tcW w:w="1766" w:type="dxa"/>
            <w:gridSpan w:val="2"/>
          </w:tcPr>
          <w:p w:rsidR="00933BC2" w:rsidRPr="00453373" w:rsidRDefault="00933BC2" w:rsidP="005B46B0">
            <w:pPr>
              <w:spacing w:line="480" w:lineRule="auto"/>
              <w:rPr>
                <w:rFonts w:ascii="Times New Roman"/>
                <w:b/>
                <w:sz w:val="28"/>
                <w:szCs w:val="28"/>
              </w:rPr>
            </w:pPr>
            <w:r w:rsidRPr="00453373">
              <w:rPr>
                <w:rFonts w:ascii="Times New Roman"/>
                <w:b/>
                <w:sz w:val="28"/>
                <w:szCs w:val="28"/>
              </w:rPr>
              <w:t xml:space="preserve">         A</w:t>
            </w:r>
          </w:p>
          <w:p w:rsidR="00933BC2" w:rsidRPr="00453373" w:rsidRDefault="00933BC2" w:rsidP="005B46B0">
            <w:pPr>
              <w:spacing w:line="480" w:lineRule="auto"/>
              <w:rPr>
                <w:rFonts w:ascii="Times New Roman"/>
                <w:b/>
                <w:sz w:val="28"/>
                <w:szCs w:val="28"/>
              </w:rPr>
            </w:pPr>
            <w:r w:rsidRPr="00453373">
              <w:rPr>
                <w:rFonts w:ascii="Times New Roman"/>
                <w:b/>
                <w:sz w:val="28"/>
                <w:szCs w:val="28"/>
              </w:rPr>
              <w:t>n            %</w:t>
            </w:r>
          </w:p>
        </w:tc>
        <w:tc>
          <w:tcPr>
            <w:tcW w:w="883" w:type="dxa"/>
          </w:tcPr>
          <w:p w:rsidR="00933BC2" w:rsidRPr="00453373" w:rsidRDefault="00933BC2" w:rsidP="005B46B0">
            <w:pPr>
              <w:spacing w:line="480" w:lineRule="auto"/>
              <w:rPr>
                <w:rFonts w:ascii="Times New Roman"/>
                <w:b/>
                <w:sz w:val="28"/>
                <w:szCs w:val="28"/>
              </w:rPr>
            </w:pPr>
          </w:p>
          <w:p w:rsidR="00933BC2" w:rsidRPr="00453373" w:rsidRDefault="00933BC2" w:rsidP="005B46B0">
            <w:pPr>
              <w:spacing w:line="480" w:lineRule="auto"/>
              <w:rPr>
                <w:rFonts w:ascii="Times New Roman"/>
                <w:b/>
                <w:sz w:val="28"/>
                <w:szCs w:val="28"/>
              </w:rPr>
            </w:pPr>
            <w:r w:rsidRPr="00453373">
              <w:rPr>
                <w:rFonts w:ascii="Times New Roman"/>
                <w:b/>
                <w:sz w:val="28"/>
                <w:szCs w:val="28"/>
              </w:rPr>
              <w:t>n</w:t>
            </w:r>
          </w:p>
        </w:tc>
        <w:tc>
          <w:tcPr>
            <w:tcW w:w="2649" w:type="dxa"/>
            <w:gridSpan w:val="3"/>
            <w:tcBorders>
              <w:right w:val="single" w:sz="4" w:space="0" w:color="auto"/>
            </w:tcBorders>
          </w:tcPr>
          <w:p w:rsidR="00933BC2" w:rsidRPr="00453373" w:rsidRDefault="00933BC2" w:rsidP="005B46B0">
            <w:pPr>
              <w:spacing w:line="480" w:lineRule="auto"/>
              <w:rPr>
                <w:rFonts w:ascii="Times New Roman"/>
                <w:b/>
                <w:sz w:val="28"/>
                <w:szCs w:val="28"/>
              </w:rPr>
            </w:pPr>
            <w:r w:rsidRPr="00453373">
              <w:rPr>
                <w:rFonts w:ascii="Times New Roman"/>
                <w:b/>
                <w:sz w:val="28"/>
                <w:szCs w:val="28"/>
              </w:rPr>
              <w:t xml:space="preserve">       D              SD</w:t>
            </w:r>
          </w:p>
          <w:p w:rsidR="00933BC2" w:rsidRPr="00453373" w:rsidRDefault="00933BC2" w:rsidP="005B46B0">
            <w:pPr>
              <w:spacing w:line="480" w:lineRule="auto"/>
              <w:rPr>
                <w:rFonts w:ascii="Times New Roman"/>
                <w:b/>
                <w:sz w:val="28"/>
                <w:szCs w:val="28"/>
              </w:rPr>
            </w:pPr>
            <w:r w:rsidRPr="00453373">
              <w:rPr>
                <w:rFonts w:ascii="Times New Roman"/>
                <w:b/>
                <w:sz w:val="28"/>
                <w:szCs w:val="28"/>
              </w:rPr>
              <w:t>%           n         %</w:t>
            </w:r>
          </w:p>
        </w:tc>
      </w:tr>
      <w:tr w:rsidR="00933BC2" w:rsidRPr="00453373" w:rsidTr="005B46B0">
        <w:tc>
          <w:tcPr>
            <w:tcW w:w="2945" w:type="dxa"/>
            <w:tcBorders>
              <w:left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Lack of seriousness (laziness)</w:t>
            </w:r>
          </w:p>
        </w:tc>
        <w:tc>
          <w:tcPr>
            <w:tcW w:w="81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100</w:t>
            </w:r>
          </w:p>
        </w:tc>
        <w:tc>
          <w:tcPr>
            <w:tcW w:w="95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49.3</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56</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27.6</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31</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15.3</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16</w:t>
            </w:r>
          </w:p>
        </w:tc>
        <w:tc>
          <w:tcPr>
            <w:tcW w:w="883" w:type="dxa"/>
            <w:tcBorders>
              <w:right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7.9</w:t>
            </w:r>
          </w:p>
        </w:tc>
      </w:tr>
      <w:tr w:rsidR="00933BC2" w:rsidRPr="00453373" w:rsidTr="005B46B0">
        <w:tc>
          <w:tcPr>
            <w:tcW w:w="2945"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 xml:space="preserve">Sorting syndrome </w:t>
            </w:r>
          </w:p>
        </w:tc>
        <w:tc>
          <w:tcPr>
            <w:tcW w:w="81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74</w:t>
            </w:r>
          </w:p>
        </w:tc>
        <w:tc>
          <w:tcPr>
            <w:tcW w:w="95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36.5</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66</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32.5</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45</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22.2</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18</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 xml:space="preserve">8.9 </w:t>
            </w:r>
          </w:p>
        </w:tc>
      </w:tr>
      <w:tr w:rsidR="00933BC2" w:rsidRPr="00453373" w:rsidTr="005B46B0">
        <w:tc>
          <w:tcPr>
            <w:tcW w:w="2945"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 xml:space="preserve">Lack of self-confidence </w:t>
            </w:r>
          </w:p>
        </w:tc>
        <w:tc>
          <w:tcPr>
            <w:tcW w:w="81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44</w:t>
            </w:r>
          </w:p>
        </w:tc>
        <w:tc>
          <w:tcPr>
            <w:tcW w:w="95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21.7</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59</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29.1</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66</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32.5</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34</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16.7</w:t>
            </w:r>
          </w:p>
        </w:tc>
      </w:tr>
      <w:tr w:rsidR="00933BC2" w:rsidRPr="00453373" w:rsidTr="005B46B0">
        <w:tc>
          <w:tcPr>
            <w:tcW w:w="2945"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 xml:space="preserve">Frustration due to repeated exam failure </w:t>
            </w:r>
          </w:p>
        </w:tc>
        <w:tc>
          <w:tcPr>
            <w:tcW w:w="81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60</w:t>
            </w:r>
          </w:p>
        </w:tc>
        <w:tc>
          <w:tcPr>
            <w:tcW w:w="95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29.6</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48</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23.6</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46</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22.7</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49</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24.1</w:t>
            </w:r>
          </w:p>
        </w:tc>
      </w:tr>
      <w:tr w:rsidR="00933BC2" w:rsidRPr="00453373" w:rsidTr="005B46B0">
        <w:tc>
          <w:tcPr>
            <w:tcW w:w="2945" w:type="dxa"/>
          </w:tcPr>
          <w:p w:rsidR="00933BC2" w:rsidRPr="00453373" w:rsidRDefault="00933BC2" w:rsidP="005B46B0">
            <w:pPr>
              <w:spacing w:line="480" w:lineRule="auto"/>
              <w:rPr>
                <w:rFonts w:ascii="Times New Roman"/>
                <w:sz w:val="28"/>
                <w:szCs w:val="28"/>
              </w:rPr>
            </w:pPr>
            <w:r w:rsidRPr="00453373">
              <w:rPr>
                <w:rFonts w:ascii="Times New Roman"/>
                <w:sz w:val="28"/>
                <w:szCs w:val="28"/>
              </w:rPr>
              <w:lastRenderedPageBreak/>
              <w:t xml:space="preserve">Poor teaching style </w:t>
            </w:r>
          </w:p>
        </w:tc>
        <w:tc>
          <w:tcPr>
            <w:tcW w:w="81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42</w:t>
            </w:r>
          </w:p>
        </w:tc>
        <w:tc>
          <w:tcPr>
            <w:tcW w:w="95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20.7</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62</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305</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64</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31.5</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35</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17.2</w:t>
            </w:r>
          </w:p>
        </w:tc>
      </w:tr>
      <w:tr w:rsidR="00933BC2" w:rsidRPr="00453373" w:rsidTr="005B46B0">
        <w:tc>
          <w:tcPr>
            <w:tcW w:w="2945"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 xml:space="preserve">Poor invigilation </w:t>
            </w:r>
          </w:p>
        </w:tc>
        <w:tc>
          <w:tcPr>
            <w:tcW w:w="81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80</w:t>
            </w:r>
          </w:p>
        </w:tc>
        <w:tc>
          <w:tcPr>
            <w:tcW w:w="95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39.4</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90</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44.3</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31</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15.3</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2</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1</w:t>
            </w:r>
          </w:p>
        </w:tc>
      </w:tr>
      <w:tr w:rsidR="00933BC2" w:rsidRPr="00453373" w:rsidTr="005B46B0">
        <w:tc>
          <w:tcPr>
            <w:tcW w:w="2945"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 xml:space="preserve">Not implementing exam rule  </w:t>
            </w:r>
          </w:p>
        </w:tc>
        <w:tc>
          <w:tcPr>
            <w:tcW w:w="81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32</w:t>
            </w:r>
          </w:p>
        </w:tc>
        <w:tc>
          <w:tcPr>
            <w:tcW w:w="95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15.8</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68</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33.5</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69</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34</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34</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16.7</w:t>
            </w:r>
          </w:p>
        </w:tc>
      </w:tr>
      <w:tr w:rsidR="00933BC2" w:rsidRPr="00453373" w:rsidTr="005B46B0">
        <w:tc>
          <w:tcPr>
            <w:tcW w:w="2945"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 xml:space="preserve">Over-crowding and poor sitting </w:t>
            </w:r>
          </w:p>
        </w:tc>
        <w:tc>
          <w:tcPr>
            <w:tcW w:w="81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74</w:t>
            </w:r>
          </w:p>
        </w:tc>
        <w:tc>
          <w:tcPr>
            <w:tcW w:w="95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 xml:space="preserve">36.5 </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72</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35.5</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45</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22.2</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12</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5.9</w:t>
            </w:r>
          </w:p>
        </w:tc>
      </w:tr>
      <w:tr w:rsidR="00933BC2" w:rsidRPr="00453373" w:rsidTr="005B46B0">
        <w:tc>
          <w:tcPr>
            <w:tcW w:w="2945"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 xml:space="preserve">Overcrowded exam timetable </w:t>
            </w:r>
          </w:p>
        </w:tc>
        <w:tc>
          <w:tcPr>
            <w:tcW w:w="81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42</w:t>
            </w:r>
          </w:p>
        </w:tc>
        <w:tc>
          <w:tcPr>
            <w:tcW w:w="95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20.7</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48</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23.6</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63</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31</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50</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24.6</w:t>
            </w:r>
          </w:p>
        </w:tc>
      </w:tr>
      <w:tr w:rsidR="00933BC2" w:rsidRPr="00453373" w:rsidTr="005B46B0">
        <w:trPr>
          <w:trHeight w:val="375"/>
        </w:trPr>
        <w:tc>
          <w:tcPr>
            <w:tcW w:w="2945" w:type="dxa"/>
            <w:tcBorders>
              <w:left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 xml:space="preserve">Admission of unqualified </w:t>
            </w:r>
          </w:p>
        </w:tc>
        <w:tc>
          <w:tcPr>
            <w:tcW w:w="81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34</w:t>
            </w:r>
          </w:p>
        </w:tc>
        <w:tc>
          <w:tcPr>
            <w:tcW w:w="95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16.7</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66</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32.5</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69</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34</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34</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16.7</w:t>
            </w:r>
          </w:p>
        </w:tc>
      </w:tr>
      <w:tr w:rsidR="00933BC2" w:rsidRPr="00453373" w:rsidTr="005B46B0">
        <w:trPr>
          <w:trHeight w:val="375"/>
        </w:trPr>
        <w:tc>
          <w:tcPr>
            <w:tcW w:w="2945" w:type="dxa"/>
            <w:tcBorders>
              <w:left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 xml:space="preserve">Poor parental upbringing </w:t>
            </w:r>
          </w:p>
        </w:tc>
        <w:tc>
          <w:tcPr>
            <w:tcW w:w="81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113</w:t>
            </w:r>
          </w:p>
        </w:tc>
        <w:tc>
          <w:tcPr>
            <w:tcW w:w="952"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55.7</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55</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27.1</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25</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12.3</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10</w:t>
            </w:r>
          </w:p>
        </w:tc>
        <w:tc>
          <w:tcPr>
            <w:tcW w:w="883" w:type="dxa"/>
          </w:tcPr>
          <w:p w:rsidR="00933BC2" w:rsidRPr="00453373" w:rsidRDefault="00933BC2" w:rsidP="005B46B0">
            <w:pPr>
              <w:spacing w:line="480" w:lineRule="auto"/>
              <w:rPr>
                <w:rFonts w:ascii="Times New Roman"/>
                <w:sz w:val="28"/>
                <w:szCs w:val="28"/>
              </w:rPr>
            </w:pPr>
            <w:r w:rsidRPr="00453373">
              <w:rPr>
                <w:rFonts w:ascii="Times New Roman"/>
                <w:sz w:val="28"/>
                <w:szCs w:val="28"/>
              </w:rPr>
              <w:t>4.9</w:t>
            </w:r>
          </w:p>
        </w:tc>
      </w:tr>
      <w:tr w:rsidR="00933BC2" w:rsidRPr="00453373" w:rsidTr="005B46B0">
        <w:trPr>
          <w:trHeight w:val="375"/>
        </w:trPr>
        <w:tc>
          <w:tcPr>
            <w:tcW w:w="2945" w:type="dxa"/>
            <w:tcBorders>
              <w:left w:val="single" w:sz="4" w:space="0" w:color="auto"/>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 xml:space="preserve">Moral laxity and decadence </w:t>
            </w:r>
          </w:p>
        </w:tc>
        <w:tc>
          <w:tcPr>
            <w:tcW w:w="813" w:type="dxa"/>
            <w:tcBorders>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39</w:t>
            </w:r>
          </w:p>
        </w:tc>
        <w:tc>
          <w:tcPr>
            <w:tcW w:w="952" w:type="dxa"/>
            <w:tcBorders>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19.2</w:t>
            </w:r>
          </w:p>
        </w:tc>
        <w:tc>
          <w:tcPr>
            <w:tcW w:w="883" w:type="dxa"/>
            <w:tcBorders>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64</w:t>
            </w:r>
          </w:p>
        </w:tc>
        <w:tc>
          <w:tcPr>
            <w:tcW w:w="883" w:type="dxa"/>
            <w:tcBorders>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31.5</w:t>
            </w:r>
          </w:p>
        </w:tc>
        <w:tc>
          <w:tcPr>
            <w:tcW w:w="883" w:type="dxa"/>
            <w:tcBorders>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56</w:t>
            </w:r>
          </w:p>
        </w:tc>
        <w:tc>
          <w:tcPr>
            <w:tcW w:w="883" w:type="dxa"/>
            <w:tcBorders>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27.6</w:t>
            </w:r>
          </w:p>
        </w:tc>
        <w:tc>
          <w:tcPr>
            <w:tcW w:w="883" w:type="dxa"/>
            <w:tcBorders>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44</w:t>
            </w:r>
          </w:p>
        </w:tc>
        <w:tc>
          <w:tcPr>
            <w:tcW w:w="883" w:type="dxa"/>
            <w:tcBorders>
              <w:bottom w:val="single" w:sz="4" w:space="0" w:color="auto"/>
            </w:tcBorders>
          </w:tcPr>
          <w:p w:rsidR="00933BC2" w:rsidRPr="00453373" w:rsidRDefault="00933BC2" w:rsidP="005B46B0">
            <w:pPr>
              <w:spacing w:line="480" w:lineRule="auto"/>
              <w:rPr>
                <w:rFonts w:ascii="Times New Roman"/>
                <w:sz w:val="28"/>
                <w:szCs w:val="28"/>
              </w:rPr>
            </w:pPr>
            <w:r w:rsidRPr="00453373">
              <w:rPr>
                <w:rFonts w:ascii="Times New Roman"/>
                <w:sz w:val="28"/>
                <w:szCs w:val="28"/>
              </w:rPr>
              <w:t xml:space="preserve">21.7 </w:t>
            </w:r>
          </w:p>
        </w:tc>
      </w:tr>
    </w:tbl>
    <w:p w:rsidR="00933BC2" w:rsidRPr="00453373" w:rsidRDefault="00933BC2" w:rsidP="00933BC2">
      <w:pPr>
        <w:spacing w:line="480" w:lineRule="auto"/>
        <w:jc w:val="both"/>
        <w:rPr>
          <w:rFonts w:ascii="Times New Roman"/>
          <w:sz w:val="28"/>
          <w:szCs w:val="28"/>
        </w:rPr>
      </w:pPr>
      <w:r w:rsidRPr="00453373">
        <w:rPr>
          <w:rFonts w:ascii="Times New Roman"/>
          <w:sz w:val="28"/>
          <w:szCs w:val="28"/>
        </w:rPr>
        <w:tab/>
        <w:t xml:space="preserve">As indicated in the table4 above, item 6 is ranked first with mean score of 9.86. This implies that majority of respondents are of opinion that proper funding of education sector is one of the major measures to curb examination malpractices </w:t>
      </w:r>
      <w:r w:rsidRPr="00453373">
        <w:rPr>
          <w:rFonts w:ascii="Times New Roman"/>
          <w:sz w:val="28"/>
          <w:szCs w:val="28"/>
        </w:rPr>
        <w:lastRenderedPageBreak/>
        <w:t>among Secondary School Students in Ilorin East Local Government area of Kwara State. More so, less emphasis on paper qualifications and certificates was also ranked second by the respondents with the mean score 9.75. On the other hand, item 9 was ranked 10</w:t>
      </w:r>
      <w:r w:rsidRPr="00453373">
        <w:rPr>
          <w:rFonts w:ascii="Times New Roman"/>
          <w:sz w:val="28"/>
          <w:szCs w:val="28"/>
          <w:vertAlign w:val="superscript"/>
        </w:rPr>
        <w:t>th</w:t>
      </w:r>
      <w:r w:rsidRPr="00453373">
        <w:rPr>
          <w:rFonts w:ascii="Times New Roman"/>
          <w:sz w:val="28"/>
          <w:szCs w:val="28"/>
        </w:rPr>
        <w:t xml:space="preserve"> and last on the list with mean score 2.50. This implies that majority of respondents are not of the opinion that imbibing reading habits in students can be employed to curb examination malpractices among secondary school students in Ilorin East Local Government of Kwara State. This study is in line with UNESCO (1996). In its publication “International Commission on Education for the twenty first Century”, it recommended that Federal and States annual budgetary estimate for education sector should not be less than 26% in order to make adequate provisions for educational developments of any nation. This finding is against that of Odofin(2015) who asserted that continuous assessment compels students to make adequate use of their time for studies by completing notes, doing homework/assignment and thereby reduces the anxiety associated with one-shot examinations. </w:t>
      </w:r>
    </w:p>
    <w:p w:rsidR="00933BC2" w:rsidRPr="00453373" w:rsidRDefault="00933BC2" w:rsidP="00933BC2">
      <w:pPr>
        <w:spacing w:line="480" w:lineRule="auto"/>
        <w:jc w:val="both"/>
        <w:rPr>
          <w:rFonts w:ascii="Times New Roman"/>
          <w:sz w:val="28"/>
          <w:szCs w:val="28"/>
        </w:rPr>
      </w:pPr>
    </w:p>
    <w:p w:rsidR="00933BC2" w:rsidRPr="00453373" w:rsidRDefault="00933BC2" w:rsidP="00933BC2">
      <w:pPr>
        <w:spacing w:line="480" w:lineRule="auto"/>
        <w:jc w:val="both"/>
        <w:rPr>
          <w:rFonts w:ascii="Times New Roman"/>
          <w:sz w:val="28"/>
          <w:szCs w:val="28"/>
        </w:rPr>
      </w:pPr>
    </w:p>
    <w:p w:rsidR="00933BC2" w:rsidRPr="00453373" w:rsidRDefault="00933BC2" w:rsidP="00933BC2">
      <w:pPr>
        <w:spacing w:line="480" w:lineRule="auto"/>
        <w:ind w:left="2880" w:firstLine="720"/>
        <w:jc w:val="both"/>
        <w:rPr>
          <w:rFonts w:ascii="Times New Roman"/>
          <w:b/>
          <w:sz w:val="28"/>
          <w:szCs w:val="28"/>
        </w:rPr>
      </w:pPr>
      <w:r w:rsidRPr="00453373">
        <w:rPr>
          <w:rFonts w:ascii="Times New Roman"/>
          <w:b/>
          <w:sz w:val="28"/>
          <w:szCs w:val="28"/>
        </w:rPr>
        <w:lastRenderedPageBreak/>
        <w:t>CHAPTER FIVE</w:t>
      </w:r>
    </w:p>
    <w:p w:rsidR="00933BC2" w:rsidRPr="00453373" w:rsidRDefault="00933BC2" w:rsidP="00933BC2">
      <w:pPr>
        <w:spacing w:line="480" w:lineRule="auto"/>
        <w:ind w:firstLine="720"/>
        <w:jc w:val="both"/>
        <w:rPr>
          <w:rFonts w:ascii="Times New Roman"/>
          <w:b/>
          <w:sz w:val="28"/>
          <w:szCs w:val="28"/>
        </w:rPr>
      </w:pPr>
      <w:r w:rsidRPr="00453373">
        <w:rPr>
          <w:rFonts w:ascii="Times New Roman"/>
          <w:b/>
          <w:sz w:val="28"/>
          <w:szCs w:val="28"/>
        </w:rPr>
        <w:t>SUMMARY, CONCLUSION AND RECOMMENDATIONS</w:t>
      </w:r>
    </w:p>
    <w:p w:rsidR="00933BC2" w:rsidRPr="00453373" w:rsidRDefault="00933BC2" w:rsidP="00933BC2">
      <w:pPr>
        <w:spacing w:line="480" w:lineRule="auto"/>
        <w:jc w:val="both"/>
        <w:rPr>
          <w:rFonts w:ascii="Times New Roman"/>
          <w:b/>
          <w:sz w:val="28"/>
          <w:szCs w:val="28"/>
        </w:rPr>
      </w:pPr>
      <w:r w:rsidRPr="00453373">
        <w:rPr>
          <w:rFonts w:ascii="Times New Roman"/>
          <w:b/>
          <w:sz w:val="28"/>
          <w:szCs w:val="28"/>
        </w:rPr>
        <w:t xml:space="preserve">5.0 Introduction </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ab/>
        <w:t>This chapter discusses the summary of the study investigated, the main conclusion, recommendations and suggestions for future studies drawn from the findings of the research on the causes and managements of examination malpractices among secondary school students in Ilorin East Local Government area of kwara state.</w:t>
      </w:r>
    </w:p>
    <w:p w:rsidR="00933BC2" w:rsidRPr="00453373" w:rsidRDefault="00933BC2" w:rsidP="00933BC2">
      <w:pPr>
        <w:spacing w:line="480" w:lineRule="auto"/>
        <w:jc w:val="both"/>
        <w:rPr>
          <w:rFonts w:ascii="Times New Roman"/>
          <w:b/>
          <w:sz w:val="28"/>
          <w:szCs w:val="28"/>
        </w:rPr>
      </w:pPr>
      <w:r w:rsidRPr="00453373">
        <w:rPr>
          <w:rFonts w:ascii="Times New Roman"/>
          <w:b/>
          <w:sz w:val="28"/>
          <w:szCs w:val="28"/>
        </w:rPr>
        <w:t>5.1 Summary</w:t>
      </w:r>
    </w:p>
    <w:p w:rsidR="00933BC2" w:rsidRPr="00453373" w:rsidRDefault="00933BC2" w:rsidP="00933BC2">
      <w:pPr>
        <w:spacing w:line="480" w:lineRule="auto"/>
        <w:jc w:val="both"/>
        <w:rPr>
          <w:rFonts w:ascii="Times New Roman"/>
          <w:b/>
          <w:sz w:val="28"/>
          <w:szCs w:val="28"/>
        </w:rPr>
      </w:pPr>
      <w:r w:rsidRPr="00453373">
        <w:rPr>
          <w:rFonts w:ascii="Times New Roman"/>
          <w:b/>
          <w:sz w:val="28"/>
          <w:szCs w:val="28"/>
        </w:rPr>
        <w:tab/>
      </w:r>
      <w:r w:rsidRPr="00453373">
        <w:rPr>
          <w:rFonts w:ascii="Times New Roman"/>
          <w:sz w:val="28"/>
          <w:szCs w:val="28"/>
        </w:rPr>
        <w:t xml:space="preserve">The researcher studied the causes and management of examination malpractices among secondary school students in Ilorin East Local Government Area of the Kwara State.  Literatures were reviewed on what many authors have discovered about the research problems. The study was limited to the students using stratified random sampling to select five schools used. Questionnaire was the instrument used to collect data for the study. The data collected from the questionnaire was analyzed using percentage method, mean score and ranking order for demographic representation of the respondents and evaluation of the </w:t>
      </w:r>
      <w:r w:rsidRPr="00453373">
        <w:rPr>
          <w:rFonts w:ascii="Times New Roman"/>
          <w:sz w:val="28"/>
          <w:szCs w:val="28"/>
        </w:rPr>
        <w:lastRenderedPageBreak/>
        <w:t>research questions raised for the study. This is to know students opinion towards the causes and management of examination malpractices among secondary school students in Ilorin East Local Government Area of Kwara State. Findings reveal that high emphasis on paper qualifications/certificates is one of the most causes of examination malpractices among students of secondary schools. It was also revealed that bribery of teachers to enhance teacher/student collusion to cheat is the commonly used type of Examination Malpractices among Secondary School Students in Ilorin East local Government. More so, respondents are of the opinion that proper funding of education sector is one of the major measures adopted by Government to curb Examination Malpractices among Secondary School Students.</w:t>
      </w:r>
      <w:r w:rsidRPr="00453373">
        <w:rPr>
          <w:rFonts w:ascii="Times New Roman"/>
          <w:b/>
          <w:sz w:val="28"/>
          <w:szCs w:val="28"/>
        </w:rPr>
        <w:t xml:space="preserve"> 5.2 Conclusion</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ab/>
        <w:t xml:space="preserve">In conclusion, examination malpractices among secondary school students in Ilorin East Local Government Area stem from various factors, including peer pressure, lack of preparation, and inadequate supervision. Effective management strategies are essential, such as promoting academic integrity, enhancing teacher training, and involving parents in monitoring student behavior. Addressing these </w:t>
      </w:r>
      <w:r w:rsidRPr="00453373">
        <w:rPr>
          <w:rFonts w:ascii="Times New Roman"/>
          <w:sz w:val="28"/>
          <w:szCs w:val="28"/>
        </w:rPr>
        <w:lastRenderedPageBreak/>
        <w:t>root causes can significantly reduce malpractices, ultimately fostering a more honest academic environment and improving the quality of education in the region.</w:t>
      </w:r>
    </w:p>
    <w:p w:rsidR="00933BC2" w:rsidRPr="00453373" w:rsidRDefault="00933BC2" w:rsidP="00933BC2">
      <w:pPr>
        <w:spacing w:line="480" w:lineRule="auto"/>
        <w:jc w:val="both"/>
        <w:rPr>
          <w:rFonts w:ascii="Times New Roman"/>
          <w:b/>
          <w:sz w:val="28"/>
          <w:szCs w:val="28"/>
        </w:rPr>
      </w:pPr>
      <w:r w:rsidRPr="00453373">
        <w:rPr>
          <w:rFonts w:ascii="Times New Roman"/>
          <w:b/>
          <w:sz w:val="28"/>
          <w:szCs w:val="28"/>
        </w:rPr>
        <w:t xml:space="preserve">5.3 Recommendations </w:t>
      </w:r>
    </w:p>
    <w:p w:rsidR="00933BC2" w:rsidRPr="00453373" w:rsidRDefault="00933BC2" w:rsidP="00933BC2">
      <w:pPr>
        <w:spacing w:line="480" w:lineRule="auto"/>
        <w:jc w:val="both"/>
        <w:rPr>
          <w:rFonts w:ascii="Times New Roman"/>
          <w:sz w:val="28"/>
          <w:szCs w:val="28"/>
        </w:rPr>
      </w:pPr>
      <w:r w:rsidRPr="00453373">
        <w:rPr>
          <w:rFonts w:ascii="Times New Roman"/>
          <w:sz w:val="28"/>
          <w:szCs w:val="28"/>
        </w:rPr>
        <w:tab/>
        <w:t>In view of the various issues highlighted and presented as the causes and management of examination malpractices among secondary school students, the researcher thereby put forward the following recommendations:</w:t>
      </w:r>
    </w:p>
    <w:p w:rsidR="00933BC2" w:rsidRPr="00453373" w:rsidRDefault="00933BC2" w:rsidP="00933BC2">
      <w:pPr>
        <w:pStyle w:val="ListParagraph"/>
        <w:numPr>
          <w:ilvl w:val="0"/>
          <w:numId w:val="6"/>
        </w:numPr>
        <w:spacing w:line="480" w:lineRule="auto"/>
        <w:jc w:val="both"/>
        <w:rPr>
          <w:rFonts w:ascii="Times New Roman"/>
          <w:sz w:val="28"/>
          <w:szCs w:val="28"/>
        </w:rPr>
      </w:pPr>
      <w:r w:rsidRPr="00453373">
        <w:rPr>
          <w:rFonts w:ascii="Times New Roman"/>
          <w:sz w:val="28"/>
          <w:szCs w:val="28"/>
        </w:rPr>
        <w:t>there should be thorough supervision before during and after examinations.</w:t>
      </w:r>
    </w:p>
    <w:p w:rsidR="00933BC2" w:rsidRPr="00453373" w:rsidRDefault="00933BC2" w:rsidP="00933BC2">
      <w:pPr>
        <w:pStyle w:val="ListParagraph"/>
        <w:numPr>
          <w:ilvl w:val="0"/>
          <w:numId w:val="6"/>
        </w:numPr>
        <w:spacing w:line="480" w:lineRule="auto"/>
        <w:jc w:val="both"/>
        <w:rPr>
          <w:rFonts w:ascii="Times New Roman"/>
          <w:sz w:val="28"/>
          <w:szCs w:val="28"/>
        </w:rPr>
      </w:pPr>
      <w:r w:rsidRPr="00453373">
        <w:rPr>
          <w:rFonts w:ascii="Times New Roman"/>
          <w:sz w:val="28"/>
          <w:szCs w:val="28"/>
        </w:rPr>
        <w:t>there must be laid down rules and regulations guiding the activities before, during and after examination in order to prevent examination leakages.</w:t>
      </w:r>
    </w:p>
    <w:p w:rsidR="00933BC2" w:rsidRPr="00453373" w:rsidRDefault="00933BC2" w:rsidP="00933BC2">
      <w:pPr>
        <w:pStyle w:val="ListParagraph"/>
        <w:numPr>
          <w:ilvl w:val="0"/>
          <w:numId w:val="6"/>
        </w:numPr>
        <w:spacing w:line="480" w:lineRule="auto"/>
        <w:jc w:val="both"/>
        <w:rPr>
          <w:rFonts w:ascii="Times New Roman"/>
          <w:sz w:val="28"/>
          <w:szCs w:val="28"/>
        </w:rPr>
      </w:pPr>
      <w:r w:rsidRPr="00453373">
        <w:rPr>
          <w:rFonts w:ascii="Times New Roman"/>
          <w:sz w:val="28"/>
          <w:szCs w:val="28"/>
        </w:rPr>
        <w:t>a policy should be made so that external students would not be enrolled in any school without the approval from government.</w:t>
      </w:r>
    </w:p>
    <w:p w:rsidR="00933BC2" w:rsidRPr="00453373" w:rsidRDefault="00933BC2" w:rsidP="00933BC2">
      <w:pPr>
        <w:pStyle w:val="ListParagraph"/>
        <w:numPr>
          <w:ilvl w:val="0"/>
          <w:numId w:val="6"/>
        </w:numPr>
        <w:spacing w:line="480" w:lineRule="auto"/>
        <w:jc w:val="both"/>
        <w:rPr>
          <w:rFonts w:ascii="Times New Roman"/>
          <w:sz w:val="28"/>
          <w:szCs w:val="28"/>
        </w:rPr>
      </w:pPr>
      <w:r w:rsidRPr="00453373">
        <w:rPr>
          <w:rFonts w:ascii="Times New Roman"/>
          <w:sz w:val="28"/>
          <w:szCs w:val="28"/>
        </w:rPr>
        <w:t>teachers should devote more time to their work and teach in line with teaching ethics.</w:t>
      </w:r>
    </w:p>
    <w:p w:rsidR="00933BC2" w:rsidRPr="00453373" w:rsidRDefault="00933BC2" w:rsidP="00933BC2">
      <w:pPr>
        <w:pStyle w:val="ListParagraph"/>
        <w:numPr>
          <w:ilvl w:val="0"/>
          <w:numId w:val="6"/>
        </w:numPr>
        <w:spacing w:line="480" w:lineRule="auto"/>
        <w:jc w:val="both"/>
        <w:rPr>
          <w:rFonts w:ascii="Times New Roman"/>
          <w:sz w:val="28"/>
          <w:szCs w:val="28"/>
        </w:rPr>
      </w:pPr>
      <w:r w:rsidRPr="00453373">
        <w:rPr>
          <w:rFonts w:ascii="Times New Roman"/>
          <w:sz w:val="28"/>
          <w:szCs w:val="28"/>
        </w:rPr>
        <w:t xml:space="preserve">government should enforce examination malpractice laws.  </w:t>
      </w:r>
    </w:p>
    <w:p w:rsidR="00933BC2" w:rsidRPr="00453373" w:rsidRDefault="00933BC2" w:rsidP="00933BC2">
      <w:pPr>
        <w:pStyle w:val="ListParagraph"/>
        <w:numPr>
          <w:ilvl w:val="0"/>
          <w:numId w:val="6"/>
        </w:numPr>
        <w:spacing w:line="480" w:lineRule="auto"/>
        <w:jc w:val="both"/>
        <w:rPr>
          <w:rFonts w:ascii="Times New Roman"/>
          <w:sz w:val="28"/>
          <w:szCs w:val="28"/>
        </w:rPr>
      </w:pPr>
      <w:r w:rsidRPr="00453373">
        <w:rPr>
          <w:rFonts w:ascii="Times New Roman"/>
          <w:sz w:val="28"/>
          <w:szCs w:val="28"/>
        </w:rPr>
        <w:t>school libraries and laboratories should be adequately equipped.</w:t>
      </w:r>
    </w:p>
    <w:p w:rsidR="00933BC2" w:rsidRPr="00453373" w:rsidRDefault="00933BC2" w:rsidP="00933BC2">
      <w:pPr>
        <w:pStyle w:val="ListParagraph"/>
        <w:numPr>
          <w:ilvl w:val="0"/>
          <w:numId w:val="6"/>
        </w:numPr>
        <w:spacing w:line="480" w:lineRule="auto"/>
        <w:jc w:val="both"/>
        <w:rPr>
          <w:rFonts w:ascii="Times New Roman"/>
          <w:sz w:val="28"/>
          <w:szCs w:val="28"/>
        </w:rPr>
      </w:pPr>
      <w:r w:rsidRPr="00453373">
        <w:rPr>
          <w:rFonts w:ascii="Times New Roman"/>
          <w:sz w:val="28"/>
          <w:szCs w:val="28"/>
        </w:rPr>
        <w:t>the examination bodies should appoint people of integrity to work in their administrative sectors.</w:t>
      </w:r>
    </w:p>
    <w:p w:rsidR="00933BC2" w:rsidRPr="00453373" w:rsidRDefault="00933BC2" w:rsidP="00933BC2">
      <w:pPr>
        <w:pStyle w:val="ListParagraph"/>
        <w:numPr>
          <w:ilvl w:val="0"/>
          <w:numId w:val="6"/>
        </w:numPr>
        <w:spacing w:line="480" w:lineRule="auto"/>
        <w:jc w:val="both"/>
        <w:rPr>
          <w:rFonts w:ascii="Times New Roman"/>
          <w:sz w:val="28"/>
          <w:szCs w:val="28"/>
        </w:rPr>
      </w:pPr>
      <w:r w:rsidRPr="00453373">
        <w:rPr>
          <w:rFonts w:ascii="Times New Roman"/>
          <w:sz w:val="28"/>
          <w:szCs w:val="28"/>
        </w:rPr>
        <w:lastRenderedPageBreak/>
        <w:t>there should be outright cancellation of the result of any candidates discovered to have cheated.</w:t>
      </w:r>
    </w:p>
    <w:p w:rsidR="00933BC2" w:rsidRPr="00453373" w:rsidRDefault="00933BC2" w:rsidP="00933BC2">
      <w:pPr>
        <w:pStyle w:val="ListParagraph"/>
        <w:numPr>
          <w:ilvl w:val="0"/>
          <w:numId w:val="6"/>
        </w:numPr>
        <w:spacing w:line="480" w:lineRule="auto"/>
        <w:jc w:val="both"/>
        <w:rPr>
          <w:rFonts w:ascii="Times New Roman"/>
          <w:sz w:val="28"/>
          <w:szCs w:val="28"/>
        </w:rPr>
      </w:pPr>
      <w:r w:rsidRPr="00453373">
        <w:rPr>
          <w:rFonts w:ascii="Times New Roman"/>
          <w:sz w:val="28"/>
          <w:szCs w:val="28"/>
        </w:rPr>
        <w:t>the government should make provision for competent and qualified teachers in schools for effective teaching and learning.</w:t>
      </w:r>
    </w:p>
    <w:p w:rsidR="00933BC2" w:rsidRPr="00453373" w:rsidRDefault="00933BC2" w:rsidP="00933BC2">
      <w:pPr>
        <w:pStyle w:val="ListParagraph"/>
        <w:numPr>
          <w:ilvl w:val="0"/>
          <w:numId w:val="6"/>
        </w:numPr>
        <w:spacing w:line="480" w:lineRule="auto"/>
        <w:jc w:val="both"/>
        <w:rPr>
          <w:rFonts w:ascii="Times New Roman"/>
          <w:sz w:val="28"/>
          <w:szCs w:val="28"/>
        </w:rPr>
      </w:pPr>
      <w:r w:rsidRPr="00453373">
        <w:rPr>
          <w:rFonts w:ascii="Times New Roman"/>
          <w:sz w:val="28"/>
          <w:szCs w:val="28"/>
        </w:rPr>
        <w:t>students should be hardworking, dedicated and committed to their studies.</w:t>
      </w:r>
    </w:p>
    <w:p w:rsidR="00933BC2" w:rsidRPr="00453373" w:rsidRDefault="00933BC2" w:rsidP="00933BC2">
      <w:pPr>
        <w:pStyle w:val="ListParagraph"/>
        <w:numPr>
          <w:ilvl w:val="0"/>
          <w:numId w:val="6"/>
        </w:numPr>
        <w:spacing w:line="480" w:lineRule="auto"/>
        <w:jc w:val="both"/>
        <w:rPr>
          <w:rFonts w:ascii="Times New Roman"/>
          <w:sz w:val="28"/>
          <w:szCs w:val="28"/>
        </w:rPr>
      </w:pPr>
      <w:r w:rsidRPr="00453373">
        <w:rPr>
          <w:rFonts w:ascii="Times New Roman"/>
          <w:sz w:val="28"/>
          <w:szCs w:val="28"/>
        </w:rPr>
        <w:t>government should set up monitoring team to check the coverage of curriculum, standard of teaching and availability of teaching aids and the student performances.</w:t>
      </w:r>
    </w:p>
    <w:p w:rsidR="00933BC2" w:rsidRPr="00453373" w:rsidRDefault="00933BC2" w:rsidP="00933BC2">
      <w:pPr>
        <w:pStyle w:val="ListParagraph"/>
        <w:numPr>
          <w:ilvl w:val="0"/>
          <w:numId w:val="6"/>
        </w:numPr>
        <w:spacing w:line="480" w:lineRule="auto"/>
        <w:jc w:val="both"/>
        <w:rPr>
          <w:rFonts w:ascii="Times New Roman"/>
          <w:sz w:val="28"/>
          <w:szCs w:val="28"/>
        </w:rPr>
      </w:pPr>
      <w:r w:rsidRPr="00453373">
        <w:rPr>
          <w:rFonts w:ascii="Times New Roman"/>
          <w:sz w:val="28"/>
          <w:szCs w:val="28"/>
        </w:rPr>
        <w:t>parents should use money budgeted for unethical resorts like bribery, buying of leaked questions etc to spent on preparatory classes and extra moral lecture for their children.</w:t>
      </w:r>
    </w:p>
    <w:p w:rsidR="00933BC2" w:rsidRPr="00453373" w:rsidRDefault="00933BC2" w:rsidP="00933BC2">
      <w:pPr>
        <w:pStyle w:val="ListParagraph"/>
        <w:numPr>
          <w:ilvl w:val="0"/>
          <w:numId w:val="6"/>
        </w:numPr>
        <w:spacing w:line="480" w:lineRule="auto"/>
        <w:jc w:val="both"/>
        <w:rPr>
          <w:rFonts w:ascii="Times New Roman"/>
          <w:sz w:val="28"/>
          <w:szCs w:val="28"/>
        </w:rPr>
      </w:pPr>
      <w:r w:rsidRPr="00453373">
        <w:rPr>
          <w:rFonts w:ascii="Times New Roman"/>
          <w:sz w:val="28"/>
          <w:szCs w:val="28"/>
        </w:rPr>
        <w:t>students should be God fearing, loyal and obedience in whatever they do. parents should be more committed and concerned about their children educational, upbringing and strive had to provide them with all the essential needs.</w:t>
      </w:r>
    </w:p>
    <w:p w:rsidR="00933BC2" w:rsidRPr="00453373" w:rsidRDefault="00933BC2" w:rsidP="00933BC2">
      <w:pPr>
        <w:pStyle w:val="ListParagraph"/>
        <w:numPr>
          <w:ilvl w:val="0"/>
          <w:numId w:val="6"/>
        </w:numPr>
        <w:spacing w:line="480" w:lineRule="auto"/>
        <w:jc w:val="both"/>
        <w:rPr>
          <w:rFonts w:ascii="Times New Roman"/>
          <w:sz w:val="28"/>
          <w:szCs w:val="28"/>
        </w:rPr>
      </w:pPr>
      <w:r w:rsidRPr="00453373">
        <w:rPr>
          <w:rFonts w:ascii="Times New Roman"/>
          <w:sz w:val="28"/>
          <w:szCs w:val="28"/>
        </w:rPr>
        <w:t>government should create guidance and cancelling units in schools.</w:t>
      </w:r>
    </w:p>
    <w:p w:rsidR="00933BC2" w:rsidRPr="00453373" w:rsidRDefault="00933BC2" w:rsidP="00933BC2">
      <w:pPr>
        <w:spacing w:line="480" w:lineRule="auto"/>
        <w:jc w:val="both"/>
        <w:rPr>
          <w:rFonts w:ascii="Times New Roman"/>
          <w:b/>
          <w:sz w:val="28"/>
          <w:szCs w:val="28"/>
        </w:rPr>
      </w:pPr>
    </w:p>
    <w:p w:rsidR="00933BC2" w:rsidRPr="00453373" w:rsidRDefault="00933BC2" w:rsidP="00933BC2">
      <w:pPr>
        <w:spacing w:line="480" w:lineRule="auto"/>
        <w:jc w:val="both"/>
        <w:rPr>
          <w:rFonts w:ascii="Times New Roman"/>
          <w:b/>
          <w:sz w:val="28"/>
          <w:szCs w:val="28"/>
        </w:rPr>
      </w:pPr>
      <w:r w:rsidRPr="00453373">
        <w:rPr>
          <w:rFonts w:ascii="Times New Roman"/>
          <w:b/>
          <w:sz w:val="28"/>
          <w:szCs w:val="28"/>
        </w:rPr>
        <w:lastRenderedPageBreak/>
        <w:t>5.4 Suggestion for Further Study</w:t>
      </w:r>
    </w:p>
    <w:p w:rsidR="00933BC2" w:rsidRPr="00453373" w:rsidRDefault="00933BC2" w:rsidP="00933BC2">
      <w:pPr>
        <w:spacing w:line="480" w:lineRule="auto"/>
        <w:jc w:val="both"/>
        <w:rPr>
          <w:rFonts w:ascii="Times New Roman"/>
          <w:b/>
          <w:sz w:val="28"/>
          <w:szCs w:val="28"/>
        </w:rPr>
      </w:pPr>
      <w:r w:rsidRPr="00453373">
        <w:rPr>
          <w:rFonts w:ascii="Times New Roman"/>
          <w:sz w:val="28"/>
          <w:szCs w:val="28"/>
        </w:rPr>
        <w:tab/>
        <w:t>Based on the experience of the present researcher, the researcher therefore suggested that this study should be repeated in other areas of Kwara State. Further studies may be carried out on the attitudes of students towards   examination malpractices; and perceived causes of examination malpractices among students. If research is carried out on these topics by other researchers, it will reduce the current increase in examination malpractices among students in various institutions of learning</w:t>
      </w:r>
      <w:r w:rsidRPr="00453373">
        <w:rPr>
          <w:rFonts w:ascii="Times New Roman"/>
          <w:b/>
          <w:sz w:val="28"/>
          <w:szCs w:val="28"/>
        </w:rPr>
        <w:t>.</w:t>
      </w:r>
    </w:p>
    <w:p w:rsidR="00933BC2" w:rsidRPr="00453373" w:rsidRDefault="00933BC2" w:rsidP="00933BC2">
      <w:pPr>
        <w:spacing w:line="480" w:lineRule="auto"/>
        <w:jc w:val="both"/>
        <w:rPr>
          <w:rFonts w:ascii="Times New Roman"/>
          <w:b/>
          <w:sz w:val="28"/>
          <w:szCs w:val="28"/>
        </w:rPr>
      </w:pPr>
    </w:p>
    <w:p w:rsidR="00933BC2" w:rsidRPr="00453373" w:rsidRDefault="00933BC2" w:rsidP="00933BC2">
      <w:pPr>
        <w:spacing w:line="480" w:lineRule="auto"/>
        <w:jc w:val="both"/>
        <w:rPr>
          <w:rFonts w:ascii="Times New Roman"/>
          <w:b/>
          <w:sz w:val="28"/>
          <w:szCs w:val="28"/>
        </w:rPr>
      </w:pPr>
    </w:p>
    <w:p w:rsidR="00933BC2" w:rsidRPr="00453373" w:rsidRDefault="00933BC2" w:rsidP="00933BC2">
      <w:pPr>
        <w:spacing w:line="480" w:lineRule="auto"/>
        <w:jc w:val="both"/>
        <w:rPr>
          <w:rFonts w:ascii="Times New Roman"/>
          <w:b/>
          <w:sz w:val="28"/>
          <w:szCs w:val="28"/>
        </w:rPr>
      </w:pPr>
    </w:p>
    <w:p w:rsidR="00933BC2" w:rsidRPr="00453373" w:rsidRDefault="00933BC2" w:rsidP="00933BC2">
      <w:pPr>
        <w:spacing w:line="480" w:lineRule="auto"/>
        <w:jc w:val="both"/>
        <w:rPr>
          <w:rFonts w:ascii="Times New Roman"/>
          <w:b/>
          <w:sz w:val="28"/>
          <w:szCs w:val="28"/>
        </w:rPr>
      </w:pPr>
    </w:p>
    <w:p w:rsidR="00933BC2" w:rsidRPr="00453373" w:rsidRDefault="00933BC2" w:rsidP="00933BC2">
      <w:pPr>
        <w:spacing w:line="480" w:lineRule="auto"/>
        <w:jc w:val="both"/>
        <w:rPr>
          <w:rFonts w:ascii="Times New Roman"/>
          <w:b/>
          <w:sz w:val="28"/>
          <w:szCs w:val="28"/>
        </w:rPr>
      </w:pPr>
    </w:p>
    <w:p w:rsidR="00933BC2" w:rsidRPr="00453373" w:rsidRDefault="00933BC2" w:rsidP="00933BC2">
      <w:pPr>
        <w:spacing w:line="480" w:lineRule="auto"/>
        <w:ind w:left="720" w:hanging="720"/>
        <w:jc w:val="center"/>
        <w:rPr>
          <w:rFonts w:ascii="Times New Roman"/>
          <w:b/>
          <w:sz w:val="28"/>
          <w:szCs w:val="28"/>
        </w:rPr>
      </w:pPr>
    </w:p>
    <w:p w:rsidR="00933BC2" w:rsidRPr="00453373" w:rsidRDefault="00933BC2" w:rsidP="00933BC2">
      <w:pPr>
        <w:spacing w:line="480" w:lineRule="auto"/>
        <w:ind w:left="720" w:hanging="720"/>
        <w:jc w:val="center"/>
        <w:rPr>
          <w:rFonts w:ascii="Times New Roman"/>
          <w:b/>
          <w:sz w:val="28"/>
          <w:szCs w:val="28"/>
        </w:rPr>
      </w:pPr>
    </w:p>
    <w:p w:rsidR="00933BC2" w:rsidRPr="00453373" w:rsidRDefault="00933BC2" w:rsidP="00933BC2">
      <w:pPr>
        <w:spacing w:line="480" w:lineRule="auto"/>
        <w:ind w:left="720" w:hanging="720"/>
        <w:jc w:val="center"/>
        <w:rPr>
          <w:rFonts w:ascii="Times New Roman"/>
          <w:b/>
          <w:sz w:val="28"/>
          <w:szCs w:val="28"/>
        </w:rPr>
      </w:pPr>
    </w:p>
    <w:p w:rsidR="00933BC2" w:rsidRPr="00453373" w:rsidRDefault="00933BC2" w:rsidP="00933BC2">
      <w:pPr>
        <w:spacing w:line="480" w:lineRule="auto"/>
        <w:ind w:left="720" w:hanging="720"/>
        <w:jc w:val="center"/>
        <w:rPr>
          <w:rFonts w:ascii="Times New Roman"/>
          <w:b/>
          <w:sz w:val="28"/>
          <w:szCs w:val="28"/>
        </w:rPr>
      </w:pPr>
    </w:p>
    <w:p w:rsidR="00933BC2" w:rsidRPr="00453373" w:rsidRDefault="00933BC2" w:rsidP="00933BC2">
      <w:pPr>
        <w:spacing w:line="480" w:lineRule="auto"/>
        <w:ind w:left="720" w:hanging="720"/>
        <w:jc w:val="center"/>
        <w:rPr>
          <w:rFonts w:ascii="Times New Roman"/>
          <w:b/>
          <w:sz w:val="28"/>
          <w:szCs w:val="28"/>
        </w:rPr>
      </w:pPr>
      <w:r w:rsidRPr="00453373">
        <w:rPr>
          <w:rFonts w:ascii="Times New Roman"/>
          <w:b/>
          <w:sz w:val="28"/>
          <w:szCs w:val="28"/>
        </w:rPr>
        <w:lastRenderedPageBreak/>
        <w:t>REFERENCES</w:t>
      </w:r>
    </w:p>
    <w:p w:rsidR="00933BC2" w:rsidRPr="00453373" w:rsidRDefault="00933BC2" w:rsidP="00933BC2">
      <w:pPr>
        <w:spacing w:line="480" w:lineRule="auto"/>
        <w:ind w:left="720" w:hanging="720"/>
        <w:jc w:val="both"/>
        <w:rPr>
          <w:rFonts w:ascii="Times New Roman"/>
          <w:sz w:val="28"/>
          <w:szCs w:val="28"/>
        </w:rPr>
      </w:pPr>
      <w:r w:rsidRPr="00453373">
        <w:rPr>
          <w:rFonts w:ascii="Times New Roman"/>
          <w:sz w:val="28"/>
          <w:szCs w:val="28"/>
        </w:rPr>
        <w:t xml:space="preserve"> Nwankwo, O. (2020). "Factors Influencing Examination Malpractice Among Secondary School Students." International Journal of Educational Studies, 7(3), 123-135.</w:t>
      </w:r>
    </w:p>
    <w:p w:rsidR="00933BC2" w:rsidRPr="00453373" w:rsidRDefault="00933BC2" w:rsidP="00933BC2">
      <w:pPr>
        <w:spacing w:line="480" w:lineRule="auto"/>
        <w:ind w:left="720" w:hanging="720"/>
        <w:jc w:val="both"/>
        <w:rPr>
          <w:rFonts w:ascii="Times New Roman"/>
          <w:sz w:val="28"/>
          <w:szCs w:val="28"/>
        </w:rPr>
      </w:pPr>
      <w:r w:rsidRPr="00453373">
        <w:rPr>
          <w:rFonts w:ascii="Times New Roman"/>
          <w:sz w:val="28"/>
          <w:szCs w:val="28"/>
        </w:rPr>
        <w:t>Alabi, O. (2021). "Examining the Causes and Consequences of Examination Malpractice in Nigeria." Kwara State Journal of Education, 12(1), 23-30.</w:t>
      </w:r>
    </w:p>
    <w:p w:rsidR="00933BC2" w:rsidRPr="00453373" w:rsidRDefault="00933BC2" w:rsidP="00933BC2">
      <w:pPr>
        <w:spacing w:line="480" w:lineRule="auto"/>
        <w:ind w:left="720" w:hanging="720"/>
        <w:jc w:val="both"/>
        <w:rPr>
          <w:rFonts w:ascii="Times New Roman"/>
          <w:sz w:val="28"/>
          <w:szCs w:val="28"/>
        </w:rPr>
      </w:pPr>
      <w:r w:rsidRPr="00453373">
        <w:rPr>
          <w:rFonts w:ascii="Times New Roman"/>
          <w:sz w:val="28"/>
          <w:szCs w:val="28"/>
        </w:rPr>
        <w:t>Olatunji, A. (2022). "Management Strategies for Combating Examination Malpractice in Secondary Schools." Nigerian Journal of Educational Management, 8(2), 67-74.</w:t>
      </w:r>
    </w:p>
    <w:p w:rsidR="00933BC2" w:rsidRPr="00453373" w:rsidRDefault="00933BC2" w:rsidP="00933BC2">
      <w:pPr>
        <w:spacing w:line="480" w:lineRule="auto"/>
        <w:ind w:left="720" w:hanging="720"/>
        <w:jc w:val="both"/>
        <w:rPr>
          <w:rFonts w:ascii="Times New Roman"/>
          <w:sz w:val="28"/>
          <w:szCs w:val="28"/>
        </w:rPr>
      </w:pPr>
      <w:r w:rsidRPr="00453373">
        <w:rPr>
          <w:rFonts w:ascii="Times New Roman"/>
          <w:sz w:val="28"/>
          <w:szCs w:val="28"/>
        </w:rPr>
        <w:t>Aremu, A. O., &amp; Sokan, A. O. (2020). "A Challenge for the Nigerian Educational System: Examination Malpractice." Educational Research and Reviews, 8(3), 100-107.</w:t>
      </w:r>
    </w:p>
    <w:p w:rsidR="00933BC2" w:rsidRPr="00453373" w:rsidRDefault="00933BC2" w:rsidP="00933BC2">
      <w:pPr>
        <w:spacing w:line="480" w:lineRule="auto"/>
        <w:ind w:left="720" w:hanging="720"/>
        <w:jc w:val="both"/>
        <w:rPr>
          <w:rFonts w:ascii="Times New Roman"/>
          <w:sz w:val="28"/>
          <w:szCs w:val="28"/>
        </w:rPr>
      </w:pPr>
      <w:r w:rsidRPr="00453373">
        <w:rPr>
          <w:rFonts w:ascii="Times New Roman"/>
          <w:sz w:val="28"/>
          <w:szCs w:val="28"/>
        </w:rPr>
        <w:t>Ogunleye, O. A. (2021). "The Influence of School Environment on Examination Malpractices among Secondary School Students." Journal of Educational and Social Research, 1(3), 107-114.</w:t>
      </w:r>
    </w:p>
    <w:p w:rsidR="00933BC2" w:rsidRPr="00453373" w:rsidRDefault="00933BC2" w:rsidP="00933BC2">
      <w:pPr>
        <w:spacing w:line="480" w:lineRule="auto"/>
        <w:ind w:left="720" w:hanging="720"/>
        <w:jc w:val="both"/>
        <w:rPr>
          <w:rFonts w:ascii="Times New Roman"/>
          <w:sz w:val="28"/>
          <w:szCs w:val="28"/>
        </w:rPr>
      </w:pPr>
      <w:r w:rsidRPr="00453373">
        <w:rPr>
          <w:rFonts w:ascii="Times New Roman"/>
          <w:sz w:val="28"/>
          <w:szCs w:val="28"/>
        </w:rPr>
        <w:lastRenderedPageBreak/>
        <w:t>Salami, A. O., &amp; Ojo, E. A. (2022). "Examination Malpractice: Causes and Solutions in Nigeria's Secondary Schools." International Journal of Education and Research, 4(6), 1-12.</w:t>
      </w:r>
    </w:p>
    <w:p w:rsidR="00933BC2" w:rsidRPr="00453373" w:rsidRDefault="00933BC2" w:rsidP="00933BC2">
      <w:pPr>
        <w:spacing w:line="480" w:lineRule="auto"/>
        <w:ind w:left="720" w:hanging="720"/>
        <w:jc w:val="both"/>
        <w:rPr>
          <w:rFonts w:ascii="Times New Roman"/>
          <w:sz w:val="28"/>
          <w:szCs w:val="28"/>
        </w:rPr>
      </w:pPr>
      <w:r w:rsidRPr="00453373">
        <w:rPr>
          <w:rFonts w:ascii="Times New Roman"/>
          <w:sz w:val="28"/>
          <w:szCs w:val="28"/>
        </w:rPr>
        <w:t>Ojo, O. A. (2021). "Socio-Cultural Factors Influencing Examination Malpractice in Secondary Schools." African Journal of Educational Management, 27(1), 45-59.</w:t>
      </w:r>
    </w:p>
    <w:p w:rsidR="00933BC2" w:rsidRPr="00453373" w:rsidRDefault="00933BC2" w:rsidP="00933BC2">
      <w:pPr>
        <w:spacing w:line="480" w:lineRule="auto"/>
        <w:ind w:left="720" w:hanging="720"/>
        <w:jc w:val="both"/>
        <w:rPr>
          <w:rFonts w:ascii="Times New Roman"/>
          <w:sz w:val="28"/>
          <w:szCs w:val="28"/>
        </w:rPr>
      </w:pPr>
      <w:r w:rsidRPr="00453373">
        <w:rPr>
          <w:rFonts w:ascii="Times New Roman"/>
          <w:sz w:val="28"/>
          <w:szCs w:val="28"/>
        </w:rPr>
        <w:t>Adeyemi, T. O. (2022). "The Role of Teachers in Curbing Examination Malpractices in Nigerian Secondary Schools." Journal of Education and Practice, 1(2), 37-41.</w:t>
      </w:r>
    </w:p>
    <w:p w:rsidR="00933BC2" w:rsidRPr="00453373" w:rsidRDefault="00933BC2" w:rsidP="00933BC2">
      <w:pPr>
        <w:spacing w:line="480" w:lineRule="auto"/>
        <w:ind w:left="720" w:hanging="720"/>
        <w:jc w:val="both"/>
        <w:rPr>
          <w:rFonts w:ascii="Times New Roman"/>
          <w:sz w:val="28"/>
          <w:szCs w:val="28"/>
        </w:rPr>
      </w:pPr>
      <w:r w:rsidRPr="00453373">
        <w:rPr>
          <w:rFonts w:ascii="Times New Roman"/>
          <w:sz w:val="28"/>
          <w:szCs w:val="28"/>
        </w:rPr>
        <w:t>Oluwatoyin, A. (2021). "Examination Malpractice in Nigeria: Causes, Effects, and Solutions." Kwara State Journal of Education, 6(1), 15-29.</w:t>
      </w:r>
    </w:p>
    <w:p w:rsidR="00933BC2" w:rsidRPr="00453373" w:rsidRDefault="00933BC2" w:rsidP="00933BC2">
      <w:pPr>
        <w:spacing w:line="480" w:lineRule="auto"/>
        <w:ind w:left="720" w:hanging="720"/>
        <w:jc w:val="both"/>
        <w:rPr>
          <w:rFonts w:ascii="Times New Roman"/>
          <w:sz w:val="28"/>
          <w:szCs w:val="28"/>
        </w:rPr>
      </w:pPr>
    </w:p>
    <w:p w:rsidR="00933BC2" w:rsidRPr="00453373" w:rsidRDefault="00933BC2" w:rsidP="00933BC2">
      <w:pPr>
        <w:spacing w:line="480" w:lineRule="auto"/>
        <w:jc w:val="both"/>
        <w:rPr>
          <w:rFonts w:ascii="Times New Roman"/>
          <w:sz w:val="28"/>
          <w:szCs w:val="28"/>
        </w:rPr>
      </w:pPr>
    </w:p>
    <w:p w:rsidR="00933BC2" w:rsidRDefault="00933BC2" w:rsidP="00933BC2"/>
    <w:p w:rsidR="00E23F70" w:rsidRDefault="00E23F70"/>
    <w:sectPr w:rsidR="00E23F70" w:rsidSect="005C6E9C">
      <w:footerReference w:type="even" r:id="rId5"/>
      <w:footerReference w:type="default" r:id="rId6"/>
      <w:pgSz w:w="12240" w:h="15840"/>
      <w:pgMar w:top="1440" w:right="1440" w:bottom="1260" w:left="1440" w:header="720" w:footer="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A5F" w:rsidRDefault="00933BC2" w:rsidP="00F468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0A5F" w:rsidRDefault="00933B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A5F" w:rsidRDefault="00933BC2" w:rsidP="00F468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67</w:t>
    </w:r>
    <w:r>
      <w:rPr>
        <w:rStyle w:val="PageNumber"/>
      </w:rPr>
      <w:fldChar w:fldCharType="end"/>
    </w:r>
  </w:p>
  <w:p w:rsidR="00790A5F" w:rsidRDefault="00933BC2">
    <w:pPr>
      <w:pStyle w:val="Footer"/>
    </w:pPr>
  </w:p>
  <w:p w:rsidR="00E33B87" w:rsidRDefault="00933BC2">
    <w:pPr>
      <w:pStyle w:val="Footer"/>
    </w:pPr>
  </w:p>
  <w:p w:rsidR="00E33B87" w:rsidRDefault="00933BC2">
    <w:pPr>
      <w:pStyle w:val="Footer"/>
    </w:pPr>
  </w:p>
  <w:p w:rsidR="00E33B87" w:rsidRDefault="00933BC2">
    <w:pPr>
      <w:pStyle w:val="Footer"/>
    </w:pPr>
  </w:p>
  <w:p w:rsidR="00E33B87" w:rsidRDefault="00933BC2">
    <w:pPr>
      <w:pStyle w:val="Footer"/>
    </w:pPr>
  </w:p>
  <w:p w:rsidR="00E33B87" w:rsidRDefault="00933BC2">
    <w:pPr>
      <w:pStyle w:val="Footer"/>
    </w:pPr>
  </w:p>
  <w:p w:rsidR="00E33B87" w:rsidRDefault="00933BC2">
    <w:pPr>
      <w:pStyle w:val="Footer"/>
    </w:pPr>
  </w:p>
  <w:p w:rsidR="00E33B87" w:rsidRDefault="00933BC2">
    <w:pPr>
      <w:pStyle w:val="Footer"/>
    </w:pPr>
  </w:p>
  <w:p w:rsidR="00E33B87" w:rsidRDefault="00933BC2">
    <w:pPr>
      <w:pStyle w:val="Footer"/>
    </w:pPr>
  </w:p>
  <w:p w:rsidR="00E33B87" w:rsidRDefault="00933BC2">
    <w:pPr>
      <w:pStyle w:val="Footer"/>
    </w:pPr>
  </w:p>
  <w:p w:rsidR="00E33B87" w:rsidRDefault="00933BC2">
    <w:pPr>
      <w:pStyle w:val="Footer"/>
    </w:pPr>
  </w:p>
  <w:p w:rsidR="00790A5F" w:rsidRDefault="00933BC2" w:rsidP="00E33B8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3CB8AC46"/>
    <w:lvl w:ilvl="0" w:tplc="A6EC3DE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00000006"/>
    <w:multiLevelType w:val="hybridMultilevel"/>
    <w:tmpl w:val="6E8C53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8"/>
    <w:multiLevelType w:val="hybridMultilevel"/>
    <w:tmpl w:val="50B8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9"/>
    <w:multiLevelType w:val="hybridMultilevel"/>
    <w:tmpl w:val="9188A8FC"/>
    <w:lvl w:ilvl="0" w:tplc="14FC5DF4">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B"/>
    <w:multiLevelType w:val="hybridMultilevel"/>
    <w:tmpl w:val="AED24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109CD"/>
    <w:multiLevelType w:val="hybridMultilevel"/>
    <w:tmpl w:val="EDC2C6E8"/>
    <w:lvl w:ilvl="0" w:tplc="5D0CF1C2">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3E665A"/>
    <w:multiLevelType w:val="multilevel"/>
    <w:tmpl w:val="8B2C7DD0"/>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6D2308E"/>
    <w:multiLevelType w:val="hybridMultilevel"/>
    <w:tmpl w:val="C972D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9F7A07"/>
    <w:multiLevelType w:val="hybridMultilevel"/>
    <w:tmpl w:val="9E743720"/>
    <w:lvl w:ilvl="0" w:tplc="2D44D6BE">
      <w:start w:val="1"/>
      <w:numFmt w:val="lowerRoman"/>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7"/>
  </w:num>
  <w:num w:numId="7">
    <w:abstractNumId w:val="5"/>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933BC2"/>
    <w:rsid w:val="000C7757"/>
    <w:rsid w:val="0022543C"/>
    <w:rsid w:val="004D3563"/>
    <w:rsid w:val="006A3AFF"/>
    <w:rsid w:val="006F346F"/>
    <w:rsid w:val="00933BC2"/>
    <w:rsid w:val="00953929"/>
    <w:rsid w:val="00A50EBD"/>
    <w:rsid w:val="00AF3093"/>
    <w:rsid w:val="00C90008"/>
    <w:rsid w:val="00DD1E31"/>
    <w:rsid w:val="00E23F70"/>
    <w:rsid w:val="00EF5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C2"/>
    <w:pPr>
      <w:spacing w:after="0" w:line="240" w:lineRule="auto"/>
    </w:pPr>
    <w:rPr>
      <w:rFonts w:ascii="Calibri"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BC2"/>
    <w:pPr>
      <w:ind w:left="720"/>
      <w:contextualSpacing/>
    </w:pPr>
  </w:style>
  <w:style w:type="table" w:styleId="TableGrid">
    <w:name w:val="Table Grid"/>
    <w:basedOn w:val="TableNormal"/>
    <w:uiPriority w:val="59"/>
    <w:rsid w:val="00933BC2"/>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33BC2"/>
    <w:pPr>
      <w:tabs>
        <w:tab w:val="center" w:pos="4680"/>
        <w:tab w:val="right" w:pos="9360"/>
      </w:tabs>
    </w:pPr>
  </w:style>
  <w:style w:type="character" w:customStyle="1" w:styleId="FooterChar">
    <w:name w:val="Footer Char"/>
    <w:basedOn w:val="DefaultParagraphFont"/>
    <w:link w:val="Footer"/>
    <w:uiPriority w:val="99"/>
    <w:rsid w:val="00933BC2"/>
    <w:rPr>
      <w:rFonts w:ascii="Calibri" w:eastAsia="Times New Roman" w:hAnsi="Times New Roman" w:cs="Times New Roman"/>
    </w:rPr>
  </w:style>
  <w:style w:type="character" w:styleId="PageNumber">
    <w:name w:val="page number"/>
    <w:basedOn w:val="DefaultParagraphFont"/>
    <w:uiPriority w:val="99"/>
    <w:semiHidden/>
    <w:unhideWhenUsed/>
    <w:rsid w:val="00933B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10703</Words>
  <Characters>61013</Characters>
  <Application>Microsoft Office Word</Application>
  <DocSecurity>0</DocSecurity>
  <Lines>508</Lines>
  <Paragraphs>143</Paragraphs>
  <ScaleCrop>false</ScaleCrop>
  <Company/>
  <LinksUpToDate>false</LinksUpToDate>
  <CharactersWithSpaces>71573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1</cp:revision>
  <dcterms:created xsi:type="dcterms:W3CDTF">2024-10-25T13:44:00Z</dcterms:created>
  <dcterms:modified xsi:type="dcterms:W3CDTF">2024-10-25T13:44:00Z</dcterms:modified>
</cp:coreProperties>
</file>