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6F" w:rsidRDefault="003A29F4" w:rsidP="003A29F4">
      <w:pPr>
        <w:spacing w:line="240" w:lineRule="auto"/>
        <w:jc w:val="center"/>
        <w:rPr>
          <w:sz w:val="26"/>
        </w:rPr>
      </w:pPr>
      <w:r>
        <w:rPr>
          <w:b/>
          <w:sz w:val="32"/>
        </w:rPr>
        <w:t>IMPORTANCE OF LABORATORY FACILITIES IN AGRICULTURAL SCIENCE INSTITUTION IN SELECTED SECONDARY IN ILORIN WESTLGA</w:t>
      </w:r>
    </w:p>
    <w:p w:rsidR="0036566F" w:rsidRDefault="0036566F" w:rsidP="0036566F">
      <w:pPr>
        <w:rPr>
          <w:sz w:val="26"/>
        </w:rPr>
      </w:pPr>
    </w:p>
    <w:p w:rsidR="0036566F" w:rsidRDefault="0036566F" w:rsidP="0036566F">
      <w:pPr>
        <w:rPr>
          <w:rFonts w:ascii="Comic Sans MS" w:hAnsi="Comic Sans MS" w:cs="Comic Sans MS"/>
          <w:b/>
          <w:bCs/>
          <w:sz w:val="42"/>
          <w:szCs w:val="44"/>
        </w:rPr>
      </w:pPr>
    </w:p>
    <w:p w:rsidR="00A21A5E" w:rsidRPr="00F04CD7" w:rsidRDefault="00A21A5E" w:rsidP="0036566F">
      <w:pPr>
        <w:jc w:val="center"/>
        <w:rPr>
          <w:sz w:val="26"/>
        </w:rPr>
      </w:pPr>
      <w:r w:rsidRPr="00F04CD7">
        <w:rPr>
          <w:rFonts w:ascii="Comic Sans MS" w:hAnsi="Comic Sans MS" w:cs="Comic Sans MS"/>
          <w:b/>
          <w:bCs/>
          <w:sz w:val="42"/>
          <w:szCs w:val="44"/>
        </w:rPr>
        <w:t>BY</w:t>
      </w:r>
    </w:p>
    <w:p w:rsidR="00A21A5E" w:rsidRPr="00F04CD7" w:rsidRDefault="00A21A5E" w:rsidP="00A21A5E">
      <w:pPr>
        <w:rPr>
          <w:sz w:val="8"/>
          <w:szCs w:val="10"/>
        </w:rPr>
      </w:pPr>
    </w:p>
    <w:p w:rsidR="00A21A5E" w:rsidRPr="00F04CD7" w:rsidRDefault="00A21A5E" w:rsidP="00A21A5E">
      <w:pPr>
        <w:rPr>
          <w:sz w:val="26"/>
        </w:rPr>
      </w:pPr>
    </w:p>
    <w:p w:rsidR="00A21A5E" w:rsidRPr="00F04CD7" w:rsidRDefault="003A29F4" w:rsidP="00A21A5E">
      <w:pPr>
        <w:pStyle w:val="Heading1"/>
        <w:spacing w:line="240" w:lineRule="auto"/>
        <w:rPr>
          <w:sz w:val="24"/>
          <w:szCs w:val="40"/>
        </w:rPr>
      </w:pPr>
      <w:r>
        <w:rPr>
          <w:sz w:val="38"/>
        </w:rPr>
        <w:t>KAMALDEEN TOIRAT OYINKANSOLA</w:t>
      </w:r>
    </w:p>
    <w:p w:rsidR="00A21A5E" w:rsidRPr="00F04CD7" w:rsidRDefault="003A29F4" w:rsidP="00A21A5E">
      <w:pPr>
        <w:spacing w:line="240" w:lineRule="auto"/>
        <w:jc w:val="center"/>
        <w:rPr>
          <w:b/>
          <w:bCs/>
          <w:i/>
          <w:iCs/>
          <w:sz w:val="30"/>
          <w:szCs w:val="32"/>
        </w:rPr>
      </w:pPr>
      <w:r>
        <w:rPr>
          <w:b/>
          <w:bCs/>
          <w:i/>
          <w:iCs/>
          <w:sz w:val="30"/>
          <w:szCs w:val="32"/>
        </w:rPr>
        <w:t>KWCOED/IL/21/1280</w:t>
      </w:r>
    </w:p>
    <w:p w:rsidR="00A21A5E" w:rsidRPr="00F04CD7" w:rsidRDefault="00A21A5E" w:rsidP="00A21A5E">
      <w:pPr>
        <w:rPr>
          <w:sz w:val="26"/>
        </w:rPr>
      </w:pPr>
    </w:p>
    <w:p w:rsidR="00A21A5E" w:rsidRPr="00F04CD7" w:rsidRDefault="00A21A5E" w:rsidP="00A21A5E">
      <w:pPr>
        <w:rPr>
          <w:sz w:val="26"/>
        </w:rPr>
      </w:pPr>
    </w:p>
    <w:p w:rsidR="00A21A5E" w:rsidRPr="00F04CD7" w:rsidRDefault="00A21A5E" w:rsidP="00A21A5E">
      <w:pPr>
        <w:pStyle w:val="BodyText2"/>
        <w:spacing w:line="240" w:lineRule="auto"/>
        <w:jc w:val="center"/>
        <w:rPr>
          <w:rFonts w:ascii="Arial" w:hAnsi="Arial"/>
          <w:b/>
          <w:sz w:val="28"/>
        </w:rPr>
      </w:pPr>
      <w:r w:rsidRPr="00F04CD7">
        <w:rPr>
          <w:rFonts w:ascii="Arial" w:hAnsi="Arial"/>
          <w:b/>
          <w:sz w:val="28"/>
        </w:rPr>
        <w:t xml:space="preserve">A RESEARCH PROJECT SUBMITTED TO THE DEPARTMENT OF </w:t>
      </w:r>
      <w:r w:rsidR="0036566F">
        <w:rPr>
          <w:rFonts w:ascii="Arial" w:hAnsi="Arial"/>
          <w:b/>
          <w:sz w:val="28"/>
        </w:rPr>
        <w:t>AGRICUTURAL SCIENCE</w:t>
      </w:r>
      <w:r w:rsidRPr="00F04CD7">
        <w:rPr>
          <w:rFonts w:ascii="Arial" w:hAnsi="Arial"/>
          <w:b/>
          <w:sz w:val="28"/>
        </w:rPr>
        <w:t xml:space="preserve"> KWARA STATE COLLEGE OF EDUCATION, ILORIN</w:t>
      </w:r>
    </w:p>
    <w:p w:rsidR="00A21A5E" w:rsidRPr="00F04CD7" w:rsidRDefault="00A21A5E" w:rsidP="00A21A5E">
      <w:pPr>
        <w:jc w:val="center"/>
        <w:rPr>
          <w:rFonts w:ascii="Arial" w:hAnsi="Arial"/>
          <w:b/>
          <w:bCs/>
          <w:sz w:val="30"/>
        </w:rPr>
      </w:pPr>
      <w:r w:rsidRPr="00F04CD7">
        <w:rPr>
          <w:rFonts w:ascii="Arial" w:hAnsi="Arial"/>
          <w:b/>
          <w:bCs/>
          <w:sz w:val="30"/>
        </w:rPr>
        <w:t>IN PARTIAL FULFILMENT OF THE REQUIREMENT FOR THE AWARD OF NIGERIA CERTIFICATE IN EDUCATION, (NCE)</w:t>
      </w:r>
    </w:p>
    <w:p w:rsidR="00A21A5E" w:rsidRPr="00F04CD7" w:rsidRDefault="00A21A5E" w:rsidP="00A21A5E">
      <w:pPr>
        <w:jc w:val="center"/>
        <w:rPr>
          <w:b/>
          <w:bCs/>
          <w:sz w:val="25"/>
          <w:szCs w:val="27"/>
        </w:rPr>
      </w:pPr>
    </w:p>
    <w:p w:rsidR="00A21A5E" w:rsidRPr="00F04CD7" w:rsidRDefault="003A29F4" w:rsidP="00E8601F">
      <w:pPr>
        <w:ind w:left="6480"/>
        <w:rPr>
          <w:b/>
          <w:bCs/>
          <w:sz w:val="25"/>
          <w:szCs w:val="27"/>
        </w:rPr>
      </w:pPr>
      <w:r>
        <w:rPr>
          <w:b/>
          <w:bCs/>
          <w:sz w:val="25"/>
          <w:szCs w:val="27"/>
        </w:rPr>
        <w:t>AUGUST</w:t>
      </w:r>
      <w:r w:rsidR="001014E6">
        <w:rPr>
          <w:b/>
          <w:bCs/>
          <w:sz w:val="25"/>
          <w:szCs w:val="27"/>
        </w:rPr>
        <w:t xml:space="preserve">, </w:t>
      </w:r>
      <w:r w:rsidR="0036566F">
        <w:rPr>
          <w:b/>
          <w:bCs/>
          <w:sz w:val="25"/>
          <w:szCs w:val="27"/>
        </w:rPr>
        <w:t>202</w:t>
      </w:r>
      <w:r>
        <w:rPr>
          <w:b/>
          <w:bCs/>
          <w:sz w:val="25"/>
          <w:szCs w:val="27"/>
        </w:rPr>
        <w:t>4</w:t>
      </w:r>
    </w:p>
    <w:p w:rsidR="00A21A5E" w:rsidRPr="00F04CD7" w:rsidRDefault="00A21A5E" w:rsidP="00A21A5E">
      <w:pPr>
        <w:jc w:val="center"/>
        <w:rPr>
          <w:b/>
          <w:bCs/>
          <w:sz w:val="25"/>
          <w:szCs w:val="27"/>
        </w:rPr>
      </w:pPr>
      <w:r w:rsidRPr="00F04CD7">
        <w:rPr>
          <w:b/>
          <w:bCs/>
          <w:sz w:val="25"/>
          <w:szCs w:val="27"/>
        </w:rPr>
        <w:br w:type="page"/>
      </w:r>
      <w:r w:rsidRPr="00F04CD7">
        <w:rPr>
          <w:b/>
          <w:bCs/>
          <w:sz w:val="25"/>
          <w:szCs w:val="27"/>
        </w:rPr>
        <w:lastRenderedPageBreak/>
        <w:t xml:space="preserve">CERTIFICATION </w:t>
      </w:r>
    </w:p>
    <w:p w:rsidR="00A21A5E" w:rsidRPr="00F04CD7" w:rsidRDefault="00A21A5E" w:rsidP="00A21A5E">
      <w:pPr>
        <w:ind w:firstLine="720"/>
        <w:rPr>
          <w:sz w:val="25"/>
          <w:szCs w:val="27"/>
        </w:rPr>
      </w:pPr>
      <w:r w:rsidRPr="00F04CD7">
        <w:rPr>
          <w:sz w:val="25"/>
          <w:szCs w:val="27"/>
        </w:rPr>
        <w:t xml:space="preserve">This project has been read and approved as meeting the requirement of the award of Nigeria Certificate Education (N.C.E) in the Department of </w:t>
      </w:r>
      <w:r w:rsidR="0036566F">
        <w:rPr>
          <w:sz w:val="25"/>
          <w:szCs w:val="27"/>
        </w:rPr>
        <w:t>Agricultural Science</w:t>
      </w:r>
      <w:r w:rsidRPr="00F04CD7">
        <w:rPr>
          <w:sz w:val="25"/>
          <w:szCs w:val="27"/>
        </w:rPr>
        <w:t xml:space="preserve">, Kwara State College of Education, Ilorin </w:t>
      </w:r>
    </w:p>
    <w:p w:rsidR="00A21A5E" w:rsidRDefault="00A21A5E" w:rsidP="00A21A5E">
      <w:pPr>
        <w:rPr>
          <w:b/>
          <w:bCs/>
          <w:i/>
          <w:iCs/>
          <w:sz w:val="25"/>
          <w:szCs w:val="27"/>
          <w:u w:val="single"/>
        </w:rPr>
      </w:pPr>
    </w:p>
    <w:p w:rsidR="0036566F" w:rsidRDefault="0036566F" w:rsidP="00A21A5E">
      <w:pPr>
        <w:rPr>
          <w:b/>
          <w:bCs/>
          <w:i/>
          <w:iCs/>
          <w:sz w:val="25"/>
          <w:szCs w:val="27"/>
          <w:u w:val="single"/>
        </w:rPr>
      </w:pPr>
    </w:p>
    <w:p w:rsidR="00A21A5E" w:rsidRPr="00F04CD7" w:rsidRDefault="003A29F4" w:rsidP="00A21A5E">
      <w:pPr>
        <w:spacing w:line="240" w:lineRule="auto"/>
        <w:rPr>
          <w:b/>
          <w:bCs/>
          <w:i/>
          <w:iCs/>
          <w:sz w:val="25"/>
          <w:szCs w:val="27"/>
        </w:rPr>
      </w:pPr>
      <w:r>
        <w:rPr>
          <w:b/>
          <w:bCs/>
          <w:i/>
          <w:iCs/>
          <w:sz w:val="25"/>
          <w:szCs w:val="27"/>
          <w:u w:val="single"/>
        </w:rPr>
        <w:t>___________________</w:t>
      </w:r>
      <w:r w:rsidR="00E8601F">
        <w:rPr>
          <w:b/>
          <w:bCs/>
          <w:i/>
          <w:iCs/>
          <w:sz w:val="25"/>
          <w:szCs w:val="27"/>
          <w:u w:val="single"/>
        </w:rPr>
        <w:t xml:space="preserve"> </w:t>
      </w:r>
      <w:r w:rsidR="00A21A5E" w:rsidRPr="00F04CD7">
        <w:rPr>
          <w:b/>
          <w:bCs/>
          <w:i/>
          <w:iCs/>
          <w:sz w:val="25"/>
          <w:szCs w:val="27"/>
        </w:rPr>
        <w:tab/>
      </w:r>
      <w:r w:rsidR="00A21A5E" w:rsidRPr="00F04CD7">
        <w:rPr>
          <w:b/>
          <w:bCs/>
          <w:i/>
          <w:iCs/>
          <w:sz w:val="25"/>
          <w:szCs w:val="27"/>
        </w:rPr>
        <w:tab/>
      </w:r>
      <w:r w:rsidR="00A21A5E">
        <w:rPr>
          <w:b/>
          <w:bCs/>
          <w:i/>
          <w:iCs/>
          <w:sz w:val="25"/>
          <w:szCs w:val="27"/>
        </w:rPr>
        <w:tab/>
      </w:r>
      <w:r w:rsidR="00A21A5E" w:rsidRPr="00F04CD7">
        <w:rPr>
          <w:b/>
          <w:bCs/>
          <w:i/>
          <w:iCs/>
          <w:sz w:val="25"/>
          <w:szCs w:val="27"/>
        </w:rPr>
        <w:t>____________</w:t>
      </w:r>
      <w:r w:rsidR="00A21A5E" w:rsidRPr="00F04CD7">
        <w:rPr>
          <w:b/>
          <w:bCs/>
          <w:i/>
          <w:iCs/>
          <w:sz w:val="25"/>
          <w:szCs w:val="27"/>
        </w:rPr>
        <w:tab/>
        <w:t>___________</w:t>
      </w:r>
    </w:p>
    <w:p w:rsidR="00A21A5E" w:rsidRPr="00F04CD7" w:rsidRDefault="00A21A5E" w:rsidP="00A21A5E">
      <w:pPr>
        <w:spacing w:line="240" w:lineRule="auto"/>
        <w:rPr>
          <w:b/>
          <w:bCs/>
          <w:i/>
          <w:iCs/>
          <w:sz w:val="25"/>
          <w:szCs w:val="27"/>
        </w:rPr>
      </w:pPr>
      <w:r w:rsidRPr="00F04CD7">
        <w:rPr>
          <w:b/>
          <w:bCs/>
          <w:i/>
          <w:iCs/>
          <w:sz w:val="25"/>
          <w:szCs w:val="27"/>
        </w:rPr>
        <w:t xml:space="preserve">Project Supervisor </w:t>
      </w:r>
      <w:r w:rsidRPr="00F04CD7">
        <w:rPr>
          <w:b/>
          <w:bCs/>
          <w:i/>
          <w:iCs/>
          <w:sz w:val="25"/>
          <w:szCs w:val="27"/>
        </w:rPr>
        <w:tab/>
      </w:r>
      <w:r w:rsidRPr="00F04CD7">
        <w:rPr>
          <w:b/>
          <w:bCs/>
          <w:i/>
          <w:iCs/>
          <w:sz w:val="25"/>
          <w:szCs w:val="27"/>
        </w:rPr>
        <w:tab/>
      </w:r>
      <w:r>
        <w:rPr>
          <w:b/>
          <w:bCs/>
          <w:i/>
          <w:iCs/>
          <w:sz w:val="25"/>
          <w:szCs w:val="27"/>
        </w:rPr>
        <w:tab/>
      </w:r>
      <w:r w:rsidRPr="00F04CD7">
        <w:rPr>
          <w:b/>
          <w:bCs/>
          <w:i/>
          <w:iCs/>
          <w:sz w:val="25"/>
          <w:szCs w:val="27"/>
        </w:rPr>
        <w:t xml:space="preserve">Signature </w:t>
      </w:r>
      <w:r w:rsidRPr="00F04CD7">
        <w:rPr>
          <w:b/>
          <w:bCs/>
          <w:i/>
          <w:iCs/>
          <w:sz w:val="25"/>
          <w:szCs w:val="27"/>
        </w:rPr>
        <w:tab/>
      </w:r>
      <w:r>
        <w:rPr>
          <w:b/>
          <w:bCs/>
          <w:i/>
          <w:iCs/>
          <w:sz w:val="25"/>
          <w:szCs w:val="27"/>
        </w:rPr>
        <w:tab/>
      </w:r>
      <w:r w:rsidRPr="00F04CD7">
        <w:rPr>
          <w:b/>
          <w:bCs/>
          <w:i/>
          <w:iCs/>
          <w:sz w:val="25"/>
          <w:szCs w:val="27"/>
        </w:rPr>
        <w:t>Date</w:t>
      </w:r>
    </w:p>
    <w:p w:rsidR="00A21A5E" w:rsidRDefault="00A21A5E" w:rsidP="00A21A5E">
      <w:pPr>
        <w:spacing w:line="240" w:lineRule="auto"/>
        <w:rPr>
          <w:b/>
          <w:bCs/>
          <w:i/>
          <w:iCs/>
          <w:sz w:val="25"/>
          <w:szCs w:val="27"/>
        </w:rPr>
      </w:pPr>
    </w:p>
    <w:p w:rsidR="00A21A5E" w:rsidRDefault="00A21A5E" w:rsidP="00A21A5E">
      <w:pPr>
        <w:spacing w:line="240" w:lineRule="auto"/>
        <w:rPr>
          <w:b/>
          <w:bCs/>
          <w:i/>
          <w:iCs/>
          <w:sz w:val="25"/>
          <w:szCs w:val="27"/>
        </w:rPr>
      </w:pPr>
    </w:p>
    <w:p w:rsidR="00A21A5E" w:rsidRDefault="00A21A5E" w:rsidP="00A21A5E">
      <w:pPr>
        <w:spacing w:line="240" w:lineRule="auto"/>
        <w:rPr>
          <w:b/>
          <w:bCs/>
          <w:i/>
          <w:iCs/>
          <w:sz w:val="25"/>
          <w:szCs w:val="27"/>
        </w:rPr>
      </w:pPr>
    </w:p>
    <w:p w:rsidR="00A21A5E" w:rsidRDefault="00A21A5E" w:rsidP="00A21A5E">
      <w:pPr>
        <w:spacing w:line="240" w:lineRule="auto"/>
        <w:rPr>
          <w:b/>
          <w:bCs/>
          <w:i/>
          <w:iCs/>
          <w:sz w:val="25"/>
          <w:szCs w:val="27"/>
        </w:rPr>
      </w:pPr>
    </w:p>
    <w:p w:rsidR="00E8601F" w:rsidRDefault="00E8601F" w:rsidP="00A21A5E">
      <w:pPr>
        <w:spacing w:line="240" w:lineRule="auto"/>
        <w:rPr>
          <w:b/>
          <w:bCs/>
          <w:i/>
          <w:iCs/>
          <w:sz w:val="25"/>
          <w:szCs w:val="27"/>
        </w:rPr>
      </w:pPr>
    </w:p>
    <w:p w:rsidR="0036566F" w:rsidRPr="00F04CD7" w:rsidRDefault="0036566F" w:rsidP="00A21A5E">
      <w:pPr>
        <w:spacing w:line="240" w:lineRule="auto"/>
        <w:rPr>
          <w:b/>
          <w:bCs/>
          <w:i/>
          <w:iCs/>
          <w:sz w:val="25"/>
          <w:szCs w:val="27"/>
        </w:rPr>
      </w:pPr>
    </w:p>
    <w:p w:rsidR="00A21A5E" w:rsidRPr="00F04CD7" w:rsidRDefault="00850BCB" w:rsidP="00A21A5E">
      <w:pPr>
        <w:spacing w:line="240" w:lineRule="auto"/>
        <w:rPr>
          <w:b/>
          <w:bCs/>
          <w:i/>
          <w:iCs/>
          <w:sz w:val="25"/>
          <w:szCs w:val="27"/>
        </w:rPr>
      </w:pPr>
      <w:r>
        <w:rPr>
          <w:b/>
          <w:bCs/>
          <w:i/>
          <w:iCs/>
          <w:sz w:val="25"/>
          <w:szCs w:val="27"/>
          <w:u w:val="single"/>
        </w:rPr>
        <w:t>_____________________</w:t>
      </w:r>
      <w:r w:rsidR="00A21A5E" w:rsidRPr="00F04CD7">
        <w:rPr>
          <w:b/>
          <w:bCs/>
          <w:i/>
          <w:iCs/>
          <w:sz w:val="25"/>
          <w:szCs w:val="27"/>
        </w:rPr>
        <w:tab/>
        <w:t xml:space="preserve">  </w:t>
      </w:r>
      <w:r w:rsidR="00A21A5E" w:rsidRPr="00F04CD7">
        <w:rPr>
          <w:b/>
          <w:bCs/>
          <w:i/>
          <w:iCs/>
          <w:sz w:val="25"/>
          <w:szCs w:val="27"/>
        </w:rPr>
        <w:tab/>
      </w:r>
      <w:r w:rsidR="00A21A5E">
        <w:rPr>
          <w:b/>
          <w:bCs/>
          <w:i/>
          <w:iCs/>
          <w:sz w:val="25"/>
          <w:szCs w:val="27"/>
        </w:rPr>
        <w:tab/>
      </w:r>
      <w:r w:rsidR="00A21A5E" w:rsidRPr="00F04CD7">
        <w:rPr>
          <w:b/>
          <w:bCs/>
          <w:i/>
          <w:iCs/>
          <w:sz w:val="25"/>
          <w:szCs w:val="27"/>
        </w:rPr>
        <w:t>____________</w:t>
      </w:r>
      <w:r w:rsidR="00A21A5E" w:rsidRPr="00F04CD7">
        <w:rPr>
          <w:b/>
          <w:bCs/>
          <w:i/>
          <w:iCs/>
          <w:sz w:val="25"/>
          <w:szCs w:val="27"/>
        </w:rPr>
        <w:tab/>
        <w:t>___________</w:t>
      </w:r>
    </w:p>
    <w:p w:rsidR="00A21A5E" w:rsidRPr="00F04CD7" w:rsidRDefault="00A21A5E" w:rsidP="00A21A5E">
      <w:pPr>
        <w:spacing w:line="240" w:lineRule="auto"/>
        <w:rPr>
          <w:b/>
          <w:bCs/>
          <w:i/>
          <w:iCs/>
          <w:sz w:val="25"/>
          <w:szCs w:val="27"/>
        </w:rPr>
      </w:pPr>
      <w:r w:rsidRPr="00F04CD7">
        <w:rPr>
          <w:b/>
          <w:bCs/>
          <w:i/>
          <w:iCs/>
          <w:sz w:val="25"/>
          <w:szCs w:val="27"/>
        </w:rPr>
        <w:t xml:space="preserve">Head of Department  </w:t>
      </w:r>
      <w:r w:rsidRPr="00F04CD7">
        <w:rPr>
          <w:b/>
          <w:bCs/>
          <w:i/>
          <w:iCs/>
          <w:sz w:val="25"/>
          <w:szCs w:val="27"/>
        </w:rPr>
        <w:tab/>
      </w:r>
      <w:r>
        <w:rPr>
          <w:b/>
          <w:bCs/>
          <w:i/>
          <w:iCs/>
          <w:sz w:val="25"/>
          <w:szCs w:val="27"/>
        </w:rPr>
        <w:tab/>
      </w:r>
      <w:r>
        <w:rPr>
          <w:b/>
          <w:bCs/>
          <w:i/>
          <w:iCs/>
          <w:sz w:val="25"/>
          <w:szCs w:val="27"/>
        </w:rPr>
        <w:tab/>
      </w:r>
      <w:r w:rsidRPr="00F04CD7">
        <w:rPr>
          <w:b/>
          <w:bCs/>
          <w:i/>
          <w:iCs/>
          <w:sz w:val="25"/>
          <w:szCs w:val="27"/>
        </w:rPr>
        <w:t xml:space="preserve">Signature </w:t>
      </w:r>
      <w:r w:rsidRPr="00F04CD7">
        <w:rPr>
          <w:b/>
          <w:bCs/>
          <w:i/>
          <w:iCs/>
          <w:sz w:val="25"/>
          <w:szCs w:val="27"/>
        </w:rPr>
        <w:tab/>
      </w:r>
      <w:r w:rsidRPr="00F04CD7">
        <w:rPr>
          <w:b/>
          <w:bCs/>
          <w:i/>
          <w:iCs/>
          <w:sz w:val="25"/>
          <w:szCs w:val="27"/>
        </w:rPr>
        <w:tab/>
        <w:t>Date</w:t>
      </w:r>
    </w:p>
    <w:p w:rsidR="00A21A5E" w:rsidRDefault="00A21A5E" w:rsidP="00A21A5E">
      <w:pPr>
        <w:spacing w:line="240" w:lineRule="auto"/>
        <w:rPr>
          <w:b/>
          <w:bCs/>
          <w:i/>
          <w:iCs/>
          <w:sz w:val="25"/>
          <w:szCs w:val="27"/>
        </w:rPr>
      </w:pPr>
    </w:p>
    <w:p w:rsidR="00A21A5E" w:rsidRDefault="00A21A5E" w:rsidP="00A21A5E">
      <w:pPr>
        <w:spacing w:line="240" w:lineRule="auto"/>
        <w:rPr>
          <w:b/>
          <w:bCs/>
          <w:i/>
          <w:iCs/>
          <w:sz w:val="25"/>
          <w:szCs w:val="27"/>
        </w:rPr>
      </w:pPr>
    </w:p>
    <w:p w:rsidR="00A21A5E" w:rsidRPr="00F04CD7" w:rsidRDefault="00A21A5E" w:rsidP="00A21A5E">
      <w:pPr>
        <w:spacing w:line="240" w:lineRule="auto"/>
        <w:rPr>
          <w:b/>
          <w:bCs/>
          <w:i/>
          <w:iCs/>
          <w:sz w:val="25"/>
          <w:szCs w:val="27"/>
        </w:rPr>
      </w:pPr>
    </w:p>
    <w:p w:rsidR="00A21A5E" w:rsidRDefault="00A21A5E" w:rsidP="00A21A5E">
      <w:pPr>
        <w:spacing w:line="240" w:lineRule="auto"/>
        <w:rPr>
          <w:b/>
          <w:bCs/>
          <w:i/>
          <w:iCs/>
          <w:sz w:val="25"/>
          <w:szCs w:val="27"/>
        </w:rPr>
      </w:pPr>
    </w:p>
    <w:p w:rsidR="00E8601F" w:rsidRDefault="00E8601F" w:rsidP="00A21A5E">
      <w:pPr>
        <w:spacing w:line="240" w:lineRule="auto"/>
        <w:rPr>
          <w:b/>
          <w:bCs/>
          <w:i/>
          <w:iCs/>
          <w:sz w:val="25"/>
          <w:szCs w:val="27"/>
        </w:rPr>
      </w:pPr>
    </w:p>
    <w:p w:rsidR="0036566F" w:rsidRPr="00F04CD7" w:rsidRDefault="0036566F" w:rsidP="00A21A5E">
      <w:pPr>
        <w:spacing w:line="240" w:lineRule="auto"/>
        <w:rPr>
          <w:b/>
          <w:bCs/>
          <w:i/>
          <w:iCs/>
          <w:sz w:val="25"/>
          <w:szCs w:val="27"/>
        </w:rPr>
      </w:pPr>
    </w:p>
    <w:p w:rsidR="00A21A5E" w:rsidRPr="00F04CD7" w:rsidRDefault="00850BCB" w:rsidP="00A21A5E">
      <w:pPr>
        <w:spacing w:line="240" w:lineRule="auto"/>
        <w:rPr>
          <w:b/>
          <w:bCs/>
          <w:i/>
          <w:iCs/>
          <w:sz w:val="25"/>
          <w:szCs w:val="27"/>
        </w:rPr>
      </w:pPr>
      <w:r>
        <w:rPr>
          <w:b/>
          <w:bCs/>
          <w:i/>
          <w:iCs/>
          <w:sz w:val="25"/>
          <w:szCs w:val="27"/>
          <w:u w:val="single"/>
        </w:rPr>
        <w:t>_______________________</w:t>
      </w:r>
      <w:r>
        <w:rPr>
          <w:b/>
          <w:bCs/>
          <w:i/>
          <w:iCs/>
          <w:sz w:val="25"/>
          <w:szCs w:val="27"/>
          <w:u w:val="single"/>
        </w:rPr>
        <w:tab/>
      </w:r>
      <w:r w:rsidR="00A21A5E" w:rsidRPr="00F04CD7">
        <w:rPr>
          <w:b/>
          <w:bCs/>
          <w:i/>
          <w:iCs/>
          <w:sz w:val="25"/>
          <w:szCs w:val="27"/>
        </w:rPr>
        <w:tab/>
        <w:t xml:space="preserve">  </w:t>
      </w:r>
      <w:r w:rsidR="00A21A5E" w:rsidRPr="00F04CD7">
        <w:rPr>
          <w:b/>
          <w:bCs/>
          <w:i/>
          <w:iCs/>
          <w:sz w:val="25"/>
          <w:szCs w:val="27"/>
        </w:rPr>
        <w:tab/>
        <w:t>____________</w:t>
      </w:r>
      <w:r w:rsidR="00A21A5E" w:rsidRPr="00F04CD7">
        <w:rPr>
          <w:b/>
          <w:bCs/>
          <w:i/>
          <w:iCs/>
          <w:sz w:val="25"/>
          <w:szCs w:val="27"/>
        </w:rPr>
        <w:tab/>
        <w:t>___________</w:t>
      </w:r>
    </w:p>
    <w:p w:rsidR="00A21A5E" w:rsidRPr="00F04CD7" w:rsidRDefault="00A21A5E" w:rsidP="00A21A5E">
      <w:pPr>
        <w:spacing w:line="240" w:lineRule="auto"/>
        <w:rPr>
          <w:b/>
          <w:bCs/>
          <w:i/>
          <w:iCs/>
          <w:sz w:val="25"/>
          <w:szCs w:val="27"/>
        </w:rPr>
      </w:pPr>
      <w:r w:rsidRPr="00F04CD7">
        <w:rPr>
          <w:b/>
          <w:bCs/>
          <w:i/>
          <w:iCs/>
          <w:sz w:val="25"/>
          <w:szCs w:val="27"/>
        </w:rPr>
        <w:t xml:space="preserve">Project Co-ordinator  </w:t>
      </w:r>
      <w:r w:rsidRPr="00F04CD7">
        <w:rPr>
          <w:b/>
          <w:bCs/>
          <w:i/>
          <w:iCs/>
          <w:sz w:val="25"/>
          <w:szCs w:val="27"/>
        </w:rPr>
        <w:tab/>
      </w:r>
      <w:r>
        <w:rPr>
          <w:b/>
          <w:bCs/>
          <w:i/>
          <w:iCs/>
          <w:sz w:val="25"/>
          <w:szCs w:val="27"/>
        </w:rPr>
        <w:tab/>
      </w:r>
      <w:r>
        <w:rPr>
          <w:b/>
          <w:bCs/>
          <w:i/>
          <w:iCs/>
          <w:sz w:val="25"/>
          <w:szCs w:val="27"/>
        </w:rPr>
        <w:tab/>
      </w:r>
      <w:r w:rsidRPr="00F04CD7">
        <w:rPr>
          <w:b/>
          <w:bCs/>
          <w:i/>
          <w:iCs/>
          <w:sz w:val="25"/>
          <w:szCs w:val="27"/>
        </w:rPr>
        <w:t xml:space="preserve">Signature </w:t>
      </w:r>
      <w:r w:rsidRPr="00F04CD7">
        <w:rPr>
          <w:b/>
          <w:bCs/>
          <w:i/>
          <w:iCs/>
          <w:sz w:val="25"/>
          <w:szCs w:val="27"/>
        </w:rPr>
        <w:tab/>
      </w:r>
      <w:r w:rsidRPr="00F04CD7">
        <w:rPr>
          <w:b/>
          <w:bCs/>
          <w:i/>
          <w:iCs/>
          <w:sz w:val="25"/>
          <w:szCs w:val="27"/>
        </w:rPr>
        <w:tab/>
        <w:t>Date</w:t>
      </w:r>
    </w:p>
    <w:p w:rsidR="00A21A5E" w:rsidRPr="00F04CD7" w:rsidRDefault="00A21A5E" w:rsidP="00A21A5E">
      <w:pPr>
        <w:rPr>
          <w:b/>
          <w:bCs/>
          <w:i/>
          <w:iCs/>
          <w:sz w:val="25"/>
          <w:szCs w:val="27"/>
        </w:rPr>
      </w:pPr>
    </w:p>
    <w:p w:rsidR="00A21A5E" w:rsidRPr="00F04CD7" w:rsidRDefault="00A21A5E" w:rsidP="00A21A5E">
      <w:pPr>
        <w:rPr>
          <w:b/>
          <w:bCs/>
          <w:i/>
          <w:iCs/>
          <w:sz w:val="25"/>
          <w:szCs w:val="27"/>
        </w:rPr>
      </w:pPr>
    </w:p>
    <w:p w:rsidR="00A21A5E" w:rsidRPr="00F04CD7" w:rsidRDefault="00A21A5E" w:rsidP="00A21A5E">
      <w:pPr>
        <w:jc w:val="center"/>
        <w:rPr>
          <w:b/>
          <w:bCs/>
          <w:sz w:val="25"/>
          <w:szCs w:val="27"/>
        </w:rPr>
      </w:pPr>
      <w:r w:rsidRPr="00F04CD7">
        <w:rPr>
          <w:sz w:val="25"/>
          <w:szCs w:val="27"/>
        </w:rPr>
        <w:br w:type="page"/>
      </w:r>
      <w:r w:rsidRPr="00F04CD7">
        <w:rPr>
          <w:b/>
          <w:bCs/>
          <w:sz w:val="25"/>
          <w:szCs w:val="27"/>
        </w:rPr>
        <w:lastRenderedPageBreak/>
        <w:t xml:space="preserve">DEDICATION </w:t>
      </w:r>
    </w:p>
    <w:p w:rsidR="00A21A5E" w:rsidRPr="00F04CD7" w:rsidRDefault="00A21A5E" w:rsidP="00A21A5E">
      <w:pPr>
        <w:ind w:firstLine="720"/>
        <w:rPr>
          <w:sz w:val="25"/>
          <w:szCs w:val="27"/>
        </w:rPr>
      </w:pPr>
      <w:r w:rsidRPr="00F04CD7">
        <w:rPr>
          <w:sz w:val="25"/>
          <w:szCs w:val="27"/>
        </w:rPr>
        <w:t>This project is dedicated to Almighty Allah for giving me the opportunity to write these project from the beginning to the end and also my beloved parents Mr.  &amp; Mrs.</w:t>
      </w:r>
      <w:r w:rsidR="0036566F">
        <w:rPr>
          <w:sz w:val="25"/>
          <w:szCs w:val="27"/>
        </w:rPr>
        <w:t xml:space="preserve"> Rabiu</w:t>
      </w:r>
      <w:r w:rsidR="00E8601F">
        <w:rPr>
          <w:sz w:val="25"/>
          <w:szCs w:val="27"/>
        </w:rPr>
        <w:t xml:space="preserve"> Ayiki</w:t>
      </w:r>
    </w:p>
    <w:p w:rsidR="00A21A5E" w:rsidRPr="00F04CD7" w:rsidRDefault="00A21A5E" w:rsidP="00A21A5E">
      <w:pPr>
        <w:jc w:val="center"/>
        <w:rPr>
          <w:sz w:val="25"/>
          <w:szCs w:val="27"/>
        </w:rPr>
      </w:pPr>
      <w:r w:rsidRPr="00F04CD7">
        <w:rPr>
          <w:b/>
          <w:bCs/>
          <w:sz w:val="25"/>
          <w:szCs w:val="27"/>
        </w:rPr>
        <w:br w:type="page"/>
      </w:r>
      <w:r w:rsidRPr="00F04CD7">
        <w:rPr>
          <w:b/>
          <w:bCs/>
          <w:sz w:val="25"/>
          <w:szCs w:val="27"/>
        </w:rPr>
        <w:lastRenderedPageBreak/>
        <w:t xml:space="preserve">ACKNOWLEDGEMENTS </w:t>
      </w:r>
    </w:p>
    <w:p w:rsidR="00A21A5E" w:rsidRPr="00F04CD7" w:rsidRDefault="00A21A5E" w:rsidP="00A21A5E">
      <w:pPr>
        <w:ind w:firstLine="720"/>
        <w:rPr>
          <w:sz w:val="25"/>
          <w:szCs w:val="27"/>
        </w:rPr>
      </w:pPr>
      <w:r w:rsidRPr="00F04CD7">
        <w:rPr>
          <w:sz w:val="25"/>
          <w:szCs w:val="27"/>
        </w:rPr>
        <w:t xml:space="preserve">I give praise to Almighty Allah for sparing my life from the beginning to the end of this programme (N.C.E) </w:t>
      </w:r>
    </w:p>
    <w:p w:rsidR="00A21A5E" w:rsidRPr="00F04CD7" w:rsidRDefault="00A21A5E" w:rsidP="00A21A5E">
      <w:pPr>
        <w:ind w:firstLine="720"/>
        <w:rPr>
          <w:sz w:val="25"/>
          <w:szCs w:val="27"/>
        </w:rPr>
      </w:pPr>
      <w:r w:rsidRPr="00F04CD7">
        <w:rPr>
          <w:sz w:val="25"/>
          <w:szCs w:val="27"/>
        </w:rPr>
        <w:t xml:space="preserve">I wish to acknowledge my able supervisor in person of </w:t>
      </w:r>
      <w:r w:rsidR="0036566F">
        <w:rPr>
          <w:sz w:val="25"/>
          <w:szCs w:val="27"/>
        </w:rPr>
        <w:t xml:space="preserve">Mrs Obayemi I.M </w:t>
      </w:r>
      <w:r w:rsidRPr="00F04CD7">
        <w:rPr>
          <w:sz w:val="25"/>
          <w:szCs w:val="27"/>
        </w:rPr>
        <w:t xml:space="preserve"> for sparing out h</w:t>
      </w:r>
      <w:r w:rsidR="0036566F">
        <w:rPr>
          <w:sz w:val="25"/>
          <w:szCs w:val="27"/>
        </w:rPr>
        <w:t>er</w:t>
      </w:r>
      <w:r w:rsidRPr="00F04CD7">
        <w:rPr>
          <w:sz w:val="25"/>
          <w:szCs w:val="27"/>
        </w:rPr>
        <w:t xml:space="preserve"> precious time to read through this work and making necessary corrections. </w:t>
      </w:r>
      <w:r w:rsidR="0036566F">
        <w:rPr>
          <w:sz w:val="25"/>
          <w:szCs w:val="27"/>
        </w:rPr>
        <w:t xml:space="preserve">I also indebted to my HOD Mrs Olayiwola S.A, my able Dean of Vocation Dr. Olawepo T.F and all other Agricultural Science department lecturers for their scholarly expertise, support and contributions towards the success of this work </w:t>
      </w:r>
    </w:p>
    <w:p w:rsidR="00A21A5E" w:rsidRPr="00F04CD7" w:rsidRDefault="00A21A5E" w:rsidP="00A21A5E">
      <w:pPr>
        <w:ind w:firstLine="720"/>
        <w:rPr>
          <w:sz w:val="25"/>
          <w:szCs w:val="27"/>
        </w:rPr>
      </w:pPr>
      <w:r w:rsidRPr="00F04CD7">
        <w:rPr>
          <w:sz w:val="25"/>
          <w:szCs w:val="27"/>
        </w:rPr>
        <w:t>My appreciation goes to my parents  M</w:t>
      </w:r>
      <w:r>
        <w:rPr>
          <w:sz w:val="25"/>
          <w:szCs w:val="27"/>
        </w:rPr>
        <w:t>r.</w:t>
      </w:r>
      <w:r w:rsidR="0036566F">
        <w:rPr>
          <w:sz w:val="25"/>
          <w:szCs w:val="27"/>
        </w:rPr>
        <w:t xml:space="preserve"> and </w:t>
      </w:r>
      <w:r>
        <w:rPr>
          <w:sz w:val="25"/>
          <w:szCs w:val="27"/>
        </w:rPr>
        <w:t xml:space="preserve">Mrs. </w:t>
      </w:r>
      <w:r w:rsidR="0036566F">
        <w:rPr>
          <w:sz w:val="25"/>
          <w:szCs w:val="27"/>
        </w:rPr>
        <w:t xml:space="preserve">Rabiu </w:t>
      </w:r>
      <w:r w:rsidR="00E8601F">
        <w:rPr>
          <w:sz w:val="25"/>
          <w:szCs w:val="27"/>
        </w:rPr>
        <w:t>Ayiki</w:t>
      </w:r>
      <w:r w:rsidR="00E8601F" w:rsidRPr="00F04CD7">
        <w:rPr>
          <w:sz w:val="25"/>
          <w:szCs w:val="27"/>
        </w:rPr>
        <w:t xml:space="preserve"> </w:t>
      </w:r>
      <w:r w:rsidRPr="00F04CD7">
        <w:rPr>
          <w:sz w:val="25"/>
          <w:szCs w:val="27"/>
        </w:rPr>
        <w:t xml:space="preserve">who has been very supportive both morally, academically spiritually and financially towards the success of my N.C.E programme </w:t>
      </w:r>
    </w:p>
    <w:p w:rsidR="00A21A5E" w:rsidRPr="00F04CD7" w:rsidRDefault="00A21A5E" w:rsidP="00A21A5E">
      <w:pPr>
        <w:ind w:firstLine="720"/>
        <w:rPr>
          <w:sz w:val="25"/>
          <w:szCs w:val="27"/>
        </w:rPr>
      </w:pPr>
      <w:r w:rsidRPr="00F04CD7">
        <w:rPr>
          <w:sz w:val="25"/>
          <w:szCs w:val="27"/>
        </w:rPr>
        <w:t>My appreciation</w:t>
      </w:r>
      <w:r w:rsidR="0036566F">
        <w:rPr>
          <w:sz w:val="25"/>
          <w:szCs w:val="27"/>
        </w:rPr>
        <w:t xml:space="preserve"> goes to all families , friends, </w:t>
      </w:r>
      <w:r>
        <w:rPr>
          <w:sz w:val="25"/>
          <w:szCs w:val="27"/>
        </w:rPr>
        <w:t xml:space="preserve"> </w:t>
      </w:r>
      <w:r w:rsidRPr="00F04CD7">
        <w:rPr>
          <w:sz w:val="25"/>
          <w:szCs w:val="27"/>
        </w:rPr>
        <w:t>and all my well wisher, God bless you all.</w:t>
      </w:r>
    </w:p>
    <w:p w:rsidR="00A21A5E" w:rsidRPr="00F04CD7" w:rsidRDefault="00A21A5E" w:rsidP="00A21A5E">
      <w:pPr>
        <w:jc w:val="center"/>
        <w:rPr>
          <w:b/>
          <w:bCs/>
          <w:sz w:val="26"/>
        </w:rPr>
      </w:pPr>
      <w:r w:rsidRPr="00F04CD7">
        <w:rPr>
          <w:rFonts w:ascii="Arial" w:hAnsi="Arial"/>
          <w:sz w:val="26"/>
        </w:rPr>
        <w:br w:type="page"/>
      </w:r>
      <w:r w:rsidRPr="00F04CD7">
        <w:rPr>
          <w:b/>
          <w:bCs/>
          <w:sz w:val="26"/>
        </w:rPr>
        <w:lastRenderedPageBreak/>
        <w:t>ABSTRACT</w:t>
      </w:r>
    </w:p>
    <w:p w:rsidR="00DB7256" w:rsidRPr="00DB7256" w:rsidRDefault="0036566F" w:rsidP="005060D2">
      <w:pPr>
        <w:spacing w:line="240" w:lineRule="auto"/>
        <w:ind w:firstLine="720"/>
        <w:rPr>
          <w:i/>
          <w:sz w:val="24"/>
        </w:rPr>
      </w:pPr>
      <w:r w:rsidRPr="00DB7256">
        <w:rPr>
          <w:i/>
          <w:iCs/>
          <w:sz w:val="24"/>
        </w:rPr>
        <w:t xml:space="preserve">The experiment was conduct to examine the </w:t>
      </w:r>
      <w:r w:rsidRPr="00DB7256">
        <w:rPr>
          <w:i/>
          <w:sz w:val="24"/>
        </w:rPr>
        <w:t>organoleptic characteristic of broilers fed with phyllanthus amarus essential oil</w:t>
      </w:r>
      <w:r w:rsidR="00177AAB" w:rsidRPr="00DB7256">
        <w:rPr>
          <w:i/>
          <w:sz w:val="24"/>
        </w:rPr>
        <w:t>.  A total of 120 day old broiler were used for experiment and were randomly distributed to four treatment of 10 birds each with three replicates. The dietary treatment consisted to</w:t>
      </w:r>
      <w:r w:rsidR="008B12B9">
        <w:rPr>
          <w:i/>
          <w:sz w:val="24"/>
        </w:rPr>
        <w:t xml:space="preserve"> T0, T1, T2 and T3 with 0g50g,15</w:t>
      </w:r>
      <w:r w:rsidR="00177AAB" w:rsidRPr="00DB7256">
        <w:rPr>
          <w:i/>
          <w:sz w:val="24"/>
        </w:rPr>
        <w:t xml:space="preserve">0g and </w:t>
      </w:r>
      <w:r w:rsidR="008B12B9">
        <w:rPr>
          <w:i/>
          <w:sz w:val="24"/>
        </w:rPr>
        <w:t>20</w:t>
      </w:r>
      <w:r w:rsidR="00177AAB" w:rsidRPr="00DB7256">
        <w:rPr>
          <w:i/>
          <w:sz w:val="24"/>
        </w:rPr>
        <w:t xml:space="preserve">0g of phyllantus amarus in </w:t>
      </w:r>
      <w:r w:rsidR="008B12B9">
        <w:rPr>
          <w:i/>
          <w:sz w:val="24"/>
        </w:rPr>
        <w:t>2</w:t>
      </w:r>
      <w:r w:rsidR="00177AAB" w:rsidRPr="00DB7256">
        <w:rPr>
          <w:i/>
          <w:sz w:val="24"/>
        </w:rPr>
        <w:t xml:space="preserve"> litre of wa</w:t>
      </w:r>
      <w:r w:rsidR="00DB7256" w:rsidRPr="00DB7256">
        <w:rPr>
          <w:i/>
          <w:sz w:val="24"/>
        </w:rPr>
        <w:t>t</w:t>
      </w:r>
      <w:r w:rsidR="00177AAB" w:rsidRPr="00DB7256">
        <w:rPr>
          <w:i/>
          <w:sz w:val="24"/>
        </w:rPr>
        <w:t>er. The experiment lasted for 6 week at the end of 42 days, the birds  were starved of feed overnight, slaughtered, de-</w:t>
      </w:r>
      <w:r w:rsidR="00DB7256" w:rsidRPr="00DB7256">
        <w:rPr>
          <w:i/>
          <w:sz w:val="24"/>
        </w:rPr>
        <w:t xml:space="preserve">feathered and eviscerated. The chicken were properly labeled according to treatment and replicates and were cooked separately </w:t>
      </w:r>
      <w:r w:rsidR="008B12B9">
        <w:rPr>
          <w:i/>
          <w:sz w:val="24"/>
        </w:rPr>
        <w:t>with 4</w:t>
      </w:r>
      <w:r w:rsidR="00DB7256" w:rsidRPr="00DB7256">
        <w:rPr>
          <w:i/>
          <w:sz w:val="24"/>
        </w:rPr>
        <w:t xml:space="preserve">g of salt, the chicken were fed to professional board of taster and flavor, juiciness, tenderness and overall acceptability were determined. The results revealed that phyllathus amarus affected flavor, juiciness, tenderness and overall acceptability significantly. It can be concluded that the chicken fed with </w:t>
      </w:r>
      <w:r w:rsidR="005060D2">
        <w:rPr>
          <w:i/>
          <w:sz w:val="24"/>
        </w:rPr>
        <w:t>20</w:t>
      </w:r>
      <w:r w:rsidR="00DB7256" w:rsidRPr="00DB7256">
        <w:rPr>
          <w:i/>
          <w:sz w:val="24"/>
        </w:rPr>
        <w:t>0g of phylanthus amarus had an improve flavor, juiciness, tenderness and overall acceptability than the control and other dietary treatments.</w:t>
      </w:r>
    </w:p>
    <w:p w:rsidR="00A21A5E" w:rsidRPr="008B12B9" w:rsidRDefault="00A21A5E" w:rsidP="008B12B9">
      <w:pPr>
        <w:ind w:firstLine="720"/>
        <w:jc w:val="center"/>
        <w:rPr>
          <w:rFonts w:ascii="Arial" w:hAnsi="Arial"/>
          <w:sz w:val="26"/>
        </w:rPr>
      </w:pPr>
      <w:r w:rsidRPr="00DB7256">
        <w:rPr>
          <w:i/>
          <w:sz w:val="24"/>
        </w:rPr>
        <w:br w:type="page"/>
      </w:r>
      <w:r w:rsidRPr="008B12B9">
        <w:rPr>
          <w:rFonts w:ascii="Arial" w:hAnsi="Arial"/>
          <w:b/>
          <w:bCs/>
          <w:sz w:val="26"/>
        </w:rPr>
        <w:lastRenderedPageBreak/>
        <w:t>TABLE OF CONTENTS</w:t>
      </w:r>
    </w:p>
    <w:p w:rsidR="00A21A5E" w:rsidRPr="008B12B9" w:rsidRDefault="00A21A5E" w:rsidP="008B12B9">
      <w:pPr>
        <w:rPr>
          <w:rFonts w:ascii="Arial" w:hAnsi="Arial"/>
          <w:sz w:val="26"/>
        </w:rPr>
      </w:pPr>
      <w:r w:rsidRPr="008B12B9">
        <w:rPr>
          <w:rFonts w:ascii="Arial" w:hAnsi="Arial"/>
          <w:sz w:val="26"/>
        </w:rPr>
        <w:t>TITLE PAGE</w:t>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t>i</w:t>
      </w:r>
    </w:p>
    <w:p w:rsidR="00A21A5E" w:rsidRPr="008B12B9" w:rsidRDefault="00A21A5E" w:rsidP="008B12B9">
      <w:pPr>
        <w:rPr>
          <w:rFonts w:ascii="Arial" w:hAnsi="Arial"/>
          <w:sz w:val="26"/>
        </w:rPr>
      </w:pPr>
      <w:r w:rsidRPr="008B12B9">
        <w:rPr>
          <w:rFonts w:ascii="Arial" w:hAnsi="Arial"/>
          <w:sz w:val="26"/>
        </w:rPr>
        <w:t>CERTIFICATION</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t>ii</w:t>
      </w:r>
    </w:p>
    <w:p w:rsidR="00A21A5E" w:rsidRPr="008B12B9" w:rsidRDefault="00A21A5E" w:rsidP="008B12B9">
      <w:pPr>
        <w:rPr>
          <w:rFonts w:ascii="Arial" w:hAnsi="Arial"/>
          <w:sz w:val="26"/>
        </w:rPr>
      </w:pPr>
      <w:r w:rsidRPr="008B12B9">
        <w:rPr>
          <w:rFonts w:ascii="Arial" w:hAnsi="Arial"/>
          <w:sz w:val="26"/>
        </w:rPr>
        <w:t>DEDICATION</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t>iii</w:t>
      </w:r>
    </w:p>
    <w:p w:rsidR="00A21A5E" w:rsidRPr="008B12B9" w:rsidRDefault="00A21A5E" w:rsidP="008B12B9">
      <w:pPr>
        <w:rPr>
          <w:rFonts w:ascii="Arial" w:hAnsi="Arial"/>
          <w:sz w:val="26"/>
        </w:rPr>
      </w:pPr>
      <w:r w:rsidRPr="008B12B9">
        <w:rPr>
          <w:rFonts w:ascii="Arial" w:hAnsi="Arial"/>
          <w:sz w:val="26"/>
        </w:rPr>
        <w:t>ACKNOWLEDGEMENTS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Pr="008B12B9">
        <w:rPr>
          <w:rFonts w:ascii="Arial" w:hAnsi="Arial"/>
          <w:sz w:val="26"/>
        </w:rPr>
        <w:tab/>
        <w:t>iv</w:t>
      </w:r>
    </w:p>
    <w:p w:rsidR="00A21A5E" w:rsidRPr="008B12B9" w:rsidRDefault="00A21A5E" w:rsidP="008B12B9">
      <w:pPr>
        <w:rPr>
          <w:rFonts w:ascii="Arial" w:hAnsi="Arial"/>
          <w:sz w:val="26"/>
        </w:rPr>
      </w:pPr>
      <w:r w:rsidRPr="008B12B9">
        <w:rPr>
          <w:rFonts w:ascii="Arial" w:hAnsi="Arial"/>
          <w:sz w:val="26"/>
        </w:rPr>
        <w:t>ABSTRACT</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t>vii</w:t>
      </w:r>
    </w:p>
    <w:p w:rsidR="00A21A5E" w:rsidRPr="008B12B9" w:rsidRDefault="00A21A5E" w:rsidP="008B12B9">
      <w:pPr>
        <w:rPr>
          <w:rFonts w:ascii="Arial" w:hAnsi="Arial"/>
          <w:sz w:val="26"/>
        </w:rPr>
      </w:pPr>
      <w:r w:rsidRPr="008B12B9">
        <w:rPr>
          <w:rFonts w:ascii="Arial" w:hAnsi="Arial"/>
          <w:sz w:val="26"/>
        </w:rPr>
        <w:t>TABLE OF CONTENTS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8B12B9">
        <w:rPr>
          <w:rFonts w:ascii="Arial" w:hAnsi="Arial"/>
          <w:sz w:val="26"/>
        </w:rPr>
        <w:tab/>
      </w:r>
      <w:r w:rsidRPr="008B12B9">
        <w:rPr>
          <w:rFonts w:ascii="Arial" w:hAnsi="Arial"/>
          <w:sz w:val="26"/>
        </w:rPr>
        <w:tab/>
        <w:t>ix</w:t>
      </w:r>
    </w:p>
    <w:p w:rsidR="00A21A5E" w:rsidRPr="008B12B9" w:rsidRDefault="00A21A5E" w:rsidP="008B12B9">
      <w:pPr>
        <w:rPr>
          <w:rFonts w:ascii="Arial" w:hAnsi="Arial"/>
          <w:sz w:val="26"/>
        </w:rPr>
      </w:pPr>
      <w:r w:rsidRPr="008B12B9">
        <w:rPr>
          <w:rFonts w:ascii="Arial" w:hAnsi="Arial"/>
          <w:sz w:val="26"/>
        </w:rPr>
        <w:t xml:space="preserve">LIST OF TABLES </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008B12B9">
        <w:rPr>
          <w:rFonts w:ascii="Arial" w:hAnsi="Arial"/>
          <w:sz w:val="26"/>
        </w:rPr>
        <w:tab/>
      </w:r>
      <w:r w:rsidRPr="008B12B9">
        <w:rPr>
          <w:rFonts w:ascii="Arial" w:hAnsi="Arial"/>
          <w:sz w:val="26"/>
        </w:rPr>
        <w:t>xii</w:t>
      </w:r>
    </w:p>
    <w:p w:rsidR="00A21A5E" w:rsidRPr="008B12B9" w:rsidRDefault="00A21A5E" w:rsidP="008B12B9">
      <w:pPr>
        <w:rPr>
          <w:rFonts w:ascii="Arial" w:hAnsi="Arial" w:cs="Arial"/>
          <w:b/>
          <w:bCs/>
          <w:sz w:val="26"/>
        </w:rPr>
      </w:pPr>
      <w:r w:rsidRPr="008B12B9">
        <w:rPr>
          <w:rFonts w:ascii="Arial" w:hAnsi="Arial"/>
          <w:b/>
          <w:bCs/>
          <w:sz w:val="26"/>
        </w:rPr>
        <w:t xml:space="preserve">CHAPTER ONE: </w:t>
      </w:r>
      <w:r w:rsidRPr="008B12B9">
        <w:rPr>
          <w:rFonts w:ascii="Arial" w:hAnsi="Arial" w:cs="Arial"/>
          <w:b/>
          <w:bCs/>
          <w:sz w:val="26"/>
        </w:rPr>
        <w:t>INTRODUCTION</w:t>
      </w:r>
    </w:p>
    <w:p w:rsidR="00A21A5E" w:rsidRPr="008B12B9" w:rsidRDefault="00A21A5E" w:rsidP="008B12B9">
      <w:pPr>
        <w:rPr>
          <w:rFonts w:ascii="Arial" w:hAnsi="Arial"/>
          <w:sz w:val="26"/>
        </w:rPr>
      </w:pPr>
      <w:r w:rsidRPr="008B12B9">
        <w:rPr>
          <w:rFonts w:ascii="Arial" w:hAnsi="Arial"/>
          <w:sz w:val="26"/>
        </w:rPr>
        <w:t>Background to the study</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ab/>
      </w:r>
      <w:r w:rsidR="004B3152" w:rsidRPr="008B12B9">
        <w:rPr>
          <w:rFonts w:ascii="Arial" w:hAnsi="Arial"/>
          <w:sz w:val="26"/>
        </w:rPr>
        <w:tab/>
      </w:r>
      <w:r w:rsidRPr="008B12B9">
        <w:rPr>
          <w:rFonts w:ascii="Arial" w:hAnsi="Arial"/>
          <w:sz w:val="26"/>
        </w:rPr>
        <w:t>1</w:t>
      </w:r>
    </w:p>
    <w:p w:rsidR="00A21A5E" w:rsidRPr="008B12B9" w:rsidRDefault="00A21A5E" w:rsidP="008B12B9">
      <w:pPr>
        <w:rPr>
          <w:rFonts w:ascii="Arial" w:hAnsi="Arial"/>
          <w:sz w:val="26"/>
        </w:rPr>
      </w:pPr>
      <w:r w:rsidRPr="008B12B9">
        <w:rPr>
          <w:rFonts w:ascii="Arial" w:hAnsi="Arial"/>
          <w:sz w:val="26"/>
        </w:rPr>
        <w:t>Statement of the problem</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4</w:t>
      </w:r>
    </w:p>
    <w:p w:rsidR="00A21A5E" w:rsidRPr="008B12B9" w:rsidRDefault="00A21A5E" w:rsidP="008B12B9">
      <w:pPr>
        <w:rPr>
          <w:rFonts w:ascii="Arial" w:hAnsi="Arial"/>
          <w:sz w:val="26"/>
        </w:rPr>
      </w:pPr>
      <w:r w:rsidRPr="008B12B9">
        <w:rPr>
          <w:rFonts w:ascii="Arial" w:hAnsi="Arial"/>
          <w:sz w:val="26"/>
        </w:rPr>
        <w:t>Purpose of the study</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4B3152" w:rsidRPr="008B12B9">
        <w:rPr>
          <w:rFonts w:ascii="Arial" w:hAnsi="Arial"/>
          <w:sz w:val="26"/>
        </w:rPr>
        <w:tab/>
      </w:r>
      <w:r w:rsidR="004B3152" w:rsidRPr="008B12B9">
        <w:rPr>
          <w:rFonts w:ascii="Arial" w:hAnsi="Arial"/>
          <w:sz w:val="26"/>
        </w:rPr>
        <w:tab/>
        <w:t>4</w:t>
      </w:r>
    </w:p>
    <w:p w:rsidR="00A21A5E" w:rsidRPr="008B12B9" w:rsidRDefault="00A21A5E" w:rsidP="008B12B9">
      <w:pPr>
        <w:rPr>
          <w:rFonts w:ascii="Arial" w:hAnsi="Arial"/>
          <w:sz w:val="26"/>
        </w:rPr>
      </w:pPr>
      <w:r w:rsidRPr="008B12B9">
        <w:rPr>
          <w:rFonts w:ascii="Arial" w:hAnsi="Arial"/>
          <w:sz w:val="26"/>
        </w:rPr>
        <w:t>General Question</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8B12B9">
        <w:rPr>
          <w:rFonts w:ascii="Arial" w:hAnsi="Arial"/>
          <w:sz w:val="26"/>
        </w:rPr>
        <w:tab/>
      </w:r>
      <w:r w:rsidR="004B3152" w:rsidRPr="008B12B9">
        <w:rPr>
          <w:rFonts w:ascii="Arial" w:hAnsi="Arial"/>
          <w:sz w:val="26"/>
        </w:rPr>
        <w:tab/>
        <w:t>5</w:t>
      </w:r>
    </w:p>
    <w:p w:rsidR="00A21A5E" w:rsidRPr="008B12B9" w:rsidRDefault="00A21A5E" w:rsidP="008B12B9">
      <w:pPr>
        <w:rPr>
          <w:rFonts w:ascii="Arial" w:hAnsi="Arial"/>
          <w:sz w:val="26"/>
        </w:rPr>
      </w:pPr>
      <w:r w:rsidRPr="008B12B9">
        <w:rPr>
          <w:rFonts w:ascii="Arial" w:hAnsi="Arial"/>
          <w:sz w:val="26"/>
        </w:rPr>
        <w:t>Research Questions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4B3152" w:rsidRPr="008B12B9">
        <w:rPr>
          <w:rFonts w:ascii="Arial" w:hAnsi="Arial"/>
          <w:sz w:val="26"/>
        </w:rPr>
        <w:tab/>
        <w:t>6</w:t>
      </w:r>
    </w:p>
    <w:p w:rsidR="00A21A5E" w:rsidRPr="008B12B9" w:rsidRDefault="00A21A5E" w:rsidP="008B12B9">
      <w:pPr>
        <w:rPr>
          <w:rFonts w:ascii="Arial" w:hAnsi="Arial"/>
          <w:sz w:val="26"/>
        </w:rPr>
      </w:pPr>
      <w:r w:rsidRPr="008B12B9">
        <w:rPr>
          <w:rFonts w:ascii="Arial" w:hAnsi="Arial"/>
          <w:sz w:val="26"/>
        </w:rPr>
        <w:t>Research Hypothesis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Pr="008B12B9">
        <w:rPr>
          <w:rFonts w:ascii="Arial" w:hAnsi="Arial"/>
          <w:sz w:val="26"/>
        </w:rPr>
        <w:tab/>
      </w:r>
      <w:r w:rsidR="004B3152" w:rsidRPr="008B12B9">
        <w:rPr>
          <w:rFonts w:ascii="Arial" w:hAnsi="Arial"/>
          <w:sz w:val="26"/>
        </w:rPr>
        <w:t>6</w:t>
      </w:r>
    </w:p>
    <w:p w:rsidR="00A21A5E" w:rsidRPr="008B12B9" w:rsidRDefault="00A21A5E" w:rsidP="008B12B9">
      <w:pPr>
        <w:rPr>
          <w:rFonts w:ascii="Arial" w:hAnsi="Arial"/>
          <w:sz w:val="26"/>
        </w:rPr>
      </w:pPr>
      <w:r w:rsidRPr="008B12B9">
        <w:rPr>
          <w:rFonts w:ascii="Arial" w:hAnsi="Arial"/>
          <w:sz w:val="26"/>
        </w:rPr>
        <w:t>Significance of the study</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8B12B9">
        <w:rPr>
          <w:rFonts w:ascii="Arial" w:hAnsi="Arial"/>
          <w:sz w:val="26"/>
        </w:rPr>
        <w:tab/>
      </w:r>
      <w:r w:rsidR="004B3152" w:rsidRPr="008B12B9">
        <w:rPr>
          <w:rFonts w:ascii="Arial" w:hAnsi="Arial"/>
          <w:sz w:val="26"/>
        </w:rPr>
        <w:tab/>
        <w:t>6</w:t>
      </w:r>
    </w:p>
    <w:p w:rsidR="00A21A5E" w:rsidRPr="008B12B9" w:rsidRDefault="00A21A5E" w:rsidP="008B12B9">
      <w:pPr>
        <w:rPr>
          <w:rFonts w:ascii="Arial" w:hAnsi="Arial"/>
          <w:sz w:val="26"/>
        </w:rPr>
      </w:pPr>
      <w:r w:rsidRPr="008B12B9">
        <w:rPr>
          <w:rFonts w:ascii="Arial" w:hAnsi="Arial"/>
          <w:sz w:val="26"/>
        </w:rPr>
        <w:t>Scope and Limitation of the Study</w:t>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r>
      <w:r w:rsidR="008B12B9">
        <w:rPr>
          <w:rFonts w:ascii="Arial" w:hAnsi="Arial"/>
          <w:sz w:val="26"/>
        </w:rPr>
        <w:tab/>
      </w:r>
      <w:r w:rsidRPr="008B12B9">
        <w:rPr>
          <w:rFonts w:ascii="Arial" w:hAnsi="Arial"/>
          <w:sz w:val="26"/>
        </w:rPr>
        <w:tab/>
      </w:r>
      <w:r w:rsidR="004B3152" w:rsidRPr="008B12B9">
        <w:rPr>
          <w:rFonts w:ascii="Arial" w:hAnsi="Arial"/>
          <w:sz w:val="26"/>
        </w:rPr>
        <w:t>7</w:t>
      </w:r>
    </w:p>
    <w:p w:rsidR="00A21A5E" w:rsidRPr="008B12B9" w:rsidRDefault="00A21A5E" w:rsidP="008B12B9">
      <w:pPr>
        <w:rPr>
          <w:rFonts w:ascii="Arial" w:hAnsi="Arial"/>
          <w:sz w:val="26"/>
        </w:rPr>
      </w:pPr>
      <w:r w:rsidRPr="008B12B9">
        <w:rPr>
          <w:rFonts w:ascii="Arial" w:hAnsi="Arial"/>
          <w:sz w:val="26"/>
        </w:rPr>
        <w:t>Definition of Terms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4B3152" w:rsidRPr="008B12B9">
        <w:rPr>
          <w:rFonts w:ascii="Arial" w:hAnsi="Arial"/>
          <w:sz w:val="26"/>
        </w:rPr>
        <w:tab/>
        <w:t>8</w:t>
      </w:r>
    </w:p>
    <w:p w:rsidR="001014E6" w:rsidRDefault="001014E6">
      <w:pPr>
        <w:spacing w:after="200" w:line="276" w:lineRule="auto"/>
        <w:jc w:val="left"/>
        <w:rPr>
          <w:rFonts w:ascii="Arial" w:hAnsi="Arial" w:cs="Arial Black"/>
          <w:b/>
          <w:bCs/>
          <w:sz w:val="26"/>
        </w:rPr>
      </w:pPr>
      <w:r>
        <w:rPr>
          <w:rFonts w:ascii="Arial" w:hAnsi="Arial" w:cs="Arial Black"/>
          <w:b/>
          <w:bCs/>
          <w:sz w:val="26"/>
        </w:rPr>
        <w:br w:type="page"/>
      </w:r>
    </w:p>
    <w:p w:rsidR="00A21A5E" w:rsidRPr="008B12B9" w:rsidRDefault="00A21A5E" w:rsidP="008B12B9">
      <w:pPr>
        <w:rPr>
          <w:rFonts w:ascii="Arial" w:hAnsi="Arial"/>
          <w:b/>
          <w:bCs/>
          <w:sz w:val="24"/>
          <w:szCs w:val="26"/>
        </w:rPr>
      </w:pPr>
      <w:r w:rsidRPr="008B12B9">
        <w:rPr>
          <w:rFonts w:ascii="Arial" w:hAnsi="Arial" w:cs="Arial Black"/>
          <w:b/>
          <w:bCs/>
          <w:sz w:val="26"/>
        </w:rPr>
        <w:lastRenderedPageBreak/>
        <w:t xml:space="preserve">CHAPTER TWO: </w:t>
      </w:r>
      <w:r w:rsidRPr="008B12B9">
        <w:rPr>
          <w:rFonts w:ascii="Arial" w:hAnsi="Arial"/>
          <w:b/>
          <w:bCs/>
          <w:sz w:val="24"/>
          <w:szCs w:val="26"/>
        </w:rPr>
        <w:t>REVIEW OF RELATED LITERATURE</w:t>
      </w:r>
    </w:p>
    <w:p w:rsidR="004B3152" w:rsidRPr="008B12B9" w:rsidRDefault="004B3152" w:rsidP="008B12B9">
      <w:pPr>
        <w:jc w:val="left"/>
        <w:rPr>
          <w:rFonts w:ascii="Arial" w:hAnsi="Arial"/>
          <w:sz w:val="24"/>
        </w:rPr>
      </w:pPr>
      <w:r w:rsidRPr="008B12B9">
        <w:rPr>
          <w:rFonts w:ascii="Arial" w:hAnsi="Arial"/>
          <w:sz w:val="24"/>
        </w:rPr>
        <w:t>Literature Review</w:t>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t>9</w:t>
      </w:r>
    </w:p>
    <w:p w:rsidR="004B3152" w:rsidRPr="008B12B9" w:rsidRDefault="004B3152" w:rsidP="008B12B9">
      <w:pPr>
        <w:jc w:val="left"/>
        <w:rPr>
          <w:rFonts w:ascii="Arial" w:hAnsi="Arial"/>
          <w:sz w:val="24"/>
        </w:rPr>
      </w:pPr>
      <w:r w:rsidRPr="008B12B9">
        <w:rPr>
          <w:rFonts w:ascii="Arial" w:hAnsi="Arial"/>
          <w:sz w:val="24"/>
        </w:rPr>
        <w:t>Phyllanthus amarus</w:t>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008B12B9">
        <w:rPr>
          <w:rFonts w:ascii="Arial" w:hAnsi="Arial"/>
          <w:sz w:val="24"/>
        </w:rPr>
        <w:tab/>
      </w:r>
      <w:r w:rsidRPr="008B12B9">
        <w:rPr>
          <w:rFonts w:ascii="Arial" w:hAnsi="Arial"/>
          <w:sz w:val="24"/>
        </w:rPr>
        <w:t>9</w:t>
      </w:r>
    </w:p>
    <w:p w:rsidR="004B3152" w:rsidRPr="008B12B9" w:rsidRDefault="004B3152" w:rsidP="008B12B9">
      <w:pPr>
        <w:jc w:val="left"/>
        <w:rPr>
          <w:rFonts w:ascii="Arial" w:hAnsi="Arial"/>
          <w:sz w:val="24"/>
        </w:rPr>
      </w:pPr>
      <w:r w:rsidRPr="008B12B9">
        <w:rPr>
          <w:rFonts w:ascii="Arial" w:hAnsi="Arial"/>
          <w:sz w:val="24"/>
        </w:rPr>
        <w:t>Pharmacoglostic study and ecthnopharmaclogy of P.point amarus</w:t>
      </w:r>
      <w:r w:rsidRPr="008B12B9">
        <w:rPr>
          <w:rFonts w:ascii="Arial" w:hAnsi="Arial"/>
          <w:sz w:val="24"/>
        </w:rPr>
        <w:tab/>
      </w:r>
      <w:r w:rsidR="008B12B9">
        <w:rPr>
          <w:rFonts w:ascii="Arial" w:hAnsi="Arial"/>
          <w:sz w:val="24"/>
        </w:rPr>
        <w:tab/>
      </w:r>
      <w:r w:rsidRPr="008B12B9">
        <w:rPr>
          <w:rFonts w:ascii="Arial" w:hAnsi="Arial"/>
          <w:sz w:val="24"/>
        </w:rPr>
        <w:t>10</w:t>
      </w:r>
    </w:p>
    <w:p w:rsidR="008B12B9" w:rsidRPr="008B12B9" w:rsidRDefault="008B12B9" w:rsidP="008B12B9">
      <w:pPr>
        <w:jc w:val="left"/>
        <w:rPr>
          <w:rFonts w:ascii="Arial" w:hAnsi="Arial"/>
          <w:sz w:val="24"/>
        </w:rPr>
      </w:pPr>
      <w:r w:rsidRPr="008B12B9">
        <w:rPr>
          <w:rFonts w:ascii="Arial" w:hAnsi="Arial"/>
          <w:sz w:val="24"/>
        </w:rPr>
        <w:t>Origin of Broiler</w:t>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t>12</w:t>
      </w:r>
    </w:p>
    <w:p w:rsidR="008B12B9" w:rsidRPr="008B12B9" w:rsidRDefault="008B12B9" w:rsidP="008B12B9">
      <w:pPr>
        <w:jc w:val="left"/>
        <w:rPr>
          <w:rFonts w:ascii="Arial" w:hAnsi="Arial"/>
          <w:sz w:val="24"/>
        </w:rPr>
      </w:pPr>
      <w:r w:rsidRPr="008B12B9">
        <w:rPr>
          <w:rFonts w:ascii="Arial" w:hAnsi="Arial"/>
          <w:sz w:val="24"/>
        </w:rPr>
        <w:t>Effect of Phyllanthus amarus on livestock</w:t>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t>14</w:t>
      </w:r>
    </w:p>
    <w:p w:rsidR="008B12B9" w:rsidRPr="008B12B9" w:rsidRDefault="008B12B9" w:rsidP="008B12B9">
      <w:pPr>
        <w:jc w:val="left"/>
        <w:rPr>
          <w:rFonts w:ascii="Arial" w:hAnsi="Arial"/>
          <w:sz w:val="24"/>
        </w:rPr>
      </w:pPr>
      <w:r w:rsidRPr="008B12B9">
        <w:rPr>
          <w:rFonts w:ascii="Arial" w:hAnsi="Arial"/>
          <w:sz w:val="24"/>
        </w:rPr>
        <w:t xml:space="preserve">Effect of Phyllanthus amarus on extra on meat quality </w:t>
      </w:r>
      <w:r w:rsidRPr="008B12B9">
        <w:rPr>
          <w:rFonts w:ascii="Arial" w:hAnsi="Arial"/>
          <w:sz w:val="24"/>
        </w:rPr>
        <w:tab/>
      </w:r>
      <w:r w:rsidRPr="008B12B9">
        <w:rPr>
          <w:rFonts w:ascii="Arial" w:hAnsi="Arial"/>
          <w:sz w:val="24"/>
        </w:rPr>
        <w:tab/>
      </w:r>
      <w:r>
        <w:rPr>
          <w:rFonts w:ascii="Arial" w:hAnsi="Arial"/>
          <w:sz w:val="24"/>
        </w:rPr>
        <w:tab/>
      </w:r>
      <w:r w:rsidRPr="008B12B9">
        <w:rPr>
          <w:rFonts w:ascii="Arial" w:hAnsi="Arial"/>
          <w:sz w:val="24"/>
        </w:rPr>
        <w:tab/>
        <w:t>14</w:t>
      </w:r>
    </w:p>
    <w:p w:rsidR="004B3152" w:rsidRPr="008B12B9" w:rsidRDefault="008B12B9" w:rsidP="008B12B9">
      <w:pPr>
        <w:jc w:val="left"/>
        <w:rPr>
          <w:rFonts w:ascii="Arial" w:hAnsi="Arial"/>
          <w:sz w:val="24"/>
        </w:rPr>
      </w:pPr>
      <w:r w:rsidRPr="008B12B9">
        <w:rPr>
          <w:rFonts w:ascii="Arial" w:hAnsi="Arial"/>
          <w:sz w:val="24"/>
        </w:rPr>
        <w:t>Experimental diet</w:t>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r>
      <w:r w:rsidRPr="008B12B9">
        <w:rPr>
          <w:rFonts w:ascii="Arial" w:hAnsi="Arial"/>
          <w:sz w:val="24"/>
        </w:rPr>
        <w:tab/>
        <w:t>14</w:t>
      </w:r>
      <w:r w:rsidR="004B3152" w:rsidRPr="008B12B9">
        <w:rPr>
          <w:rFonts w:ascii="Arial" w:hAnsi="Arial"/>
          <w:sz w:val="24"/>
        </w:rPr>
        <w:tab/>
      </w:r>
    </w:p>
    <w:p w:rsidR="00A21A5E" w:rsidRPr="008B12B9" w:rsidRDefault="008B12B9" w:rsidP="008B12B9">
      <w:pPr>
        <w:rPr>
          <w:rFonts w:ascii="Arial" w:hAnsi="Arial"/>
          <w:sz w:val="26"/>
        </w:rPr>
      </w:pPr>
      <w:r w:rsidRPr="008B12B9">
        <w:rPr>
          <w:rFonts w:ascii="Arial" w:hAnsi="Arial" w:cs="Arial Black"/>
          <w:sz w:val="30"/>
          <w:szCs w:val="32"/>
        </w:rPr>
        <w:t xml:space="preserve">CHAPTER THREE: </w:t>
      </w:r>
      <w:r w:rsidRPr="008B12B9">
        <w:rPr>
          <w:rFonts w:ascii="Arial" w:hAnsi="Arial"/>
          <w:sz w:val="26"/>
        </w:rPr>
        <w:t>MATERIAL AND METHOD</w:t>
      </w:r>
    </w:p>
    <w:p w:rsidR="00A21A5E" w:rsidRPr="008B12B9" w:rsidRDefault="004B3152" w:rsidP="008B12B9">
      <w:pPr>
        <w:rPr>
          <w:rFonts w:ascii="Arial" w:hAnsi="Arial"/>
          <w:sz w:val="26"/>
        </w:rPr>
      </w:pPr>
      <w:r w:rsidRPr="008B12B9">
        <w:rPr>
          <w:rFonts w:ascii="Arial" w:hAnsi="Arial"/>
          <w:sz w:val="26"/>
        </w:rPr>
        <w:t>Experimental Site</w:t>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Pr>
          <w:rFonts w:ascii="Arial" w:hAnsi="Arial"/>
          <w:sz w:val="26"/>
        </w:rPr>
        <w:tab/>
      </w:r>
      <w:r w:rsidR="008B12B9" w:rsidRPr="008B12B9">
        <w:rPr>
          <w:rFonts w:ascii="Arial" w:hAnsi="Arial"/>
          <w:sz w:val="26"/>
        </w:rPr>
        <w:t>15</w:t>
      </w:r>
    </w:p>
    <w:p w:rsidR="004B3152" w:rsidRPr="008B12B9" w:rsidRDefault="004B3152" w:rsidP="008B12B9">
      <w:pPr>
        <w:rPr>
          <w:rFonts w:ascii="Arial" w:hAnsi="Arial"/>
          <w:sz w:val="26"/>
        </w:rPr>
      </w:pPr>
      <w:r w:rsidRPr="008B12B9">
        <w:rPr>
          <w:rFonts w:ascii="Arial" w:hAnsi="Arial"/>
          <w:sz w:val="26"/>
        </w:rPr>
        <w:t>Housing and Management of the Chick</w:t>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t>15</w:t>
      </w:r>
      <w:r w:rsidR="008B12B9" w:rsidRPr="008B12B9">
        <w:rPr>
          <w:rFonts w:ascii="Arial" w:hAnsi="Arial"/>
          <w:sz w:val="26"/>
        </w:rPr>
        <w:tab/>
      </w:r>
    </w:p>
    <w:p w:rsidR="008B12B9" w:rsidRPr="008B12B9" w:rsidRDefault="008B12B9" w:rsidP="008B12B9">
      <w:pPr>
        <w:rPr>
          <w:rFonts w:ascii="Arial" w:hAnsi="Arial"/>
          <w:sz w:val="26"/>
        </w:rPr>
      </w:pPr>
      <w:r w:rsidRPr="008B12B9">
        <w:rPr>
          <w:rFonts w:ascii="Arial" w:hAnsi="Arial"/>
          <w:sz w:val="26"/>
        </w:rPr>
        <w:t>Experimental Birds/</w:t>
      </w:r>
      <w:r w:rsidR="004B3152" w:rsidRPr="008B12B9">
        <w:rPr>
          <w:rFonts w:ascii="Arial" w:hAnsi="Arial"/>
          <w:sz w:val="26"/>
        </w:rPr>
        <w:t xml:space="preserve">Design </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t>15</w:t>
      </w:r>
    </w:p>
    <w:p w:rsidR="004B3152" w:rsidRPr="008B12B9" w:rsidRDefault="004B3152" w:rsidP="008B12B9">
      <w:pPr>
        <w:rPr>
          <w:rFonts w:ascii="Arial" w:hAnsi="Arial"/>
          <w:sz w:val="26"/>
        </w:rPr>
      </w:pPr>
      <w:r w:rsidRPr="008B12B9">
        <w:rPr>
          <w:rFonts w:ascii="Arial" w:hAnsi="Arial"/>
          <w:sz w:val="26"/>
        </w:rPr>
        <w:t xml:space="preserve">Vaccination </w:t>
      </w:r>
      <w:r w:rsidR="008B12B9" w:rsidRPr="008B12B9">
        <w:rPr>
          <w:rFonts w:ascii="Arial" w:hAnsi="Arial"/>
          <w:sz w:val="26"/>
        </w:rPr>
        <w:t>and drug</w:t>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r>
      <w:r w:rsidR="008B12B9" w:rsidRPr="008B12B9">
        <w:rPr>
          <w:rFonts w:ascii="Arial" w:hAnsi="Arial"/>
          <w:sz w:val="26"/>
        </w:rPr>
        <w:tab/>
        <w:t>15</w:t>
      </w:r>
    </w:p>
    <w:p w:rsidR="008B12B9" w:rsidRPr="008B12B9" w:rsidRDefault="008B12B9" w:rsidP="008B12B9">
      <w:pPr>
        <w:rPr>
          <w:rFonts w:ascii="Arial" w:hAnsi="Arial"/>
          <w:sz w:val="30"/>
        </w:rPr>
      </w:pPr>
      <w:r w:rsidRPr="008B12B9">
        <w:rPr>
          <w:rFonts w:ascii="Arial" w:hAnsi="Arial"/>
          <w:sz w:val="26"/>
        </w:rPr>
        <w:t>Nutrient composition of experiment diet</w:t>
      </w:r>
      <w:r w:rsidRPr="008B12B9">
        <w:rPr>
          <w:rFonts w:ascii="Arial" w:hAnsi="Arial"/>
          <w:sz w:val="26"/>
        </w:rPr>
        <w:tab/>
      </w:r>
      <w:r>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t>15</w:t>
      </w:r>
      <w:r w:rsidRPr="008B12B9">
        <w:rPr>
          <w:rFonts w:ascii="Arial" w:hAnsi="Arial"/>
          <w:sz w:val="24"/>
        </w:rPr>
        <w:t xml:space="preserve"> </w:t>
      </w:r>
      <w:r w:rsidRPr="008B12B9">
        <w:rPr>
          <w:rFonts w:ascii="Arial" w:hAnsi="Arial"/>
        </w:rPr>
        <w:t xml:space="preserve">Phyllanthus amarus in gram </w:t>
      </w:r>
      <w:r w:rsidRPr="008B12B9">
        <w:rPr>
          <w:rFonts w:ascii="Arial" w:hAnsi="Arial"/>
        </w:rPr>
        <w:tab/>
      </w:r>
      <w:r w:rsidRPr="008B12B9">
        <w:rPr>
          <w:rFonts w:ascii="Arial" w:hAnsi="Arial"/>
        </w:rPr>
        <w:tab/>
      </w:r>
      <w:r w:rsidRPr="008B12B9">
        <w:rPr>
          <w:rFonts w:ascii="Arial" w:hAnsi="Arial"/>
        </w:rPr>
        <w:tab/>
      </w:r>
      <w:r w:rsidRPr="008B12B9">
        <w:rPr>
          <w:rFonts w:ascii="Arial" w:hAnsi="Arial"/>
        </w:rPr>
        <w:tab/>
      </w:r>
      <w:r w:rsidRPr="008B12B9">
        <w:rPr>
          <w:rFonts w:ascii="Arial" w:hAnsi="Arial"/>
        </w:rPr>
        <w:tab/>
      </w:r>
      <w:r w:rsidRPr="008B12B9">
        <w:rPr>
          <w:rFonts w:ascii="Arial" w:hAnsi="Arial"/>
        </w:rPr>
        <w:tab/>
      </w:r>
      <w:r w:rsidRPr="008B12B9">
        <w:rPr>
          <w:rFonts w:ascii="Arial" w:hAnsi="Arial"/>
        </w:rPr>
        <w:tab/>
        <w:t>15</w:t>
      </w:r>
    </w:p>
    <w:p w:rsidR="008B12B9" w:rsidRDefault="008B12B9" w:rsidP="008B12B9">
      <w:pPr>
        <w:rPr>
          <w:rFonts w:ascii="Arial" w:hAnsi="Arial"/>
          <w:sz w:val="26"/>
        </w:rPr>
      </w:pPr>
      <w:r>
        <w:rPr>
          <w:rFonts w:ascii="Arial" w:hAnsi="Arial"/>
          <w:sz w:val="26"/>
        </w:rPr>
        <w:t xml:space="preserve">Data collection </w:t>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t>17</w:t>
      </w:r>
    </w:p>
    <w:p w:rsidR="008B12B9" w:rsidRPr="008B12B9" w:rsidRDefault="008B12B9" w:rsidP="008B12B9">
      <w:pPr>
        <w:rPr>
          <w:rFonts w:ascii="Arial" w:hAnsi="Arial"/>
          <w:sz w:val="26"/>
        </w:rPr>
      </w:pPr>
      <w:r>
        <w:rPr>
          <w:rFonts w:ascii="Arial" w:hAnsi="Arial"/>
          <w:sz w:val="26"/>
        </w:rPr>
        <w:t xml:space="preserve">Data analysis </w:t>
      </w:r>
      <w:r w:rsidRPr="008B12B9">
        <w:rPr>
          <w:rFonts w:ascii="Arial" w:hAnsi="Arial"/>
          <w:sz w:val="26"/>
        </w:rPr>
        <w:tab/>
      </w:r>
      <w:r w:rsidRPr="008B12B9">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r>
      <w:r>
        <w:rPr>
          <w:rFonts w:ascii="Arial" w:hAnsi="Arial"/>
          <w:sz w:val="26"/>
        </w:rPr>
        <w:tab/>
        <w:t>17</w:t>
      </w:r>
    </w:p>
    <w:p w:rsidR="001014E6" w:rsidRDefault="001014E6">
      <w:pPr>
        <w:spacing w:after="200" w:line="276" w:lineRule="auto"/>
        <w:jc w:val="left"/>
        <w:rPr>
          <w:rFonts w:ascii="Arial" w:hAnsi="Arial" w:cs="Arial Black"/>
          <w:sz w:val="30"/>
          <w:szCs w:val="32"/>
        </w:rPr>
      </w:pPr>
      <w:r>
        <w:rPr>
          <w:rFonts w:ascii="Arial" w:hAnsi="Arial" w:cs="Arial Black"/>
          <w:sz w:val="30"/>
          <w:szCs w:val="32"/>
        </w:rPr>
        <w:br w:type="page"/>
      </w:r>
    </w:p>
    <w:p w:rsidR="00A21A5E" w:rsidRPr="008B12B9" w:rsidRDefault="00A21A5E" w:rsidP="008B12B9">
      <w:pPr>
        <w:rPr>
          <w:rFonts w:ascii="Arial" w:hAnsi="Arial"/>
          <w:sz w:val="26"/>
        </w:rPr>
      </w:pPr>
      <w:r w:rsidRPr="008B12B9">
        <w:rPr>
          <w:rFonts w:ascii="Arial" w:hAnsi="Arial" w:cs="Arial Black"/>
          <w:sz w:val="30"/>
          <w:szCs w:val="32"/>
        </w:rPr>
        <w:lastRenderedPageBreak/>
        <w:t xml:space="preserve">CHAPTER FOUR: </w:t>
      </w:r>
      <w:r w:rsidRPr="008B12B9">
        <w:rPr>
          <w:rFonts w:ascii="Arial" w:hAnsi="Arial"/>
          <w:sz w:val="26"/>
        </w:rPr>
        <w:t>RESULTS AND DISCUSSION</w:t>
      </w:r>
    </w:p>
    <w:p w:rsidR="00A21A5E" w:rsidRPr="008B12B9" w:rsidRDefault="00A21A5E" w:rsidP="008B12B9">
      <w:pPr>
        <w:rPr>
          <w:rFonts w:ascii="Arial" w:hAnsi="Arial"/>
          <w:sz w:val="26"/>
        </w:rPr>
      </w:pPr>
      <w:r w:rsidRPr="008B12B9">
        <w:rPr>
          <w:rFonts w:ascii="Arial" w:hAnsi="Arial"/>
          <w:sz w:val="26"/>
        </w:rPr>
        <w:t>Results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19</w:t>
      </w:r>
    </w:p>
    <w:p w:rsidR="00A21A5E" w:rsidRPr="008B12B9" w:rsidRDefault="00A21A5E" w:rsidP="008B12B9">
      <w:pPr>
        <w:rPr>
          <w:rFonts w:ascii="Arial" w:hAnsi="Arial"/>
          <w:sz w:val="26"/>
        </w:rPr>
      </w:pPr>
      <w:r w:rsidRPr="008B12B9">
        <w:rPr>
          <w:rFonts w:ascii="Arial" w:hAnsi="Arial"/>
          <w:sz w:val="26"/>
        </w:rPr>
        <w:t>Discussions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ab/>
        <w:t>20</w:t>
      </w:r>
    </w:p>
    <w:p w:rsidR="00A21A5E" w:rsidRPr="008B12B9" w:rsidRDefault="00A21A5E" w:rsidP="008B12B9">
      <w:pPr>
        <w:rPr>
          <w:rFonts w:ascii="Arial" w:hAnsi="Arial"/>
          <w:sz w:val="26"/>
        </w:rPr>
      </w:pPr>
      <w:r w:rsidRPr="008B12B9">
        <w:rPr>
          <w:rFonts w:ascii="Arial" w:hAnsi="Arial" w:cs="Arial Black"/>
          <w:sz w:val="24"/>
          <w:szCs w:val="26"/>
        </w:rPr>
        <w:t xml:space="preserve">CHAPTER FIVE: </w:t>
      </w:r>
      <w:r w:rsidRPr="008B12B9">
        <w:rPr>
          <w:rFonts w:ascii="Arial" w:hAnsi="Arial"/>
          <w:sz w:val="26"/>
        </w:rPr>
        <w:t>SUMMARY, CONCLUSION AND RECOMMENDATIONS</w:t>
      </w:r>
    </w:p>
    <w:p w:rsidR="00A21A5E" w:rsidRPr="008B12B9" w:rsidRDefault="00A21A5E" w:rsidP="008B12B9">
      <w:pPr>
        <w:rPr>
          <w:rFonts w:ascii="Arial" w:hAnsi="Arial"/>
          <w:sz w:val="26"/>
        </w:rPr>
      </w:pPr>
      <w:r w:rsidRPr="008B12B9">
        <w:rPr>
          <w:rFonts w:ascii="Arial" w:hAnsi="Arial"/>
          <w:sz w:val="26"/>
        </w:rPr>
        <w:t>Summary</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ab/>
      </w:r>
      <w:r w:rsidRPr="008B12B9">
        <w:rPr>
          <w:rFonts w:ascii="Arial" w:hAnsi="Arial"/>
          <w:sz w:val="26"/>
        </w:rPr>
        <w:tab/>
      </w:r>
      <w:r w:rsidR="008B12B9">
        <w:rPr>
          <w:rFonts w:ascii="Arial" w:hAnsi="Arial"/>
          <w:sz w:val="26"/>
        </w:rPr>
        <w:t>22</w:t>
      </w:r>
    </w:p>
    <w:p w:rsidR="00A21A5E" w:rsidRPr="008B12B9" w:rsidRDefault="00A21A5E" w:rsidP="008B12B9">
      <w:pPr>
        <w:rPr>
          <w:rFonts w:ascii="Arial" w:hAnsi="Arial"/>
          <w:sz w:val="26"/>
        </w:rPr>
      </w:pPr>
      <w:r w:rsidRPr="008B12B9">
        <w:rPr>
          <w:rFonts w:ascii="Arial" w:hAnsi="Arial"/>
          <w:sz w:val="26"/>
        </w:rPr>
        <w:t>Conclusion</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ab/>
      </w:r>
      <w:r w:rsidR="008B12B9">
        <w:rPr>
          <w:rFonts w:ascii="Arial" w:hAnsi="Arial"/>
          <w:sz w:val="26"/>
        </w:rPr>
        <w:tab/>
        <w:t>23</w:t>
      </w:r>
    </w:p>
    <w:p w:rsidR="00A21A5E" w:rsidRPr="008B12B9" w:rsidRDefault="00A21A5E" w:rsidP="008B12B9">
      <w:pPr>
        <w:rPr>
          <w:rFonts w:ascii="Arial" w:hAnsi="Arial"/>
          <w:sz w:val="26"/>
        </w:rPr>
      </w:pPr>
      <w:r w:rsidRPr="008B12B9">
        <w:rPr>
          <w:rFonts w:ascii="Arial" w:hAnsi="Arial"/>
          <w:sz w:val="26"/>
        </w:rPr>
        <w:t>Recommendations</w:t>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008B12B9">
        <w:rPr>
          <w:rFonts w:ascii="Arial" w:hAnsi="Arial"/>
          <w:sz w:val="26"/>
        </w:rPr>
        <w:tab/>
      </w:r>
      <w:r w:rsidR="008B12B9">
        <w:rPr>
          <w:rFonts w:ascii="Arial" w:hAnsi="Arial"/>
          <w:sz w:val="26"/>
        </w:rPr>
        <w:tab/>
        <w:t>25</w:t>
      </w:r>
    </w:p>
    <w:p w:rsidR="00E437F5" w:rsidRDefault="00A21A5E" w:rsidP="008B12B9">
      <w:pPr>
        <w:rPr>
          <w:rFonts w:ascii="Arial" w:hAnsi="Arial"/>
          <w:sz w:val="26"/>
        </w:rPr>
      </w:pPr>
      <w:r w:rsidRPr="008B12B9">
        <w:rPr>
          <w:rFonts w:ascii="Arial" w:hAnsi="Arial"/>
          <w:sz w:val="26"/>
        </w:rPr>
        <w:t>REFERENCES</w:t>
      </w:r>
    </w:p>
    <w:p w:rsidR="00E437F5" w:rsidRDefault="00E437F5" w:rsidP="008B12B9">
      <w:pPr>
        <w:rPr>
          <w:rFonts w:ascii="Arial" w:hAnsi="Arial"/>
          <w:sz w:val="26"/>
        </w:rPr>
        <w:sectPr w:rsidR="00E437F5" w:rsidSect="001014E6">
          <w:footerReference w:type="default" r:id="rId7"/>
          <w:pgSz w:w="11520" w:h="14400" w:code="1"/>
          <w:pgMar w:top="1440" w:right="1440" w:bottom="1440" w:left="1440" w:header="720" w:footer="720" w:gutter="0"/>
          <w:pgNumType w:fmt="lowerRoman" w:start="1"/>
          <w:cols w:space="720"/>
          <w:docGrid w:linePitch="360"/>
        </w:sectPr>
      </w:pPr>
    </w:p>
    <w:p w:rsidR="00A21A5E" w:rsidRPr="008B12B9" w:rsidRDefault="00A21A5E" w:rsidP="008B12B9">
      <w:pPr>
        <w:rPr>
          <w:rFonts w:ascii="Arial" w:hAnsi="Arial"/>
          <w:sz w:val="26"/>
        </w:rPr>
      </w:pPr>
      <w:r w:rsidRPr="008B12B9">
        <w:rPr>
          <w:rFonts w:ascii="Arial" w:hAnsi="Arial"/>
          <w:sz w:val="26"/>
        </w:rPr>
        <w:lastRenderedPageBreak/>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r w:rsidRPr="008B12B9">
        <w:rPr>
          <w:rFonts w:ascii="Arial" w:hAnsi="Arial"/>
          <w:sz w:val="26"/>
        </w:rPr>
        <w:tab/>
      </w:r>
    </w:p>
    <w:p w:rsidR="004A20D0" w:rsidRDefault="004A20D0">
      <w:pPr>
        <w:spacing w:after="200" w:line="276" w:lineRule="auto"/>
        <w:jc w:val="left"/>
      </w:pPr>
      <w:r>
        <w:br w:type="page"/>
      </w:r>
    </w:p>
    <w:p w:rsidR="000B3D76" w:rsidRDefault="000B3D76">
      <w:pPr>
        <w:spacing w:after="200" w:line="276" w:lineRule="auto"/>
        <w:jc w:val="left"/>
        <w:rPr>
          <w:sz w:val="26"/>
        </w:rPr>
      </w:pPr>
      <w:r>
        <w:rPr>
          <w:sz w:val="26"/>
        </w:rPr>
        <w:lastRenderedPageBreak/>
        <w:br w:type="page"/>
      </w:r>
    </w:p>
    <w:p w:rsidR="000B3D76" w:rsidRPr="00850356" w:rsidRDefault="000B3D76" w:rsidP="000B3D76">
      <w:pPr>
        <w:pStyle w:val="Heading1"/>
        <w:tabs>
          <w:tab w:val="left" w:pos="0"/>
        </w:tabs>
        <w:spacing w:line="360" w:lineRule="auto"/>
        <w:rPr>
          <w:rFonts w:ascii="Arial" w:hAnsi="Arial"/>
          <w:spacing w:val="-2"/>
          <w:sz w:val="28"/>
          <w:szCs w:val="22"/>
        </w:rPr>
      </w:pPr>
      <w:r w:rsidRPr="00850356">
        <w:rPr>
          <w:rFonts w:ascii="Arial" w:hAnsi="Arial"/>
          <w:spacing w:val="-2"/>
          <w:sz w:val="28"/>
          <w:szCs w:val="22"/>
        </w:rPr>
        <w:lastRenderedPageBreak/>
        <w:t>CHAPTER ONE</w:t>
      </w:r>
    </w:p>
    <w:p w:rsidR="000B3D76" w:rsidRPr="00850356" w:rsidRDefault="000B3D76" w:rsidP="000B3D76">
      <w:pPr>
        <w:pStyle w:val="Heading1"/>
        <w:tabs>
          <w:tab w:val="left" w:pos="0"/>
        </w:tabs>
        <w:spacing w:line="360" w:lineRule="auto"/>
        <w:rPr>
          <w:rFonts w:ascii="Arial" w:hAnsi="Arial"/>
          <w:sz w:val="28"/>
          <w:szCs w:val="22"/>
        </w:rPr>
      </w:pPr>
      <w:r w:rsidRPr="00850356">
        <w:rPr>
          <w:rFonts w:ascii="Arial" w:hAnsi="Arial"/>
          <w:spacing w:val="-2"/>
          <w:sz w:val="28"/>
          <w:szCs w:val="22"/>
        </w:rPr>
        <w:t>INTRODUCTION</w:t>
      </w:r>
    </w:p>
    <w:p w:rsidR="000B3D76" w:rsidRPr="00850356" w:rsidRDefault="000B3D76" w:rsidP="000B3D76">
      <w:pPr>
        <w:pStyle w:val="BodyText"/>
        <w:tabs>
          <w:tab w:val="left" w:pos="0"/>
        </w:tabs>
        <w:spacing w:before="61" w:line="360" w:lineRule="auto"/>
        <w:ind w:left="108" w:right="103"/>
        <w:rPr>
          <w:rFonts w:ascii="Arial" w:hAnsi="Arial"/>
          <w:szCs w:val="22"/>
        </w:rPr>
      </w:pPr>
      <w:r w:rsidRPr="00850356">
        <w:rPr>
          <w:rFonts w:ascii="Arial" w:hAnsi="Arial"/>
          <w:w w:val="105"/>
          <w:szCs w:val="22"/>
        </w:rPr>
        <w:tab/>
        <w:t xml:space="preserve">Today, the production of broiler chickens is the most intensive branch of animal </w:t>
      </w:r>
      <w:r w:rsidRPr="00850356">
        <w:rPr>
          <w:rFonts w:ascii="Arial" w:hAnsi="Arial"/>
          <w:szCs w:val="22"/>
        </w:rPr>
        <w:t xml:space="preserve">husbandry since broiler chickens are characterized by very fast reproduction, short breeding </w:t>
      </w:r>
      <w:r w:rsidRPr="00850356">
        <w:rPr>
          <w:rFonts w:ascii="Arial" w:hAnsi="Arial"/>
          <w:w w:val="105"/>
          <w:szCs w:val="22"/>
        </w:rPr>
        <w:t xml:space="preserve">periods, and relatively low investment, which, compared to other branches of livestock </w:t>
      </w:r>
      <w:r w:rsidRPr="00850356">
        <w:rPr>
          <w:rFonts w:ascii="Arial" w:hAnsi="Arial"/>
          <w:spacing w:val="-2"/>
          <w:w w:val="105"/>
          <w:szCs w:val="22"/>
        </w:rPr>
        <w:t xml:space="preserve">production, allow faster turn over and, thus, efficient and economical production. On </w:t>
      </w:r>
      <w:r w:rsidRPr="00850356">
        <w:rPr>
          <w:rFonts w:ascii="Arial" w:hAnsi="Arial"/>
          <w:w w:val="105"/>
          <w:szCs w:val="22"/>
        </w:rPr>
        <w:t>the other hand, chicken meat is characterized by favorable nutritional composition, easy digestibility, and high energy value, and from an economic aspect, it is food available to all segments of society as it is accepted by all cultures and religions. Therefore, the modern production of broiler chickens, as an important part of the chain of food production for the global population, which is increasing everyday, aims to meet high legal regulations for quality and safe products for human consumption.</w:t>
      </w:r>
    </w:p>
    <w:p w:rsidR="000B3D76" w:rsidRPr="00850356" w:rsidRDefault="000B3D76" w:rsidP="000B3D76">
      <w:pPr>
        <w:pStyle w:val="BodyText"/>
        <w:spacing w:line="360" w:lineRule="auto"/>
        <w:ind w:right="137"/>
        <w:rPr>
          <w:rFonts w:ascii="Arial" w:hAnsi="Arial"/>
          <w:szCs w:val="22"/>
        </w:rPr>
      </w:pPr>
      <w:r w:rsidRPr="00850356">
        <w:rPr>
          <w:rFonts w:ascii="Arial" w:hAnsi="Arial"/>
          <w:w w:val="105"/>
          <w:szCs w:val="22"/>
        </w:rPr>
        <w:tab/>
        <w:t>The quality and safety of feed for broiler chickens are not only key factors to meeting production priorities but also increasing production and improving the quality of food of animal origin, such as meat. To maximize the genetic potential of chickens, it is</w:t>
      </w:r>
      <w:r w:rsidRPr="00850356">
        <w:rPr>
          <w:rFonts w:ascii="Arial" w:hAnsi="Arial"/>
          <w:spacing w:val="-5"/>
          <w:w w:val="105"/>
          <w:szCs w:val="22"/>
        </w:rPr>
        <w:t xml:space="preserve"> </w:t>
      </w:r>
      <w:r w:rsidRPr="00850356">
        <w:rPr>
          <w:rFonts w:ascii="Arial" w:hAnsi="Arial"/>
          <w:szCs w:val="22"/>
        </w:rPr>
        <w:t xml:space="preserve">necessary to satisfy their physiological needs, so we should strive for nutritional mixtures to be nutritionally balanced. However, in addition to the basic nutrients, today, an increasing </w:t>
      </w:r>
      <w:r w:rsidRPr="00850356">
        <w:rPr>
          <w:rFonts w:ascii="Arial" w:hAnsi="Arial"/>
          <w:szCs w:val="22"/>
        </w:rPr>
        <w:lastRenderedPageBreak/>
        <w:t>number of dietary supplements are used, which aim to improve benefits to and inhibit harmful effects on the body of chickens. For this reason, in recent years, in modern broiler production, more and more attention has been paid to medicinal plants as an alternative to banned antibiotics.</w:t>
      </w:r>
    </w:p>
    <w:p w:rsidR="000B3D76" w:rsidRPr="00850356" w:rsidRDefault="000B3D76" w:rsidP="000B3D76">
      <w:pPr>
        <w:pStyle w:val="BodyText"/>
        <w:spacing w:before="1" w:line="360" w:lineRule="auto"/>
        <w:ind w:right="104"/>
        <w:rPr>
          <w:rFonts w:ascii="Arial" w:hAnsi="Arial"/>
          <w:w w:val="105"/>
          <w:szCs w:val="22"/>
        </w:rPr>
      </w:pPr>
      <w:r w:rsidRPr="00850356">
        <w:rPr>
          <w:rFonts w:ascii="Arial" w:hAnsi="Arial"/>
          <w:szCs w:val="22"/>
        </w:rPr>
        <w:tab/>
        <w:t xml:space="preserve">Phytobiotics represent a new generation of natural supplements, which include medicinal plants and spices, plant extracts, and essential oils, characterized by numerous biological properties. The medicinal and useful properties of essential oils in the diet of broiler </w:t>
      </w:r>
      <w:r w:rsidRPr="00850356">
        <w:rPr>
          <w:rFonts w:ascii="Arial" w:hAnsi="Arial"/>
          <w:w w:val="105"/>
          <w:szCs w:val="22"/>
        </w:rPr>
        <w:t xml:space="preserve">chickens are reflected in improved production characteristics as well as the ability to increase the body’s immune response, which has a positive effect on maximizing the genetic potential of chickens and reducing mortality and, thus, increasing profitability. </w:t>
      </w:r>
    </w:p>
    <w:p w:rsidR="000B3D76" w:rsidRPr="00850356" w:rsidRDefault="000B3D76" w:rsidP="000B3D76">
      <w:pPr>
        <w:pStyle w:val="BodyText"/>
        <w:spacing w:before="1" w:line="360" w:lineRule="auto"/>
        <w:ind w:right="104"/>
        <w:rPr>
          <w:rFonts w:ascii="Arial" w:hAnsi="Arial"/>
          <w:szCs w:val="22"/>
        </w:rPr>
      </w:pPr>
      <w:r w:rsidRPr="00850356">
        <w:rPr>
          <w:rFonts w:ascii="Arial" w:hAnsi="Arial"/>
          <w:w w:val="105"/>
          <w:szCs w:val="22"/>
        </w:rPr>
        <w:tab/>
        <w:t xml:space="preserve">Additionally, phytobiotics and essential oils exhibit hypocholesterolemic effects by inhabiting the most important enzymes involved in the synthesis of cholesterol and lipids, which significantly reduces cholesterol in the blood and edible tissues and the proportion of abdominal fat in broiler chickens. This fact certainly supports phytobiotics and makes them a significant addition to the diet and production of foods necessary for the nutrition of special categories of consumers. In addition, essential </w:t>
      </w:r>
      <w:r w:rsidRPr="00850356">
        <w:rPr>
          <w:rFonts w:ascii="Arial" w:hAnsi="Arial"/>
          <w:w w:val="105"/>
          <w:szCs w:val="22"/>
        </w:rPr>
        <w:lastRenderedPageBreak/>
        <w:t>oils increase the digestibility and utilization of nutrients, as well as improve the quality of carcasses and meat of broiler chickens.</w:t>
      </w:r>
    </w:p>
    <w:p w:rsidR="000B3D76" w:rsidRPr="00850356" w:rsidRDefault="000B3D76" w:rsidP="000B3D76">
      <w:pPr>
        <w:pStyle w:val="BodyText"/>
        <w:spacing w:before="3" w:line="360" w:lineRule="auto"/>
        <w:ind w:right="103"/>
        <w:rPr>
          <w:rFonts w:ascii="Arial" w:hAnsi="Arial"/>
          <w:szCs w:val="22"/>
        </w:rPr>
      </w:pPr>
      <w:r w:rsidRPr="00850356">
        <w:rPr>
          <w:rFonts w:ascii="Arial" w:hAnsi="Arial"/>
          <w:szCs w:val="22"/>
        </w:rPr>
        <w:tab/>
        <w:t xml:space="preserve">The quality of carcasses and meat is a key element of competitiveness in the market as </w:t>
      </w:r>
      <w:r w:rsidRPr="00850356">
        <w:rPr>
          <w:rFonts w:ascii="Arial" w:hAnsi="Arial"/>
          <w:w w:val="105"/>
          <w:szCs w:val="22"/>
        </w:rPr>
        <w:t xml:space="preserve">it influences the decision to purchase products. At the same time, quality influences the creation of a positive image of the product by consumers whose expectations are </w:t>
      </w:r>
      <w:r w:rsidRPr="00850356">
        <w:rPr>
          <w:rFonts w:ascii="Arial" w:hAnsi="Arial"/>
          <w:szCs w:val="22"/>
        </w:rPr>
        <w:t xml:space="preserve">significantly met, as consumers are the last link in the production chain. The carcass quality of broiler chickens is a very complex concept and can be assessed from several aspects. </w:t>
      </w:r>
      <w:r w:rsidRPr="00850356">
        <w:rPr>
          <w:rFonts w:ascii="Arial" w:hAnsi="Arial"/>
          <w:w w:val="105"/>
          <w:szCs w:val="22"/>
        </w:rPr>
        <w:t xml:space="preserve">Thus, from the point of view of industry and consumers, slaughtered broiler chickens must have good yields, desirable conformation, as much meat as possible on the carcass, optimal fat distribution, appropriate skin color, and as little carcass damage as possible during production. The presence of certain tissues in the more important parts of the carcass is, without a doubt, the element that determines the quality of the carcass of broiler chickens. In scientific and professional circles, it is accepted that the quality of meat is defined as the sum of all objectively measured nutritional, technological, sensory, and hygienic–toxicological properties, i.e., quality factors. </w:t>
      </w:r>
      <w:r w:rsidRPr="00850356">
        <w:rPr>
          <w:rFonts w:ascii="Arial" w:hAnsi="Arial"/>
          <w:w w:val="105"/>
          <w:szCs w:val="22"/>
        </w:rPr>
        <w:tab/>
        <w:t xml:space="preserve">The quality of chicken </w:t>
      </w:r>
      <w:r w:rsidRPr="00850356">
        <w:rPr>
          <w:rFonts w:ascii="Arial" w:hAnsi="Arial"/>
          <w:szCs w:val="22"/>
        </w:rPr>
        <w:t xml:space="preserve">meat, therefore, implies a large number of properties that determine the suitability of meat </w:t>
      </w:r>
      <w:r w:rsidRPr="00850356">
        <w:rPr>
          <w:rFonts w:ascii="Arial" w:hAnsi="Arial"/>
          <w:w w:val="105"/>
          <w:szCs w:val="22"/>
        </w:rPr>
        <w:t xml:space="preserve">for consumption, </w:t>
      </w:r>
      <w:r w:rsidRPr="00850356">
        <w:rPr>
          <w:rFonts w:ascii="Arial" w:hAnsi="Arial"/>
          <w:w w:val="105"/>
          <w:szCs w:val="22"/>
        </w:rPr>
        <w:lastRenderedPageBreak/>
        <w:t>processing, or storage and depends on several inter related factors that include the conditions of meat production.</w:t>
      </w:r>
    </w:p>
    <w:p w:rsidR="000B3D76" w:rsidRPr="00850356" w:rsidRDefault="000B3D76" w:rsidP="000B3D76">
      <w:pPr>
        <w:pStyle w:val="BodyText"/>
        <w:spacing w:before="2" w:line="360" w:lineRule="auto"/>
        <w:ind w:right="130"/>
        <w:rPr>
          <w:rFonts w:ascii="Arial" w:hAnsi="Arial"/>
          <w:szCs w:val="22"/>
        </w:rPr>
      </w:pPr>
      <w:r w:rsidRPr="00850356">
        <w:rPr>
          <w:rFonts w:ascii="Arial" w:hAnsi="Arial"/>
          <w:w w:val="105"/>
          <w:szCs w:val="22"/>
        </w:rPr>
        <w:tab/>
        <w:t xml:space="preserve">Modern aspects in the production of chicken meat represent a perspective to all countries, bearing in mind that the products of animal origin obtained in this way represent a ticket into the world market. In addition, the advantages of such broiler </w:t>
      </w:r>
      <w:r w:rsidRPr="00850356">
        <w:rPr>
          <w:rFonts w:ascii="Arial" w:hAnsi="Arial"/>
          <w:szCs w:val="22"/>
        </w:rPr>
        <w:t xml:space="preserve">chickens can be seen through the economic aspect since the use of natural feed supplements </w:t>
      </w:r>
      <w:r w:rsidRPr="00850356">
        <w:rPr>
          <w:rFonts w:ascii="Arial" w:hAnsi="Arial"/>
          <w:w w:val="105"/>
          <w:szCs w:val="22"/>
        </w:rPr>
        <w:t>such as essential oils insignificantly increases the price of feed (because they are added in very small quantities) and, as a result of their use, allows sustainable production of safe foods of animal origin without antibiotic residues and without affecting broiler chicken breeding technology.</w:t>
      </w:r>
    </w:p>
    <w:p w:rsidR="000B3D76" w:rsidRPr="00850356" w:rsidRDefault="000B3D76" w:rsidP="000B3D76">
      <w:pPr>
        <w:pStyle w:val="BodyText"/>
        <w:spacing w:before="2" w:line="360" w:lineRule="auto"/>
        <w:ind w:right="104"/>
        <w:rPr>
          <w:rFonts w:ascii="Arial" w:hAnsi="Arial"/>
          <w:szCs w:val="22"/>
        </w:rPr>
      </w:pPr>
      <w:r w:rsidRPr="00850356">
        <w:rPr>
          <w:rFonts w:ascii="Arial" w:hAnsi="Arial"/>
          <w:w w:val="105"/>
          <w:szCs w:val="22"/>
        </w:rPr>
        <w:tab/>
        <w:t xml:space="preserve">Given the importance and relevance of essential oils, it is scientifically justified and </w:t>
      </w:r>
      <w:r w:rsidRPr="00850356">
        <w:rPr>
          <w:rFonts w:ascii="Arial" w:hAnsi="Arial"/>
          <w:spacing w:val="-2"/>
          <w:w w:val="105"/>
          <w:szCs w:val="22"/>
        </w:rPr>
        <w:t>interesting to examine the possibilities and effects of using selected natural growth stimu</w:t>
      </w:r>
      <w:r w:rsidRPr="00850356">
        <w:rPr>
          <w:rFonts w:ascii="Arial" w:hAnsi="Arial"/>
          <w:szCs w:val="22"/>
        </w:rPr>
        <w:t xml:space="preserve">lants in the intensive breeding of broiler chickens on production characteristics, the quality </w:t>
      </w:r>
      <w:r w:rsidRPr="00850356">
        <w:rPr>
          <w:rFonts w:ascii="Arial" w:hAnsi="Arial"/>
          <w:w w:val="105"/>
          <w:szCs w:val="22"/>
        </w:rPr>
        <w:t>of chicken carcasses and meat, the digestibility of nutrients, the fatty acid composition of the meat, and the economic viability of production.</w:t>
      </w:r>
    </w:p>
    <w:p w:rsidR="000B3D76" w:rsidRPr="00850356" w:rsidRDefault="000B3D76" w:rsidP="000B3D76">
      <w:pPr>
        <w:pStyle w:val="Heading1"/>
        <w:tabs>
          <w:tab w:val="left" w:pos="2937"/>
        </w:tabs>
        <w:spacing w:line="360" w:lineRule="auto"/>
        <w:jc w:val="both"/>
        <w:rPr>
          <w:rFonts w:ascii="Arial" w:hAnsi="Arial"/>
          <w:sz w:val="28"/>
          <w:szCs w:val="22"/>
        </w:rPr>
      </w:pPr>
      <w:bookmarkStart w:id="0" w:name="Importance_of_Poultry_Meat_in_Human_Nutr"/>
      <w:bookmarkEnd w:id="0"/>
      <w:r w:rsidRPr="00850356">
        <w:rPr>
          <w:rFonts w:ascii="Arial" w:hAnsi="Arial"/>
          <w:sz w:val="28"/>
          <w:szCs w:val="22"/>
        </w:rPr>
        <w:t xml:space="preserve">Importance of Poultry Meat in Human </w:t>
      </w:r>
      <w:r w:rsidRPr="00850356">
        <w:rPr>
          <w:rFonts w:ascii="Arial" w:hAnsi="Arial"/>
          <w:spacing w:val="-2"/>
          <w:sz w:val="28"/>
          <w:szCs w:val="22"/>
        </w:rPr>
        <w:t>Nutrition</w:t>
      </w:r>
    </w:p>
    <w:p w:rsidR="000B3D76" w:rsidRPr="00850356" w:rsidRDefault="000B3D76" w:rsidP="000B3D76">
      <w:pPr>
        <w:pStyle w:val="BodyText"/>
        <w:spacing w:line="360" w:lineRule="auto"/>
        <w:ind w:right="113"/>
        <w:rPr>
          <w:rFonts w:ascii="Arial" w:hAnsi="Arial"/>
          <w:szCs w:val="22"/>
        </w:rPr>
      </w:pPr>
      <w:r w:rsidRPr="00850356">
        <w:rPr>
          <w:rFonts w:ascii="Arial" w:hAnsi="Arial"/>
          <w:szCs w:val="22"/>
        </w:rPr>
        <w:tab/>
        <w:t xml:space="preserve">In the past, meat was considered an essential nutrient for human growth and development. It has been found that excessive </w:t>
      </w:r>
      <w:r w:rsidRPr="00850356">
        <w:rPr>
          <w:rFonts w:ascii="Arial" w:hAnsi="Arial"/>
          <w:szCs w:val="22"/>
        </w:rPr>
        <w:lastRenderedPageBreak/>
        <w:t xml:space="preserve">consumption of red meat may increase one’s risk of developing several forms of cancer and cardiovascular and metabolic diseases; </w:t>
      </w:r>
      <w:r w:rsidRPr="00850356">
        <w:rPr>
          <w:rFonts w:ascii="Arial" w:hAnsi="Arial"/>
          <w:spacing w:val="-2"/>
          <w:szCs w:val="22"/>
        </w:rPr>
        <w:t xml:space="preserve">however, </w:t>
      </w:r>
      <w:r w:rsidRPr="00850356">
        <w:rPr>
          <w:rFonts w:ascii="Arial" w:hAnsi="Arial"/>
          <w:szCs w:val="22"/>
        </w:rPr>
        <w:t>meat consumption has been an important factor in the evolution of the human species, especially in the development of the brain. In European legislation, the term meat refers to the edible parts removed from the carcass of domestic ungulates, including bovine, porcine, ovine, and caprine animals, as well as domestic solipeds, poultry, lagomorphs, wild game, farmed game, and small and large wild game.</w:t>
      </w:r>
    </w:p>
    <w:p w:rsidR="000B3D76" w:rsidRPr="00850356" w:rsidRDefault="000B3D76" w:rsidP="000B3D76">
      <w:pPr>
        <w:pStyle w:val="BodyText"/>
        <w:spacing w:before="1" w:line="360" w:lineRule="auto"/>
        <w:ind w:right="113"/>
        <w:rPr>
          <w:rFonts w:ascii="Arial" w:hAnsi="Arial"/>
          <w:szCs w:val="22"/>
        </w:rPr>
      </w:pPr>
      <w:r w:rsidRPr="00850356">
        <w:rPr>
          <w:rFonts w:ascii="Arial" w:hAnsi="Arial"/>
          <w:w w:val="105"/>
          <w:szCs w:val="22"/>
        </w:rPr>
        <w:tab/>
        <w:t>Since ancient times, meat has been one of the most important foods in human nutrition. Even today, it is no different, and the demand for meat, especially poultry, is constantly growing. Poultry, which includes chicken meat, is one of the foods of animal origin that are most accessible to the widest layers of consumers. Due to its high protein and low-fat content, nutritionists recommend, besides poultry meat, rabbit meat as the healthiest source of protein of animal origin.</w:t>
      </w:r>
    </w:p>
    <w:p w:rsidR="000B3D76" w:rsidRPr="00850356" w:rsidRDefault="000B3D76" w:rsidP="000B3D76">
      <w:pPr>
        <w:pStyle w:val="BodyText"/>
        <w:spacing w:before="1" w:line="360" w:lineRule="auto"/>
        <w:ind w:right="130"/>
        <w:rPr>
          <w:rFonts w:ascii="Arial" w:hAnsi="Arial"/>
          <w:szCs w:val="22"/>
        </w:rPr>
      </w:pPr>
      <w:r w:rsidRPr="00850356">
        <w:rPr>
          <w:rFonts w:ascii="Arial" w:hAnsi="Arial"/>
          <w:szCs w:val="22"/>
        </w:rPr>
        <w:tab/>
        <w:t xml:space="preserve">Chicken meat is, biologically, a very valuable food with high protein content and favorable amino acid composition as it is characterized by low-fat content with significantly high proportions of polyunsaturated fatty acids (PUFAs), which have become increasingly important in recent years. Additionally, the favorable ratio of saturated (SFAs) and unsaturated (UFAs) fatty acids, as well </w:t>
      </w:r>
      <w:r w:rsidRPr="00850356">
        <w:rPr>
          <w:rFonts w:ascii="Arial" w:hAnsi="Arial"/>
          <w:szCs w:val="22"/>
        </w:rPr>
        <w:lastRenderedPageBreak/>
        <w:t>as the low content of total cholesterol (TC), makes chicken meat indispensable in the diet of children, convalescents, and chronic patients, as well as those suffering from cardiovascular diseases.</w:t>
      </w:r>
    </w:p>
    <w:p w:rsidR="000B3D76" w:rsidRPr="00850356" w:rsidRDefault="000B3D76" w:rsidP="000B3D76">
      <w:pPr>
        <w:pStyle w:val="BodyText"/>
        <w:spacing w:before="1" w:line="360" w:lineRule="auto"/>
        <w:ind w:right="104"/>
        <w:rPr>
          <w:rFonts w:ascii="Arial" w:hAnsi="Arial"/>
          <w:szCs w:val="22"/>
        </w:rPr>
      </w:pPr>
      <w:r w:rsidRPr="00850356">
        <w:rPr>
          <w:rFonts w:ascii="Arial" w:hAnsi="Arial"/>
          <w:szCs w:val="22"/>
        </w:rPr>
        <w:tab/>
        <w:t>Petracci et al. stated that neutral taste, good texture, and light color are characteristics of this type of meat, which makes it more suitable for processing compared to other types of meat. The listed properties enable producers to optimize the taste and texture of the meat according to the needs of the market and the target groups of consumers.</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szCs w:val="22"/>
        </w:rPr>
        <w:t xml:space="preserve">An important advantage of chicken meat compared to other types of meat is certainly </w:t>
      </w:r>
      <w:r w:rsidRPr="00850356">
        <w:rPr>
          <w:rFonts w:ascii="Arial" w:hAnsi="Arial"/>
          <w:w w:val="105"/>
          <w:szCs w:val="22"/>
        </w:rPr>
        <w:t>the fact that it is accepted by all cultures and religions, while the relatively low price of chicken meat compared to beef, lamb, and pork provides the opportunity to use this highly valuable food in everyday diets.</w:t>
      </w:r>
    </w:p>
    <w:p w:rsidR="000B3D76" w:rsidRPr="00850356" w:rsidRDefault="000B3D76" w:rsidP="000B3D76">
      <w:pPr>
        <w:autoSpaceDE w:val="0"/>
        <w:autoSpaceDN w:val="0"/>
        <w:adjustRightInd w:val="0"/>
        <w:spacing w:line="360" w:lineRule="auto"/>
        <w:rPr>
          <w:rFonts w:ascii="Arial" w:hAnsi="Arial" w:cs="Times New Roman"/>
          <w:b/>
          <w:bCs/>
        </w:rPr>
      </w:pPr>
      <w:r w:rsidRPr="00850356">
        <w:rPr>
          <w:rFonts w:ascii="Arial" w:hAnsi="Arial" w:cs="Times New Roman"/>
          <w:b/>
          <w:bCs/>
        </w:rPr>
        <w:t>Statement of Problem</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 xml:space="preserve">Feed additives are added in animal feed to improve their nutritive value, boost animal performance by increasing their growth rate, enhance feed conversion efficiency, greater livability and lowered mortality in poultry birds. Herbs could be expected to serve as feed additives due to their suitability and preference, reduced risk of toxicity and minimum health hazards. </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 xml:space="preserve">Moreover, there is a great phobia in using antibiotic as feed additives because of public concern about antibiotic residues in </w:t>
      </w:r>
      <w:r w:rsidRPr="00850356">
        <w:rPr>
          <w:rFonts w:ascii="Arial" w:hAnsi="Arial" w:cs="Times New Roman"/>
        </w:rPr>
        <w:lastRenderedPageBreak/>
        <w:t>animal products and the potential evolving of antibiotic resistant bacteria.</w:t>
      </w:r>
    </w:p>
    <w:p w:rsidR="000B3D76" w:rsidRPr="00850356" w:rsidRDefault="000B3D76" w:rsidP="000B3D76">
      <w:pPr>
        <w:autoSpaceDE w:val="0"/>
        <w:autoSpaceDN w:val="0"/>
        <w:adjustRightInd w:val="0"/>
        <w:spacing w:line="360" w:lineRule="auto"/>
        <w:rPr>
          <w:rFonts w:ascii="Arial" w:hAnsi="Arial" w:cs="Times New Roman"/>
          <w:b/>
        </w:rPr>
      </w:pPr>
    </w:p>
    <w:p w:rsidR="000B3D76" w:rsidRPr="00850356" w:rsidRDefault="000B3D76" w:rsidP="000B3D76">
      <w:pPr>
        <w:autoSpaceDE w:val="0"/>
        <w:autoSpaceDN w:val="0"/>
        <w:adjustRightInd w:val="0"/>
        <w:spacing w:line="360" w:lineRule="auto"/>
        <w:rPr>
          <w:rFonts w:ascii="Arial" w:hAnsi="Arial" w:cs="Times New Roman"/>
          <w:b/>
        </w:rPr>
      </w:pPr>
      <w:r w:rsidRPr="00850356">
        <w:rPr>
          <w:rFonts w:ascii="Arial" w:hAnsi="Arial" w:cs="Times New Roman"/>
          <w:b/>
        </w:rPr>
        <w:t>Objective of the Study</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This study was conducted to assess the characteristics of phyllanthus amarus essential oil in the organoleptic study broiler feed from 0-5 weeks.</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Specific Objective:</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appearance</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taste</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colour</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aroma</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juiciness</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tenderness</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t>●</w:t>
      </w:r>
      <w:r w:rsidRPr="00850356">
        <w:rPr>
          <w:rFonts w:ascii="Arial" w:hAnsi="Arial"/>
          <w:w w:val="105"/>
          <w:szCs w:val="22"/>
        </w:rPr>
        <w:tab/>
        <w:t>To determine the effect of phyllanthus amarus on over all acceptability</w:t>
      </w:r>
    </w:p>
    <w:p w:rsidR="000B3D76" w:rsidRPr="00850356" w:rsidRDefault="000B3D76" w:rsidP="000B3D76">
      <w:pPr>
        <w:pStyle w:val="BodyText"/>
        <w:spacing w:before="1" w:line="360" w:lineRule="auto"/>
        <w:ind w:right="130"/>
        <w:rPr>
          <w:rFonts w:ascii="Arial" w:hAnsi="Arial"/>
          <w:b/>
          <w:w w:val="105"/>
          <w:szCs w:val="22"/>
        </w:rPr>
      </w:pPr>
    </w:p>
    <w:p w:rsidR="000B3D76" w:rsidRPr="00850356" w:rsidRDefault="000B3D76" w:rsidP="000B3D76">
      <w:pPr>
        <w:pStyle w:val="BodyText"/>
        <w:spacing w:before="1" w:line="360" w:lineRule="auto"/>
        <w:ind w:right="130"/>
        <w:rPr>
          <w:rFonts w:ascii="Arial" w:hAnsi="Arial"/>
          <w:b/>
          <w:w w:val="105"/>
          <w:szCs w:val="22"/>
        </w:rPr>
      </w:pPr>
      <w:r w:rsidRPr="00850356">
        <w:rPr>
          <w:rFonts w:ascii="Arial" w:hAnsi="Arial"/>
          <w:b/>
          <w:w w:val="105"/>
          <w:szCs w:val="22"/>
        </w:rPr>
        <w:t>RESEACH QUESTION</w:t>
      </w:r>
    </w:p>
    <w:p w:rsidR="000B3D76" w:rsidRPr="00850356" w:rsidRDefault="000B3D76" w:rsidP="000B3D76">
      <w:pPr>
        <w:pStyle w:val="BodyText"/>
        <w:spacing w:before="1" w:line="360" w:lineRule="auto"/>
        <w:ind w:right="130"/>
        <w:rPr>
          <w:rFonts w:ascii="Arial" w:hAnsi="Arial"/>
          <w:w w:val="105"/>
          <w:szCs w:val="22"/>
        </w:rPr>
      </w:pPr>
      <w:r w:rsidRPr="00850356">
        <w:rPr>
          <w:rFonts w:ascii="Arial" w:hAnsi="Arial"/>
          <w:w w:val="105"/>
          <w:szCs w:val="22"/>
        </w:rPr>
        <w:lastRenderedPageBreak/>
        <w:tab/>
        <w:t>Is there any differences in the organoleptic characteristics of broiler fed with phyllanthus amarus leaf extract.</w:t>
      </w:r>
    </w:p>
    <w:p w:rsidR="000B3D76" w:rsidRPr="00850356" w:rsidRDefault="000B3D76" w:rsidP="000B3D76">
      <w:pPr>
        <w:pStyle w:val="BodyText"/>
        <w:spacing w:before="1" w:line="360" w:lineRule="auto"/>
        <w:ind w:right="130"/>
        <w:rPr>
          <w:rFonts w:ascii="Arial" w:hAnsi="Arial"/>
          <w:b/>
          <w:w w:val="105"/>
          <w:szCs w:val="22"/>
        </w:rPr>
      </w:pPr>
      <w:r w:rsidRPr="00850356">
        <w:rPr>
          <w:rFonts w:ascii="Arial" w:hAnsi="Arial"/>
          <w:b/>
          <w:w w:val="105"/>
          <w:szCs w:val="22"/>
        </w:rPr>
        <w:t>RESEARCH HYPOTHESIS</w:t>
      </w:r>
    </w:p>
    <w:p w:rsidR="000B3D76" w:rsidRPr="00850356" w:rsidRDefault="000B3D76" w:rsidP="000B3D76">
      <w:pPr>
        <w:pStyle w:val="BodyText"/>
        <w:spacing w:before="1" w:line="360" w:lineRule="auto"/>
        <w:ind w:right="130"/>
        <w:rPr>
          <w:rFonts w:ascii="Arial" w:hAnsi="Arial"/>
          <w:szCs w:val="22"/>
        </w:rPr>
      </w:pPr>
      <w:r w:rsidRPr="00850356">
        <w:rPr>
          <w:rFonts w:ascii="Arial" w:hAnsi="Arial"/>
          <w:szCs w:val="22"/>
        </w:rPr>
        <w:tab/>
        <w:t>There are difference in organoleptic characteristics of broiler fed with phyllanthus amarus leaf extract.</w:t>
      </w:r>
    </w:p>
    <w:p w:rsidR="000B3D76" w:rsidRPr="00850356" w:rsidRDefault="000B3D76" w:rsidP="000B3D76">
      <w:pPr>
        <w:pStyle w:val="BodyText"/>
        <w:spacing w:before="1" w:line="360" w:lineRule="auto"/>
        <w:ind w:right="130"/>
        <w:rPr>
          <w:rFonts w:ascii="Arial" w:hAnsi="Arial"/>
          <w:b/>
          <w:szCs w:val="22"/>
        </w:rPr>
      </w:pPr>
    </w:p>
    <w:p w:rsidR="000B3D76" w:rsidRPr="00850356" w:rsidRDefault="000B3D76" w:rsidP="000B3D76">
      <w:pPr>
        <w:pStyle w:val="BodyText"/>
        <w:spacing w:before="1" w:line="360" w:lineRule="auto"/>
        <w:ind w:right="130"/>
        <w:rPr>
          <w:rFonts w:ascii="Arial" w:hAnsi="Arial"/>
          <w:b/>
          <w:szCs w:val="22"/>
        </w:rPr>
      </w:pPr>
      <w:r w:rsidRPr="00850356">
        <w:rPr>
          <w:rFonts w:ascii="Arial" w:hAnsi="Arial"/>
          <w:b/>
          <w:szCs w:val="22"/>
        </w:rPr>
        <w:t>SIGNIFICANT ANALYSIS</w:t>
      </w:r>
    </w:p>
    <w:p w:rsidR="000B3D76" w:rsidRPr="00850356" w:rsidRDefault="000B3D76" w:rsidP="000B3D76">
      <w:pPr>
        <w:autoSpaceDE w:val="0"/>
        <w:autoSpaceDN w:val="0"/>
        <w:adjustRightInd w:val="0"/>
        <w:spacing w:line="360" w:lineRule="auto"/>
        <w:rPr>
          <w:rFonts w:ascii="Arial" w:hAnsi="Arial" w:cs="Times New Roman"/>
        </w:rPr>
      </w:pPr>
      <w:bookmarkStart w:id="1" w:name="Essential_Oils_and_Their_Bioactive_Const"/>
      <w:bookmarkEnd w:id="1"/>
      <w:r w:rsidRPr="00850356">
        <w:rPr>
          <w:rFonts w:ascii="Arial" w:hAnsi="Arial" w:cs="Times New Roman"/>
        </w:rPr>
        <w:tab/>
        <w:t xml:space="preserve">All data were subjected to analysis of variance (ANOVA) and differences between treatments and means was determined using Duncan's Multiple Range Test at 5% level of probability. </w:t>
      </w:r>
    </w:p>
    <w:p w:rsidR="000B3D76" w:rsidRPr="00850356" w:rsidRDefault="000B3D76" w:rsidP="000B3D76">
      <w:pPr>
        <w:autoSpaceDE w:val="0"/>
        <w:autoSpaceDN w:val="0"/>
        <w:adjustRightInd w:val="0"/>
        <w:spacing w:line="360" w:lineRule="auto"/>
        <w:rPr>
          <w:rFonts w:ascii="Arial" w:hAnsi="Arial" w:cs="Times New Roman"/>
          <w:b/>
        </w:rPr>
      </w:pPr>
      <w:r w:rsidRPr="00850356">
        <w:rPr>
          <w:rFonts w:ascii="Arial" w:hAnsi="Arial" w:cs="Times New Roman"/>
          <w:b/>
        </w:rPr>
        <w:t>LIMITATION OF THE STUDY</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ab/>
      </w:r>
      <w:r w:rsidRPr="00850356">
        <w:rPr>
          <w:rFonts w:ascii="Arial" w:hAnsi="Arial" w:cs="Times New Roman"/>
        </w:rPr>
        <w:t>The study is limited to organoleptic characteristics of broiler race with phyllanthus amarus leaf extract.</w:t>
      </w:r>
    </w:p>
    <w:p w:rsidR="000B3D76" w:rsidRPr="00850356" w:rsidRDefault="000B3D76" w:rsidP="000B3D76">
      <w:pPr>
        <w:autoSpaceDE w:val="0"/>
        <w:autoSpaceDN w:val="0"/>
        <w:adjustRightInd w:val="0"/>
        <w:spacing w:line="360" w:lineRule="auto"/>
        <w:rPr>
          <w:rFonts w:ascii="Arial" w:hAnsi="Arial" w:cs="Times New Roman"/>
          <w:b/>
        </w:rPr>
      </w:pPr>
      <w:r w:rsidRPr="00850356">
        <w:rPr>
          <w:rFonts w:ascii="Arial" w:hAnsi="Arial" w:cs="Times New Roman"/>
          <w:b/>
        </w:rPr>
        <w:t xml:space="preserve">DEFINITITION OF THE KEY TERMS </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Mortality:</w:t>
      </w:r>
      <w:r w:rsidRPr="00850356">
        <w:rPr>
          <w:rFonts w:ascii="Arial" w:hAnsi="Arial" w:cs="Times New Roman"/>
          <w:b/>
        </w:rPr>
        <w:tab/>
      </w:r>
      <w:r w:rsidRPr="00850356">
        <w:rPr>
          <w:rFonts w:ascii="Arial" w:hAnsi="Arial" w:cs="Times New Roman"/>
        </w:rPr>
        <w:t>This is a measure of number of the death rate</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Vaccination:</w:t>
      </w:r>
      <w:r w:rsidRPr="00850356">
        <w:rPr>
          <w:rFonts w:ascii="Arial" w:hAnsi="Arial" w:cs="Times New Roman"/>
          <w:b/>
        </w:rPr>
        <w:tab/>
      </w:r>
      <w:r w:rsidRPr="00850356">
        <w:rPr>
          <w:rFonts w:ascii="Arial" w:hAnsi="Arial" w:cs="Times New Roman"/>
        </w:rPr>
        <w:t>This is the administration of antigenic material (a vaccine) to stimulate an individuals immune system to develop adaptive immunity a pathogen.</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Broiler:</w:t>
      </w:r>
      <w:r w:rsidRPr="00850356">
        <w:rPr>
          <w:rFonts w:ascii="Arial" w:hAnsi="Arial" w:cs="Times New Roman"/>
          <w:b/>
        </w:rPr>
        <w:tab/>
      </w:r>
      <w:r w:rsidRPr="00850356">
        <w:rPr>
          <w:rFonts w:ascii="Arial" w:hAnsi="Arial" w:cs="Times New Roman"/>
        </w:rPr>
        <w:t>They are domesticated fowls bred and raise specifically for meat production.</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Phyllanthus amarus:</w:t>
      </w:r>
      <w:r w:rsidRPr="00850356">
        <w:rPr>
          <w:rFonts w:ascii="Arial" w:hAnsi="Arial" w:cs="Times New Roman"/>
          <w:b/>
        </w:rPr>
        <w:tab/>
      </w:r>
      <w:r w:rsidRPr="00850356">
        <w:rPr>
          <w:rFonts w:ascii="Arial" w:hAnsi="Arial" w:cs="Times New Roman"/>
          <w:b/>
        </w:rPr>
        <w:tab/>
      </w:r>
      <w:r w:rsidRPr="00850356">
        <w:rPr>
          <w:rFonts w:ascii="Arial" w:hAnsi="Arial" w:cs="Times New Roman"/>
        </w:rPr>
        <w:t xml:space="preserve">This is gems of plant long used in herbal medicine, also is a leaf plant of the family euphobiaceae found in the </w:t>
      </w:r>
      <w:r w:rsidRPr="00850356">
        <w:rPr>
          <w:rFonts w:ascii="Arial" w:hAnsi="Arial" w:cs="Times New Roman"/>
        </w:rPr>
        <w:lastRenderedPageBreak/>
        <w:t>tropical and sub tropical countries of the world e.g American, Indian, China and Nigeria.</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b/>
        </w:rPr>
        <w:t>Organoleptic Characteristics:</w:t>
      </w:r>
      <w:r w:rsidRPr="00850356">
        <w:rPr>
          <w:rFonts w:ascii="Arial" w:hAnsi="Arial" w:cs="Times New Roman"/>
          <w:b/>
        </w:rPr>
        <w:tab/>
      </w:r>
      <w:r w:rsidRPr="00850356">
        <w:rPr>
          <w:rFonts w:ascii="Arial" w:hAnsi="Arial" w:cs="Times New Roman"/>
        </w:rPr>
        <w:t>Are the aspect of food, water or other substances that are create an individual experience via the sense e.g taste, smell, touch and slight.</w:t>
      </w: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jc w:val="center"/>
        <w:rPr>
          <w:rFonts w:ascii="Arial" w:hAnsi="Arial" w:cs="STIX-Italic"/>
          <w:b/>
          <w:i/>
          <w:iCs/>
          <w:color w:val="000000"/>
        </w:rPr>
      </w:pPr>
      <w:r w:rsidRPr="00850356">
        <w:rPr>
          <w:rFonts w:ascii="Arial" w:hAnsi="Arial" w:cs="STIX-Italic"/>
          <w:b/>
          <w:i/>
          <w:iCs/>
          <w:color w:val="000000"/>
        </w:rPr>
        <w:t>CHAPTER TWO</w:t>
      </w:r>
    </w:p>
    <w:p w:rsidR="000B3D76" w:rsidRPr="00850356" w:rsidRDefault="000B3D76" w:rsidP="000B3D76">
      <w:pPr>
        <w:autoSpaceDE w:val="0"/>
        <w:autoSpaceDN w:val="0"/>
        <w:adjustRightInd w:val="0"/>
        <w:spacing w:line="360" w:lineRule="auto"/>
        <w:jc w:val="center"/>
        <w:rPr>
          <w:rFonts w:ascii="Arial" w:hAnsi="Arial" w:cs="STIX-Italic"/>
          <w:b/>
          <w:i/>
          <w:iCs/>
          <w:color w:val="000000"/>
        </w:rPr>
      </w:pPr>
      <w:r w:rsidRPr="00850356">
        <w:rPr>
          <w:rFonts w:ascii="Arial" w:hAnsi="Arial" w:cs="STIX-Italic"/>
          <w:b/>
          <w:i/>
          <w:iCs/>
          <w:color w:val="000000"/>
        </w:rPr>
        <w:t>LITERATURE REVIEW</w:t>
      </w:r>
    </w:p>
    <w:p w:rsidR="000B3D76" w:rsidRPr="00850356" w:rsidRDefault="000B3D76" w:rsidP="000B3D76">
      <w:pPr>
        <w:autoSpaceDE w:val="0"/>
        <w:autoSpaceDN w:val="0"/>
        <w:adjustRightInd w:val="0"/>
        <w:spacing w:line="360" w:lineRule="auto"/>
        <w:rPr>
          <w:rFonts w:ascii="Arial" w:hAnsi="Arial" w:cs="STIX-Italic"/>
          <w:b/>
          <w:i/>
          <w:iCs/>
          <w:color w:val="000000"/>
        </w:rPr>
      </w:pPr>
      <w:r w:rsidRPr="00850356">
        <w:rPr>
          <w:rFonts w:ascii="Arial" w:hAnsi="Arial" w:cs="STIX-Italic"/>
          <w:b/>
          <w:i/>
          <w:iCs/>
          <w:color w:val="000000"/>
        </w:rPr>
        <w:t>Phyllanthus Amarus</w:t>
      </w:r>
    </w:p>
    <w:p w:rsidR="000B3D76" w:rsidRPr="00850356" w:rsidRDefault="000B3D76" w:rsidP="000B3D76">
      <w:pPr>
        <w:autoSpaceDE w:val="0"/>
        <w:autoSpaceDN w:val="0"/>
        <w:adjustRightInd w:val="0"/>
        <w:spacing w:line="360" w:lineRule="auto"/>
        <w:ind w:firstLine="720"/>
        <w:rPr>
          <w:rFonts w:ascii="Arial" w:eastAsia="STIX-Regular" w:hAnsi="Arial" w:cs="STIX-Regular"/>
          <w:color w:val="000000"/>
        </w:rPr>
      </w:pPr>
      <w:r w:rsidRPr="00850356">
        <w:rPr>
          <w:rFonts w:ascii="Arial" w:hAnsi="Arial" w:cs="STIX-Italic"/>
          <w:i/>
          <w:iCs/>
          <w:color w:val="000000"/>
        </w:rPr>
        <w:t xml:space="preserve">Phyllanthus  amarus </w:t>
      </w:r>
      <w:r w:rsidRPr="00850356">
        <w:rPr>
          <w:rFonts w:ascii="Arial" w:eastAsia="STIX-Regular" w:hAnsi="Arial" w:cs="STIX-Regular"/>
          <w:color w:val="000000"/>
        </w:rPr>
        <w:t xml:space="preserve">is an annual, glabrous, erect herb growing up to about 10—60 cm tall. The main stem of the herb is either simple or branched and terrete smooth or scabridulous in younger parts. Owing to its immense medicinal properties, this plant has been valued in many countries for a variety of ailments. The nutritional and phytochemical components of the plant including its fruits and seeds have been evaluated in a study, where it is shown that they contain a moderate amount of protein, also rich in carbohydrates, and are low in fat, ash, and crude fiber. Some of the other constituents include Mg, Ca, K, PO and ascorbic acid, Fe, Zn, thiamine, niacin and riboflavin. Other studies have also shown that the fruits of </w:t>
      </w:r>
      <w:r w:rsidRPr="00850356">
        <w:rPr>
          <w:rFonts w:ascii="Arial" w:hAnsi="Arial" w:cs="STIX-Italic"/>
          <w:i/>
          <w:iCs/>
          <w:color w:val="000000"/>
        </w:rPr>
        <w:t xml:space="preserve">P. amarus </w:t>
      </w:r>
      <w:r w:rsidRPr="00850356">
        <w:rPr>
          <w:rFonts w:ascii="Arial" w:eastAsia="STIX-Regular" w:hAnsi="Arial" w:cs="STIX-Regular"/>
          <w:color w:val="000000"/>
        </w:rPr>
        <w:t xml:space="preserve">are useful for treating tubercular ulcers, wounds, sores, scabies, and </w:t>
      </w:r>
      <w:r w:rsidRPr="00850356">
        <w:rPr>
          <w:rFonts w:ascii="Arial" w:eastAsia="STIX-Regular" w:hAnsi="Arial" w:cs="STIX-Regular"/>
          <w:color w:val="000000"/>
        </w:rPr>
        <w:lastRenderedPageBreak/>
        <w:t xml:space="preserve">ring worm. It is widely distributed in all tropical and subtropical regions of the world. The exact geographic origin of </w:t>
      </w:r>
      <w:r w:rsidRPr="00850356">
        <w:rPr>
          <w:rFonts w:ascii="Arial" w:hAnsi="Arial" w:cs="STIX-Italic"/>
          <w:i/>
          <w:iCs/>
          <w:color w:val="000000"/>
        </w:rPr>
        <w:t>P.</w:t>
      </w:r>
      <w:r w:rsidRPr="00850356">
        <w:rPr>
          <w:rFonts w:ascii="Arial" w:eastAsia="STIX-Regular" w:hAnsi="Arial" w:cs="STIX-Regular"/>
          <w:color w:val="000000"/>
        </w:rPr>
        <w:t xml:space="preserve"> </w:t>
      </w:r>
      <w:r w:rsidRPr="00850356">
        <w:rPr>
          <w:rFonts w:ascii="Arial" w:hAnsi="Arial" w:cs="STIX-Italic"/>
          <w:i/>
          <w:iCs/>
          <w:color w:val="000000"/>
        </w:rPr>
        <w:t xml:space="preserve">amarus </w:t>
      </w:r>
      <w:r w:rsidRPr="00850356">
        <w:rPr>
          <w:rFonts w:ascii="Arial" w:eastAsia="STIX-Regular" w:hAnsi="Arial" w:cs="STIX-Regular"/>
          <w:color w:val="000000"/>
        </w:rPr>
        <w:t xml:space="preserve">have not been found from paleobotanical studies of the plant. In several published research and review articles to date, </w:t>
      </w:r>
      <w:r w:rsidRPr="00850356">
        <w:rPr>
          <w:rFonts w:ascii="Arial" w:eastAsia="STIX-Regular" w:hAnsi="Arial" w:cs="STIX-Regular"/>
          <w:color w:val="000000"/>
        </w:rPr>
        <w:tab/>
      </w:r>
      <w:r w:rsidRPr="00850356">
        <w:rPr>
          <w:rFonts w:ascii="Arial" w:hAnsi="Arial" w:cs="STIX-Italic"/>
          <w:i/>
          <w:iCs/>
          <w:color w:val="000000"/>
        </w:rPr>
        <w:t xml:space="preserve">P. amarus </w:t>
      </w:r>
      <w:r w:rsidRPr="00850356">
        <w:rPr>
          <w:rFonts w:ascii="Arial" w:eastAsia="STIX-Regular" w:hAnsi="Arial" w:cs="STIX-Regular"/>
          <w:color w:val="000000"/>
        </w:rPr>
        <w:t xml:space="preserve">has been indexed with different names and has been confused with </w:t>
      </w:r>
      <w:r w:rsidRPr="00850356">
        <w:rPr>
          <w:rFonts w:ascii="Arial" w:hAnsi="Arial" w:cs="STIX-Italic"/>
          <w:i/>
          <w:iCs/>
          <w:color w:val="000000"/>
        </w:rPr>
        <w:t xml:space="preserve">Phyllanthus niruri. </w:t>
      </w:r>
      <w:r w:rsidRPr="00850356">
        <w:rPr>
          <w:rFonts w:ascii="Arial" w:eastAsia="STIX-Regular" w:hAnsi="Arial" w:cs="STIX-Regular"/>
          <w:color w:val="000000"/>
        </w:rPr>
        <w:t xml:space="preserve">A number of other species, including </w:t>
      </w:r>
      <w:r w:rsidRPr="00850356">
        <w:rPr>
          <w:rFonts w:ascii="Arial" w:hAnsi="Arial" w:cs="STIX-Italic"/>
          <w:i/>
          <w:iCs/>
          <w:color w:val="000000"/>
        </w:rPr>
        <w:t>P. amarus</w:t>
      </w:r>
      <w:r w:rsidRPr="00850356">
        <w:rPr>
          <w:rFonts w:ascii="Arial" w:eastAsia="STIX-Regular" w:hAnsi="Arial" w:cs="STIX-Regular"/>
          <w:color w:val="000000"/>
        </w:rPr>
        <w:t xml:space="preserve">, have been put under the name of </w:t>
      </w:r>
      <w:r w:rsidRPr="00850356">
        <w:rPr>
          <w:rFonts w:ascii="Arial" w:hAnsi="Arial" w:cs="STIX-Italic"/>
          <w:i/>
          <w:iCs/>
          <w:color w:val="000000"/>
        </w:rPr>
        <w:t xml:space="preserve">P. niruri </w:t>
      </w:r>
      <w:r w:rsidRPr="00850356">
        <w:rPr>
          <w:rFonts w:ascii="Arial" w:eastAsia="STIX-Regular" w:hAnsi="Arial" w:cs="STIX-Regular"/>
          <w:color w:val="000000"/>
        </w:rPr>
        <w:t xml:space="preserve">by Linnaeus and other early taxonomists. Webster included closely related genera </w:t>
      </w:r>
      <w:r w:rsidRPr="00850356">
        <w:rPr>
          <w:rFonts w:ascii="Arial" w:hAnsi="Arial" w:cs="STIX-Italic"/>
          <w:i/>
          <w:iCs/>
          <w:color w:val="000000"/>
        </w:rPr>
        <w:t>P. amarus</w:t>
      </w:r>
      <w:r w:rsidRPr="00850356">
        <w:rPr>
          <w:rFonts w:ascii="Arial" w:eastAsia="STIX-Regular" w:hAnsi="Arial" w:cs="STIX-Regular"/>
          <w:color w:val="000000"/>
        </w:rPr>
        <w:t xml:space="preserve">, under the sub-section </w:t>
      </w:r>
      <w:r w:rsidRPr="00850356">
        <w:rPr>
          <w:rFonts w:ascii="Arial" w:hAnsi="Arial" w:cs="STIX-Italic"/>
          <w:i/>
          <w:iCs/>
          <w:color w:val="000000"/>
        </w:rPr>
        <w:t xml:space="preserve">Swartiziani </w:t>
      </w:r>
      <w:r w:rsidRPr="00850356">
        <w:rPr>
          <w:rFonts w:ascii="Arial" w:eastAsia="STIX-Regular" w:hAnsi="Arial" w:cs="STIX-Regular"/>
          <w:color w:val="000000"/>
        </w:rPr>
        <w:t xml:space="preserve">of the section </w:t>
      </w:r>
      <w:r w:rsidRPr="00850356">
        <w:rPr>
          <w:rFonts w:ascii="Arial" w:hAnsi="Arial" w:cs="STIX-Italic"/>
          <w:i/>
          <w:iCs/>
          <w:color w:val="000000"/>
        </w:rPr>
        <w:t xml:space="preserve">Phyllanthus </w:t>
      </w:r>
      <w:r w:rsidRPr="00850356">
        <w:rPr>
          <w:rFonts w:ascii="Arial" w:eastAsia="STIX-Regular" w:hAnsi="Arial" w:cs="STIX-Regular"/>
          <w:color w:val="000000"/>
        </w:rPr>
        <w:t xml:space="preserve">while performing the taxonomic revision of the genus. </w:t>
      </w:r>
      <w:r w:rsidRPr="00850356">
        <w:rPr>
          <w:rFonts w:ascii="Arial" w:hAnsi="Arial" w:cs="STIX-Italic"/>
          <w:i/>
          <w:iCs/>
          <w:color w:val="000000"/>
        </w:rPr>
        <w:t xml:space="preserve">P. abnormis </w:t>
      </w:r>
      <w:r w:rsidRPr="00850356">
        <w:rPr>
          <w:rFonts w:ascii="Arial" w:eastAsia="STIX-Regular" w:hAnsi="Arial" w:cs="STIX-Regular"/>
          <w:color w:val="000000"/>
        </w:rPr>
        <w:t xml:space="preserve">that is endemic to the sandy areas in Texas and Florida in southern USA, is also said to be related to the herb </w:t>
      </w:r>
      <w:r w:rsidRPr="00850356">
        <w:rPr>
          <w:rFonts w:ascii="Arial" w:hAnsi="Arial" w:cs="STIX-Italic"/>
          <w:i/>
          <w:iCs/>
          <w:color w:val="000000"/>
        </w:rPr>
        <w:t>P. amarus</w:t>
      </w:r>
      <w:r w:rsidRPr="00850356">
        <w:rPr>
          <w:rFonts w:ascii="Arial" w:eastAsia="STIX-Regular" w:hAnsi="Arial" w:cs="STIX-Regular"/>
          <w:color w:val="000000"/>
        </w:rPr>
        <w:t xml:space="preserve">. Therefore </w:t>
      </w:r>
      <w:r w:rsidRPr="00850356">
        <w:rPr>
          <w:rFonts w:ascii="Arial" w:hAnsi="Arial" w:cs="STIX-Italic"/>
          <w:i/>
          <w:iCs/>
          <w:color w:val="000000"/>
        </w:rPr>
        <w:t>P. amarus</w:t>
      </w:r>
      <w:r w:rsidRPr="00850356">
        <w:rPr>
          <w:rFonts w:ascii="Arial" w:eastAsia="STIX-Regular" w:hAnsi="Arial" w:cs="STIX-Regular"/>
          <w:color w:val="000000"/>
        </w:rPr>
        <w:t xml:space="preserve"> has been considered to likely originate in the Caribbean area of the southern United States as a vicarious species of </w:t>
      </w:r>
      <w:r w:rsidRPr="00850356">
        <w:rPr>
          <w:rFonts w:ascii="Arial" w:hAnsi="Arial" w:cs="STIX-Italic"/>
          <w:i/>
          <w:iCs/>
          <w:color w:val="000000"/>
        </w:rPr>
        <w:t xml:space="preserve">P. abnormis </w:t>
      </w:r>
      <w:r w:rsidRPr="00850356">
        <w:rPr>
          <w:rFonts w:ascii="Arial" w:eastAsia="STIX-Regular" w:hAnsi="Arial" w:cs="STIX-Regular"/>
          <w:color w:val="000000"/>
        </w:rPr>
        <w:t xml:space="preserve">and has further spread around the tropics by trading vessels. </w:t>
      </w:r>
      <w:r w:rsidRPr="00850356">
        <w:rPr>
          <w:rFonts w:ascii="Arial" w:hAnsi="Arial" w:cs="STIX-Italic"/>
          <w:i/>
          <w:iCs/>
          <w:color w:val="000000"/>
        </w:rPr>
        <w:t xml:space="preserve">P. amarus </w:t>
      </w:r>
      <w:r w:rsidRPr="00850356">
        <w:rPr>
          <w:rFonts w:ascii="Arial" w:eastAsia="STIX-Regular" w:hAnsi="Arial" w:cs="STIX-Regular"/>
          <w:color w:val="000000"/>
        </w:rPr>
        <w:t xml:space="preserve">is indigenous to the rainforests of the Amazon and other tropical countries like India, China, the Bahamas, , Philippines. </w:t>
      </w:r>
      <w:r w:rsidRPr="00850356">
        <w:rPr>
          <w:rFonts w:ascii="Arial" w:eastAsia="STIX-Regular" w:hAnsi="Arial" w:cs="STIX-Regular"/>
          <w:color w:val="000000"/>
        </w:rPr>
        <w:tab/>
        <w:t xml:space="preserve">It is a common pantropical weed that grows well in both moist, shady, and sunny places. </w:t>
      </w:r>
      <w:r w:rsidRPr="00850356">
        <w:rPr>
          <w:rFonts w:ascii="Arial" w:hAnsi="Arial" w:cs="STIX-Italic"/>
          <w:i/>
          <w:iCs/>
          <w:color w:val="000000"/>
        </w:rPr>
        <w:t xml:space="preserve">P. amarus </w:t>
      </w:r>
      <w:r w:rsidRPr="00850356">
        <w:rPr>
          <w:rFonts w:ascii="Arial" w:eastAsia="STIX-Regular" w:hAnsi="Arial" w:cs="STIX-Regular"/>
          <w:color w:val="000000"/>
        </w:rPr>
        <w:t xml:space="preserve">is considered the most widely occurring </w:t>
      </w:r>
      <w:r w:rsidRPr="00850356">
        <w:rPr>
          <w:rFonts w:ascii="Arial" w:hAnsi="Arial" w:cs="STIX-Italic"/>
          <w:i/>
          <w:iCs/>
          <w:color w:val="000000"/>
        </w:rPr>
        <w:t xml:space="preserve">Phyllanthus </w:t>
      </w:r>
      <w:r w:rsidRPr="00850356">
        <w:rPr>
          <w:rFonts w:ascii="Arial" w:eastAsia="STIX-Regular" w:hAnsi="Arial" w:cs="STIX-Regular"/>
          <w:color w:val="000000"/>
        </w:rPr>
        <w:t xml:space="preserve">species in India and is distributed all over the country, ranging from the hotter parts from Punjab to Assam, spreading southwards to Travancore and further ascending the hills up to about 3000 ft. Several researchers across the globe, over the past decades, have studied and demonstrated the potential of </w:t>
      </w:r>
      <w:r w:rsidRPr="00850356">
        <w:rPr>
          <w:rFonts w:ascii="Arial" w:hAnsi="Arial" w:cs="STIX-Italic"/>
          <w:i/>
          <w:iCs/>
          <w:color w:val="000000"/>
        </w:rPr>
        <w:t>P.</w:t>
      </w:r>
      <w:r w:rsidRPr="00850356">
        <w:rPr>
          <w:rFonts w:ascii="Arial" w:eastAsia="STIX-Regular" w:hAnsi="Arial" w:cs="STIX-Regular"/>
          <w:color w:val="000000"/>
        </w:rPr>
        <w:t xml:space="preserve"> </w:t>
      </w:r>
      <w:r w:rsidRPr="00850356">
        <w:rPr>
          <w:rFonts w:ascii="Arial" w:hAnsi="Arial" w:cs="STIX-Italic"/>
          <w:i/>
          <w:iCs/>
          <w:color w:val="000000"/>
        </w:rPr>
        <w:t xml:space="preserve">amarus </w:t>
      </w:r>
      <w:r w:rsidRPr="00850356">
        <w:rPr>
          <w:rFonts w:ascii="Arial" w:eastAsia="STIX-Regular" w:hAnsi="Arial" w:cs="STIX-Regular"/>
          <w:color w:val="000000"/>
        </w:rPr>
        <w:t xml:space="preserve">concerning </w:t>
      </w:r>
      <w:r w:rsidRPr="00850356">
        <w:rPr>
          <w:rFonts w:ascii="Arial" w:eastAsia="STIX-Regular" w:hAnsi="Arial" w:cs="STIX-Regular"/>
          <w:color w:val="000000"/>
        </w:rPr>
        <w:lastRenderedPageBreak/>
        <w:t>its traditional uses and in terms of findings based on modern bioscientific research as well.</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r w:rsidRPr="00850356">
        <w:rPr>
          <w:rFonts w:ascii="Arial" w:eastAsia="STIX-Regular" w:hAnsi="Arial" w:cs="STIX-Regular"/>
          <w:color w:val="000000"/>
        </w:rPr>
        <w:tab/>
        <w:t>Research on several aspects like pharmacognostic, ethnopharmacology, phytochemistry, pharmacology, clinical</w:t>
      </w:r>
      <w:r w:rsidRPr="00850356">
        <w:rPr>
          <w:rFonts w:ascii="Arial" w:eastAsia="STIX-Regular" w:hAnsi="Arial" w:cs="STIX-Regular"/>
        </w:rPr>
        <w:t xml:space="preserve">studies as well as molecular or transcriptome-based studies on this medicinal plant has not limited itself over the past </w:t>
      </w:r>
      <w:r w:rsidRPr="00850356">
        <w:rPr>
          <w:rFonts w:ascii="Arial" w:eastAsia="STIX-Regular" w:hAnsi="Arial" w:cs="STIX-Regular"/>
          <w:color w:val="000000"/>
        </w:rPr>
        <w:t xml:space="preserve">findings but has further gained momentum and widened its novel findings even at a faster pace. In the present review, the best possible attempt has been made to assess and compile detailed research on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over the several years to date to thoroughly study and get an elaborate overview of the medicinally significant plant.</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p>
    <w:p w:rsidR="000B3D76" w:rsidRPr="00850356" w:rsidRDefault="000B3D76" w:rsidP="000B3D76">
      <w:pPr>
        <w:autoSpaceDE w:val="0"/>
        <w:autoSpaceDN w:val="0"/>
        <w:adjustRightInd w:val="0"/>
        <w:spacing w:line="360" w:lineRule="auto"/>
        <w:rPr>
          <w:rFonts w:ascii="Arial" w:eastAsia="STIX-Regular" w:hAnsi="Arial" w:cs="MyriadPro-BoldSemiCn"/>
          <w:b/>
          <w:bCs/>
          <w:color w:val="000000"/>
        </w:rPr>
      </w:pPr>
      <w:r w:rsidRPr="00850356">
        <w:rPr>
          <w:rFonts w:ascii="Arial" w:eastAsia="STIX-Regular" w:hAnsi="Arial" w:cs="MyriadPro-BoldSemiCn"/>
          <w:b/>
          <w:bCs/>
          <w:color w:val="000000"/>
        </w:rPr>
        <w:t xml:space="preserve">Pharmacognostic study and ethnopharmacology of </w:t>
      </w:r>
      <w:r w:rsidRPr="00850356">
        <w:rPr>
          <w:rFonts w:ascii="Arial" w:eastAsia="STIX-Regular" w:hAnsi="Arial" w:cs="MyriadPro-BoldSemiCnIt"/>
          <w:b/>
          <w:bCs/>
          <w:i/>
          <w:iCs/>
          <w:color w:val="000000"/>
        </w:rPr>
        <w:t>P. amarus</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r w:rsidRPr="00850356">
        <w:rPr>
          <w:rFonts w:ascii="Arial" w:eastAsia="STIX-Regular" w:hAnsi="Arial" w:cs="STIX-Regular"/>
          <w:color w:val="000000"/>
        </w:rPr>
        <w:tab/>
        <w:t xml:space="preserve">The genus </w:t>
      </w:r>
      <w:r w:rsidRPr="00850356">
        <w:rPr>
          <w:rFonts w:ascii="Arial" w:eastAsia="STIX-Regular" w:hAnsi="Arial" w:cs="STIX-Italic"/>
          <w:i/>
          <w:iCs/>
          <w:color w:val="000000"/>
        </w:rPr>
        <w:t xml:space="preserve">Phyllanthus </w:t>
      </w:r>
      <w:r w:rsidRPr="00850356">
        <w:rPr>
          <w:rFonts w:ascii="Arial" w:eastAsia="STIX-Regular" w:hAnsi="Arial" w:cs="STIX-Regular"/>
          <w:color w:val="000000"/>
        </w:rPr>
        <w:t xml:space="preserve">is one very significant group of plants that are traded as raw herbal drugs in India. The diverse classes of compounds present in the genus </w:t>
      </w:r>
      <w:r w:rsidRPr="00850356">
        <w:rPr>
          <w:rFonts w:ascii="Arial" w:eastAsia="STIX-Regular" w:hAnsi="Arial" w:cs="STIX-Italic"/>
          <w:i/>
          <w:iCs/>
          <w:color w:val="000000"/>
        </w:rPr>
        <w:t>Phyllanthus</w:t>
      </w:r>
      <w:r w:rsidRPr="00850356">
        <w:rPr>
          <w:rFonts w:ascii="Arial" w:eastAsia="STIX-Regular" w:hAnsi="Arial" w:cs="STIX-Regular"/>
          <w:color w:val="000000"/>
        </w:rPr>
        <w:t xml:space="preserve"> are attributed to its phytochemical diversity. The unique structural diversity that is found among the compounds of </w:t>
      </w:r>
      <w:r w:rsidRPr="00850356">
        <w:rPr>
          <w:rFonts w:ascii="Arial" w:eastAsia="STIX-Regular" w:hAnsi="Arial" w:cs="STIX-Italic"/>
          <w:i/>
          <w:iCs/>
          <w:color w:val="000000"/>
        </w:rPr>
        <w:t xml:space="preserve">Phyllanthus </w:t>
      </w:r>
      <w:r w:rsidRPr="00850356">
        <w:rPr>
          <w:rFonts w:ascii="Arial" w:eastAsia="STIX-Regular" w:hAnsi="Arial" w:cs="STIX-Regular"/>
          <w:color w:val="000000"/>
        </w:rPr>
        <w:t xml:space="preserve">as well as their strong bioactive nature makes the genus of great commercial value. </w:t>
      </w:r>
      <w:r w:rsidRPr="00850356">
        <w:rPr>
          <w:rFonts w:ascii="Arial" w:eastAsia="STIX-Regular" w:hAnsi="Arial" w:cs="STIX-Regular"/>
          <w:color w:val="000000"/>
        </w:rPr>
        <w:tab/>
        <w:t xml:space="preserve">Several herbal drug formulations prepared using species of </w:t>
      </w:r>
      <w:r w:rsidRPr="00850356">
        <w:rPr>
          <w:rFonts w:ascii="Arial" w:eastAsia="STIX-Regular" w:hAnsi="Arial" w:cs="STIX-Italic"/>
          <w:i/>
          <w:iCs/>
          <w:color w:val="000000"/>
        </w:rPr>
        <w:t xml:space="preserve">Phyllanthus </w:t>
      </w:r>
      <w:r w:rsidRPr="00850356">
        <w:rPr>
          <w:rFonts w:ascii="Arial" w:eastAsia="STIX-Regular" w:hAnsi="Arial" w:cs="STIX-Regular"/>
          <w:color w:val="000000"/>
        </w:rPr>
        <w:t xml:space="preserve">are available in the market in India. Hepex, Liv 52, Livomap, Liv D, Liv Plus, Vimliv, Nirocil, Livocin, Livcure, and Livol are some very popular herbal drug formulations for jaundice and other liver ailments in general. De and Datta (1990) conducted </w:t>
      </w:r>
      <w:r w:rsidRPr="00850356">
        <w:rPr>
          <w:rFonts w:ascii="Arial" w:eastAsia="STIX-Regular" w:hAnsi="Arial" w:cs="STIX-Regular"/>
          <w:color w:val="000000"/>
        </w:rPr>
        <w:lastRenderedPageBreak/>
        <w:t xml:space="preserve">pharmacognostic study of </w:t>
      </w:r>
      <w:r w:rsidRPr="00850356">
        <w:rPr>
          <w:rFonts w:ascii="Arial" w:eastAsia="STIX-Regular" w:hAnsi="Arial" w:cs="STIX-Italic"/>
          <w:i/>
          <w:iCs/>
          <w:color w:val="000000"/>
        </w:rPr>
        <w:t>P. amarus</w:t>
      </w:r>
      <w:r w:rsidRPr="00850356">
        <w:rPr>
          <w:rFonts w:ascii="Arial" w:eastAsia="STIX-Regular" w:hAnsi="Arial" w:cs="STIX-Regular"/>
          <w:color w:val="000000"/>
        </w:rPr>
        <w:t xml:space="preserve">. Various species of </w:t>
      </w:r>
      <w:r w:rsidRPr="00850356">
        <w:rPr>
          <w:rFonts w:ascii="Arial" w:eastAsia="STIX-Regular" w:hAnsi="Arial" w:cs="STIX-Italic"/>
          <w:i/>
          <w:iCs/>
          <w:color w:val="000000"/>
        </w:rPr>
        <w:t xml:space="preserve">Phyllanthus </w:t>
      </w:r>
      <w:r w:rsidRPr="00850356">
        <w:rPr>
          <w:rFonts w:ascii="Arial" w:eastAsia="STIX-Regular" w:hAnsi="Arial" w:cs="STIX-Regular"/>
          <w:color w:val="000000"/>
        </w:rPr>
        <w:t xml:space="preserve">are sold in India under the trade name Bhuiamlaki. The presence of all samples of </w:t>
      </w:r>
      <w:r w:rsidRPr="00850356">
        <w:rPr>
          <w:rFonts w:ascii="Arial" w:eastAsia="STIX-Regular" w:hAnsi="Arial" w:cs="STIX-Italic"/>
          <w:i/>
          <w:iCs/>
          <w:color w:val="000000"/>
        </w:rPr>
        <w:t>P. amarus</w:t>
      </w:r>
      <w:r w:rsidRPr="00850356">
        <w:rPr>
          <w:rFonts w:ascii="Arial" w:eastAsia="STIX-Regular" w:hAnsi="Arial" w:cs="STIX-Regular"/>
          <w:color w:val="000000"/>
        </w:rPr>
        <w:t xml:space="preserve">, </w:t>
      </w:r>
      <w:r w:rsidRPr="00850356">
        <w:rPr>
          <w:rFonts w:ascii="Arial" w:eastAsia="STIX-Regular" w:hAnsi="Arial" w:cs="STIX-Italic"/>
          <w:i/>
          <w:iCs/>
          <w:color w:val="000000"/>
        </w:rPr>
        <w:t xml:space="preserve">P. maderaspatensis, </w:t>
      </w:r>
      <w:r w:rsidRPr="00850356">
        <w:rPr>
          <w:rFonts w:ascii="Arial" w:eastAsia="STIX-Regular" w:hAnsi="Arial" w:cs="STIX-Regular"/>
          <w:color w:val="000000"/>
        </w:rPr>
        <w:t xml:space="preserve">and </w:t>
      </w:r>
      <w:r w:rsidRPr="00850356">
        <w:rPr>
          <w:rFonts w:ascii="Arial" w:eastAsia="STIX-Regular" w:hAnsi="Arial" w:cs="STIX-Italic"/>
          <w:i/>
          <w:iCs/>
          <w:color w:val="000000"/>
        </w:rPr>
        <w:t xml:space="preserve">P. fraternus </w:t>
      </w:r>
      <w:r w:rsidRPr="00850356">
        <w:rPr>
          <w:rFonts w:ascii="Arial" w:eastAsia="STIX-Regular" w:hAnsi="Arial" w:cs="STIX-Regular"/>
          <w:color w:val="000000"/>
        </w:rPr>
        <w:t xml:space="preserve">have been revealed by pharmacognostic studies of commercial ‘Bhuiamlaki’. Further, pharmacognostic evaluation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has also showed the presence of thin-walled epidermal cells. The study concludes that all the three species can be differentiated based on macro and microscopic characters along with physicochemical values, HPTLC fingerprint profile, and phyllanthin and hypophyllanthin were detected as marker components.</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r w:rsidRPr="00850356">
        <w:rPr>
          <w:rFonts w:ascii="Arial" w:eastAsia="STIX-Regular" w:hAnsi="Arial" w:cs="STIX-Regular"/>
          <w:color w:val="000000"/>
        </w:rPr>
        <w:tab/>
        <w:t xml:space="preserve">The genus </w:t>
      </w:r>
      <w:r w:rsidRPr="00850356">
        <w:rPr>
          <w:rFonts w:ascii="Arial" w:eastAsia="STIX-Regular" w:hAnsi="Arial" w:cs="STIX-Italic"/>
          <w:i/>
          <w:iCs/>
          <w:color w:val="000000"/>
        </w:rPr>
        <w:t xml:space="preserve">Phyllanthus </w:t>
      </w:r>
      <w:r w:rsidRPr="00850356">
        <w:rPr>
          <w:rFonts w:ascii="Arial" w:eastAsia="STIX-Regular" w:hAnsi="Arial" w:cs="STIX-Regular"/>
          <w:color w:val="000000"/>
        </w:rPr>
        <w:t xml:space="preserve">has long been reported for its varied activities like astringent, diuretic, and cathartic The ethnopharmacology or traditional usefulness of </w:t>
      </w:r>
      <w:r w:rsidRPr="00850356">
        <w:rPr>
          <w:rFonts w:ascii="Arial" w:eastAsia="STIX-Regular" w:hAnsi="Arial" w:cs="STIX-Italic"/>
          <w:i/>
          <w:iCs/>
          <w:color w:val="000000"/>
        </w:rPr>
        <w:t>P.</w:t>
      </w:r>
      <w:r w:rsidRPr="00850356">
        <w:rPr>
          <w:rFonts w:ascii="Arial" w:eastAsia="STIX-Regular" w:hAnsi="Arial" w:cs="STIX-Regular"/>
          <w:color w:val="000000"/>
        </w:rPr>
        <w:t xml:space="preserve"> </w:t>
      </w:r>
      <w:r w:rsidRPr="00850356">
        <w:rPr>
          <w:rFonts w:ascii="Arial" w:eastAsia="STIX-Regular" w:hAnsi="Arial" w:cs="STIX-Italic"/>
          <w:i/>
          <w:iCs/>
          <w:color w:val="000000"/>
        </w:rPr>
        <w:t xml:space="preserve">amarus </w:t>
      </w:r>
      <w:r w:rsidRPr="00850356">
        <w:rPr>
          <w:rFonts w:ascii="Arial" w:eastAsia="STIX-Regular" w:hAnsi="Arial" w:cs="STIX-Regular"/>
          <w:color w:val="000000"/>
        </w:rPr>
        <w:t xml:space="preserve">in multiple health problems has a long history of use in herbal systems of medicine in several tropical countries across the world where it grows. Its uses as Kaasahara (antitussive), Shwaasahara (antispasmodic, antidyspnoic), Kaphapittahara, Pipaasaaghna (which relieves Polydipsia), Raktapittahara (hemorrhage disease), Paanduhara (antianemic), Kaamalaahara (which cures jaundice), Kushthaghna (indicated in leprosy), Daahaghna (refrigerant, relieves burning sensation), </w:t>
      </w:r>
      <w:r w:rsidRPr="00850356">
        <w:rPr>
          <w:rFonts w:ascii="Arial" w:eastAsia="STIX-Regular" w:hAnsi="Arial" w:cs="STIX-Regular"/>
          <w:color w:val="000000"/>
        </w:rPr>
        <w:tab/>
        <w:t xml:space="preserve">Kshatakshayaghna (indicated in Trauma) and Mootrarogahara (which cures urinary disorders) have been shown by literature in the Ayurvedic system of medicine. The Spanish name of the herb ‘chanca piedra’ which translates to ‘stone breaker’ or‘shatter </w:t>
      </w:r>
      <w:r w:rsidRPr="00850356">
        <w:rPr>
          <w:rFonts w:ascii="Arial" w:eastAsia="STIX-Regular" w:hAnsi="Arial" w:cs="STIX-Regular"/>
          <w:color w:val="000000"/>
        </w:rPr>
        <w:lastRenderedPageBreak/>
        <w:t xml:space="preserve">stone’ was named by the Amazonian indigenous people for its effective use in eliminating gallstones and kidney stones for several generations used. The usage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dates long back to the treatment of problems related to liver, kidney, bladder, and also diabetes, and intestinal parasites. Similarly, ‘chanca piedra’ in South America, has been used to eliminate gall bladder and kidney stones, and also to treat gall bladder and bronchial infections, cardiovascular problems, as well as a remedy for influenza around the world. The Brazilian name ‘quebra pedra’ also converts to the meaning ‘break stone’. Besides its primary role in removing kidney and gall stones,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in the Amazonian country is widely used for other ailments like blennorrhagia, carminative, colic, diabetes, digestive, diuretic, dropsy, dysentery, dyspepsia, emmenagogue, fever, flu, gonorrhea, itching, jaundice, laxative, malaria, proctitis, stomachache, tenesmus, tonic, appetizer, tumor, vaginitis, vermifuge. </w:t>
      </w:r>
      <w:r w:rsidRPr="00850356">
        <w:rPr>
          <w:rFonts w:ascii="Arial" w:eastAsia="STIX-Regular" w:hAnsi="Arial" w:cs="STIX-Regular"/>
          <w:color w:val="000000"/>
        </w:rPr>
        <w:tab/>
        <w:t xml:space="preserve">This herb is also sold as fresh and dry plant material in the herb markets of Suriname (the North-Eastern part of South America). Decoctions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are even used in herbal baths and after labor, cramps, asthma, uterus complaints and to treat stomachache. Similar usage of this plant is employed worldwide by the various tribes across different countries like Aruba (used as a blood purifier also), Bahamas/Caribbean, Barbados (used as an abortifacient), Brazil, Cuba, Haiti, Indonesia, Jamaica, Malaya, Nigeria, Peru, Trinidad, United States, etc. for the above-mentioned diseases in addition to anti-inflammatory, antilithic, </w:t>
      </w:r>
      <w:r w:rsidRPr="00850356">
        <w:rPr>
          <w:rFonts w:ascii="Arial" w:eastAsia="STIX-Regular" w:hAnsi="Arial" w:cs="STIX-Regular"/>
          <w:color w:val="000000"/>
        </w:rPr>
        <w:lastRenderedPageBreak/>
        <w:t xml:space="preserve">antispasmodic, antiviral, aperient, arthritis, cystitis, deobstruent, diaphoretic, gastrointestinal problems, gout, muscle relaxant, obesity, prostatitis, purgative, renal colic, renal problems, etc. Some other studies have also shown that the plant </w:t>
      </w:r>
      <w:r w:rsidRPr="00850356">
        <w:rPr>
          <w:rFonts w:ascii="Arial" w:eastAsia="STIX-Regular" w:hAnsi="Arial" w:cs="STIX-Italic"/>
          <w:i/>
          <w:iCs/>
          <w:color w:val="000000"/>
        </w:rPr>
        <w:t>P. amarus</w:t>
      </w:r>
      <w:r w:rsidRPr="00850356">
        <w:rPr>
          <w:rFonts w:ascii="Arial" w:eastAsia="STIX-Regular" w:hAnsi="Arial" w:cs="STIX-Regular"/>
          <w:color w:val="000000"/>
        </w:rPr>
        <w:t>, when boiled with the leaves, is considered to be a diuretic and is used in the treatmentof menstrual disorders and skin disorders besides diabetes, dysentery, and hepatitis as alreadymentioned. The plant extracts are even used as blood purifiers, for light malaria fevers and anemia. It also helps to release phlegm and to combat fever. This herb can be used for constipation also.</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r w:rsidRPr="00850356">
        <w:rPr>
          <w:rFonts w:ascii="Arial" w:eastAsia="STIX-Regular" w:hAnsi="Arial" w:cs="STIX-Regular"/>
          <w:color w:val="000000"/>
        </w:rPr>
        <w:tab/>
        <w:t xml:space="preserve"> Several countries across the African continent have conducted research on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for studying its therapeutic effects on different ailments, according to its geographical distribution. For example, the antiplasmodial activity of various parts of the herb was evaluated for malaria treatment in three different areas in the Congo (Kisantu, Kimwenza, and the University of Kinshasa). Again, phytochemical analysis of the secondary metabolites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from four geographical areas in the Democratic Republic of the Congo was performed. Another recent research was conducted with leaf extracts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collected from three different geographical zones in Nigeria for evaluating their effects on larva and adult of </w:t>
      </w:r>
      <w:r w:rsidRPr="00850356">
        <w:rPr>
          <w:rFonts w:ascii="Arial" w:eastAsia="STIX-Regular" w:hAnsi="Arial" w:cs="STIX-Italic"/>
          <w:i/>
          <w:iCs/>
          <w:color w:val="000000"/>
        </w:rPr>
        <w:t>Anopheles gambiae</w:t>
      </w:r>
      <w:r w:rsidRPr="00850356">
        <w:rPr>
          <w:rFonts w:ascii="Arial" w:eastAsia="STIX-Regular" w:hAnsi="Arial" w:cs="STIX-Regular"/>
          <w:color w:val="000000"/>
        </w:rPr>
        <w:t xml:space="preserve">, the causative agent of malaria. A very recent article has reported the antidiabetic potential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 xml:space="preserve">among the diverse flora of the Caribbean basin based on their pharmacological activity </w:t>
      </w:r>
      <w:r w:rsidRPr="00850356">
        <w:rPr>
          <w:rFonts w:ascii="Arial" w:eastAsia="STIX-Regular" w:hAnsi="Arial" w:cs="STIX-Regular"/>
          <w:color w:val="000000"/>
        </w:rPr>
        <w:lastRenderedPageBreak/>
        <w:t xml:space="preserve">and the mechanism of action of their key active phytocomponents. Similarly in India, several tribal groups across different parts of the country use this medicinal herb for several diseases as primary healthcare needs. For example, the whole plant of </w:t>
      </w:r>
      <w:r w:rsidRPr="00850356">
        <w:rPr>
          <w:rFonts w:ascii="Arial" w:eastAsia="STIX-Regular" w:hAnsi="Arial" w:cs="STIX-Italic"/>
          <w:i/>
          <w:iCs/>
          <w:color w:val="000000"/>
        </w:rPr>
        <w:t xml:space="preserve">P. amarus </w:t>
      </w:r>
      <w:r w:rsidRPr="00850356">
        <w:rPr>
          <w:rFonts w:ascii="Arial" w:eastAsia="STIX-Regular" w:hAnsi="Arial" w:cs="STIX-Regular"/>
          <w:color w:val="000000"/>
        </w:rPr>
        <w:t>is in use as an aphrodisiac, for dysentery, and in the treatment of jaundice by the tribal and adibasis of Maharashtra.</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p>
    <w:p w:rsidR="000B3D76" w:rsidRPr="00850356" w:rsidRDefault="000B3D76" w:rsidP="000B3D76">
      <w:pPr>
        <w:autoSpaceDE w:val="0"/>
        <w:autoSpaceDN w:val="0"/>
        <w:adjustRightInd w:val="0"/>
        <w:spacing w:line="360" w:lineRule="auto"/>
        <w:rPr>
          <w:rFonts w:ascii="Arial" w:hAnsi="Arial" w:cs="Times New Roman"/>
          <w:b/>
          <w:bCs/>
        </w:rPr>
      </w:pPr>
      <w:r w:rsidRPr="00850356">
        <w:rPr>
          <w:rFonts w:ascii="Arial" w:hAnsi="Arial" w:cs="Times New Roman"/>
          <w:b/>
          <w:bCs/>
        </w:rPr>
        <w:t>Origin of Broiler</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Domestic poultry farming is based on the use of the latest achievements in feeding and poultry keeping, modern crosses characterized by high productivity. Scientists have developed poultry farming innovative feeding diets containing vitamins, single or complex macro- and microelements, energy and protein. Biologically active feed additives are being developed.</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It is relevant to develop feed formulations with the addition of new natural biological supplements improving broiler meat productivity [2–5]. In many European countries, the poultry industry began to use natural trace elements that have a growth-promoting effect. Zinc, copper, manganese are used as feed supplements in a chelated form.</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 xml:space="preserve">Zinc is required for many processes, including the synthesis of keratin and collagen. It is also very important for the immune system of birds. A lack of zinc can decrease the tissue strength, cause bone </w:t>
      </w:r>
      <w:r w:rsidRPr="00850356">
        <w:rPr>
          <w:rFonts w:ascii="Arial" w:hAnsi="Arial" w:cs="Times New Roman"/>
        </w:rPr>
        <w:lastRenderedPageBreak/>
        <w:t>abnormalities, and decrease the immune function, which adversely affects broiler life expectancy.</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Copper is also an essential component in tissue development. Copper maintains a healthy state of skin, bones, tendons and intestines. A lack of copper weakens bones and increases the likelihood of their destruction. Manganese is essential for the bone growth. It is involved in the formation of a proteoglycan matrix in which collagen and elastin are embedded in the bone. The formation of this matrix is required for further development of the skeletal system. Three of these minerals, individually or in combination, will fulfill an important function in maintaining the integrity of tissues. Since these three trace elements are key in the development of tissues, it is important to use high quality minerals in bird diets. Diets with chelated trace elements provide birds with these components.</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The Novus Company produces chelated trace elements Mintrex, which increase broiler productivity due to a high degree of bioavailability, but there is no information on the effect of this drug on qualitative characteristics of meat. The aim of this research is to assess broiler chicken meat when using feed additives. The research objectives are as follows:</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1.</w:t>
      </w:r>
      <w:r w:rsidRPr="00850356">
        <w:rPr>
          <w:rFonts w:ascii="Arial" w:hAnsi="Arial" w:cs="Times New Roman"/>
        </w:rPr>
        <w:tab/>
        <w:t xml:space="preserve"> Conduct a veterinary and sanitary examination of broiler chicken meat when using Mintrex.</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 xml:space="preserve">2. </w:t>
      </w:r>
      <w:r w:rsidRPr="00850356">
        <w:rPr>
          <w:rFonts w:ascii="Arial" w:hAnsi="Arial" w:cs="Times New Roman"/>
        </w:rPr>
        <w:tab/>
        <w:t>To analyze the chemical composition of broiler meat when using Mintrex.</w:t>
      </w:r>
    </w:p>
    <w:p w:rsidR="000B3D76" w:rsidRPr="00850356" w:rsidRDefault="000B3D76" w:rsidP="000B3D76">
      <w:pPr>
        <w:autoSpaceDE w:val="0"/>
        <w:autoSpaceDN w:val="0"/>
        <w:adjustRightInd w:val="0"/>
        <w:spacing w:line="360" w:lineRule="auto"/>
        <w:rPr>
          <w:rFonts w:ascii="Arial" w:eastAsia="STIX-Regular" w:hAnsi="Arial" w:cs="STIX-Regular"/>
          <w:color w:val="000000"/>
        </w:rPr>
      </w:pPr>
      <w:r w:rsidRPr="00850356">
        <w:rPr>
          <w:rFonts w:ascii="Arial" w:hAnsi="Arial" w:cs="Times New Roman"/>
        </w:rPr>
        <w:lastRenderedPageBreak/>
        <w:t xml:space="preserve">3. </w:t>
      </w:r>
      <w:r w:rsidRPr="00850356">
        <w:rPr>
          <w:rFonts w:ascii="Arial" w:hAnsi="Arial" w:cs="Times New Roman"/>
        </w:rPr>
        <w:tab/>
        <w:t>To identify changes in broiler chicken meat during its maturation and storage</w:t>
      </w:r>
    </w:p>
    <w:p w:rsidR="000B3D76" w:rsidRPr="00850356" w:rsidRDefault="000B3D76" w:rsidP="000B3D76">
      <w:pPr>
        <w:autoSpaceDE w:val="0"/>
        <w:autoSpaceDN w:val="0"/>
        <w:adjustRightInd w:val="0"/>
        <w:spacing w:line="360" w:lineRule="auto"/>
        <w:rPr>
          <w:rFonts w:ascii="Arial" w:hAnsi="Arial" w:cs="Times New Roman"/>
          <w:b/>
        </w:rPr>
      </w:pPr>
      <w:r w:rsidRPr="00850356">
        <w:rPr>
          <w:rFonts w:ascii="Arial" w:hAnsi="Arial" w:cs="Times New Roman"/>
          <w:b/>
        </w:rPr>
        <w:t>Effect of Phyllanthus Amarus on Livestock</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Phyllanthus anarus is a potent medicinal herb that has been explored very little at the molecular and transcriptome level. Species authentication/dissemination is an essential task in various area in biology for correct species exploitation regarding their purpose like, ecology, evolution, forensic food science, medical, and even herbal and cosmetic industries. It’s global medicinal importance, due to the lack of genomic or transcriptomic sequency resources for phyllanthus amarus, an attempt was made by one group of researchers to study the medicinal herb at the molecular and transcriptome level.</w:t>
      </w:r>
    </w:p>
    <w:p w:rsidR="000B3D76" w:rsidRPr="00850356" w:rsidRDefault="000B3D76" w:rsidP="000B3D76">
      <w:pPr>
        <w:autoSpaceDE w:val="0"/>
        <w:autoSpaceDN w:val="0"/>
        <w:adjustRightInd w:val="0"/>
        <w:spacing w:line="360" w:lineRule="auto"/>
        <w:rPr>
          <w:rFonts w:ascii="Arial" w:hAnsi="Arial" w:cs="Times New Roman"/>
          <w:b/>
        </w:rPr>
      </w:pPr>
      <w:r w:rsidRPr="00850356">
        <w:rPr>
          <w:rFonts w:ascii="Arial" w:hAnsi="Arial" w:cs="Times New Roman"/>
          <w:b/>
        </w:rPr>
        <w:t>Effect of Phyllanthus Amarus Extract on Meat Quality and Organoleptic</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It produce the organic meat of broiler and better tenderness of meat and the juiceness level of the meat is high rather than the birds fed with drugs (Olajide et al 2005)</w:t>
      </w:r>
    </w:p>
    <w:p w:rsidR="000B3D76" w:rsidRPr="00850356" w:rsidRDefault="000B3D76" w:rsidP="000B3D76">
      <w:pPr>
        <w:autoSpaceDE w:val="0"/>
        <w:autoSpaceDN w:val="0"/>
        <w:adjustRightInd w:val="0"/>
        <w:spacing w:line="360" w:lineRule="auto"/>
        <w:rPr>
          <w:rFonts w:ascii="Arial" w:hAnsi="Arial" w:cs="Times New Roman"/>
          <w:b/>
          <w:bCs/>
        </w:rPr>
      </w:pPr>
      <w:r w:rsidRPr="00850356">
        <w:rPr>
          <w:rFonts w:ascii="Arial" w:hAnsi="Arial" w:cs="Times New Roman"/>
          <w:b/>
          <w:bCs/>
        </w:rPr>
        <w:t>Experimental Diets</w:t>
      </w:r>
    </w:p>
    <w:p w:rsidR="000B3D76" w:rsidRPr="00850356" w:rsidRDefault="000B3D76" w:rsidP="000B3D76">
      <w:pPr>
        <w:autoSpaceDE w:val="0"/>
        <w:autoSpaceDN w:val="0"/>
        <w:adjustRightInd w:val="0"/>
        <w:spacing w:line="360" w:lineRule="auto"/>
        <w:rPr>
          <w:rFonts w:ascii="Arial" w:hAnsi="Arial" w:cs="Times New Roman"/>
        </w:rPr>
      </w:pPr>
      <w:r w:rsidRPr="00850356">
        <w:rPr>
          <w:rFonts w:ascii="Arial" w:hAnsi="Arial" w:cs="Times New Roman"/>
        </w:rPr>
        <w:tab/>
        <w:t xml:space="preserve">Commercially formulated diet was used for the experiment and the phyllanthus amarus  were added to basal diets at the resulting in four experimental diets (1, 2, 3 and 4) respectively.T1that serve as control contained (0 KG), T2 contained (50 KG), T3 contained (150 KG) and T4 contained (200 KG). All the experimental diets were formulated to meet the nutrient requirements of broiler chicks </w:t>
      </w:r>
      <w:r w:rsidRPr="00850356">
        <w:rPr>
          <w:rFonts w:ascii="Arial" w:hAnsi="Arial" w:cs="Times New Roman"/>
        </w:rPr>
        <w:lastRenderedPageBreak/>
        <w:t>according to (NRC, 1994) which was formulated from the local feed ingredients commonly used for poultry feeding in the Nigeria</w:t>
      </w: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autoSpaceDE w:val="0"/>
        <w:autoSpaceDN w:val="0"/>
        <w:adjustRightInd w:val="0"/>
        <w:spacing w:line="360" w:lineRule="auto"/>
        <w:rPr>
          <w:rFonts w:ascii="Arial" w:hAnsi="Arial" w:cs="Times New Roman"/>
        </w:rPr>
      </w:pPr>
    </w:p>
    <w:p w:rsidR="000B3D76" w:rsidRPr="00850356" w:rsidRDefault="000B3D76" w:rsidP="000B3D76">
      <w:pPr>
        <w:spacing w:line="360" w:lineRule="auto"/>
        <w:jc w:val="center"/>
        <w:rPr>
          <w:rFonts w:ascii="Arial" w:hAnsi="Arial"/>
          <w:b/>
        </w:rPr>
      </w:pPr>
      <w:r w:rsidRPr="00850356">
        <w:rPr>
          <w:rFonts w:ascii="Arial" w:hAnsi="Arial"/>
          <w:b/>
        </w:rPr>
        <w:t>CHAPTER THREE</w:t>
      </w:r>
    </w:p>
    <w:p w:rsidR="000B3D76" w:rsidRPr="00850356" w:rsidRDefault="000B3D76" w:rsidP="000B3D76">
      <w:pPr>
        <w:spacing w:line="360" w:lineRule="auto"/>
        <w:jc w:val="center"/>
        <w:rPr>
          <w:rFonts w:ascii="Arial" w:hAnsi="Arial"/>
          <w:b/>
        </w:rPr>
      </w:pPr>
      <w:r w:rsidRPr="00850356">
        <w:rPr>
          <w:rFonts w:ascii="Arial" w:hAnsi="Arial"/>
          <w:b/>
        </w:rPr>
        <w:t>MATERIAL AND METHODS</w:t>
      </w:r>
    </w:p>
    <w:p w:rsidR="000B3D76" w:rsidRPr="00850356" w:rsidRDefault="000B3D76" w:rsidP="000B3D76">
      <w:pPr>
        <w:spacing w:line="360" w:lineRule="auto"/>
        <w:rPr>
          <w:rFonts w:ascii="Arial" w:hAnsi="Arial"/>
          <w:b/>
        </w:rPr>
      </w:pPr>
      <w:r w:rsidRPr="00850356">
        <w:rPr>
          <w:rFonts w:ascii="Arial" w:hAnsi="Arial"/>
          <w:b/>
        </w:rPr>
        <w:lastRenderedPageBreak/>
        <w:t>Experimental Site</w:t>
      </w:r>
    </w:p>
    <w:p w:rsidR="000B3D76" w:rsidRPr="00850356" w:rsidRDefault="000B3D76" w:rsidP="000B3D76">
      <w:pPr>
        <w:spacing w:line="360" w:lineRule="auto"/>
        <w:ind w:firstLine="720"/>
        <w:rPr>
          <w:rFonts w:ascii="Arial" w:hAnsi="Arial"/>
        </w:rPr>
      </w:pPr>
      <w:r w:rsidRPr="00850356">
        <w:rPr>
          <w:rFonts w:ascii="Arial" w:hAnsi="Arial"/>
        </w:rPr>
        <w:t>The experiment was conducted at the poultry unit horticulture farm section of Kwara State College of Education, Ilorin</w:t>
      </w:r>
    </w:p>
    <w:p w:rsidR="000B3D76" w:rsidRPr="00850356" w:rsidRDefault="000B3D76" w:rsidP="000B3D76">
      <w:pPr>
        <w:spacing w:line="360" w:lineRule="auto"/>
        <w:rPr>
          <w:rFonts w:ascii="Arial" w:hAnsi="Arial"/>
          <w:b/>
        </w:rPr>
      </w:pPr>
      <w:r w:rsidRPr="00850356">
        <w:rPr>
          <w:rFonts w:ascii="Arial" w:hAnsi="Arial"/>
          <w:b/>
        </w:rPr>
        <w:t>Housing and Management of Chicken</w:t>
      </w:r>
    </w:p>
    <w:p w:rsidR="000B3D76" w:rsidRPr="00850356" w:rsidRDefault="000B3D76" w:rsidP="000B3D76">
      <w:pPr>
        <w:spacing w:line="360" w:lineRule="auto"/>
        <w:ind w:firstLine="720"/>
        <w:rPr>
          <w:rFonts w:ascii="Arial" w:hAnsi="Arial"/>
        </w:rPr>
      </w:pPr>
      <w:r w:rsidRPr="00850356">
        <w:rPr>
          <w:rFonts w:ascii="Arial" w:hAnsi="Arial"/>
        </w:rPr>
        <w:t>Before the arrival of the chick, the brooding house was thoroughly cleaned and disinfected using morigad as a disinfectant and also the surrounding was kept cleaned of all debris and cobwebs.</w:t>
      </w:r>
    </w:p>
    <w:p w:rsidR="000B3D76" w:rsidRPr="00850356" w:rsidRDefault="000B3D76" w:rsidP="000B3D76">
      <w:pPr>
        <w:spacing w:line="360" w:lineRule="auto"/>
        <w:ind w:firstLine="720"/>
        <w:rPr>
          <w:rFonts w:ascii="Arial" w:hAnsi="Arial"/>
        </w:rPr>
      </w:pPr>
      <w:r w:rsidRPr="00850356">
        <w:rPr>
          <w:rFonts w:ascii="Arial" w:hAnsi="Arial"/>
        </w:rPr>
        <w:t>The drinker and feeders were clean and washed using water and were also dry</w:t>
      </w:r>
    </w:p>
    <w:p w:rsidR="000B3D76" w:rsidRPr="00850356" w:rsidRDefault="000B3D76" w:rsidP="000B3D76">
      <w:pPr>
        <w:spacing w:line="360" w:lineRule="auto"/>
        <w:rPr>
          <w:rFonts w:ascii="Arial" w:hAnsi="Arial"/>
          <w:b/>
        </w:rPr>
      </w:pPr>
      <w:r w:rsidRPr="00850356">
        <w:rPr>
          <w:rFonts w:ascii="Arial" w:hAnsi="Arial"/>
          <w:b/>
        </w:rPr>
        <w:t>Experimental Birds/Design</w:t>
      </w:r>
    </w:p>
    <w:p w:rsidR="000B3D76" w:rsidRPr="00850356" w:rsidRDefault="000B3D76" w:rsidP="000B3D76">
      <w:pPr>
        <w:spacing w:line="360" w:lineRule="auto"/>
        <w:ind w:firstLine="720"/>
        <w:rPr>
          <w:rFonts w:ascii="Arial" w:hAnsi="Arial"/>
        </w:rPr>
      </w:pPr>
      <w:r w:rsidRPr="00850356">
        <w:rPr>
          <w:rFonts w:ascii="Arial" w:hAnsi="Arial"/>
        </w:rPr>
        <w:t>The experimental birds and treatments were evaluated using one hundred and twenty (120) day old chicks of broiler. The birds were randomly allocated to four (4) treatment  and had divided into twelve  (12) brooding pens for the four treatment. Each treatment had three (3) replicates in a Complete Randomized Design (CRD) with each pen consisting of ten (10) birds per treatment and replicates.</w:t>
      </w:r>
    </w:p>
    <w:p w:rsidR="000B3D76" w:rsidRPr="00850356" w:rsidRDefault="000B3D76" w:rsidP="000B3D76">
      <w:pPr>
        <w:spacing w:line="360" w:lineRule="auto"/>
        <w:rPr>
          <w:rFonts w:ascii="Arial" w:hAnsi="Arial"/>
          <w:b/>
        </w:rPr>
      </w:pPr>
      <w:r w:rsidRPr="00850356">
        <w:rPr>
          <w:rFonts w:ascii="Arial" w:hAnsi="Arial"/>
          <w:b/>
        </w:rPr>
        <w:t>Vaccination and Drug</w:t>
      </w:r>
    </w:p>
    <w:p w:rsidR="000B3D76" w:rsidRPr="00850356" w:rsidRDefault="000B3D76" w:rsidP="000B3D76">
      <w:pPr>
        <w:spacing w:line="360" w:lineRule="auto"/>
        <w:ind w:firstLine="720"/>
        <w:rPr>
          <w:rFonts w:ascii="Arial" w:hAnsi="Arial"/>
        </w:rPr>
      </w:pPr>
      <w:r w:rsidRPr="00850356">
        <w:rPr>
          <w:rFonts w:ascii="Arial" w:hAnsi="Arial"/>
        </w:rPr>
        <w:t>After one week, the birds were vaccinated with gumboro with drinking water. At the second weeks, Lasota was also administration to them through drinking water, At the third weeks of age, gumboro  the second dose waere administered through drinking water. At the fourth weeks, Lasota was administered through the drinking water. At the fifth weeks, each replicate were challenge with Newcastle Disease per treatment</w:t>
      </w:r>
    </w:p>
    <w:p w:rsidR="000B3D76" w:rsidRPr="00850356" w:rsidRDefault="000B3D76" w:rsidP="000B3D76">
      <w:pPr>
        <w:spacing w:line="360" w:lineRule="auto"/>
        <w:rPr>
          <w:rFonts w:ascii="Arial" w:hAnsi="Arial"/>
          <w:b/>
        </w:rPr>
      </w:pPr>
      <w:r w:rsidRPr="00850356">
        <w:rPr>
          <w:rFonts w:ascii="Arial" w:hAnsi="Arial"/>
          <w:b/>
        </w:rPr>
        <w:lastRenderedPageBreak/>
        <w:t>Nutrient Composition of Experiment Diet</w:t>
      </w:r>
    </w:p>
    <w:tbl>
      <w:tblPr>
        <w:tblStyle w:val="TableGrid"/>
        <w:tblW w:w="0" w:type="auto"/>
        <w:tblLook w:val="04A0"/>
      </w:tblPr>
      <w:tblGrid>
        <w:gridCol w:w="4469"/>
        <w:gridCol w:w="4387"/>
      </w:tblGrid>
      <w:tr w:rsidR="000B3D76" w:rsidRPr="00850356" w:rsidTr="00681731">
        <w:tc>
          <w:tcPr>
            <w:tcW w:w="4788" w:type="dxa"/>
          </w:tcPr>
          <w:p w:rsidR="000B3D76" w:rsidRPr="00850356" w:rsidRDefault="000B3D76" w:rsidP="00681731">
            <w:pPr>
              <w:spacing w:line="360" w:lineRule="auto"/>
              <w:rPr>
                <w:rFonts w:ascii="Arial" w:hAnsi="Arial"/>
                <w:b/>
              </w:rPr>
            </w:pPr>
            <w:r w:rsidRPr="00850356">
              <w:rPr>
                <w:rFonts w:ascii="Arial" w:hAnsi="Arial"/>
                <w:b/>
              </w:rPr>
              <w:t>INGREDIENTS</w:t>
            </w:r>
          </w:p>
        </w:tc>
        <w:tc>
          <w:tcPr>
            <w:tcW w:w="4788" w:type="dxa"/>
          </w:tcPr>
          <w:p w:rsidR="000B3D76" w:rsidRPr="00850356" w:rsidRDefault="000B3D76" w:rsidP="00681731">
            <w:pPr>
              <w:spacing w:line="360" w:lineRule="auto"/>
              <w:rPr>
                <w:rFonts w:ascii="Arial" w:hAnsi="Arial"/>
                <w:b/>
              </w:rPr>
            </w:pPr>
            <w:r w:rsidRPr="00850356">
              <w:rPr>
                <w:rFonts w:ascii="Arial" w:hAnsi="Arial"/>
                <w:b/>
              </w:rPr>
              <w:t>QUALITY</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Maize</w:t>
            </w:r>
          </w:p>
        </w:tc>
        <w:tc>
          <w:tcPr>
            <w:tcW w:w="4788" w:type="dxa"/>
          </w:tcPr>
          <w:p w:rsidR="000B3D76" w:rsidRPr="00850356" w:rsidRDefault="000B3D76" w:rsidP="00681731">
            <w:pPr>
              <w:spacing w:line="360" w:lineRule="auto"/>
              <w:rPr>
                <w:rFonts w:ascii="Arial" w:hAnsi="Arial"/>
              </w:rPr>
            </w:pPr>
            <w:r w:rsidRPr="00850356">
              <w:rPr>
                <w:rFonts w:ascii="Arial" w:hAnsi="Arial"/>
              </w:rPr>
              <w:t>56</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Soya beans</w:t>
            </w:r>
          </w:p>
        </w:tc>
        <w:tc>
          <w:tcPr>
            <w:tcW w:w="4788" w:type="dxa"/>
          </w:tcPr>
          <w:p w:rsidR="000B3D76" w:rsidRPr="00850356" w:rsidRDefault="000B3D76" w:rsidP="00681731">
            <w:pPr>
              <w:spacing w:line="360" w:lineRule="auto"/>
              <w:rPr>
                <w:rFonts w:ascii="Arial" w:hAnsi="Arial"/>
              </w:rPr>
            </w:pPr>
            <w:r w:rsidRPr="00850356">
              <w:rPr>
                <w:rFonts w:ascii="Arial" w:hAnsi="Arial"/>
              </w:rPr>
              <w:t>21.5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Groundnut cake</w:t>
            </w:r>
          </w:p>
        </w:tc>
        <w:tc>
          <w:tcPr>
            <w:tcW w:w="4788" w:type="dxa"/>
          </w:tcPr>
          <w:p w:rsidR="000B3D76" w:rsidRPr="00850356" w:rsidRDefault="000B3D76" w:rsidP="00681731">
            <w:pPr>
              <w:spacing w:line="360" w:lineRule="auto"/>
              <w:rPr>
                <w:rFonts w:ascii="Arial" w:hAnsi="Arial"/>
              </w:rPr>
            </w:pPr>
            <w:r w:rsidRPr="00850356">
              <w:rPr>
                <w:rFonts w:ascii="Arial" w:hAnsi="Arial"/>
              </w:rPr>
              <w:t>15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Bone meal</w:t>
            </w:r>
          </w:p>
        </w:tc>
        <w:tc>
          <w:tcPr>
            <w:tcW w:w="4788" w:type="dxa"/>
          </w:tcPr>
          <w:p w:rsidR="000B3D76" w:rsidRPr="00850356" w:rsidRDefault="000B3D76" w:rsidP="00681731">
            <w:pPr>
              <w:spacing w:line="360" w:lineRule="auto"/>
              <w:rPr>
                <w:rFonts w:ascii="Arial" w:hAnsi="Arial"/>
              </w:rPr>
            </w:pPr>
            <w:r w:rsidRPr="00850356">
              <w:rPr>
                <w:rFonts w:ascii="Arial" w:hAnsi="Arial"/>
              </w:rPr>
              <w:t>3.0</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Fish</w:t>
            </w:r>
          </w:p>
        </w:tc>
        <w:tc>
          <w:tcPr>
            <w:tcW w:w="4788" w:type="dxa"/>
          </w:tcPr>
          <w:p w:rsidR="000B3D76" w:rsidRPr="00850356" w:rsidRDefault="000B3D76" w:rsidP="00681731">
            <w:pPr>
              <w:spacing w:line="360" w:lineRule="auto"/>
              <w:rPr>
                <w:rFonts w:ascii="Arial" w:hAnsi="Arial"/>
              </w:rPr>
            </w:pPr>
            <w:r w:rsidRPr="00850356">
              <w:rPr>
                <w:rFonts w:ascii="Arial" w:hAnsi="Arial"/>
              </w:rPr>
              <w:t>2.5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Oyster shell</w:t>
            </w:r>
          </w:p>
        </w:tc>
        <w:tc>
          <w:tcPr>
            <w:tcW w:w="4788" w:type="dxa"/>
          </w:tcPr>
          <w:p w:rsidR="000B3D76" w:rsidRPr="00850356" w:rsidRDefault="000B3D76" w:rsidP="00681731">
            <w:pPr>
              <w:spacing w:line="360" w:lineRule="auto"/>
              <w:rPr>
                <w:rFonts w:ascii="Arial" w:hAnsi="Arial"/>
              </w:rPr>
            </w:pPr>
            <w:r w:rsidRPr="00850356">
              <w:rPr>
                <w:rFonts w:ascii="Arial" w:hAnsi="Arial"/>
              </w:rPr>
              <w:t>1.0</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Methonine</w:t>
            </w:r>
          </w:p>
        </w:tc>
        <w:tc>
          <w:tcPr>
            <w:tcW w:w="4788" w:type="dxa"/>
          </w:tcPr>
          <w:p w:rsidR="000B3D76" w:rsidRPr="00850356" w:rsidRDefault="000B3D76" w:rsidP="00681731">
            <w:pPr>
              <w:spacing w:line="360" w:lineRule="auto"/>
              <w:rPr>
                <w:rFonts w:ascii="Arial" w:hAnsi="Arial"/>
              </w:rPr>
            </w:pPr>
            <w:r w:rsidRPr="00850356">
              <w:rPr>
                <w:rFonts w:ascii="Arial" w:hAnsi="Arial"/>
              </w:rPr>
              <w:t>0.5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Chicks premix</w:t>
            </w:r>
          </w:p>
        </w:tc>
        <w:tc>
          <w:tcPr>
            <w:tcW w:w="4788" w:type="dxa"/>
          </w:tcPr>
          <w:p w:rsidR="000B3D76" w:rsidRPr="00850356" w:rsidRDefault="000B3D76" w:rsidP="00681731">
            <w:pPr>
              <w:spacing w:line="360" w:lineRule="auto"/>
              <w:rPr>
                <w:rFonts w:ascii="Arial" w:hAnsi="Arial"/>
              </w:rPr>
            </w:pPr>
            <w:r w:rsidRPr="00850356">
              <w:rPr>
                <w:rFonts w:ascii="Arial" w:hAnsi="Arial"/>
              </w:rPr>
              <w:t>0.25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Salt</w:t>
            </w:r>
          </w:p>
        </w:tc>
        <w:tc>
          <w:tcPr>
            <w:tcW w:w="4788" w:type="dxa"/>
          </w:tcPr>
          <w:p w:rsidR="000B3D76" w:rsidRPr="00850356" w:rsidRDefault="000B3D76" w:rsidP="00681731">
            <w:pPr>
              <w:spacing w:line="360" w:lineRule="auto"/>
              <w:rPr>
                <w:rFonts w:ascii="Arial" w:hAnsi="Arial"/>
              </w:rPr>
            </w:pPr>
            <w:r w:rsidRPr="00850356">
              <w:rPr>
                <w:rFonts w:ascii="Arial" w:hAnsi="Arial"/>
              </w:rPr>
              <w:t>0.25</w:t>
            </w:r>
          </w:p>
        </w:tc>
      </w:tr>
      <w:tr w:rsidR="000B3D76" w:rsidRPr="00850356" w:rsidTr="00681731">
        <w:tc>
          <w:tcPr>
            <w:tcW w:w="4788" w:type="dxa"/>
          </w:tcPr>
          <w:p w:rsidR="000B3D76" w:rsidRPr="00850356" w:rsidRDefault="000B3D76" w:rsidP="00681731">
            <w:pPr>
              <w:spacing w:line="360" w:lineRule="auto"/>
              <w:rPr>
                <w:rFonts w:ascii="Arial" w:hAnsi="Arial"/>
              </w:rPr>
            </w:pPr>
            <w:r w:rsidRPr="00850356">
              <w:rPr>
                <w:rFonts w:ascii="Arial" w:hAnsi="Arial"/>
              </w:rPr>
              <w:t>Total</w:t>
            </w:r>
          </w:p>
        </w:tc>
        <w:tc>
          <w:tcPr>
            <w:tcW w:w="4788" w:type="dxa"/>
          </w:tcPr>
          <w:p w:rsidR="000B3D76" w:rsidRPr="00850356" w:rsidRDefault="000B3D76" w:rsidP="00681731">
            <w:pPr>
              <w:spacing w:line="360" w:lineRule="auto"/>
              <w:rPr>
                <w:rFonts w:ascii="Arial" w:hAnsi="Arial"/>
              </w:rPr>
            </w:pPr>
            <w:r w:rsidRPr="00850356">
              <w:rPr>
                <w:rFonts w:ascii="Arial" w:hAnsi="Arial"/>
              </w:rPr>
              <w:t>100kg</w:t>
            </w:r>
          </w:p>
        </w:tc>
      </w:tr>
    </w:tbl>
    <w:p w:rsidR="000B3D76" w:rsidRPr="00850356" w:rsidRDefault="000B3D76" w:rsidP="000B3D76">
      <w:pPr>
        <w:spacing w:line="360" w:lineRule="auto"/>
        <w:rPr>
          <w:rFonts w:ascii="Arial" w:hAnsi="Arial"/>
          <w:b/>
        </w:rPr>
      </w:pPr>
    </w:p>
    <w:p w:rsidR="000B3D76" w:rsidRPr="00850356" w:rsidRDefault="000B3D76" w:rsidP="000B3D76">
      <w:pPr>
        <w:spacing w:line="360" w:lineRule="auto"/>
        <w:rPr>
          <w:rFonts w:ascii="Arial" w:hAnsi="Arial"/>
          <w:b/>
        </w:rPr>
      </w:pPr>
      <w:r w:rsidRPr="00850356">
        <w:rPr>
          <w:rFonts w:ascii="Arial" w:hAnsi="Arial"/>
          <w:b/>
        </w:rPr>
        <w:t>Phyllanthus amarus leaf extract used (in Gram)</w:t>
      </w:r>
    </w:p>
    <w:p w:rsidR="000B3D76" w:rsidRPr="00850356" w:rsidRDefault="000B3D76" w:rsidP="000B3D76">
      <w:pPr>
        <w:spacing w:line="360" w:lineRule="auto"/>
        <w:rPr>
          <w:rFonts w:ascii="Arial" w:hAnsi="Arial"/>
        </w:rPr>
      </w:pPr>
      <w:r w:rsidRPr="00850356">
        <w:rPr>
          <w:rFonts w:ascii="Arial" w:hAnsi="Cambria Math" w:cs="Cambria Math"/>
          <w:b/>
        </w:rPr>
        <w:t>⫸</w:t>
      </w:r>
      <w:r w:rsidRPr="00850356">
        <w:rPr>
          <w:rFonts w:ascii="Arial" w:hAnsi="Arial"/>
          <w:b/>
        </w:rPr>
        <w:tab/>
      </w:r>
      <w:r w:rsidRPr="00850356">
        <w:rPr>
          <w:rFonts w:ascii="Arial" w:hAnsi="Arial"/>
        </w:rPr>
        <w:t>0 gram/liter of phyllanthus amarus leaf extract (</w:t>
      </w:r>
      <w:r w:rsidRPr="00850356">
        <w:rPr>
          <w:rFonts w:ascii="Arial" w:hAnsi="Arial"/>
          <w:b/>
        </w:rPr>
        <w:t>T1</w:t>
      </w:r>
      <w:r w:rsidRPr="00850356">
        <w:rPr>
          <w:rFonts w:ascii="Arial" w:hAnsi="Arial"/>
        </w:rPr>
        <w:t>)</w:t>
      </w:r>
    </w:p>
    <w:p w:rsidR="000B3D76" w:rsidRPr="00850356" w:rsidRDefault="000B3D76" w:rsidP="000B3D76">
      <w:pPr>
        <w:spacing w:line="360" w:lineRule="auto"/>
        <w:rPr>
          <w:rFonts w:ascii="Arial" w:hAnsi="Arial"/>
        </w:rPr>
      </w:pPr>
      <w:r w:rsidRPr="00850356">
        <w:rPr>
          <w:rFonts w:ascii="Arial" w:hAnsi="Cambria Math" w:cs="Cambria Math"/>
          <w:b/>
        </w:rPr>
        <w:t>⫸</w:t>
      </w:r>
      <w:r w:rsidRPr="00850356">
        <w:rPr>
          <w:rFonts w:ascii="Arial" w:hAnsi="Arial"/>
          <w:b/>
        </w:rPr>
        <w:tab/>
      </w:r>
      <w:r w:rsidRPr="00850356">
        <w:rPr>
          <w:rFonts w:ascii="Arial" w:hAnsi="Arial"/>
        </w:rPr>
        <w:t>50 gram/liter of phyllanthus amarus leaf extract (</w:t>
      </w:r>
      <w:r w:rsidRPr="00850356">
        <w:rPr>
          <w:rFonts w:ascii="Arial" w:hAnsi="Arial"/>
          <w:b/>
        </w:rPr>
        <w:t>T2</w:t>
      </w:r>
      <w:r w:rsidRPr="00850356">
        <w:rPr>
          <w:rFonts w:ascii="Arial" w:hAnsi="Arial"/>
        </w:rPr>
        <w:t>)</w:t>
      </w:r>
    </w:p>
    <w:p w:rsidR="000B3D76" w:rsidRPr="00850356" w:rsidRDefault="000B3D76" w:rsidP="000B3D76">
      <w:pPr>
        <w:spacing w:line="360" w:lineRule="auto"/>
        <w:rPr>
          <w:rFonts w:ascii="Arial" w:hAnsi="Arial"/>
        </w:rPr>
      </w:pPr>
      <w:r w:rsidRPr="00850356">
        <w:rPr>
          <w:rFonts w:ascii="Arial" w:hAnsi="Cambria Math" w:cs="Cambria Math"/>
          <w:b/>
        </w:rPr>
        <w:t>⫸</w:t>
      </w:r>
      <w:r w:rsidRPr="00850356">
        <w:rPr>
          <w:rFonts w:ascii="Arial" w:hAnsi="Arial"/>
          <w:b/>
        </w:rPr>
        <w:tab/>
      </w:r>
      <w:r w:rsidRPr="00850356">
        <w:rPr>
          <w:rFonts w:ascii="Arial" w:hAnsi="Arial"/>
        </w:rPr>
        <w:t>150 gram/liter of phyllanthus amarus leaf extract (</w:t>
      </w:r>
      <w:r w:rsidRPr="00850356">
        <w:rPr>
          <w:rFonts w:ascii="Arial" w:hAnsi="Arial"/>
          <w:b/>
        </w:rPr>
        <w:t>T3</w:t>
      </w:r>
      <w:r w:rsidRPr="00850356">
        <w:rPr>
          <w:rFonts w:ascii="Arial" w:hAnsi="Arial"/>
        </w:rPr>
        <w:t>)</w:t>
      </w:r>
    </w:p>
    <w:p w:rsidR="000B3D76" w:rsidRPr="00850356" w:rsidRDefault="000B3D76" w:rsidP="000B3D76">
      <w:pPr>
        <w:spacing w:line="360" w:lineRule="auto"/>
        <w:rPr>
          <w:rFonts w:ascii="Arial" w:hAnsi="Arial"/>
        </w:rPr>
      </w:pPr>
      <w:r w:rsidRPr="00850356">
        <w:rPr>
          <w:rFonts w:ascii="Arial" w:hAnsi="Cambria Math" w:cs="Cambria Math"/>
          <w:b/>
        </w:rPr>
        <w:t>⫸</w:t>
      </w:r>
      <w:r w:rsidRPr="00850356">
        <w:rPr>
          <w:rFonts w:ascii="Arial" w:hAnsi="Arial"/>
          <w:b/>
        </w:rPr>
        <w:tab/>
      </w:r>
      <w:r w:rsidRPr="00850356">
        <w:rPr>
          <w:rFonts w:ascii="Arial" w:hAnsi="Arial"/>
        </w:rPr>
        <w:t>200 gram/liter of phyllanthus amarus leaf extract (</w:t>
      </w:r>
      <w:r w:rsidRPr="00850356">
        <w:rPr>
          <w:rFonts w:ascii="Arial" w:hAnsi="Arial"/>
          <w:b/>
        </w:rPr>
        <w:t>T4</w:t>
      </w:r>
      <w:r w:rsidRPr="00850356">
        <w:rPr>
          <w:rFonts w:ascii="Arial" w:hAnsi="Arial"/>
        </w:rPr>
        <w:t>)</w:t>
      </w:r>
    </w:p>
    <w:p w:rsidR="000B3D76" w:rsidRPr="00850356" w:rsidRDefault="000B3D76" w:rsidP="000B3D76">
      <w:pPr>
        <w:spacing w:line="360" w:lineRule="auto"/>
        <w:rPr>
          <w:rFonts w:ascii="Arial" w:hAnsi="Arial"/>
        </w:rPr>
      </w:pPr>
      <w:r w:rsidRPr="00850356">
        <w:rPr>
          <w:rFonts w:ascii="Arial" w:hAnsi="Arial"/>
          <w:b/>
        </w:rPr>
        <w:t>Data Collection</w:t>
      </w:r>
    </w:p>
    <w:p w:rsidR="000B3D76" w:rsidRPr="00850356" w:rsidRDefault="000B3D76" w:rsidP="000B3D76">
      <w:pPr>
        <w:spacing w:line="360" w:lineRule="auto"/>
        <w:ind w:firstLine="360"/>
        <w:rPr>
          <w:rFonts w:ascii="Arial" w:hAnsi="Arial"/>
        </w:rPr>
      </w:pPr>
      <w:r w:rsidRPr="00850356">
        <w:rPr>
          <w:rFonts w:ascii="Arial" w:hAnsi="Arial"/>
        </w:rPr>
        <w:t>Collection of data was done by examining some parameters of organoleptic e.g.</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 xml:space="preserve">Feed intake </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lastRenderedPageBreak/>
        <w:t>This was measured by subtracting the weight of left over feed in the through from the given feed weight on daily basis</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Water intake</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t>This was measured by subtracting the water leftover in the drinking through from the given water (usually measure in liters by using measuring cylinder) on daily basis.</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Body weight gain</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t>It was determined by randomly picking four (4) bird from the pen. The birds were weighed together is obtained the weight gain of eadch bird with the use of weighting balance. Therefore, the final weight gain of the broilers. It was recorded weekly in kilogram (kg).</w:t>
      </w:r>
    </w:p>
    <w:p w:rsidR="000B3D76" w:rsidRPr="00850356" w:rsidRDefault="000B3D76" w:rsidP="000B3D76">
      <w:pPr>
        <w:pStyle w:val="ListParagraph"/>
        <w:numPr>
          <w:ilvl w:val="0"/>
          <w:numId w:val="2"/>
        </w:numPr>
        <w:spacing w:after="200" w:line="360" w:lineRule="auto"/>
        <w:rPr>
          <w:rFonts w:ascii="Arial" w:hAnsi="Arial"/>
        </w:rPr>
      </w:pPr>
      <w:r w:rsidRPr="00850356">
        <w:rPr>
          <w:rFonts w:ascii="Arial" w:hAnsi="Arial"/>
          <w:b/>
        </w:rPr>
        <w:t>Juiciness</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t>Is determined by the amount water retained and lipid contents in cooked meat products.</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Flavour</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t>Is determined with function of sensory sensation of odour and taste e.g sweet, salty, bitter e.t.c.</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Tenderness</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t>Is determined on how meat is softer, easier, to chew and generally more palatable</w:t>
      </w:r>
    </w:p>
    <w:p w:rsidR="000B3D76" w:rsidRPr="00850356" w:rsidRDefault="000B3D76" w:rsidP="000B3D76">
      <w:pPr>
        <w:pStyle w:val="ListParagraph"/>
        <w:spacing w:line="360" w:lineRule="auto"/>
        <w:ind w:left="1080" w:firstLine="360"/>
        <w:rPr>
          <w:rFonts w:ascii="Arial" w:hAnsi="Arial"/>
        </w:rPr>
      </w:pPr>
    </w:p>
    <w:p w:rsidR="000B3D76" w:rsidRPr="00850356" w:rsidRDefault="000B3D76" w:rsidP="000B3D76">
      <w:pPr>
        <w:pStyle w:val="ListParagraph"/>
        <w:spacing w:line="360" w:lineRule="auto"/>
        <w:ind w:left="1080" w:firstLine="360"/>
        <w:rPr>
          <w:rFonts w:ascii="Arial" w:hAnsi="Arial"/>
        </w:rPr>
      </w:pP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Appearance:</w:t>
      </w:r>
    </w:p>
    <w:p w:rsidR="000B3D76" w:rsidRPr="00850356" w:rsidRDefault="000B3D76" w:rsidP="000B3D76">
      <w:pPr>
        <w:pStyle w:val="ListParagraph"/>
        <w:spacing w:line="360" w:lineRule="auto"/>
        <w:ind w:left="1080" w:firstLine="360"/>
        <w:rPr>
          <w:rFonts w:ascii="Arial" w:hAnsi="Arial"/>
        </w:rPr>
      </w:pPr>
      <w:r w:rsidRPr="00850356">
        <w:rPr>
          <w:rFonts w:ascii="Arial" w:hAnsi="Arial"/>
        </w:rPr>
        <w:lastRenderedPageBreak/>
        <w:t>it determine the visual characteristics, including color, texture, gloss, and surface structure.</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Taste</w:t>
      </w:r>
    </w:p>
    <w:p w:rsidR="000B3D76" w:rsidRPr="00850356" w:rsidRDefault="000B3D76" w:rsidP="000B3D76">
      <w:pPr>
        <w:pStyle w:val="ListParagraph"/>
        <w:spacing w:line="360" w:lineRule="auto"/>
        <w:ind w:left="1080"/>
        <w:rPr>
          <w:rFonts w:ascii="Arial" w:hAnsi="Arial"/>
        </w:rPr>
      </w:pPr>
      <w:r w:rsidRPr="00850356">
        <w:rPr>
          <w:rFonts w:ascii="Arial" w:hAnsi="Arial"/>
        </w:rPr>
        <w:t xml:space="preserve"> </w:t>
      </w:r>
      <w:r w:rsidRPr="00850356">
        <w:rPr>
          <w:rFonts w:ascii="Arial" w:hAnsi="Arial"/>
        </w:rPr>
        <w:tab/>
        <w:t>it determine the sensed on the upper surface of the tongue, although the sence of smell also play a part.</w:t>
      </w:r>
    </w:p>
    <w:p w:rsidR="000B3D76" w:rsidRPr="00850356" w:rsidRDefault="000B3D76" w:rsidP="000B3D76">
      <w:pPr>
        <w:pStyle w:val="ListParagraph"/>
        <w:numPr>
          <w:ilvl w:val="0"/>
          <w:numId w:val="2"/>
        </w:numPr>
        <w:spacing w:after="200" w:line="360" w:lineRule="auto"/>
        <w:rPr>
          <w:rFonts w:ascii="Arial" w:hAnsi="Arial"/>
          <w:b/>
        </w:rPr>
      </w:pPr>
      <w:r w:rsidRPr="00850356">
        <w:rPr>
          <w:rFonts w:ascii="Arial" w:hAnsi="Arial"/>
          <w:b/>
        </w:rPr>
        <w:t xml:space="preserve">Colour </w:t>
      </w:r>
    </w:p>
    <w:p w:rsidR="000B3D76" w:rsidRPr="00850356" w:rsidRDefault="000B3D76" w:rsidP="000B3D76">
      <w:pPr>
        <w:pStyle w:val="ListParagraph"/>
        <w:spacing w:line="360" w:lineRule="auto"/>
        <w:ind w:left="1080"/>
        <w:rPr>
          <w:rFonts w:ascii="Arial" w:hAnsi="Arial"/>
        </w:rPr>
      </w:pPr>
      <w:r w:rsidRPr="00850356">
        <w:rPr>
          <w:rFonts w:ascii="Arial" w:hAnsi="Arial"/>
        </w:rPr>
        <w:t xml:space="preserve">it determine the mosat important criterion consumer use in selecting fresh meat.    </w:t>
      </w:r>
    </w:p>
    <w:p w:rsidR="000B3D76" w:rsidRPr="00850356" w:rsidRDefault="000B3D76" w:rsidP="000B3D76">
      <w:pPr>
        <w:spacing w:line="360" w:lineRule="auto"/>
        <w:rPr>
          <w:rFonts w:ascii="Arial" w:hAnsi="Arial"/>
          <w:b/>
        </w:rPr>
      </w:pPr>
    </w:p>
    <w:p w:rsidR="000B3D76" w:rsidRPr="00850356" w:rsidRDefault="000B3D76" w:rsidP="000B3D76">
      <w:pPr>
        <w:spacing w:line="360" w:lineRule="auto"/>
        <w:rPr>
          <w:rFonts w:ascii="Arial" w:hAnsi="Arial"/>
          <w:b/>
        </w:rPr>
      </w:pPr>
      <w:r w:rsidRPr="00850356">
        <w:rPr>
          <w:rFonts w:ascii="Arial" w:hAnsi="Arial"/>
          <w:b/>
        </w:rPr>
        <w:t>Data Analysis</w:t>
      </w:r>
    </w:p>
    <w:p w:rsidR="000B3D76" w:rsidRPr="00850356" w:rsidRDefault="000B3D76" w:rsidP="000B3D76">
      <w:pPr>
        <w:spacing w:line="360" w:lineRule="auto"/>
        <w:ind w:firstLine="720"/>
        <w:rPr>
          <w:rFonts w:ascii="Arial" w:hAnsi="Arial"/>
        </w:rPr>
      </w:pPr>
      <w:r w:rsidRPr="00850356">
        <w:rPr>
          <w:rFonts w:ascii="Arial" w:hAnsi="Arial"/>
        </w:rPr>
        <w:t xml:space="preserve">The data was analyzed using one way analysis of variance (ANOVA) of a complete randomized Design (CRD). Using a statistical package for social science (SPSS) significantly were separated using Duncan’s Multiple Range Test (DMRT).  </w:t>
      </w: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pStyle w:val="ListParagraph"/>
        <w:spacing w:line="360" w:lineRule="auto"/>
        <w:ind w:left="1080"/>
        <w:rPr>
          <w:rFonts w:ascii="Arial" w:hAnsi="Arial"/>
        </w:rPr>
      </w:pPr>
    </w:p>
    <w:p w:rsidR="000B3D76" w:rsidRPr="00850356" w:rsidRDefault="000B3D76" w:rsidP="000B3D76">
      <w:pPr>
        <w:autoSpaceDE w:val="0"/>
        <w:autoSpaceDN w:val="0"/>
        <w:adjustRightInd w:val="0"/>
        <w:spacing w:line="360" w:lineRule="auto"/>
        <w:rPr>
          <w:rFonts w:ascii="Arial" w:hAnsi="Arial"/>
        </w:rPr>
      </w:pPr>
    </w:p>
    <w:p w:rsidR="000B3D76" w:rsidRPr="00850356" w:rsidRDefault="000B3D76" w:rsidP="000B3D76">
      <w:pPr>
        <w:spacing w:line="360" w:lineRule="auto"/>
        <w:jc w:val="center"/>
        <w:rPr>
          <w:rFonts w:ascii="Arial" w:hAnsi="Arial"/>
          <w:b/>
        </w:rPr>
      </w:pPr>
      <w:r w:rsidRPr="00850356">
        <w:rPr>
          <w:rFonts w:ascii="Arial" w:hAnsi="Arial"/>
          <w:b/>
        </w:rPr>
        <w:t>CHAPTER FOUR</w:t>
      </w:r>
    </w:p>
    <w:p w:rsidR="000B3D76" w:rsidRPr="00850356" w:rsidRDefault="000B3D76" w:rsidP="000B3D76">
      <w:pPr>
        <w:spacing w:line="360" w:lineRule="auto"/>
        <w:jc w:val="center"/>
        <w:rPr>
          <w:rFonts w:ascii="Arial" w:hAnsi="Arial"/>
          <w:b/>
        </w:rPr>
      </w:pPr>
      <w:r w:rsidRPr="00850356">
        <w:rPr>
          <w:rFonts w:ascii="Arial" w:hAnsi="Arial"/>
          <w:b/>
        </w:rPr>
        <w:t>RESULT AND DISCUSSION</w:t>
      </w:r>
    </w:p>
    <w:p w:rsidR="000B3D76" w:rsidRPr="00850356" w:rsidRDefault="000B3D76" w:rsidP="000B3D76">
      <w:pPr>
        <w:spacing w:line="360" w:lineRule="auto"/>
        <w:rPr>
          <w:rFonts w:ascii="Arial" w:hAnsi="Arial"/>
        </w:rPr>
      </w:pPr>
    </w:p>
    <w:p w:rsidR="000B3D76" w:rsidRPr="00850356" w:rsidRDefault="000B3D76" w:rsidP="000B3D76">
      <w:pPr>
        <w:spacing w:line="360" w:lineRule="auto"/>
        <w:ind w:firstLine="720"/>
        <w:rPr>
          <w:rFonts w:ascii="Arial" w:hAnsi="Arial"/>
          <w:b/>
        </w:rPr>
      </w:pPr>
      <w:r w:rsidRPr="00850356">
        <w:rPr>
          <w:rFonts w:ascii="Arial" w:hAnsi="Arial"/>
          <w:b/>
        </w:rPr>
        <w:t xml:space="preserve">Effect of phyllanthus amarus on appearance, colour, juiceness, taste, tenderness, and aroma on broilers. </w:t>
      </w:r>
    </w:p>
    <w:tbl>
      <w:tblPr>
        <w:tblStyle w:val="TableGrid"/>
        <w:tblW w:w="9198" w:type="dxa"/>
        <w:tblLayout w:type="fixed"/>
        <w:tblLook w:val="04A0"/>
      </w:tblPr>
      <w:tblGrid>
        <w:gridCol w:w="918"/>
        <w:gridCol w:w="1800"/>
        <w:gridCol w:w="1170"/>
        <w:gridCol w:w="1530"/>
        <w:gridCol w:w="990"/>
        <w:gridCol w:w="1710"/>
        <w:gridCol w:w="1080"/>
      </w:tblGrid>
      <w:tr w:rsidR="000B3D76" w:rsidRPr="00850356" w:rsidTr="00681731">
        <w:tc>
          <w:tcPr>
            <w:tcW w:w="918" w:type="dxa"/>
          </w:tcPr>
          <w:p w:rsidR="000B3D76" w:rsidRPr="00850356" w:rsidRDefault="000B3D76" w:rsidP="00681731">
            <w:pPr>
              <w:spacing w:line="360" w:lineRule="auto"/>
              <w:rPr>
                <w:rFonts w:ascii="Arial" w:hAnsi="Arial"/>
              </w:rPr>
            </w:pPr>
          </w:p>
        </w:tc>
        <w:tc>
          <w:tcPr>
            <w:tcW w:w="1800" w:type="dxa"/>
          </w:tcPr>
          <w:p w:rsidR="000B3D76" w:rsidRPr="00850356" w:rsidRDefault="000B3D76" w:rsidP="00681731">
            <w:pPr>
              <w:spacing w:line="360" w:lineRule="auto"/>
              <w:rPr>
                <w:rFonts w:ascii="Arial" w:hAnsi="Arial"/>
              </w:rPr>
            </w:pPr>
            <w:r w:rsidRPr="00850356">
              <w:rPr>
                <w:rFonts w:ascii="Arial" w:hAnsi="Arial"/>
              </w:rPr>
              <w:t>Appearance</w:t>
            </w:r>
          </w:p>
        </w:tc>
        <w:tc>
          <w:tcPr>
            <w:tcW w:w="1170" w:type="dxa"/>
          </w:tcPr>
          <w:p w:rsidR="000B3D76" w:rsidRPr="00850356" w:rsidRDefault="000B3D76" w:rsidP="00681731">
            <w:pPr>
              <w:spacing w:line="360" w:lineRule="auto"/>
              <w:rPr>
                <w:rFonts w:ascii="Arial" w:hAnsi="Arial"/>
              </w:rPr>
            </w:pPr>
            <w:r w:rsidRPr="00850356">
              <w:rPr>
                <w:rFonts w:ascii="Arial" w:hAnsi="Arial"/>
              </w:rPr>
              <w:t>Colour</w:t>
            </w:r>
          </w:p>
        </w:tc>
        <w:tc>
          <w:tcPr>
            <w:tcW w:w="1530" w:type="dxa"/>
          </w:tcPr>
          <w:p w:rsidR="000B3D76" w:rsidRPr="00850356" w:rsidRDefault="000B3D76" w:rsidP="00681731">
            <w:pPr>
              <w:spacing w:line="360" w:lineRule="auto"/>
              <w:rPr>
                <w:rFonts w:ascii="Arial" w:hAnsi="Arial"/>
              </w:rPr>
            </w:pPr>
            <w:r w:rsidRPr="00850356">
              <w:rPr>
                <w:rFonts w:ascii="Arial" w:hAnsi="Arial"/>
              </w:rPr>
              <w:t>Juiceness</w:t>
            </w:r>
          </w:p>
        </w:tc>
        <w:tc>
          <w:tcPr>
            <w:tcW w:w="990" w:type="dxa"/>
          </w:tcPr>
          <w:p w:rsidR="000B3D76" w:rsidRPr="00850356" w:rsidRDefault="000B3D76" w:rsidP="00681731">
            <w:pPr>
              <w:spacing w:line="360" w:lineRule="auto"/>
              <w:rPr>
                <w:rFonts w:ascii="Arial" w:hAnsi="Arial"/>
              </w:rPr>
            </w:pPr>
            <w:r w:rsidRPr="00850356">
              <w:rPr>
                <w:rFonts w:ascii="Arial" w:hAnsi="Arial"/>
              </w:rPr>
              <w:t>Taste</w:t>
            </w:r>
          </w:p>
        </w:tc>
        <w:tc>
          <w:tcPr>
            <w:tcW w:w="1710" w:type="dxa"/>
          </w:tcPr>
          <w:p w:rsidR="000B3D76" w:rsidRPr="00850356" w:rsidRDefault="000B3D76" w:rsidP="00681731">
            <w:pPr>
              <w:spacing w:line="360" w:lineRule="auto"/>
              <w:rPr>
                <w:rFonts w:ascii="Arial" w:hAnsi="Arial"/>
              </w:rPr>
            </w:pPr>
            <w:r w:rsidRPr="00850356">
              <w:rPr>
                <w:rFonts w:ascii="Arial" w:hAnsi="Arial"/>
              </w:rPr>
              <w:t>Tenderness</w:t>
            </w:r>
          </w:p>
        </w:tc>
        <w:tc>
          <w:tcPr>
            <w:tcW w:w="1080" w:type="dxa"/>
          </w:tcPr>
          <w:p w:rsidR="000B3D76" w:rsidRPr="00850356" w:rsidRDefault="000B3D76" w:rsidP="00681731">
            <w:pPr>
              <w:spacing w:line="360" w:lineRule="auto"/>
              <w:rPr>
                <w:rFonts w:ascii="Arial" w:hAnsi="Arial"/>
              </w:rPr>
            </w:pPr>
            <w:r w:rsidRPr="00850356">
              <w:rPr>
                <w:rFonts w:ascii="Arial" w:hAnsi="Arial"/>
              </w:rPr>
              <w:t>Aroma</w:t>
            </w:r>
          </w:p>
        </w:tc>
      </w:tr>
      <w:tr w:rsidR="000B3D76" w:rsidRPr="00850356" w:rsidTr="00681731">
        <w:tc>
          <w:tcPr>
            <w:tcW w:w="918" w:type="dxa"/>
          </w:tcPr>
          <w:p w:rsidR="000B3D76" w:rsidRPr="00850356" w:rsidRDefault="000B3D76" w:rsidP="00681731">
            <w:pPr>
              <w:spacing w:line="360" w:lineRule="auto"/>
              <w:rPr>
                <w:rFonts w:ascii="Arial" w:hAnsi="Arial"/>
              </w:rPr>
            </w:pPr>
            <w:r w:rsidRPr="00850356">
              <w:rPr>
                <w:rFonts w:ascii="Arial" w:hAnsi="Arial"/>
              </w:rPr>
              <w:t>0</w:t>
            </w:r>
          </w:p>
        </w:tc>
        <w:tc>
          <w:tcPr>
            <w:tcW w:w="1800" w:type="dxa"/>
          </w:tcPr>
          <w:p w:rsidR="000B3D76" w:rsidRPr="00850356" w:rsidRDefault="000B3D76" w:rsidP="00681731">
            <w:pPr>
              <w:spacing w:line="360" w:lineRule="auto"/>
              <w:rPr>
                <w:rFonts w:ascii="Arial" w:hAnsi="Arial"/>
              </w:rPr>
            </w:pPr>
            <w:r w:rsidRPr="00850356">
              <w:rPr>
                <w:rFonts w:ascii="Arial" w:hAnsi="Arial"/>
              </w:rPr>
              <w:t>7.8</w:t>
            </w:r>
            <w:r w:rsidRPr="00850356">
              <w:rPr>
                <w:rFonts w:ascii="Arial" w:hAnsi="Arial"/>
                <w:vertAlign w:val="superscript"/>
              </w:rPr>
              <w:t>b</w:t>
            </w:r>
          </w:p>
        </w:tc>
        <w:tc>
          <w:tcPr>
            <w:tcW w:w="1170" w:type="dxa"/>
          </w:tcPr>
          <w:p w:rsidR="000B3D76" w:rsidRPr="00850356" w:rsidRDefault="000B3D76" w:rsidP="00681731">
            <w:pPr>
              <w:spacing w:line="360" w:lineRule="auto"/>
              <w:rPr>
                <w:rFonts w:ascii="Arial" w:hAnsi="Arial"/>
              </w:rPr>
            </w:pPr>
            <w:r w:rsidRPr="00850356">
              <w:rPr>
                <w:rFonts w:ascii="Arial" w:hAnsi="Arial"/>
              </w:rPr>
              <w:t>7.1</w:t>
            </w:r>
            <w:r w:rsidRPr="00850356">
              <w:rPr>
                <w:rFonts w:ascii="Arial" w:hAnsi="Arial"/>
                <w:vertAlign w:val="superscript"/>
              </w:rPr>
              <w:t>b</w:t>
            </w:r>
          </w:p>
        </w:tc>
        <w:tc>
          <w:tcPr>
            <w:tcW w:w="1530" w:type="dxa"/>
          </w:tcPr>
          <w:p w:rsidR="000B3D76" w:rsidRPr="00850356" w:rsidRDefault="000B3D76" w:rsidP="00681731">
            <w:pPr>
              <w:spacing w:line="360" w:lineRule="auto"/>
              <w:rPr>
                <w:rFonts w:ascii="Arial" w:hAnsi="Arial"/>
              </w:rPr>
            </w:pPr>
            <w:r w:rsidRPr="00850356">
              <w:rPr>
                <w:rFonts w:ascii="Arial" w:hAnsi="Arial"/>
              </w:rPr>
              <w:t>7.5</w:t>
            </w:r>
            <w:r w:rsidRPr="00850356">
              <w:rPr>
                <w:rFonts w:ascii="Arial" w:hAnsi="Arial"/>
                <w:vertAlign w:val="superscript"/>
              </w:rPr>
              <w:t>a</w:t>
            </w:r>
          </w:p>
        </w:tc>
        <w:tc>
          <w:tcPr>
            <w:tcW w:w="990" w:type="dxa"/>
          </w:tcPr>
          <w:p w:rsidR="000B3D76" w:rsidRPr="00850356" w:rsidRDefault="000B3D76" w:rsidP="00681731">
            <w:pPr>
              <w:spacing w:line="360" w:lineRule="auto"/>
              <w:rPr>
                <w:rFonts w:ascii="Arial" w:hAnsi="Arial"/>
              </w:rPr>
            </w:pPr>
            <w:r w:rsidRPr="00850356">
              <w:rPr>
                <w:rFonts w:ascii="Arial" w:hAnsi="Arial"/>
              </w:rPr>
              <w:t>7.8</w:t>
            </w:r>
            <w:r w:rsidRPr="00850356">
              <w:rPr>
                <w:rFonts w:ascii="Arial" w:hAnsi="Arial"/>
                <w:vertAlign w:val="superscript"/>
              </w:rPr>
              <w:t>b</w:t>
            </w:r>
          </w:p>
        </w:tc>
        <w:tc>
          <w:tcPr>
            <w:tcW w:w="171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c>
          <w:tcPr>
            <w:tcW w:w="1080" w:type="dxa"/>
          </w:tcPr>
          <w:p w:rsidR="000B3D76" w:rsidRPr="00850356" w:rsidRDefault="000B3D76" w:rsidP="00681731">
            <w:pPr>
              <w:spacing w:line="360" w:lineRule="auto"/>
              <w:rPr>
                <w:rFonts w:ascii="Arial" w:hAnsi="Arial"/>
              </w:rPr>
            </w:pPr>
            <w:r w:rsidRPr="00850356">
              <w:rPr>
                <w:rFonts w:ascii="Arial" w:hAnsi="Arial"/>
              </w:rPr>
              <w:t>7.2</w:t>
            </w:r>
            <w:r w:rsidRPr="00850356">
              <w:rPr>
                <w:rFonts w:ascii="Arial" w:hAnsi="Arial"/>
                <w:vertAlign w:val="superscript"/>
              </w:rPr>
              <w:t>a</w:t>
            </w:r>
          </w:p>
        </w:tc>
      </w:tr>
      <w:tr w:rsidR="000B3D76" w:rsidRPr="00850356" w:rsidTr="00681731">
        <w:tc>
          <w:tcPr>
            <w:tcW w:w="918" w:type="dxa"/>
          </w:tcPr>
          <w:p w:rsidR="000B3D76" w:rsidRPr="00850356" w:rsidRDefault="000B3D76" w:rsidP="00681731">
            <w:pPr>
              <w:spacing w:line="360" w:lineRule="auto"/>
              <w:rPr>
                <w:rFonts w:ascii="Arial" w:hAnsi="Arial"/>
              </w:rPr>
            </w:pPr>
            <w:r w:rsidRPr="00850356">
              <w:rPr>
                <w:rFonts w:ascii="Arial" w:hAnsi="Arial"/>
              </w:rPr>
              <w:t>50g</w:t>
            </w:r>
          </w:p>
        </w:tc>
        <w:tc>
          <w:tcPr>
            <w:tcW w:w="1800" w:type="dxa"/>
          </w:tcPr>
          <w:p w:rsidR="000B3D76" w:rsidRPr="00850356" w:rsidRDefault="000B3D76" w:rsidP="00681731">
            <w:pPr>
              <w:spacing w:line="360" w:lineRule="auto"/>
              <w:rPr>
                <w:rFonts w:ascii="Arial" w:hAnsi="Arial"/>
              </w:rPr>
            </w:pPr>
            <w:r w:rsidRPr="00850356">
              <w:rPr>
                <w:rFonts w:ascii="Arial" w:hAnsi="Arial"/>
              </w:rPr>
              <w:t>7.7</w:t>
            </w:r>
            <w:r w:rsidRPr="00850356">
              <w:rPr>
                <w:rFonts w:ascii="Arial" w:hAnsi="Arial"/>
                <w:vertAlign w:val="superscript"/>
              </w:rPr>
              <w:t>b</w:t>
            </w:r>
          </w:p>
        </w:tc>
        <w:tc>
          <w:tcPr>
            <w:tcW w:w="1170" w:type="dxa"/>
          </w:tcPr>
          <w:p w:rsidR="000B3D76" w:rsidRPr="00850356" w:rsidRDefault="000B3D76" w:rsidP="00681731">
            <w:pPr>
              <w:spacing w:line="360" w:lineRule="auto"/>
              <w:rPr>
                <w:rFonts w:ascii="Arial" w:hAnsi="Arial"/>
              </w:rPr>
            </w:pPr>
            <w:r w:rsidRPr="00850356">
              <w:rPr>
                <w:rFonts w:ascii="Arial" w:hAnsi="Arial"/>
              </w:rPr>
              <w:t>7.3</w:t>
            </w:r>
            <w:r w:rsidRPr="00850356">
              <w:rPr>
                <w:rFonts w:ascii="Arial" w:hAnsi="Arial"/>
                <w:vertAlign w:val="superscript"/>
              </w:rPr>
              <w:t>b</w:t>
            </w:r>
          </w:p>
        </w:tc>
        <w:tc>
          <w:tcPr>
            <w:tcW w:w="1530" w:type="dxa"/>
          </w:tcPr>
          <w:p w:rsidR="000B3D76" w:rsidRPr="00850356" w:rsidRDefault="000B3D76" w:rsidP="00681731">
            <w:pPr>
              <w:spacing w:line="360" w:lineRule="auto"/>
              <w:rPr>
                <w:rFonts w:ascii="Arial" w:hAnsi="Arial"/>
              </w:rPr>
            </w:pPr>
            <w:r w:rsidRPr="00850356">
              <w:rPr>
                <w:rFonts w:ascii="Arial" w:hAnsi="Arial"/>
              </w:rPr>
              <w:t>7.5</w:t>
            </w:r>
            <w:r w:rsidRPr="00850356">
              <w:rPr>
                <w:rFonts w:ascii="Arial" w:hAnsi="Arial"/>
                <w:vertAlign w:val="superscript"/>
              </w:rPr>
              <w:t>a</w:t>
            </w:r>
          </w:p>
        </w:tc>
        <w:tc>
          <w:tcPr>
            <w:tcW w:w="990" w:type="dxa"/>
          </w:tcPr>
          <w:p w:rsidR="000B3D76" w:rsidRPr="00850356" w:rsidRDefault="000B3D76" w:rsidP="00681731">
            <w:pPr>
              <w:spacing w:line="360" w:lineRule="auto"/>
              <w:rPr>
                <w:rFonts w:ascii="Arial" w:hAnsi="Arial"/>
              </w:rPr>
            </w:pPr>
            <w:r w:rsidRPr="00850356">
              <w:rPr>
                <w:rFonts w:ascii="Arial" w:hAnsi="Arial"/>
              </w:rPr>
              <w:t>8.1</w:t>
            </w:r>
            <w:r w:rsidRPr="00850356">
              <w:rPr>
                <w:rFonts w:ascii="Arial" w:hAnsi="Arial"/>
                <w:vertAlign w:val="superscript"/>
              </w:rPr>
              <w:t>a</w:t>
            </w:r>
          </w:p>
        </w:tc>
        <w:tc>
          <w:tcPr>
            <w:tcW w:w="171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c>
          <w:tcPr>
            <w:tcW w:w="1080" w:type="dxa"/>
          </w:tcPr>
          <w:p w:rsidR="000B3D76" w:rsidRPr="00850356" w:rsidRDefault="000B3D76" w:rsidP="00681731">
            <w:pPr>
              <w:spacing w:line="360" w:lineRule="auto"/>
              <w:rPr>
                <w:rFonts w:ascii="Arial" w:hAnsi="Arial"/>
              </w:rPr>
            </w:pPr>
            <w:r w:rsidRPr="00850356">
              <w:rPr>
                <w:rFonts w:ascii="Arial" w:hAnsi="Arial"/>
              </w:rPr>
              <w:t>7.0</w:t>
            </w:r>
            <w:r w:rsidRPr="00850356">
              <w:rPr>
                <w:rFonts w:ascii="Arial" w:hAnsi="Arial"/>
                <w:vertAlign w:val="superscript"/>
              </w:rPr>
              <w:t>a</w:t>
            </w:r>
          </w:p>
        </w:tc>
      </w:tr>
      <w:tr w:rsidR="000B3D76" w:rsidRPr="00850356" w:rsidTr="00681731">
        <w:tc>
          <w:tcPr>
            <w:tcW w:w="918" w:type="dxa"/>
          </w:tcPr>
          <w:p w:rsidR="000B3D76" w:rsidRPr="00850356" w:rsidRDefault="000B3D76" w:rsidP="00681731">
            <w:pPr>
              <w:spacing w:line="360" w:lineRule="auto"/>
              <w:rPr>
                <w:rFonts w:ascii="Arial" w:hAnsi="Arial"/>
              </w:rPr>
            </w:pPr>
            <w:r w:rsidRPr="00850356">
              <w:rPr>
                <w:rFonts w:ascii="Arial" w:hAnsi="Arial"/>
              </w:rPr>
              <w:t>150g</w:t>
            </w:r>
          </w:p>
        </w:tc>
        <w:tc>
          <w:tcPr>
            <w:tcW w:w="1800" w:type="dxa"/>
          </w:tcPr>
          <w:p w:rsidR="000B3D76" w:rsidRPr="00850356" w:rsidRDefault="000B3D76" w:rsidP="00681731">
            <w:pPr>
              <w:spacing w:line="360" w:lineRule="auto"/>
              <w:rPr>
                <w:rFonts w:ascii="Arial" w:hAnsi="Arial"/>
              </w:rPr>
            </w:pPr>
            <w:r w:rsidRPr="00850356">
              <w:rPr>
                <w:rFonts w:ascii="Arial" w:hAnsi="Arial"/>
              </w:rPr>
              <w:t>11.8</w:t>
            </w:r>
            <w:r w:rsidRPr="00850356">
              <w:rPr>
                <w:rFonts w:ascii="Arial" w:hAnsi="Arial"/>
                <w:vertAlign w:val="superscript"/>
              </w:rPr>
              <w:t>a</w:t>
            </w:r>
          </w:p>
        </w:tc>
        <w:tc>
          <w:tcPr>
            <w:tcW w:w="1170" w:type="dxa"/>
          </w:tcPr>
          <w:p w:rsidR="000B3D76" w:rsidRPr="00850356" w:rsidRDefault="000B3D76" w:rsidP="00681731">
            <w:pPr>
              <w:spacing w:line="360" w:lineRule="auto"/>
              <w:rPr>
                <w:rFonts w:ascii="Arial" w:hAnsi="Arial"/>
              </w:rPr>
            </w:pPr>
            <w:r w:rsidRPr="00850356">
              <w:rPr>
                <w:rFonts w:ascii="Arial" w:hAnsi="Arial"/>
              </w:rPr>
              <w:t>7.3</w:t>
            </w:r>
            <w:r w:rsidRPr="00850356">
              <w:rPr>
                <w:rFonts w:ascii="Arial" w:hAnsi="Arial"/>
                <w:vertAlign w:val="superscript"/>
              </w:rPr>
              <w:t>b</w:t>
            </w:r>
          </w:p>
        </w:tc>
        <w:tc>
          <w:tcPr>
            <w:tcW w:w="153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c>
          <w:tcPr>
            <w:tcW w:w="990" w:type="dxa"/>
          </w:tcPr>
          <w:p w:rsidR="000B3D76" w:rsidRPr="00850356" w:rsidRDefault="000B3D76" w:rsidP="00681731">
            <w:pPr>
              <w:spacing w:line="360" w:lineRule="auto"/>
              <w:rPr>
                <w:rFonts w:ascii="Arial" w:hAnsi="Arial"/>
              </w:rPr>
            </w:pPr>
            <w:r w:rsidRPr="00850356">
              <w:rPr>
                <w:rFonts w:ascii="Arial" w:hAnsi="Arial"/>
              </w:rPr>
              <w:t>8.0</w:t>
            </w:r>
            <w:r w:rsidRPr="00850356">
              <w:rPr>
                <w:rFonts w:ascii="Arial" w:hAnsi="Arial"/>
                <w:vertAlign w:val="superscript"/>
              </w:rPr>
              <w:t>a</w:t>
            </w:r>
          </w:p>
        </w:tc>
        <w:tc>
          <w:tcPr>
            <w:tcW w:w="1710" w:type="dxa"/>
          </w:tcPr>
          <w:p w:rsidR="000B3D76" w:rsidRPr="00850356" w:rsidRDefault="000B3D76" w:rsidP="00681731">
            <w:pPr>
              <w:spacing w:line="360" w:lineRule="auto"/>
              <w:rPr>
                <w:rFonts w:ascii="Arial" w:hAnsi="Arial"/>
              </w:rPr>
            </w:pPr>
            <w:r w:rsidRPr="00850356">
              <w:rPr>
                <w:rFonts w:ascii="Arial" w:hAnsi="Arial"/>
              </w:rPr>
              <w:t>7.0</w:t>
            </w:r>
            <w:r w:rsidRPr="00850356">
              <w:rPr>
                <w:rFonts w:ascii="Arial" w:hAnsi="Arial"/>
                <w:vertAlign w:val="superscript"/>
              </w:rPr>
              <w:t>a</w:t>
            </w:r>
          </w:p>
        </w:tc>
        <w:tc>
          <w:tcPr>
            <w:tcW w:w="1080" w:type="dxa"/>
          </w:tcPr>
          <w:p w:rsidR="000B3D76" w:rsidRPr="00850356" w:rsidRDefault="000B3D76" w:rsidP="00681731">
            <w:pPr>
              <w:spacing w:line="360" w:lineRule="auto"/>
              <w:rPr>
                <w:rFonts w:ascii="Arial" w:hAnsi="Arial"/>
              </w:rPr>
            </w:pPr>
            <w:r w:rsidRPr="00850356">
              <w:rPr>
                <w:rFonts w:ascii="Arial" w:hAnsi="Arial"/>
              </w:rPr>
              <w:t>7.9</w:t>
            </w:r>
            <w:r w:rsidRPr="00850356">
              <w:rPr>
                <w:rFonts w:ascii="Arial" w:hAnsi="Arial"/>
                <w:vertAlign w:val="superscript"/>
              </w:rPr>
              <w:t>a</w:t>
            </w:r>
          </w:p>
        </w:tc>
      </w:tr>
      <w:tr w:rsidR="000B3D76" w:rsidRPr="00850356" w:rsidTr="00681731">
        <w:tc>
          <w:tcPr>
            <w:tcW w:w="918" w:type="dxa"/>
          </w:tcPr>
          <w:p w:rsidR="000B3D76" w:rsidRPr="00850356" w:rsidRDefault="000B3D76" w:rsidP="00681731">
            <w:pPr>
              <w:spacing w:line="360" w:lineRule="auto"/>
              <w:rPr>
                <w:rFonts w:ascii="Arial" w:hAnsi="Arial"/>
              </w:rPr>
            </w:pPr>
            <w:r w:rsidRPr="00850356">
              <w:rPr>
                <w:rFonts w:ascii="Arial" w:hAnsi="Arial"/>
              </w:rPr>
              <w:t>200g</w:t>
            </w:r>
          </w:p>
        </w:tc>
        <w:tc>
          <w:tcPr>
            <w:tcW w:w="1800" w:type="dxa"/>
          </w:tcPr>
          <w:p w:rsidR="000B3D76" w:rsidRPr="00850356" w:rsidRDefault="000B3D76" w:rsidP="00681731">
            <w:pPr>
              <w:spacing w:line="360" w:lineRule="auto"/>
              <w:rPr>
                <w:rFonts w:ascii="Arial" w:hAnsi="Arial"/>
              </w:rPr>
            </w:pPr>
            <w:r w:rsidRPr="00850356">
              <w:rPr>
                <w:rFonts w:ascii="Arial" w:hAnsi="Arial"/>
              </w:rPr>
              <w:t>7.8</w:t>
            </w:r>
            <w:r w:rsidRPr="00850356">
              <w:rPr>
                <w:rFonts w:ascii="Arial" w:hAnsi="Arial"/>
                <w:vertAlign w:val="superscript"/>
              </w:rPr>
              <w:t>a</w:t>
            </w:r>
          </w:p>
        </w:tc>
        <w:tc>
          <w:tcPr>
            <w:tcW w:w="1170" w:type="dxa"/>
          </w:tcPr>
          <w:p w:rsidR="000B3D76" w:rsidRPr="00850356" w:rsidRDefault="000B3D76" w:rsidP="00681731">
            <w:pPr>
              <w:spacing w:line="360" w:lineRule="auto"/>
              <w:rPr>
                <w:rFonts w:ascii="Arial" w:hAnsi="Arial"/>
              </w:rPr>
            </w:pPr>
            <w:r w:rsidRPr="00850356">
              <w:rPr>
                <w:rFonts w:ascii="Arial" w:hAnsi="Arial"/>
              </w:rPr>
              <w:t>7.8</w:t>
            </w:r>
            <w:r w:rsidRPr="00850356">
              <w:rPr>
                <w:rFonts w:ascii="Arial" w:hAnsi="Arial"/>
                <w:vertAlign w:val="superscript"/>
              </w:rPr>
              <w:t>a</w:t>
            </w:r>
          </w:p>
        </w:tc>
        <w:tc>
          <w:tcPr>
            <w:tcW w:w="153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c>
          <w:tcPr>
            <w:tcW w:w="990" w:type="dxa"/>
          </w:tcPr>
          <w:p w:rsidR="000B3D76" w:rsidRPr="00850356" w:rsidRDefault="000B3D76" w:rsidP="00681731">
            <w:pPr>
              <w:spacing w:line="360" w:lineRule="auto"/>
              <w:rPr>
                <w:rFonts w:ascii="Arial" w:hAnsi="Arial"/>
              </w:rPr>
            </w:pPr>
            <w:r w:rsidRPr="00850356">
              <w:rPr>
                <w:rFonts w:ascii="Arial" w:hAnsi="Arial"/>
              </w:rPr>
              <w:t>7.8</w:t>
            </w:r>
            <w:r w:rsidRPr="00850356">
              <w:rPr>
                <w:rFonts w:ascii="Arial" w:hAnsi="Arial"/>
                <w:vertAlign w:val="superscript"/>
              </w:rPr>
              <w:t>b</w:t>
            </w:r>
          </w:p>
        </w:tc>
        <w:tc>
          <w:tcPr>
            <w:tcW w:w="171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c>
          <w:tcPr>
            <w:tcW w:w="1080" w:type="dxa"/>
          </w:tcPr>
          <w:p w:rsidR="000B3D76" w:rsidRPr="00850356" w:rsidRDefault="000B3D76" w:rsidP="00681731">
            <w:pPr>
              <w:spacing w:line="360" w:lineRule="auto"/>
              <w:rPr>
                <w:rFonts w:ascii="Arial" w:hAnsi="Arial"/>
              </w:rPr>
            </w:pPr>
            <w:r w:rsidRPr="00850356">
              <w:rPr>
                <w:rFonts w:ascii="Arial" w:hAnsi="Arial"/>
              </w:rPr>
              <w:t>7.4</w:t>
            </w:r>
            <w:r w:rsidRPr="00850356">
              <w:rPr>
                <w:rFonts w:ascii="Arial" w:hAnsi="Arial"/>
                <w:vertAlign w:val="superscript"/>
              </w:rPr>
              <w:t>a</w:t>
            </w:r>
          </w:p>
        </w:tc>
      </w:tr>
    </w:tbl>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r w:rsidRPr="00850356">
        <w:rPr>
          <w:rFonts w:ascii="Arial" w:hAnsi="Arial"/>
        </w:rPr>
        <w:t xml:space="preserve">Table 1 above shows the effect of phyllanthus amarus of broiler on appearance, colour, juiceness, taste, tenderness, and aroma. The effect were significant on appearance, colour and taste. But was not significant on juiceness, tenderness, aroma. </w:t>
      </w: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tbl>
      <w:tblPr>
        <w:tblStyle w:val="TableGrid"/>
        <w:tblW w:w="8838" w:type="dxa"/>
        <w:tblLayout w:type="fixed"/>
        <w:tblLook w:val="04A0"/>
      </w:tblPr>
      <w:tblGrid>
        <w:gridCol w:w="4338"/>
        <w:gridCol w:w="4500"/>
      </w:tblGrid>
      <w:tr w:rsidR="000B3D76" w:rsidRPr="00850356" w:rsidTr="00681731">
        <w:tc>
          <w:tcPr>
            <w:tcW w:w="4338" w:type="dxa"/>
          </w:tcPr>
          <w:p w:rsidR="000B3D76" w:rsidRPr="00850356" w:rsidRDefault="000B3D76" w:rsidP="00681731">
            <w:pPr>
              <w:spacing w:line="360" w:lineRule="auto"/>
              <w:rPr>
                <w:rFonts w:ascii="Arial" w:hAnsi="Arial"/>
              </w:rPr>
            </w:pPr>
          </w:p>
        </w:tc>
        <w:tc>
          <w:tcPr>
            <w:tcW w:w="4500" w:type="dxa"/>
          </w:tcPr>
          <w:p w:rsidR="000B3D76" w:rsidRPr="00850356" w:rsidRDefault="000B3D76" w:rsidP="00681731">
            <w:pPr>
              <w:spacing w:line="360" w:lineRule="auto"/>
              <w:rPr>
                <w:rFonts w:ascii="Arial" w:hAnsi="Arial"/>
              </w:rPr>
            </w:pPr>
            <w:r w:rsidRPr="00850356">
              <w:rPr>
                <w:rFonts w:ascii="Arial" w:hAnsi="Arial"/>
              </w:rPr>
              <w:t>Overall Acceptability</w:t>
            </w:r>
          </w:p>
        </w:tc>
      </w:tr>
      <w:tr w:rsidR="000B3D76" w:rsidRPr="00850356" w:rsidTr="00681731">
        <w:tc>
          <w:tcPr>
            <w:tcW w:w="4338" w:type="dxa"/>
          </w:tcPr>
          <w:p w:rsidR="000B3D76" w:rsidRPr="00850356" w:rsidRDefault="000B3D76" w:rsidP="00681731">
            <w:pPr>
              <w:spacing w:line="360" w:lineRule="auto"/>
              <w:rPr>
                <w:rFonts w:ascii="Arial" w:hAnsi="Arial"/>
              </w:rPr>
            </w:pPr>
            <w:r w:rsidRPr="00850356">
              <w:rPr>
                <w:rFonts w:ascii="Arial" w:hAnsi="Arial"/>
              </w:rPr>
              <w:t>0</w:t>
            </w:r>
          </w:p>
        </w:tc>
        <w:tc>
          <w:tcPr>
            <w:tcW w:w="450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r>
      <w:tr w:rsidR="000B3D76" w:rsidRPr="00850356" w:rsidTr="00681731">
        <w:tc>
          <w:tcPr>
            <w:tcW w:w="4338" w:type="dxa"/>
          </w:tcPr>
          <w:p w:rsidR="000B3D76" w:rsidRPr="00850356" w:rsidRDefault="000B3D76" w:rsidP="00681731">
            <w:pPr>
              <w:spacing w:line="360" w:lineRule="auto"/>
              <w:rPr>
                <w:rFonts w:ascii="Arial" w:hAnsi="Arial"/>
              </w:rPr>
            </w:pPr>
            <w:r w:rsidRPr="00850356">
              <w:rPr>
                <w:rFonts w:ascii="Arial" w:hAnsi="Arial"/>
              </w:rPr>
              <w:t>50g</w:t>
            </w:r>
          </w:p>
        </w:tc>
        <w:tc>
          <w:tcPr>
            <w:tcW w:w="4500" w:type="dxa"/>
          </w:tcPr>
          <w:p w:rsidR="000B3D76" w:rsidRPr="00850356" w:rsidRDefault="000B3D76" w:rsidP="00681731">
            <w:pPr>
              <w:spacing w:line="360" w:lineRule="auto"/>
              <w:rPr>
                <w:rFonts w:ascii="Arial" w:hAnsi="Arial"/>
              </w:rPr>
            </w:pPr>
            <w:r w:rsidRPr="00850356">
              <w:rPr>
                <w:rFonts w:ascii="Arial" w:hAnsi="Arial"/>
              </w:rPr>
              <w:t>7.6</w:t>
            </w:r>
            <w:r w:rsidRPr="00850356">
              <w:rPr>
                <w:rFonts w:ascii="Arial" w:hAnsi="Arial"/>
                <w:vertAlign w:val="superscript"/>
              </w:rPr>
              <w:t>a</w:t>
            </w:r>
          </w:p>
        </w:tc>
      </w:tr>
      <w:tr w:rsidR="000B3D76" w:rsidRPr="00850356" w:rsidTr="00681731">
        <w:tc>
          <w:tcPr>
            <w:tcW w:w="4338" w:type="dxa"/>
          </w:tcPr>
          <w:p w:rsidR="000B3D76" w:rsidRPr="00850356" w:rsidRDefault="000B3D76" w:rsidP="00681731">
            <w:pPr>
              <w:spacing w:line="360" w:lineRule="auto"/>
              <w:rPr>
                <w:rFonts w:ascii="Arial" w:hAnsi="Arial"/>
              </w:rPr>
            </w:pPr>
            <w:r w:rsidRPr="00850356">
              <w:rPr>
                <w:rFonts w:ascii="Arial" w:hAnsi="Arial"/>
              </w:rPr>
              <w:t>150g</w:t>
            </w:r>
          </w:p>
        </w:tc>
        <w:tc>
          <w:tcPr>
            <w:tcW w:w="4500" w:type="dxa"/>
          </w:tcPr>
          <w:p w:rsidR="000B3D76" w:rsidRPr="00850356" w:rsidRDefault="000B3D76" w:rsidP="00681731">
            <w:pPr>
              <w:spacing w:line="360" w:lineRule="auto"/>
              <w:rPr>
                <w:rFonts w:ascii="Arial" w:hAnsi="Arial"/>
              </w:rPr>
            </w:pPr>
            <w:r w:rsidRPr="00850356">
              <w:rPr>
                <w:rFonts w:ascii="Arial" w:hAnsi="Arial"/>
              </w:rPr>
              <w:t>7.5</w:t>
            </w:r>
            <w:r w:rsidRPr="00850356">
              <w:rPr>
                <w:rFonts w:ascii="Arial" w:hAnsi="Arial"/>
                <w:vertAlign w:val="superscript"/>
              </w:rPr>
              <w:t>a</w:t>
            </w:r>
          </w:p>
        </w:tc>
      </w:tr>
      <w:tr w:rsidR="000B3D76" w:rsidRPr="00850356" w:rsidTr="00681731">
        <w:tc>
          <w:tcPr>
            <w:tcW w:w="4338" w:type="dxa"/>
          </w:tcPr>
          <w:p w:rsidR="000B3D76" w:rsidRPr="00850356" w:rsidRDefault="000B3D76" w:rsidP="00681731">
            <w:pPr>
              <w:spacing w:line="360" w:lineRule="auto"/>
              <w:rPr>
                <w:rFonts w:ascii="Arial" w:hAnsi="Arial"/>
              </w:rPr>
            </w:pPr>
            <w:r w:rsidRPr="00850356">
              <w:rPr>
                <w:rFonts w:ascii="Arial" w:hAnsi="Arial"/>
              </w:rPr>
              <w:t>200g</w:t>
            </w:r>
          </w:p>
        </w:tc>
        <w:tc>
          <w:tcPr>
            <w:tcW w:w="4500" w:type="dxa"/>
          </w:tcPr>
          <w:p w:rsidR="000B3D76" w:rsidRPr="00850356" w:rsidRDefault="000B3D76" w:rsidP="00681731">
            <w:pPr>
              <w:spacing w:line="360" w:lineRule="auto"/>
              <w:rPr>
                <w:rFonts w:ascii="Arial" w:hAnsi="Arial"/>
              </w:rPr>
            </w:pPr>
            <w:r w:rsidRPr="00850356">
              <w:rPr>
                <w:rFonts w:ascii="Arial" w:hAnsi="Arial"/>
              </w:rPr>
              <w:t>7.3</w:t>
            </w:r>
            <w:r w:rsidRPr="00850356">
              <w:rPr>
                <w:rFonts w:ascii="Arial" w:hAnsi="Arial"/>
                <w:vertAlign w:val="superscript"/>
              </w:rPr>
              <w:t>b</w:t>
            </w:r>
          </w:p>
        </w:tc>
      </w:tr>
    </w:tbl>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r w:rsidRPr="00850356">
        <w:rPr>
          <w:rFonts w:ascii="Arial" w:hAnsi="Arial"/>
        </w:rPr>
        <w:t>Table 2 above also recorded effect of phyllanthus amarus</w:t>
      </w:r>
    </w:p>
    <w:p w:rsidR="000B3D76" w:rsidRPr="00850356" w:rsidRDefault="000B3D76" w:rsidP="000B3D76">
      <w:pPr>
        <w:rPr>
          <w:rFonts w:ascii="Arial" w:hAnsi="Arial"/>
        </w:rPr>
      </w:pPr>
      <w:r w:rsidRPr="00850356">
        <w:rPr>
          <w:rFonts w:ascii="Arial" w:hAnsi="Arial"/>
        </w:rPr>
        <w:t xml:space="preserve">Table 2 above also recorded effect of phyllanthus amarus of the broiler on overall acceptability, the effect with significant and result that overall acceptability, the level of inclusion of phyllanthus amarus should be between 0-200g/2litres of water   A total of 120 day old broiler were used for experiment and were randomly distributed to four treatment of 10 birds each with three replicates. The dietary treatment consisted to T0, T1, T2 and T3 with 0g50g,150g and 200g of phyllantus amarus in 2 litre of water. The experiment lasted for 6 week at the end of 42 days, the birds  were starved of feed overnight, slaughtered, de-feathered and eviscerated. The chicken were properly labeled according to treatment and replicates and were </w:t>
      </w:r>
      <w:r w:rsidRPr="00850356">
        <w:rPr>
          <w:rFonts w:ascii="Arial" w:hAnsi="Arial"/>
        </w:rPr>
        <w:lastRenderedPageBreak/>
        <w:t>cooked separately with 4g of salt, the chicken were fed to professional board of taster and flavor, juiciness, tenderness and overall acceptability were determined.</w:t>
      </w:r>
    </w:p>
    <w:p w:rsidR="000B3D76" w:rsidRPr="00850356" w:rsidRDefault="000B3D76" w:rsidP="000B3D76">
      <w:pPr>
        <w:spacing w:after="200" w:line="276" w:lineRule="auto"/>
        <w:jc w:val="left"/>
        <w:rPr>
          <w:rFonts w:ascii="Arial" w:hAnsi="Arial"/>
        </w:rPr>
      </w:pPr>
      <w:r w:rsidRPr="00850356">
        <w:rPr>
          <w:rFonts w:ascii="Arial" w:hAnsi="Arial"/>
        </w:rPr>
        <w:br w:type="page"/>
      </w:r>
    </w:p>
    <w:p w:rsidR="000B3D76" w:rsidRPr="00850356" w:rsidRDefault="000B3D76" w:rsidP="000B3D76">
      <w:pPr>
        <w:jc w:val="center"/>
        <w:rPr>
          <w:rFonts w:ascii="Arial" w:hAnsi="Arial"/>
          <w:b/>
        </w:rPr>
      </w:pPr>
      <w:r w:rsidRPr="00850356">
        <w:rPr>
          <w:rFonts w:ascii="Arial" w:hAnsi="Arial"/>
          <w:b/>
        </w:rPr>
        <w:lastRenderedPageBreak/>
        <w:t>CHAPTER FIVE</w:t>
      </w:r>
    </w:p>
    <w:p w:rsidR="000B3D76" w:rsidRPr="00850356" w:rsidRDefault="000B3D76" w:rsidP="000B3D76">
      <w:pPr>
        <w:jc w:val="center"/>
        <w:rPr>
          <w:rFonts w:ascii="Arial" w:hAnsi="Arial"/>
          <w:b/>
        </w:rPr>
      </w:pPr>
      <w:r w:rsidRPr="00850356">
        <w:rPr>
          <w:rFonts w:ascii="Arial" w:hAnsi="Arial"/>
          <w:b/>
        </w:rPr>
        <w:t>SUMMARY, CONCLUSION AND RECOMMENDATION</w:t>
      </w:r>
    </w:p>
    <w:p w:rsidR="000B3D76" w:rsidRPr="00850356" w:rsidRDefault="000B3D76" w:rsidP="000B3D76">
      <w:pPr>
        <w:rPr>
          <w:rFonts w:ascii="Arial" w:hAnsi="Arial"/>
        </w:rPr>
      </w:pPr>
      <w:r w:rsidRPr="00850356">
        <w:rPr>
          <w:rFonts w:ascii="Arial" w:hAnsi="Arial"/>
          <w:b/>
        </w:rPr>
        <w:tab/>
      </w:r>
      <w:r w:rsidRPr="00850356">
        <w:rPr>
          <w:rFonts w:ascii="Arial" w:hAnsi="Arial"/>
        </w:rPr>
        <w:t xml:space="preserve">An experiment was carried out to determine the effect of phyllanthus amarus on the organoleptic characteristic of broiler, the characteristics  examine were appearance, colour, juiceness, taste, and aroma </w:t>
      </w:r>
    </w:p>
    <w:p w:rsidR="000B3D76" w:rsidRPr="00850356" w:rsidRDefault="000B3D76" w:rsidP="000B3D76">
      <w:pPr>
        <w:rPr>
          <w:rFonts w:ascii="Arial" w:hAnsi="Arial"/>
        </w:rPr>
      </w:pPr>
      <w:r w:rsidRPr="00850356">
        <w:rPr>
          <w:rFonts w:ascii="Arial" w:hAnsi="Arial"/>
        </w:rPr>
        <w:t>The result shows that appearance, colour, taste were significant while juiceness, tenderness, aroma were not significant.</w:t>
      </w:r>
    </w:p>
    <w:p w:rsidR="000B3D76" w:rsidRPr="00850356" w:rsidRDefault="000B3D76" w:rsidP="000B3D76">
      <w:pPr>
        <w:rPr>
          <w:rFonts w:ascii="Arial" w:hAnsi="Arial"/>
        </w:rPr>
      </w:pPr>
      <w:r w:rsidRPr="00850356">
        <w:rPr>
          <w:rFonts w:ascii="Arial" w:hAnsi="Arial"/>
        </w:rPr>
        <w:tab/>
        <w:t>However, the overall acceptability shows that any inclusion of phyllanthus amarus above 200g were reduce acceptability.</w:t>
      </w:r>
    </w:p>
    <w:p w:rsidR="000B3D76" w:rsidRPr="00850356" w:rsidRDefault="000B3D76" w:rsidP="000B3D76">
      <w:pPr>
        <w:rPr>
          <w:rFonts w:ascii="Arial" w:hAnsi="Arial"/>
          <w:b/>
        </w:rPr>
      </w:pPr>
      <w:r w:rsidRPr="00850356">
        <w:rPr>
          <w:rFonts w:ascii="Arial" w:hAnsi="Arial"/>
          <w:b/>
        </w:rPr>
        <w:t xml:space="preserve">Conclusion </w:t>
      </w:r>
    </w:p>
    <w:p w:rsidR="000B3D76" w:rsidRPr="00850356" w:rsidRDefault="000B3D76" w:rsidP="000B3D76">
      <w:pPr>
        <w:ind w:firstLine="720"/>
        <w:rPr>
          <w:rFonts w:ascii="Arial" w:hAnsi="Arial"/>
        </w:rPr>
      </w:pPr>
      <w:r w:rsidRPr="00850356">
        <w:rPr>
          <w:rFonts w:ascii="Arial" w:hAnsi="Arial"/>
        </w:rPr>
        <w:t xml:space="preserve">It can be concluded that phyllanthus amarus have effect on organoleptic characteristic, </w:t>
      </w:r>
    </w:p>
    <w:p w:rsidR="000B3D76" w:rsidRPr="00850356" w:rsidRDefault="000B3D76" w:rsidP="000B3D76">
      <w:pPr>
        <w:ind w:firstLine="720"/>
        <w:rPr>
          <w:rFonts w:ascii="Arial" w:hAnsi="Arial"/>
        </w:rPr>
      </w:pPr>
      <w:r w:rsidRPr="00850356">
        <w:rPr>
          <w:rFonts w:ascii="Arial" w:hAnsi="Arial"/>
        </w:rPr>
        <w:t>It can concluded appearance, colour, taste were significant effect and juiceness, tenderness, aroma were not significant effect</w:t>
      </w:r>
    </w:p>
    <w:p w:rsidR="000B3D76" w:rsidRPr="00850356" w:rsidRDefault="000B3D76" w:rsidP="000B3D76">
      <w:pPr>
        <w:rPr>
          <w:rFonts w:ascii="Arial" w:hAnsi="Arial"/>
        </w:rPr>
      </w:pPr>
      <w:r w:rsidRPr="00850356">
        <w:rPr>
          <w:rFonts w:ascii="Arial" w:hAnsi="Arial"/>
        </w:rPr>
        <w:t xml:space="preserve">For overall acceptability the effect will significant that the treatment is200g/2litres have overall acceptability </w:t>
      </w:r>
    </w:p>
    <w:p w:rsidR="000B3D76" w:rsidRPr="00850356" w:rsidRDefault="000B3D76" w:rsidP="000B3D76">
      <w:pPr>
        <w:spacing w:after="200" w:line="276" w:lineRule="auto"/>
        <w:jc w:val="left"/>
        <w:rPr>
          <w:rFonts w:ascii="Arial" w:hAnsi="Arial"/>
          <w:b/>
        </w:rPr>
      </w:pPr>
      <w:r w:rsidRPr="00850356">
        <w:rPr>
          <w:rFonts w:ascii="Arial" w:hAnsi="Arial"/>
          <w:b/>
        </w:rPr>
        <w:br w:type="page"/>
      </w:r>
    </w:p>
    <w:p w:rsidR="000B3D76" w:rsidRPr="00850356" w:rsidRDefault="000B3D76" w:rsidP="000B3D76">
      <w:pPr>
        <w:rPr>
          <w:rFonts w:ascii="Arial" w:hAnsi="Arial"/>
          <w:b/>
        </w:rPr>
      </w:pPr>
      <w:r w:rsidRPr="00850356">
        <w:rPr>
          <w:rFonts w:ascii="Arial" w:hAnsi="Arial"/>
          <w:b/>
        </w:rPr>
        <w:lastRenderedPageBreak/>
        <w:t>Recommendations</w:t>
      </w:r>
    </w:p>
    <w:p w:rsidR="000B3D76" w:rsidRPr="00850356" w:rsidRDefault="000B3D76" w:rsidP="000B3D76">
      <w:pPr>
        <w:ind w:firstLine="720"/>
        <w:rPr>
          <w:rFonts w:ascii="Arial" w:hAnsi="Arial"/>
        </w:rPr>
      </w:pPr>
      <w:r w:rsidRPr="00850356">
        <w:rPr>
          <w:rFonts w:ascii="Arial" w:hAnsi="Arial"/>
        </w:rPr>
        <w:t>The researcher would like to give the following recommendation of Orgnoleptic characteristic of broiler fed with phyllanthus amarus</w:t>
      </w:r>
    </w:p>
    <w:p w:rsidR="000B3D76" w:rsidRPr="00850356" w:rsidRDefault="000B3D76" w:rsidP="000B3D76">
      <w:pPr>
        <w:ind w:firstLine="720"/>
        <w:rPr>
          <w:rFonts w:ascii="Arial" w:hAnsi="Arial"/>
          <w:b/>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autoSpaceDE w:val="0"/>
        <w:autoSpaceDN w:val="0"/>
        <w:adjustRightInd w:val="0"/>
        <w:spacing w:line="360" w:lineRule="auto"/>
        <w:jc w:val="center"/>
        <w:rPr>
          <w:rFonts w:ascii="Arial" w:hAnsi="Arial" w:cs="MyriadPro-Bold"/>
          <w:b/>
          <w:bCs/>
          <w:color w:val="000000"/>
        </w:rPr>
      </w:pPr>
      <w:r w:rsidRPr="00850356">
        <w:rPr>
          <w:rFonts w:ascii="Arial" w:hAnsi="Arial" w:cs="MyriadPro-Bold"/>
          <w:b/>
          <w:bCs/>
          <w:color w:val="000000"/>
        </w:rPr>
        <w:t>REFERENCES</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Abankwa JK, Dotse E, Appiah-Opong R, Nyarko AK. Antioxidant and anti-prostate cancer activities </w:t>
      </w:r>
      <w:r w:rsidRPr="00850356">
        <w:rPr>
          <w:rFonts w:ascii="Arial" w:eastAsia="STIX-Regular" w:hAnsi="Arial" w:cs="STIX-Regular"/>
          <w:color w:val="000000"/>
          <w:sz w:val="26"/>
        </w:rPr>
        <w:tab/>
        <w:t xml:space="preserve">of </w:t>
      </w:r>
      <w:r w:rsidRPr="00850356">
        <w:rPr>
          <w:rFonts w:ascii="Arial" w:hAnsi="Arial" w:cs="STIX-Italic"/>
          <w:i/>
          <w:iCs/>
          <w:color w:val="000000"/>
          <w:sz w:val="26"/>
        </w:rPr>
        <w:t>Moringa oleifera</w:t>
      </w:r>
      <w:r w:rsidRPr="00850356">
        <w:rPr>
          <w:rFonts w:ascii="Arial" w:eastAsia="STIX-Regular" w:hAnsi="Arial" w:cs="STIX-Regular"/>
          <w:color w:val="000000"/>
          <w:sz w:val="26"/>
        </w:rPr>
        <w:t xml:space="preserve">, </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 xml:space="preserve">and </w:t>
      </w:r>
      <w:r w:rsidRPr="00850356">
        <w:rPr>
          <w:rFonts w:ascii="Arial" w:hAnsi="Arial" w:cs="STIX-Italic"/>
          <w:i/>
          <w:iCs/>
          <w:color w:val="000000"/>
          <w:sz w:val="26"/>
        </w:rPr>
        <w:t>Carica papaya</w:t>
      </w:r>
      <w:r w:rsidRPr="00850356">
        <w:rPr>
          <w:rFonts w:ascii="Arial" w:eastAsia="STIX-Regular" w:hAnsi="Arial" w:cs="STIX-Regular"/>
          <w:color w:val="000000"/>
          <w:sz w:val="26"/>
        </w:rPr>
        <w:t xml:space="preserve">. HSI J. 2020;1(1):24–30. </w:t>
      </w:r>
      <w:r w:rsidRPr="00850356">
        <w:rPr>
          <w:rFonts w:ascii="Arial" w:eastAsia="STIX-Regular" w:hAnsi="Arial" w:cs="STIX-Regular"/>
          <w:color w:val="0000FF"/>
          <w:sz w:val="26"/>
        </w:rPr>
        <w:t xml:space="preserve">https:// </w:t>
      </w:r>
      <w:r w:rsidRPr="00850356">
        <w:rPr>
          <w:rFonts w:ascii="Arial" w:eastAsia="STIX-Regular" w:hAnsi="Arial" w:cs="STIX-Regular"/>
          <w:color w:val="0000FF"/>
          <w:sz w:val="26"/>
        </w:rPr>
        <w:tab/>
        <w:t>doi. org/ 10. 4629/ hsijo urnal. 2020.6. 1.1. 24- 30</w:t>
      </w:r>
      <w:r w:rsidRPr="00850356">
        <w:rPr>
          <w:rFonts w:ascii="Arial" w:eastAsia="STIX-Regular" w:hAnsi="Arial" w:cs="STIX-Regular"/>
          <w:color w:val="000000"/>
          <w:sz w:val="26"/>
        </w:rPr>
        <w:t>.</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lastRenderedPageBreak/>
        <w:t xml:space="preserve">AbdRani NZ, Lam KW, Jalil J, Mohamad HF, Mat Ali MS,Husain K. Mechanistic studies of the </w:t>
      </w:r>
      <w:r w:rsidRPr="00850356">
        <w:rPr>
          <w:rFonts w:ascii="Arial" w:eastAsia="STIX-Regular" w:hAnsi="Arial" w:cs="STIX-Regular"/>
          <w:color w:val="000000"/>
          <w:sz w:val="26"/>
        </w:rPr>
        <w:tab/>
        <w:t>antiallergic activity of</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 xml:space="preserve">Schum. &amp; Thonn. and Its Compounds.Molecules. 2021;1:1. </w:t>
      </w:r>
      <w:r w:rsidRPr="00850356">
        <w:rPr>
          <w:rFonts w:ascii="Arial" w:eastAsia="STIX-Regular" w:hAnsi="Arial" w:cs="STIX-Regular"/>
          <w:color w:val="0000FF"/>
          <w:sz w:val="26"/>
        </w:rPr>
        <w:t>https:// doi. org/ 10. 3390/ molec ules2 6030695</w:t>
      </w:r>
      <w:r w:rsidRPr="00850356">
        <w:rPr>
          <w:rFonts w:ascii="Arial" w:eastAsia="STIX-Regular" w:hAnsi="Arial" w:cs="STIX-Regular"/>
          <w:color w:val="000000"/>
          <w:sz w:val="26"/>
        </w:rPr>
        <w:t>.</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Abhyankar G, Suprasanna P, Pandey BN, Mishra KP, Rao KV, Reddy VD. Hairy root extract of </w:t>
      </w:r>
      <w:r w:rsidRPr="00850356">
        <w:rPr>
          <w:rFonts w:ascii="Arial" w:eastAsia="STIX-Regular" w:hAnsi="Arial" w:cs="STIX-Regular"/>
          <w:color w:val="000000"/>
          <w:sz w:val="26"/>
        </w:rPr>
        <w:tab/>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 xml:space="preserve">inducesapoptotic cell death in human breast cancer cells. Innov Food </w:t>
      </w:r>
      <w:r w:rsidRPr="00850356">
        <w:rPr>
          <w:rFonts w:ascii="Arial" w:eastAsia="STIX-Regular" w:hAnsi="Arial" w:cs="STIX-Regular"/>
          <w:color w:val="000000"/>
          <w:sz w:val="26"/>
        </w:rPr>
        <w:tab/>
        <w:t>Sci Emerg Technol. 2010;11:526–32.</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Abo KA, Fred-Jaiyesimi AA, Jaiyesimi AEA. Ethnobotanical studies of medicinal plants used in the </w:t>
      </w:r>
      <w:r w:rsidRPr="00850356">
        <w:rPr>
          <w:rFonts w:ascii="Arial" w:eastAsia="STIX-Regular" w:hAnsi="Arial" w:cs="STIX-Regular"/>
          <w:color w:val="000000"/>
          <w:sz w:val="26"/>
        </w:rPr>
        <w:tab/>
        <w:t xml:space="preserve">management of diabetes mellitus in South Western Nigeria. J Ethnopharmacol. </w:t>
      </w:r>
      <w:r w:rsidRPr="00850356">
        <w:rPr>
          <w:rFonts w:ascii="Arial" w:eastAsia="STIX-Regular" w:hAnsi="Arial" w:cs="STIX-Regular"/>
          <w:color w:val="000000"/>
          <w:sz w:val="26"/>
        </w:rPr>
        <w:tab/>
        <w:t>2008;115:67–71.</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Acharyulu NPS, Dubey RS, Swaminadham V, Kollu P, Kalyani RL, Pammi SVN. Green synthesis of </w:t>
      </w:r>
      <w:r w:rsidRPr="00850356">
        <w:rPr>
          <w:rFonts w:ascii="Arial" w:eastAsia="STIX-Regular" w:hAnsi="Arial" w:cs="STIX-Regular"/>
          <w:color w:val="000000"/>
          <w:sz w:val="26"/>
        </w:rPr>
        <w:tab/>
        <w:t xml:space="preserve">CuO nanoparticles using </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leaf extract and their antibacterial activity against multidrug resistance bacteria. Int J Eng Res Technol. 2014;3(4):1.</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Acheampong DO, Owusu-Adzorah N, Armah FA, Aninagyei E, Asiamah EA, Thomford AK, Anyan WK. Ethnopharmacological evaluation of schistosomicidal and cercaricidal activities ofsome </w:t>
      </w:r>
      <w:r w:rsidRPr="00850356">
        <w:rPr>
          <w:rFonts w:ascii="Arial" w:eastAsia="STIX-Regular" w:hAnsi="Arial" w:cs="STIX-Regular"/>
          <w:color w:val="000000"/>
          <w:sz w:val="26"/>
        </w:rPr>
        <w:tab/>
        <w:t xml:space="preserve">selected medicinal plants from Ghana. Trop Med Health.2020;48(1):1–10. </w:t>
      </w:r>
      <w:r w:rsidRPr="00850356">
        <w:rPr>
          <w:rFonts w:ascii="Arial" w:eastAsia="STIX-Regular" w:hAnsi="Arial" w:cs="STIX-Regular"/>
          <w:color w:val="0000FF"/>
          <w:sz w:val="26"/>
        </w:rPr>
        <w:t xml:space="preserve">https:// doi. org/ </w:t>
      </w:r>
      <w:r w:rsidRPr="00850356">
        <w:rPr>
          <w:rFonts w:ascii="Arial" w:eastAsia="STIX-Regular" w:hAnsi="Arial" w:cs="STIX-Regular"/>
          <w:color w:val="0000FF"/>
          <w:sz w:val="26"/>
        </w:rPr>
        <w:tab/>
        <w:t>10. 1186/ s41182- 020- 00205-y</w:t>
      </w:r>
      <w:r w:rsidRPr="00850356">
        <w:rPr>
          <w:rFonts w:ascii="Arial" w:eastAsia="STIX-Regular" w:hAnsi="Arial" w:cs="STIX-Regular"/>
          <w:color w:val="000000"/>
          <w:sz w:val="26"/>
        </w:rPr>
        <w:t>.</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Adedapo AA, Abatan MO, Akinloye AK, Idowu SO, Olorunsogo OO. Morphometric and </w:t>
      </w:r>
      <w:r w:rsidRPr="00850356">
        <w:rPr>
          <w:rFonts w:ascii="Arial" w:eastAsia="STIX-Regular" w:hAnsi="Arial" w:cs="STIX-Regular"/>
          <w:color w:val="000000"/>
          <w:sz w:val="26"/>
        </w:rPr>
        <w:tab/>
        <w:t xml:space="preserve">histopathological studies on the effects of some chromatographic fractions of </w:t>
      </w:r>
      <w:r w:rsidRPr="00850356">
        <w:rPr>
          <w:rFonts w:ascii="Arial" w:hAnsi="Arial" w:cs="STIX-Italic"/>
          <w:i/>
          <w:iCs/>
          <w:color w:val="000000"/>
          <w:sz w:val="26"/>
        </w:rPr>
        <w:t>Phyllanthus</w:t>
      </w:r>
      <w:r w:rsidRPr="00850356">
        <w:rPr>
          <w:rFonts w:ascii="Arial" w:eastAsia="STIX-Regular" w:hAnsi="Arial" w:cs="STIX-Regular"/>
          <w:color w:val="000000"/>
          <w:sz w:val="26"/>
        </w:rPr>
        <w:t xml:space="preserve"> </w:t>
      </w:r>
      <w:r w:rsidRPr="00850356">
        <w:rPr>
          <w:rFonts w:ascii="Arial" w:hAnsi="Arial" w:cs="STIX-Italic"/>
          <w:i/>
          <w:iCs/>
          <w:color w:val="000000"/>
          <w:sz w:val="26"/>
        </w:rPr>
        <w:t xml:space="preserve">amarus </w:t>
      </w:r>
      <w:r w:rsidRPr="00850356">
        <w:rPr>
          <w:rFonts w:ascii="Arial" w:eastAsia="STIX-Regular" w:hAnsi="Arial" w:cs="STIX-Regular"/>
          <w:color w:val="000000"/>
          <w:sz w:val="26"/>
        </w:rPr>
        <w:t xml:space="preserve">and </w:t>
      </w:r>
      <w:r w:rsidRPr="00850356">
        <w:rPr>
          <w:rFonts w:ascii="Arial" w:hAnsi="Arial" w:cs="STIX-Italic"/>
          <w:i/>
          <w:iCs/>
          <w:color w:val="000000"/>
          <w:sz w:val="26"/>
        </w:rPr>
        <w:t xml:space="preserve">Euphorbia hirta </w:t>
      </w:r>
      <w:r w:rsidRPr="00850356">
        <w:rPr>
          <w:rFonts w:ascii="Arial" w:eastAsia="STIX-Regular" w:hAnsi="Arial" w:cs="STIX-Regular"/>
          <w:color w:val="000000"/>
          <w:sz w:val="26"/>
        </w:rPr>
        <w:t>on the male reproductive organs of rats. J Vet Sci. 2003;4:181–5.</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lastRenderedPageBreak/>
        <w:t xml:space="preserve">Adedapo AA, Abatan MO, Idowu SO, Olorunsogo OO. Toxic effects of chromatographic fractions of </w:t>
      </w:r>
      <w:r w:rsidRPr="00850356">
        <w:rPr>
          <w:rFonts w:ascii="Arial" w:eastAsia="STIX-Regular" w:hAnsi="Arial" w:cs="STIX-Regular"/>
          <w:color w:val="000000"/>
          <w:sz w:val="26"/>
        </w:rPr>
        <w:tab/>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on the serum biochemistry of rats. Phytother Res. 2005;9:812–5.</w:t>
      </w:r>
      <w:r w:rsidRPr="00850356">
        <w:rPr>
          <w:rFonts w:ascii="Arial" w:eastAsia="STIX-Regular" w:hAnsi="Arial" w:cs="STIX-Regular"/>
          <w:color w:val="0000FF"/>
          <w:sz w:val="26"/>
        </w:rPr>
        <w:t>https:// doi. org/ 10. 1002/ ptr. 1721</w:t>
      </w:r>
      <w:r w:rsidRPr="00850356">
        <w:rPr>
          <w:rFonts w:ascii="Arial" w:eastAsia="STIX-Regular" w:hAnsi="Arial" w:cs="STIX-Regular"/>
          <w:color w:val="000000"/>
          <w:sz w:val="26"/>
        </w:rPr>
        <w:t>.</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Adedapo AA, Ofuegbe SO. Anti-inflammatory and analgesic activities of soft drink leaf extract of </w:t>
      </w:r>
      <w:r w:rsidRPr="00850356">
        <w:rPr>
          <w:rFonts w:ascii="Arial" w:eastAsia="STIX-Regular" w:hAnsi="Arial" w:cs="STIX-Regular"/>
          <w:color w:val="000000"/>
          <w:sz w:val="26"/>
        </w:rPr>
        <w:tab/>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in some laboratory animals. Br Biotechnol J. 2013;3:191–204.</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Adedapo AA, Ofuegbe SO. The evaluation of the hypoglycemic effect of soft drink leaf extract of </w:t>
      </w:r>
      <w:r w:rsidRPr="00850356">
        <w:rPr>
          <w:rFonts w:ascii="Arial" w:eastAsia="STIX-Regular" w:hAnsi="Arial" w:cs="STIX-Regular"/>
          <w:color w:val="000000"/>
          <w:sz w:val="26"/>
        </w:rPr>
        <w:tab/>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(Euphorbiaceae) in rats. J Basic Clin Physiol Pharmacol. 2014;25:47–57.</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Adedayo BC, Ogunsuyi OB, Akinniyi ST, Oboh G. Effect of </w:t>
      </w:r>
      <w:r w:rsidRPr="00850356">
        <w:rPr>
          <w:rFonts w:ascii="Arial" w:hAnsi="Arial" w:cs="STIX-Italic"/>
          <w:i/>
          <w:iCs/>
          <w:color w:val="000000"/>
          <w:sz w:val="26"/>
        </w:rPr>
        <w:t xml:space="preserve">Andrographis paniculata </w:t>
      </w:r>
      <w:r w:rsidRPr="00850356">
        <w:rPr>
          <w:rFonts w:ascii="Arial" w:eastAsia="STIX-Regular" w:hAnsi="Arial" w:cs="STIX-Regular"/>
          <w:color w:val="000000"/>
          <w:sz w:val="26"/>
        </w:rPr>
        <w:t xml:space="preserve">and </w:t>
      </w:r>
      <w:r w:rsidRPr="00850356">
        <w:rPr>
          <w:rFonts w:ascii="Arial" w:hAnsi="Arial" w:cs="STIX-Italic"/>
          <w:i/>
          <w:iCs/>
          <w:color w:val="000000"/>
          <w:sz w:val="26"/>
        </w:rPr>
        <w:t xml:space="preserve">Phyllanthus </w:t>
      </w:r>
      <w:r w:rsidRPr="00850356">
        <w:rPr>
          <w:rFonts w:ascii="Arial" w:hAnsi="Arial" w:cs="STIX-Italic"/>
          <w:i/>
          <w:iCs/>
          <w:color w:val="000000"/>
          <w:sz w:val="26"/>
        </w:rPr>
        <w:tab/>
        <w:t xml:space="preserve">amarus </w:t>
      </w:r>
      <w:r w:rsidRPr="00850356">
        <w:rPr>
          <w:rFonts w:ascii="Arial" w:eastAsia="STIX-Regular" w:hAnsi="Arial" w:cs="STIX-Regular"/>
          <w:color w:val="000000"/>
          <w:sz w:val="26"/>
        </w:rPr>
        <w:t xml:space="preserve">leaf extracts on selected biochemical indices in </w:t>
      </w:r>
      <w:r w:rsidRPr="00850356">
        <w:rPr>
          <w:rFonts w:ascii="Arial" w:hAnsi="Arial" w:cs="STIX-Italic"/>
          <w:i/>
          <w:iCs/>
          <w:color w:val="000000"/>
          <w:sz w:val="26"/>
        </w:rPr>
        <w:t>Drosophila melanogaster</w:t>
      </w:r>
      <w:r w:rsidRPr="00850356">
        <w:rPr>
          <w:rFonts w:ascii="Arial" w:eastAsia="STIX-Regular" w:hAnsi="Arial" w:cs="STIX-Regular"/>
          <w:color w:val="000000"/>
          <w:sz w:val="26"/>
        </w:rPr>
        <w:t xml:space="preserve"> model of </w:t>
      </w:r>
      <w:r w:rsidRPr="00850356">
        <w:rPr>
          <w:rFonts w:ascii="Arial" w:eastAsia="STIX-Regular" w:hAnsi="Arial" w:cs="STIX-Regular"/>
          <w:color w:val="000000"/>
          <w:sz w:val="26"/>
        </w:rPr>
        <w:tab/>
        <w:t xml:space="preserve">neurotoxicity. Drug Chem Toxicol. 2020;1:1–10. </w:t>
      </w:r>
      <w:r w:rsidRPr="00850356">
        <w:rPr>
          <w:rFonts w:ascii="Arial" w:eastAsia="STIX-Regular" w:hAnsi="Arial" w:cs="STIX-Regular"/>
          <w:color w:val="0000FF"/>
          <w:sz w:val="26"/>
        </w:rPr>
        <w:t>https:// doi. org/ 10. 1080/ 01480 545. 2019. 17083 77</w:t>
      </w:r>
      <w:r w:rsidRPr="00850356">
        <w:rPr>
          <w:rFonts w:ascii="Arial" w:eastAsia="STIX-Regular" w:hAnsi="Arial" w:cs="STIX-Regular"/>
          <w:color w:val="000000"/>
          <w:sz w:val="26"/>
        </w:rPr>
        <w:t>.</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Adegoke AA, Iberi PA, Akinpelu DA, Aiyegoro OA, Mboto CI.Studies on phytochemical screening and </w:t>
      </w:r>
      <w:r w:rsidRPr="00850356">
        <w:rPr>
          <w:rFonts w:ascii="Arial" w:eastAsia="STIX-Regular" w:hAnsi="Arial" w:cs="STIX-Regular"/>
          <w:color w:val="000000"/>
          <w:sz w:val="26"/>
        </w:rPr>
        <w:tab/>
        <w:t xml:space="preserve">antimicrobial potentials of </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 xml:space="preserve">against multiple antibiotic resistant bacteria. </w:t>
      </w:r>
      <w:r w:rsidRPr="00850356">
        <w:rPr>
          <w:rFonts w:ascii="Arial" w:eastAsia="STIX-Regular" w:hAnsi="Arial" w:cs="STIX-Regular"/>
          <w:color w:val="000000"/>
          <w:sz w:val="26"/>
        </w:rPr>
        <w:tab/>
        <w:t>Int J Appl Res Nat Prod. 2010;3:6–12.</w:t>
      </w:r>
    </w:p>
    <w:p w:rsidR="000B3D76" w:rsidRPr="00850356" w:rsidRDefault="000B3D76" w:rsidP="000B3D76">
      <w:pPr>
        <w:autoSpaceDE w:val="0"/>
        <w:autoSpaceDN w:val="0"/>
        <w:adjustRightInd w:val="0"/>
        <w:spacing w:line="360" w:lineRule="auto"/>
        <w:ind w:left="720" w:hanging="720"/>
        <w:rPr>
          <w:rFonts w:ascii="Arial" w:eastAsia="STIX-Regular" w:hAnsi="Arial" w:cs="STIX-Regular"/>
          <w:color w:val="000000"/>
          <w:sz w:val="26"/>
        </w:rPr>
      </w:pPr>
      <w:r w:rsidRPr="00850356">
        <w:rPr>
          <w:rFonts w:ascii="Arial" w:eastAsia="STIX-Regular" w:hAnsi="Arial" w:cs="STIX-Regular"/>
          <w:color w:val="000000"/>
          <w:sz w:val="26"/>
        </w:rPr>
        <w:t xml:space="preserve"> Adejoro IA, Babatunde DD, Tolufashe GF. Molecular docking and dynamic simulations of some </w:t>
      </w:r>
      <w:r w:rsidRPr="00850356">
        <w:rPr>
          <w:rFonts w:ascii="Arial" w:eastAsia="STIX-Regular" w:hAnsi="Arial" w:cs="STIX-Regular"/>
          <w:color w:val="000000"/>
          <w:sz w:val="26"/>
        </w:rPr>
        <w:tab/>
        <w:t xml:space="preserve">medicinal plants compounds against SARS-CoV-2: an </w:t>
      </w:r>
      <w:r w:rsidRPr="00850356">
        <w:rPr>
          <w:rFonts w:ascii="Arial" w:hAnsi="Arial" w:cs="STIX-Italic"/>
          <w:i/>
          <w:iCs/>
          <w:color w:val="000000"/>
          <w:sz w:val="26"/>
        </w:rPr>
        <w:t xml:space="preserve">in silico </w:t>
      </w:r>
      <w:r w:rsidRPr="00850356">
        <w:rPr>
          <w:rFonts w:ascii="Arial" w:eastAsia="STIX-Regular" w:hAnsi="Arial" w:cs="STIX-Regular"/>
          <w:color w:val="000000"/>
          <w:sz w:val="26"/>
        </w:rPr>
        <w:t xml:space="preserve">study. J Taibah Univ Sci. </w:t>
      </w:r>
      <w:r w:rsidRPr="00850356">
        <w:rPr>
          <w:rFonts w:ascii="Arial" w:eastAsia="STIX-Regular" w:hAnsi="Arial" w:cs="STIX-Regular"/>
          <w:color w:val="000000"/>
          <w:sz w:val="26"/>
        </w:rPr>
        <w:tab/>
        <w:t xml:space="preserve">2020;14(1):1563–70. </w:t>
      </w:r>
      <w:r w:rsidRPr="00850356">
        <w:rPr>
          <w:rFonts w:ascii="Arial" w:eastAsia="STIX-Regular" w:hAnsi="Arial" w:cs="STIX-Regular"/>
          <w:color w:val="0000FF"/>
          <w:sz w:val="26"/>
        </w:rPr>
        <w:t>https:// doi. org/ 10. 1080/ 16583 655. 2020.18480 49</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lastRenderedPageBreak/>
        <w:t xml:space="preserve">Adeneye AA, Amole OO, Adeneye AK. Hypoglycemic and hypercholesterolemia activities of aqueous </w:t>
      </w:r>
      <w:r w:rsidRPr="00850356">
        <w:rPr>
          <w:rFonts w:ascii="Arial" w:eastAsia="STIX-Regular" w:hAnsi="Arial" w:cs="STIX-Regular"/>
          <w:color w:val="000000"/>
          <w:sz w:val="26"/>
        </w:rPr>
        <w:tab/>
        <w:t xml:space="preserve">leaf and seed extract of </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in mice. Fitoterapia. 2006;77:511–4.</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Adeneye AA, Benebo AS. Protective effect of the aqueous leaf and seed extract of </w:t>
      </w:r>
      <w:r w:rsidRPr="00850356">
        <w:rPr>
          <w:rFonts w:ascii="Arial" w:hAnsi="Arial" w:cs="STIX-Italic"/>
          <w:i/>
          <w:iCs/>
          <w:color w:val="000000"/>
          <w:sz w:val="26"/>
        </w:rPr>
        <w:t xml:space="preserve">Phyllanthus </w:t>
      </w:r>
      <w:r w:rsidRPr="00850356">
        <w:rPr>
          <w:rFonts w:ascii="Arial" w:hAnsi="Arial" w:cs="STIX-Italic"/>
          <w:i/>
          <w:iCs/>
          <w:color w:val="000000"/>
          <w:sz w:val="26"/>
        </w:rPr>
        <w:tab/>
        <w:t xml:space="preserve">amarus </w:t>
      </w:r>
      <w:r w:rsidRPr="00850356">
        <w:rPr>
          <w:rFonts w:ascii="Arial" w:eastAsia="STIX-Regular" w:hAnsi="Arial" w:cs="STIX-Regular"/>
          <w:color w:val="000000"/>
          <w:sz w:val="26"/>
        </w:rPr>
        <w:t>on gentamicin and acetaminophen-induced nephrotoxic rats. J Ethnopharmacol. 2008;118:318–23.</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Adeneye AA. The leaf and seed aqueous extract of </w:t>
      </w:r>
      <w:r w:rsidRPr="00850356">
        <w:rPr>
          <w:rFonts w:ascii="Arial" w:hAnsi="Arial" w:cs="STIX-Italic"/>
          <w:i/>
          <w:iCs/>
          <w:color w:val="000000"/>
          <w:sz w:val="26"/>
        </w:rPr>
        <w:t xml:space="preserve">Phyllanthus amarus </w:t>
      </w:r>
      <w:r w:rsidRPr="00850356">
        <w:rPr>
          <w:rFonts w:ascii="Arial" w:eastAsia="STIX-Regular" w:hAnsi="Arial" w:cs="STIX-Regular"/>
          <w:color w:val="000000"/>
          <w:sz w:val="26"/>
        </w:rPr>
        <w:t xml:space="preserve">improves insulin resistance </w:t>
      </w:r>
      <w:r w:rsidRPr="00850356">
        <w:rPr>
          <w:rFonts w:ascii="Arial" w:eastAsia="STIX-Regular" w:hAnsi="Arial" w:cs="STIX-Regular"/>
          <w:color w:val="000000"/>
          <w:sz w:val="26"/>
        </w:rPr>
        <w:tab/>
        <w:t>diabetes in experimental</w:t>
      </w:r>
      <w:r w:rsidRPr="00850356">
        <w:rPr>
          <w:rFonts w:ascii="Arial" w:hAnsi="Arial" w:cs="STIX-Italic"/>
          <w:i/>
          <w:iCs/>
          <w:color w:val="000000"/>
          <w:sz w:val="26"/>
        </w:rPr>
        <w:t xml:space="preserve"> </w:t>
      </w:r>
      <w:r w:rsidRPr="00850356">
        <w:rPr>
          <w:rFonts w:ascii="Arial" w:eastAsia="STIX-Regular" w:hAnsi="Arial" w:cs="STIX-Regular"/>
          <w:color w:val="000000"/>
          <w:sz w:val="26"/>
        </w:rPr>
        <w:t>animal studies. J Ethnopharmacol. 2012;144:705–11.</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 Adjanohoun EJ, Ahyi MRA, Ake Assi L, Akpagana K, Chibon P, El-Haji A, Eyme J, Garba M, Gassita JN, </w:t>
      </w:r>
      <w:r w:rsidRPr="00850356">
        <w:rPr>
          <w:rFonts w:ascii="Arial" w:eastAsia="STIX-Regular" w:hAnsi="Arial" w:cs="STIX-Regular"/>
          <w:color w:val="000000"/>
          <w:sz w:val="26"/>
        </w:rPr>
        <w:tab/>
        <w:t xml:space="preserve">Gbeassor M, Goudote E, Guinko S, Hodouto, KK, Houngnon P, Keita A, Keoula Y, Kluga-Ocloo </w:t>
      </w:r>
      <w:r w:rsidRPr="00850356">
        <w:rPr>
          <w:rFonts w:ascii="Arial" w:eastAsia="STIX-Regular" w:hAnsi="Arial" w:cs="STIX-Regular"/>
          <w:color w:val="000000"/>
          <w:sz w:val="26"/>
        </w:rPr>
        <w:tab/>
        <w:t xml:space="preserve">WP, Lo I, Siamevi KM, Taffame KK. Contribution aux etudes ethnobotaniques et floristiques au Togo, first ed. Agence de Cooperation Culturelle et Technique, premiere edition (ACCT), </w:t>
      </w:r>
      <w:r w:rsidRPr="00850356">
        <w:rPr>
          <w:rFonts w:ascii="Arial" w:eastAsia="STIX-Regular" w:hAnsi="Arial" w:cs="STIX-Regular"/>
          <w:color w:val="000000"/>
          <w:sz w:val="26"/>
        </w:rPr>
        <w:tab/>
        <w:t>Paris; 1986.</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Agati G, Azzarello E, Pollastri S, Tattini M. Flavonoids as antioxidants in plants: xlocation and </w:t>
      </w:r>
      <w:r w:rsidRPr="00850356">
        <w:rPr>
          <w:rFonts w:ascii="Arial" w:eastAsia="STIX-Regular" w:hAnsi="Arial" w:cs="STIX-Regular"/>
          <w:color w:val="000000"/>
          <w:sz w:val="26"/>
        </w:rPr>
        <w:tab/>
        <w:t xml:space="preserve">functional significance. Plant Sci. 2012;196:67–76. Agharkar SP. Medicinal plants of Bombay </w:t>
      </w:r>
      <w:r w:rsidRPr="00850356">
        <w:rPr>
          <w:rFonts w:ascii="Arial" w:eastAsia="STIX-Regular" w:hAnsi="Arial" w:cs="STIX-Regular"/>
          <w:color w:val="000000"/>
          <w:sz w:val="26"/>
        </w:rPr>
        <w:tab/>
        <w:t>presidency. Jodhpur, India: Scientific Publ; 1991. p. 1–2.</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Agrawal A, Srivastava S, Srivastava JN, Srivasava MM. Evaluation of inhibitory effect of the plant </w:t>
      </w:r>
      <w:r w:rsidRPr="00850356">
        <w:rPr>
          <w:rFonts w:ascii="Arial" w:eastAsia="STIX-Regular" w:hAnsi="Arial" w:cs="STIX-Regular"/>
          <w:color w:val="000000"/>
          <w:sz w:val="26"/>
        </w:rPr>
        <w:tab/>
      </w:r>
      <w:r w:rsidRPr="00850356">
        <w:rPr>
          <w:rFonts w:ascii="Arial" w:hAnsi="Arial" w:cs="STIX-Italic"/>
          <w:i/>
          <w:iCs/>
          <w:color w:val="000000"/>
          <w:sz w:val="26"/>
        </w:rPr>
        <w:t>Phyllanthus amarus</w:t>
      </w:r>
      <w:r w:rsidRPr="00850356">
        <w:rPr>
          <w:rFonts w:ascii="Arial" w:eastAsia="STIX-Regular" w:hAnsi="Arial" w:cs="STIX-Regular"/>
          <w:color w:val="000000"/>
          <w:sz w:val="26"/>
        </w:rPr>
        <w:t xml:space="preserve"> against dermatophytic fungi </w:t>
      </w:r>
      <w:r w:rsidRPr="00850356">
        <w:rPr>
          <w:rFonts w:ascii="Arial" w:hAnsi="Arial" w:cs="STIX-Italic"/>
          <w:i/>
          <w:iCs/>
          <w:color w:val="000000"/>
          <w:sz w:val="26"/>
        </w:rPr>
        <w:t>Microsporum gypseum</w:t>
      </w:r>
      <w:r w:rsidRPr="00850356">
        <w:rPr>
          <w:rFonts w:ascii="Arial" w:eastAsia="STIX-Regular" w:hAnsi="Arial" w:cs="STIX-Regular"/>
          <w:color w:val="000000"/>
          <w:sz w:val="26"/>
        </w:rPr>
        <w:t xml:space="preserve">. Biomed Environ Sci. </w:t>
      </w:r>
      <w:r w:rsidRPr="00850356">
        <w:rPr>
          <w:rFonts w:ascii="Arial" w:eastAsia="STIX-Regular" w:hAnsi="Arial" w:cs="STIX-Regular"/>
          <w:color w:val="000000"/>
          <w:sz w:val="26"/>
        </w:rPr>
        <w:tab/>
        <w:t>2004;17:359–65.</w:t>
      </w:r>
    </w:p>
    <w:p w:rsidR="000B3D76" w:rsidRPr="00850356" w:rsidRDefault="000B3D76" w:rsidP="000B3D76">
      <w:pPr>
        <w:autoSpaceDE w:val="0"/>
        <w:autoSpaceDN w:val="0"/>
        <w:adjustRightInd w:val="0"/>
        <w:spacing w:line="360" w:lineRule="auto"/>
        <w:ind w:left="720" w:hanging="720"/>
        <w:rPr>
          <w:rFonts w:ascii="Arial" w:eastAsia="SimSun" w:hAnsi="Arial" w:cs="MyriadPro-Bold"/>
          <w:b/>
          <w:bCs/>
          <w:color w:val="000000"/>
          <w:sz w:val="26"/>
        </w:rPr>
      </w:pPr>
      <w:r w:rsidRPr="00850356">
        <w:rPr>
          <w:rFonts w:ascii="Arial" w:eastAsia="STIX-Regular" w:hAnsi="Arial" w:cs="STIX-Regular"/>
          <w:color w:val="000000"/>
          <w:sz w:val="26"/>
        </w:rPr>
        <w:t xml:space="preserve">Ahirrao YA, Patil DA. Indigenous healthcare practices in Buldhana district (Maharashtra). Indian J </w:t>
      </w:r>
      <w:r w:rsidRPr="00850356">
        <w:rPr>
          <w:rFonts w:ascii="Arial" w:eastAsia="STIX-Regular" w:hAnsi="Arial" w:cs="STIX-Regular"/>
          <w:color w:val="000000"/>
          <w:sz w:val="26"/>
        </w:rPr>
        <w:tab/>
        <w:t>Nat Prod Resour. 2010;1:85–8.</w:t>
      </w: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spacing w:line="360" w:lineRule="auto"/>
        <w:rPr>
          <w:rFonts w:ascii="Arial" w:hAnsi="Arial"/>
        </w:rPr>
      </w:pPr>
    </w:p>
    <w:p w:rsidR="000B3D76" w:rsidRPr="00850356" w:rsidRDefault="000B3D76" w:rsidP="000B3D76">
      <w:pPr>
        <w:autoSpaceDE w:val="0"/>
        <w:autoSpaceDN w:val="0"/>
        <w:adjustRightInd w:val="0"/>
        <w:spacing w:line="360" w:lineRule="auto"/>
        <w:rPr>
          <w:rFonts w:ascii="Arial" w:hAnsi="Arial" w:cs="Times New Roman"/>
          <w:b/>
        </w:rPr>
      </w:pPr>
    </w:p>
    <w:p w:rsidR="004A20D0" w:rsidRDefault="004A20D0">
      <w:pPr>
        <w:rPr>
          <w:sz w:val="26"/>
        </w:rPr>
      </w:pPr>
      <w:r w:rsidRPr="004A20D0">
        <w:rPr>
          <w:sz w:val="26"/>
        </w:rPr>
        <w:t>Table 2 above also recorded effect of phyllanthus amarus of the broiler on overall acceptability, the effect with significant and result that overall acceptability, the level of inclusion of phyllanthus amarus should be between 0-200g/2litres of water   A total of 120 day old broiler were used for experiment and were randomly distributed to four treatment of 10 birds each with three replicates. The dietary treatment consisted to T0, T1, T2 and T3 with 0g50g,150g and 200g of phyllantus amarus in 2 litre of water. The experiment lasted for 6 week at the end of 42 days, the birds  were starved of feed overnight, slaughtered, de-feathered and eviscerated. The chicken were properly labeled according to treatment and replicates and were cooked separately with 4g of salt, the chicken were fed to professional board of taster and flavor, juiciness, tenderness and overall acceptability were determined.</w:t>
      </w:r>
    </w:p>
    <w:p w:rsidR="004A20D0" w:rsidRDefault="004A20D0">
      <w:pPr>
        <w:spacing w:after="200" w:line="276" w:lineRule="auto"/>
        <w:jc w:val="left"/>
        <w:rPr>
          <w:sz w:val="26"/>
        </w:rPr>
      </w:pPr>
      <w:r>
        <w:rPr>
          <w:sz w:val="26"/>
        </w:rPr>
        <w:br w:type="page"/>
      </w:r>
    </w:p>
    <w:p w:rsidR="00B427EA" w:rsidRPr="004A20D0" w:rsidRDefault="004A20D0" w:rsidP="004A20D0">
      <w:pPr>
        <w:jc w:val="center"/>
        <w:rPr>
          <w:b/>
          <w:sz w:val="26"/>
        </w:rPr>
      </w:pPr>
      <w:r w:rsidRPr="004A20D0">
        <w:rPr>
          <w:b/>
          <w:sz w:val="26"/>
        </w:rPr>
        <w:lastRenderedPageBreak/>
        <w:t>CHAPTER FIVE</w:t>
      </w:r>
    </w:p>
    <w:p w:rsidR="004A20D0" w:rsidRDefault="004A20D0" w:rsidP="004A20D0">
      <w:pPr>
        <w:jc w:val="center"/>
        <w:rPr>
          <w:b/>
          <w:sz w:val="26"/>
        </w:rPr>
      </w:pPr>
      <w:r w:rsidRPr="004A20D0">
        <w:rPr>
          <w:b/>
          <w:sz w:val="26"/>
        </w:rPr>
        <w:t>SUMMARY, CONCLUSION AND RECOMMENDATION</w:t>
      </w:r>
    </w:p>
    <w:p w:rsidR="004A20D0" w:rsidRDefault="004A20D0" w:rsidP="004A20D0">
      <w:pPr>
        <w:rPr>
          <w:sz w:val="26"/>
        </w:rPr>
      </w:pPr>
      <w:r>
        <w:rPr>
          <w:b/>
          <w:sz w:val="26"/>
        </w:rPr>
        <w:tab/>
      </w:r>
      <w:r>
        <w:rPr>
          <w:sz w:val="26"/>
        </w:rPr>
        <w:t xml:space="preserve">An experiment was carried out to determine the effect of </w:t>
      </w:r>
      <w:r w:rsidRPr="004A20D0">
        <w:rPr>
          <w:sz w:val="26"/>
        </w:rPr>
        <w:t>phyllanthus amarus</w:t>
      </w:r>
      <w:r>
        <w:rPr>
          <w:sz w:val="26"/>
        </w:rPr>
        <w:t xml:space="preserve"> on the organoleptic characteristic of broiler, the characteristics  examine were </w:t>
      </w:r>
      <w:r w:rsidR="006D06BB">
        <w:rPr>
          <w:sz w:val="26"/>
        </w:rPr>
        <w:t>appearance, colour, juiceness, taste, and aroma</w:t>
      </w:r>
      <w:r>
        <w:rPr>
          <w:sz w:val="26"/>
        </w:rPr>
        <w:t xml:space="preserve"> </w:t>
      </w:r>
    </w:p>
    <w:p w:rsidR="006D06BB" w:rsidRDefault="006D06BB" w:rsidP="004A20D0">
      <w:pPr>
        <w:rPr>
          <w:sz w:val="26"/>
        </w:rPr>
      </w:pPr>
      <w:r>
        <w:rPr>
          <w:sz w:val="26"/>
        </w:rPr>
        <w:t>The result shows that appearance, colour, taste were significant while juiceness, tenderness, aroma were not significant.</w:t>
      </w:r>
    </w:p>
    <w:p w:rsidR="004A20D0" w:rsidRDefault="006D06BB" w:rsidP="004A20D0">
      <w:pPr>
        <w:rPr>
          <w:sz w:val="26"/>
        </w:rPr>
      </w:pPr>
      <w:r>
        <w:rPr>
          <w:sz w:val="26"/>
        </w:rPr>
        <w:tab/>
        <w:t xml:space="preserve">However, the overall acceptability shows that any inclusion of </w:t>
      </w:r>
      <w:r w:rsidRPr="004A20D0">
        <w:rPr>
          <w:sz w:val="26"/>
        </w:rPr>
        <w:t>phyllanthus amarus</w:t>
      </w:r>
      <w:r>
        <w:rPr>
          <w:sz w:val="26"/>
        </w:rPr>
        <w:t xml:space="preserve"> above 200g were reduce acceptability.</w:t>
      </w:r>
    </w:p>
    <w:p w:rsidR="006D06BB" w:rsidRDefault="006D06BB" w:rsidP="004A20D0">
      <w:pPr>
        <w:rPr>
          <w:b/>
          <w:sz w:val="26"/>
        </w:rPr>
      </w:pPr>
      <w:r w:rsidRPr="006D06BB">
        <w:rPr>
          <w:b/>
          <w:sz w:val="26"/>
        </w:rPr>
        <w:t xml:space="preserve">Conclusion </w:t>
      </w:r>
    </w:p>
    <w:p w:rsidR="006D06BB" w:rsidRDefault="006D06BB" w:rsidP="00E437F5">
      <w:pPr>
        <w:ind w:firstLine="720"/>
        <w:rPr>
          <w:sz w:val="26"/>
        </w:rPr>
      </w:pPr>
      <w:r w:rsidRPr="00E437F5">
        <w:rPr>
          <w:sz w:val="26"/>
        </w:rPr>
        <w:t xml:space="preserve">It can be concluded that phyllanthus amarus have effect on </w:t>
      </w:r>
      <w:r>
        <w:rPr>
          <w:sz w:val="26"/>
        </w:rPr>
        <w:t xml:space="preserve">organoleptic characteristic, </w:t>
      </w:r>
    </w:p>
    <w:p w:rsidR="006D06BB" w:rsidRDefault="006D06BB" w:rsidP="00E437F5">
      <w:pPr>
        <w:ind w:firstLine="720"/>
        <w:rPr>
          <w:sz w:val="26"/>
        </w:rPr>
      </w:pPr>
      <w:r>
        <w:rPr>
          <w:sz w:val="26"/>
        </w:rPr>
        <w:t>It can concluded appearance, colour, taste were significant effect and juiceness, tenderness, aroma were not significant effect</w:t>
      </w:r>
    </w:p>
    <w:p w:rsidR="006D06BB" w:rsidRDefault="006D06BB" w:rsidP="006D06BB">
      <w:pPr>
        <w:rPr>
          <w:sz w:val="26"/>
        </w:rPr>
      </w:pPr>
      <w:r>
        <w:rPr>
          <w:sz w:val="26"/>
        </w:rPr>
        <w:t xml:space="preserve">For overall acceptability the effect will significant that the treatment is200g/2litres have overall acceptability </w:t>
      </w:r>
    </w:p>
    <w:p w:rsidR="00A51278" w:rsidRDefault="00A51278">
      <w:pPr>
        <w:spacing w:after="200" w:line="276" w:lineRule="auto"/>
        <w:jc w:val="left"/>
        <w:rPr>
          <w:b/>
          <w:sz w:val="26"/>
        </w:rPr>
      </w:pPr>
      <w:r>
        <w:rPr>
          <w:b/>
          <w:sz w:val="26"/>
        </w:rPr>
        <w:br w:type="page"/>
      </w:r>
    </w:p>
    <w:p w:rsidR="006D06BB" w:rsidRPr="00A51278" w:rsidRDefault="006D06BB" w:rsidP="006D06BB">
      <w:pPr>
        <w:rPr>
          <w:b/>
          <w:sz w:val="26"/>
        </w:rPr>
      </w:pPr>
      <w:r w:rsidRPr="00A51278">
        <w:rPr>
          <w:b/>
          <w:sz w:val="26"/>
        </w:rPr>
        <w:lastRenderedPageBreak/>
        <w:t>Recommendation</w:t>
      </w:r>
      <w:r w:rsidR="00A51278" w:rsidRPr="00A51278">
        <w:rPr>
          <w:b/>
          <w:sz w:val="26"/>
        </w:rPr>
        <w:t>s</w:t>
      </w:r>
    </w:p>
    <w:p w:rsidR="00A51278" w:rsidRPr="00A51278" w:rsidRDefault="00A51278" w:rsidP="00A51278">
      <w:pPr>
        <w:ind w:firstLine="720"/>
        <w:rPr>
          <w:sz w:val="26"/>
        </w:rPr>
      </w:pPr>
      <w:r>
        <w:rPr>
          <w:sz w:val="26"/>
        </w:rPr>
        <w:t xml:space="preserve">The researcher would like to give the following recommendation of </w:t>
      </w:r>
      <w:r w:rsidRPr="00A51278">
        <w:rPr>
          <w:sz w:val="26"/>
        </w:rPr>
        <w:t>Orgnoleptic characteristic of broiler fed with phyllanthus amarus</w:t>
      </w:r>
    </w:p>
    <w:p w:rsidR="00056E72" w:rsidRDefault="00056E72">
      <w:pPr>
        <w:spacing w:after="200" w:line="276" w:lineRule="auto"/>
        <w:jc w:val="left"/>
        <w:rPr>
          <w:b/>
          <w:sz w:val="26"/>
        </w:rPr>
      </w:pPr>
      <w:r>
        <w:rPr>
          <w:b/>
          <w:sz w:val="26"/>
        </w:rPr>
        <w:br w:type="page"/>
      </w:r>
    </w:p>
    <w:p w:rsidR="00056E72" w:rsidRDefault="00056E72">
      <w:pPr>
        <w:spacing w:after="200" w:line="276" w:lineRule="auto"/>
        <w:jc w:val="left"/>
        <w:rPr>
          <w:b/>
          <w:sz w:val="26"/>
        </w:rPr>
      </w:pPr>
      <w:r>
        <w:rPr>
          <w:b/>
          <w:sz w:val="26"/>
        </w:rPr>
        <w:lastRenderedPageBreak/>
        <w:br w:type="page"/>
      </w:r>
    </w:p>
    <w:p w:rsidR="00056E72" w:rsidRPr="003C70BE" w:rsidRDefault="00056E72" w:rsidP="00056E72">
      <w:pPr>
        <w:spacing w:line="360" w:lineRule="auto"/>
        <w:jc w:val="center"/>
        <w:rPr>
          <w:rFonts w:ascii="Arial" w:hAnsi="Arial"/>
          <w:b/>
        </w:rPr>
      </w:pPr>
      <w:r w:rsidRPr="003C70BE">
        <w:rPr>
          <w:rFonts w:ascii="Arial" w:hAnsi="Arial"/>
          <w:b/>
        </w:rPr>
        <w:lastRenderedPageBreak/>
        <w:t>CHAPTER FIVE</w:t>
      </w:r>
    </w:p>
    <w:p w:rsidR="00056E72" w:rsidRPr="003C70BE" w:rsidRDefault="00056E72" w:rsidP="00056E72">
      <w:pPr>
        <w:spacing w:line="360" w:lineRule="auto"/>
        <w:jc w:val="center"/>
        <w:rPr>
          <w:rFonts w:ascii="Arial" w:hAnsi="Arial"/>
          <w:b/>
        </w:rPr>
      </w:pPr>
      <w:r w:rsidRPr="003C70BE">
        <w:rPr>
          <w:rFonts w:ascii="Arial" w:hAnsi="Arial"/>
          <w:b/>
        </w:rPr>
        <w:t>SUMMARY, CONCLUSION AND RECOMMENDATION</w:t>
      </w:r>
    </w:p>
    <w:p w:rsidR="00056E72" w:rsidRPr="003C70BE" w:rsidRDefault="00056E72" w:rsidP="00056E72">
      <w:pPr>
        <w:spacing w:line="360" w:lineRule="auto"/>
        <w:rPr>
          <w:rFonts w:ascii="Arial" w:hAnsi="Arial"/>
          <w:b/>
        </w:rPr>
      </w:pPr>
      <w:r w:rsidRPr="003C70BE">
        <w:rPr>
          <w:rFonts w:ascii="Arial" w:hAnsi="Arial"/>
          <w:b/>
        </w:rPr>
        <w:t xml:space="preserve">Summary </w:t>
      </w:r>
    </w:p>
    <w:p w:rsidR="00056E72" w:rsidRPr="003C70BE" w:rsidRDefault="00056E72" w:rsidP="00056E72">
      <w:pPr>
        <w:spacing w:line="360" w:lineRule="auto"/>
        <w:ind w:firstLine="720"/>
        <w:rPr>
          <w:rFonts w:ascii="Arial" w:hAnsi="Arial"/>
        </w:rPr>
      </w:pPr>
      <w:r w:rsidRPr="003C70BE">
        <w:rPr>
          <w:rFonts w:ascii="Arial" w:hAnsi="Arial"/>
        </w:rPr>
        <w:t xml:space="preserve">Organoleptic characteristics of broilers meat fed with incorporating different levels of phyllanthus amarus leaf extract using 120 day old chicks were colleges and divided into twelve (12) brooding pens for the four (4) treatment T1 (No control), T2 (50kg), T3 (150kg), T4 (200kg) of phyllanthus amarus. which were fed adlibitum with broilers stater and phyllanthus amarus leaf extract was Incorporated into their drinking water as Antibiotics. new castle diseases was injected into the birds at 5 weeks to know how effective of phyllanthus amarus, at the end of the treatment two birds were randomly selected from each treatment starved and were slaughtered, de-feathered manually, eviscerated, dressed out cut into part and 4kg of salt added to the meat before being cooked for 10 minutes using a gas to determine the organoleptic characteristics of the broiler meat. </w:t>
      </w:r>
    </w:p>
    <w:p w:rsidR="00056E72" w:rsidRPr="003C70BE" w:rsidRDefault="00056E72" w:rsidP="00056E72">
      <w:pPr>
        <w:spacing w:line="360" w:lineRule="auto"/>
        <w:ind w:firstLine="720"/>
        <w:rPr>
          <w:rFonts w:ascii="Arial" w:hAnsi="Arial"/>
        </w:rPr>
      </w:pPr>
      <w:r w:rsidRPr="003C70BE">
        <w:rPr>
          <w:rFonts w:ascii="Arial" w:hAnsi="Arial"/>
        </w:rPr>
        <w:t>The result indicated that bird few with phyllanthus amarus leaf extract had better organoleptic properties than bird fed with phyllanthus amarus Icaf extract.</w:t>
      </w: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b/>
        </w:rPr>
      </w:pPr>
      <w:r w:rsidRPr="003C70BE">
        <w:rPr>
          <w:rFonts w:ascii="Arial" w:hAnsi="Arial"/>
          <w:b/>
        </w:rPr>
        <w:t xml:space="preserve">Conclusion </w:t>
      </w:r>
    </w:p>
    <w:p w:rsidR="00056E72" w:rsidRPr="003C70BE" w:rsidRDefault="00056E72" w:rsidP="00056E72">
      <w:pPr>
        <w:spacing w:line="360" w:lineRule="auto"/>
        <w:ind w:firstLine="720"/>
        <w:rPr>
          <w:rFonts w:ascii="Arial" w:hAnsi="Arial"/>
        </w:rPr>
      </w:pPr>
      <w:r w:rsidRPr="003C70BE">
        <w:rPr>
          <w:rFonts w:ascii="Arial" w:hAnsi="Arial"/>
        </w:rPr>
        <w:t xml:space="preserve">The study on incorporating different levels of phyllanthus amarus leaf extract in drinking water of chicken was conducted to </w:t>
      </w:r>
      <w:r w:rsidRPr="003C70BE">
        <w:rPr>
          <w:rFonts w:ascii="Arial" w:hAnsi="Arial"/>
        </w:rPr>
        <w:lastRenderedPageBreak/>
        <w:t xml:space="preserve">determine if there is an effect on meat quality, that the incorporation of Phyllanthus amarus in the drinking water of broilers chicken up to 150kg was not Significanly affect the meat quality in terms of flavour, appearance, tenderness, taste, colour, juiciness  and overall acceptability. The study demonstrated that phyllanthus amarus can be a good feed ingredient in broilers chicken production up to 200kg level, with huge implication in the animal production and food security. </w:t>
      </w:r>
    </w:p>
    <w:p w:rsidR="00056E72" w:rsidRPr="003C70BE" w:rsidRDefault="00056E72" w:rsidP="00056E72">
      <w:pPr>
        <w:spacing w:line="360" w:lineRule="auto"/>
        <w:rPr>
          <w:rFonts w:ascii="Arial" w:hAnsi="Arial"/>
          <w:b/>
        </w:rPr>
      </w:pPr>
      <w:r w:rsidRPr="003C70BE">
        <w:rPr>
          <w:rFonts w:ascii="Arial" w:hAnsi="Arial"/>
          <w:b/>
        </w:rPr>
        <w:t xml:space="preserve">Recommendation </w:t>
      </w:r>
    </w:p>
    <w:p w:rsidR="00056E72" w:rsidRPr="003C70BE" w:rsidRDefault="00056E72" w:rsidP="00056E72">
      <w:pPr>
        <w:spacing w:line="360" w:lineRule="auto"/>
        <w:ind w:firstLine="720"/>
        <w:rPr>
          <w:rFonts w:ascii="Arial" w:hAnsi="Arial"/>
        </w:rPr>
      </w:pPr>
      <w:r w:rsidRPr="003C70BE">
        <w:rPr>
          <w:rFonts w:ascii="Arial" w:hAnsi="Arial"/>
        </w:rPr>
        <w:t xml:space="preserve">It is therefore, recommended that poultry farmers can make use up to 200kg/l of phyllanthus amarus leaf extract to improve the organoleptic characteristics of broilers meat. </w:t>
      </w: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056E72" w:rsidRPr="003C70BE" w:rsidRDefault="00056E72" w:rsidP="00056E72">
      <w:pPr>
        <w:spacing w:line="360" w:lineRule="auto"/>
        <w:rPr>
          <w:rFonts w:ascii="Arial" w:hAnsi="Arial"/>
        </w:rPr>
      </w:pPr>
    </w:p>
    <w:p w:rsidR="006D06BB" w:rsidRPr="006D06BB" w:rsidRDefault="006D06BB" w:rsidP="006D06BB">
      <w:pPr>
        <w:ind w:firstLine="720"/>
        <w:rPr>
          <w:b/>
          <w:sz w:val="26"/>
        </w:rPr>
      </w:pPr>
    </w:p>
    <w:sectPr w:rsidR="006D06BB" w:rsidRPr="006D06BB" w:rsidSect="00E437F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C7C" w:rsidRDefault="008F4C7C" w:rsidP="001014E6">
      <w:pPr>
        <w:spacing w:line="240" w:lineRule="auto"/>
      </w:pPr>
      <w:r>
        <w:separator/>
      </w:r>
    </w:p>
  </w:endnote>
  <w:endnote w:type="continuationSeparator" w:id="1">
    <w:p w:rsidR="008F4C7C" w:rsidRDefault="008F4C7C" w:rsidP="001014E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IX-Italic">
    <w:altName w:val="Times New Roman"/>
    <w:panose1 w:val="00000000000000000000"/>
    <w:charset w:val="A1"/>
    <w:family w:val="roman"/>
    <w:notTrueType/>
    <w:pitch w:val="default"/>
    <w:sig w:usb0="00000081" w:usb1="00000000" w:usb2="00000000" w:usb3="00000000" w:csb0="00000008" w:csb1="00000000"/>
  </w:font>
  <w:font w:name="STIX-Regular">
    <w:altName w:val="MS Mincho"/>
    <w:panose1 w:val="00000000000000000000"/>
    <w:charset w:val="80"/>
    <w:family w:val="roman"/>
    <w:notTrueType/>
    <w:pitch w:val="default"/>
    <w:sig w:usb0="00000001" w:usb1="08070000" w:usb2="00000010" w:usb3="00000000" w:csb0="00020000" w:csb1="00000000"/>
  </w:font>
  <w:font w:name="MyriadPro-BoldSemiCn">
    <w:panose1 w:val="00000000000000000000"/>
    <w:charset w:val="00"/>
    <w:family w:val="swiss"/>
    <w:notTrueType/>
    <w:pitch w:val="default"/>
    <w:sig w:usb0="00000003" w:usb1="00000000" w:usb2="00000000" w:usb3="00000000" w:csb0="00000001" w:csb1="00000000"/>
  </w:font>
  <w:font w:name="MyriadPro-BoldSemiCnI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Pro-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451943"/>
      <w:docPartObj>
        <w:docPartGallery w:val="Page Numbers (Bottom of Page)"/>
        <w:docPartUnique/>
      </w:docPartObj>
    </w:sdtPr>
    <w:sdtContent>
      <w:p w:rsidR="00A51278" w:rsidRDefault="000525E0">
        <w:pPr>
          <w:pStyle w:val="Footer"/>
          <w:jc w:val="center"/>
        </w:pPr>
        <w:fldSimple w:instr=" PAGE   \* MERGEFORMAT ">
          <w:r w:rsidR="00850BCB">
            <w:rPr>
              <w:noProof/>
            </w:rPr>
            <w:t>ii</w:t>
          </w:r>
        </w:fldSimple>
      </w:p>
    </w:sdtContent>
  </w:sdt>
  <w:p w:rsidR="00A51278" w:rsidRDefault="00A512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C7C" w:rsidRDefault="008F4C7C" w:rsidP="001014E6">
      <w:pPr>
        <w:spacing w:line="240" w:lineRule="auto"/>
      </w:pPr>
      <w:r>
        <w:separator/>
      </w:r>
    </w:p>
  </w:footnote>
  <w:footnote w:type="continuationSeparator" w:id="1">
    <w:p w:rsidR="008F4C7C" w:rsidRDefault="008F4C7C" w:rsidP="001014E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21D69"/>
    <w:multiLevelType w:val="hybridMultilevel"/>
    <w:tmpl w:val="D74282DA"/>
    <w:lvl w:ilvl="0" w:tplc="AC0244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5B1C26"/>
    <w:multiLevelType w:val="hybridMultilevel"/>
    <w:tmpl w:val="2E7A8CB8"/>
    <w:lvl w:ilvl="0" w:tplc="E65E22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21A5E"/>
    <w:rsid w:val="000525E0"/>
    <w:rsid w:val="00052679"/>
    <w:rsid w:val="00056E72"/>
    <w:rsid w:val="000B3D76"/>
    <w:rsid w:val="001014E6"/>
    <w:rsid w:val="00177AAB"/>
    <w:rsid w:val="0036566F"/>
    <w:rsid w:val="003A29F4"/>
    <w:rsid w:val="004A20D0"/>
    <w:rsid w:val="004B3152"/>
    <w:rsid w:val="004E6B1B"/>
    <w:rsid w:val="005060D2"/>
    <w:rsid w:val="006D06BB"/>
    <w:rsid w:val="00850BCB"/>
    <w:rsid w:val="008A6A9E"/>
    <w:rsid w:val="008B12B9"/>
    <w:rsid w:val="008F4C7C"/>
    <w:rsid w:val="00A21A5E"/>
    <w:rsid w:val="00A51278"/>
    <w:rsid w:val="00B427EA"/>
    <w:rsid w:val="00C93999"/>
    <w:rsid w:val="00DB7256"/>
    <w:rsid w:val="00E437F5"/>
    <w:rsid w:val="00E8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5E"/>
    <w:pPr>
      <w:spacing w:after="0" w:line="480" w:lineRule="auto"/>
      <w:jc w:val="both"/>
    </w:pPr>
    <w:rPr>
      <w:rFonts w:ascii="Bookman Old Style" w:eastAsia="Times New Roman" w:hAnsi="Bookman Old Style" w:cs="Bookman Old Style"/>
      <w:sz w:val="28"/>
      <w:szCs w:val="28"/>
    </w:rPr>
  </w:style>
  <w:style w:type="paragraph" w:styleId="Heading1">
    <w:name w:val="heading 1"/>
    <w:basedOn w:val="Normal"/>
    <w:next w:val="Normal"/>
    <w:link w:val="Heading1Char"/>
    <w:uiPriority w:val="99"/>
    <w:qFormat/>
    <w:rsid w:val="00A21A5E"/>
    <w:pPr>
      <w:keepNext/>
      <w:jc w:val="center"/>
      <w:outlineLvl w:val="0"/>
    </w:pPr>
    <w:rPr>
      <w:rFonts w:ascii="Arial Black" w:hAnsi="Arial Black" w:cs="Arial Black"/>
      <w:shadow/>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A5E"/>
    <w:rPr>
      <w:rFonts w:ascii="Arial Black" w:eastAsia="Times New Roman" w:hAnsi="Arial Black" w:cs="Arial Black"/>
      <w:shadow/>
      <w:sz w:val="54"/>
      <w:szCs w:val="54"/>
    </w:rPr>
  </w:style>
  <w:style w:type="paragraph" w:styleId="BodyText2">
    <w:name w:val="Body Text 2"/>
    <w:basedOn w:val="Normal"/>
    <w:link w:val="BodyText2Char"/>
    <w:uiPriority w:val="99"/>
    <w:semiHidden/>
    <w:unhideWhenUsed/>
    <w:rsid w:val="00A21A5E"/>
    <w:pPr>
      <w:spacing w:after="120"/>
      <w:jc w:val="left"/>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A21A5E"/>
  </w:style>
  <w:style w:type="paragraph" w:styleId="Header">
    <w:name w:val="header"/>
    <w:basedOn w:val="Normal"/>
    <w:link w:val="HeaderChar"/>
    <w:uiPriority w:val="99"/>
    <w:semiHidden/>
    <w:unhideWhenUsed/>
    <w:rsid w:val="001014E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014E6"/>
    <w:rPr>
      <w:rFonts w:ascii="Bookman Old Style" w:eastAsia="Times New Roman" w:hAnsi="Bookman Old Style" w:cs="Bookman Old Style"/>
      <w:sz w:val="28"/>
      <w:szCs w:val="28"/>
    </w:rPr>
  </w:style>
  <w:style w:type="paragraph" w:styleId="Footer">
    <w:name w:val="footer"/>
    <w:basedOn w:val="Normal"/>
    <w:link w:val="FooterChar"/>
    <w:uiPriority w:val="99"/>
    <w:unhideWhenUsed/>
    <w:rsid w:val="001014E6"/>
    <w:pPr>
      <w:tabs>
        <w:tab w:val="center" w:pos="4680"/>
        <w:tab w:val="right" w:pos="9360"/>
      </w:tabs>
      <w:spacing w:line="240" w:lineRule="auto"/>
    </w:pPr>
  </w:style>
  <w:style w:type="character" w:customStyle="1" w:styleId="FooterChar">
    <w:name w:val="Footer Char"/>
    <w:basedOn w:val="DefaultParagraphFont"/>
    <w:link w:val="Footer"/>
    <w:uiPriority w:val="99"/>
    <w:rsid w:val="001014E6"/>
    <w:rPr>
      <w:rFonts w:ascii="Bookman Old Style" w:eastAsia="Times New Roman" w:hAnsi="Bookman Old Style" w:cs="Bookman Old Style"/>
      <w:sz w:val="28"/>
      <w:szCs w:val="28"/>
    </w:rPr>
  </w:style>
  <w:style w:type="paragraph" w:styleId="ListParagraph">
    <w:name w:val="List Paragraph"/>
    <w:basedOn w:val="Normal"/>
    <w:uiPriority w:val="34"/>
    <w:qFormat/>
    <w:rsid w:val="00A51278"/>
    <w:pPr>
      <w:ind w:left="720"/>
      <w:contextualSpacing/>
    </w:pPr>
  </w:style>
  <w:style w:type="paragraph" w:styleId="BodyText">
    <w:name w:val="Body Text"/>
    <w:basedOn w:val="Normal"/>
    <w:link w:val="BodyTextChar"/>
    <w:uiPriority w:val="99"/>
    <w:semiHidden/>
    <w:unhideWhenUsed/>
    <w:rsid w:val="000B3D76"/>
    <w:pPr>
      <w:spacing w:after="120"/>
    </w:pPr>
  </w:style>
  <w:style w:type="character" w:customStyle="1" w:styleId="BodyTextChar">
    <w:name w:val="Body Text Char"/>
    <w:basedOn w:val="DefaultParagraphFont"/>
    <w:link w:val="BodyText"/>
    <w:uiPriority w:val="99"/>
    <w:semiHidden/>
    <w:rsid w:val="000B3D76"/>
    <w:rPr>
      <w:rFonts w:ascii="Bookman Old Style" w:eastAsia="Times New Roman" w:hAnsi="Bookman Old Style" w:cs="Bookman Old Style"/>
      <w:sz w:val="28"/>
      <w:szCs w:val="28"/>
    </w:rPr>
  </w:style>
  <w:style w:type="table" w:styleId="TableGrid">
    <w:name w:val="Table Grid"/>
    <w:basedOn w:val="TableNormal"/>
    <w:uiPriority w:val="59"/>
    <w:rsid w:val="000B3D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3</cp:revision>
  <cp:lastPrinted>2024-01-17T12:16:00Z</cp:lastPrinted>
  <dcterms:created xsi:type="dcterms:W3CDTF">2024-10-29T14:04:00Z</dcterms:created>
  <dcterms:modified xsi:type="dcterms:W3CDTF">2024-10-29T14:16:00Z</dcterms:modified>
</cp:coreProperties>
</file>