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FA8" w:rsidRPr="00101B46" w:rsidRDefault="000C7FA8" w:rsidP="00101B46">
      <w:pPr>
        <w:pStyle w:val="NoSpacing"/>
        <w:spacing w:line="480" w:lineRule="auto"/>
        <w:jc w:val="center"/>
        <w:rPr>
          <w:rFonts w:ascii="Times New Roman" w:hAnsi="Times New Roman" w:cs="Times New Roman"/>
          <w:b/>
          <w:sz w:val="28"/>
          <w:szCs w:val="28"/>
        </w:rPr>
      </w:pPr>
      <w:r w:rsidRPr="00101B46">
        <w:rPr>
          <w:rFonts w:ascii="Times New Roman" w:hAnsi="Times New Roman" w:cs="Times New Roman"/>
          <w:b/>
          <w:sz w:val="28"/>
          <w:szCs w:val="28"/>
        </w:rPr>
        <w:t>CHAPTER ONE</w:t>
      </w:r>
    </w:p>
    <w:p w:rsidR="000C7FA8" w:rsidRPr="00101B46" w:rsidRDefault="000C7FA8" w:rsidP="00101B46">
      <w:pPr>
        <w:pStyle w:val="NoSpacing"/>
        <w:spacing w:line="480" w:lineRule="auto"/>
        <w:jc w:val="center"/>
        <w:rPr>
          <w:rFonts w:ascii="Times New Roman" w:hAnsi="Times New Roman" w:cs="Times New Roman"/>
          <w:b/>
          <w:sz w:val="28"/>
          <w:szCs w:val="28"/>
        </w:rPr>
      </w:pPr>
      <w:r w:rsidRPr="00101B46">
        <w:rPr>
          <w:rFonts w:ascii="Times New Roman" w:hAnsi="Times New Roman" w:cs="Times New Roman"/>
          <w:b/>
          <w:sz w:val="28"/>
          <w:szCs w:val="28"/>
        </w:rPr>
        <w:t>INTRODUCTION</w:t>
      </w:r>
    </w:p>
    <w:p w:rsidR="000C7FA8" w:rsidRPr="00101B46" w:rsidRDefault="000C7FA8" w:rsidP="00101B46">
      <w:pPr>
        <w:pStyle w:val="NoSpacing"/>
        <w:spacing w:line="480" w:lineRule="auto"/>
        <w:jc w:val="both"/>
        <w:rPr>
          <w:rFonts w:ascii="Times New Roman" w:hAnsi="Times New Roman" w:cs="Times New Roman"/>
          <w:b/>
          <w:sz w:val="28"/>
          <w:szCs w:val="28"/>
        </w:rPr>
      </w:pPr>
      <w:r w:rsidRPr="00101B46">
        <w:rPr>
          <w:rFonts w:ascii="Times New Roman" w:hAnsi="Times New Roman" w:cs="Times New Roman"/>
          <w:b/>
          <w:sz w:val="28"/>
          <w:szCs w:val="28"/>
        </w:rPr>
        <w:t>1.1</w:t>
      </w:r>
      <w:r w:rsidRPr="00101B46">
        <w:rPr>
          <w:rFonts w:ascii="Times New Roman" w:hAnsi="Times New Roman" w:cs="Times New Roman"/>
          <w:b/>
          <w:sz w:val="28"/>
          <w:szCs w:val="28"/>
        </w:rPr>
        <w:tab/>
        <w:t>BACKGROUND OF STUDY</w:t>
      </w:r>
    </w:p>
    <w:p w:rsidR="000C7FA8" w:rsidRPr="00101B46" w:rsidRDefault="000C7FA8" w:rsidP="00101B46">
      <w:pPr>
        <w:spacing w:after="0"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Nigeria is blessed with vast quantities of oil and is the sixth largest oil exporter in OPEC. This has generated billions of dollars in revenues over the last fifty years since oil was found in Nigeria. However, as in most developing countries, this has not translated into an improved welfare condition for the people. Instead  through inefficiencies, corruption, abuse of natural  monopoly powers, mismanagement, smuggling, bureaucratic bottlenecks and excessive subsidizing, the  supply of refined crude oil products in the country has  virtually collapsed (Ibanga, 2011; Balouga, 2012)</w:t>
      </w:r>
    </w:p>
    <w:p w:rsidR="000C7FA8" w:rsidRPr="00101B46" w:rsidRDefault="000C7FA8" w:rsidP="00101B46">
      <w:pPr>
        <w:spacing w:after="0"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For five decades now, Nigeria’s economic policies, growth, and other related activities have been largely influenced by the oil industry. To say that the economy is heavily dependent on the oil industry will amount to an understatement as the oil industry is nothing short of a Life - blood for the Nigerian economy (Adelabu, 2012). </w:t>
      </w:r>
    </w:p>
    <w:p w:rsidR="000C7FA8" w:rsidRPr="00101B46" w:rsidRDefault="000C7FA8" w:rsidP="00101B46">
      <w:pPr>
        <w:spacing w:after="0"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Available evidence in extant literature shows that Nigeria  is the largest in Africa and the sixth largest oil producing  country in the world. The country’s economic strength is derived largely from its oil and gas wealth, which contribute 99 percent of government revenues and 38.8 per of GDP (2010, National budget). Despite these positive developments, successive Nigerian governments have been </w:t>
      </w:r>
      <w:r w:rsidRPr="00101B46">
        <w:rPr>
          <w:rFonts w:ascii="Times New Roman" w:eastAsia="Times New Roman" w:hAnsi="Times New Roman" w:cs="Times New Roman"/>
          <w:sz w:val="28"/>
          <w:szCs w:val="28"/>
        </w:rPr>
        <w:lastRenderedPageBreak/>
        <w:t xml:space="preserve">unable to use the oil wealth to significantly reduce poverty, provide basic social and economic services her citizens need (Ering &amp; Akpan, 2012). Fuel subsidy was before the coming of the Jonathan administration, a policy of federal government meant to assist the people of Nigeria to cushion the effects of their economic hardship. Fuel subsidy removal which the Federal Government under President Goodluck Jonathan has canvassed and lobbied for since he was sworn in last May 29, appeared to have finally got to the blast off stage, Monday, December 12, 2011. That was when the national Economic Council (NEC), headed by vice President Namadi Sambo decided that government should finally remove the subsidy come January 2012 likewise the incumbent President President Muhammadu Buhari.   </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t xml:space="preserve">The term subsidy simply depict any measure that keeps prices consumers pay for a good or produce below market level for consumer or for producers. Subsidies take different forms, these include grants, tax reductions and exemptions or price controls. Others affect prices or cost indirectly such as regulations that skew the market price in favour of a particular fuel, government. Sponsored technology, or research and development. (R &amp; O) Alozie (2009). </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t xml:space="preserve">According to Eyiuche (2012) the federal government operated fuel subsidy with the aim of making petroleum products available to cushion the effect of actual market prices of the product on the general populace. The federal government during the military era was of the opinion that the cost of production, </w:t>
      </w:r>
      <w:r w:rsidRPr="00101B46">
        <w:rPr>
          <w:rFonts w:ascii="Times New Roman" w:hAnsi="Times New Roman" w:cs="Times New Roman"/>
          <w:sz w:val="28"/>
          <w:szCs w:val="28"/>
        </w:rPr>
        <w:lastRenderedPageBreak/>
        <w:t>transportation of fuel will be so much a heavy burden for the poor masses of Nigerians to bear alone and therefore decided to pay part of the total amount of fuel cost for every Nigerian in order to make the product available and affordable. This is actually what is referred to as fuel subsidy, that is the government paying part of the total amount of fuel cost. His intention of cushioning the effect of actual market price of fuel product actually worked for a period of time, say from 1973-1983. On March 31st 1986. Gen. Ibrahim Babangida increased the pump price of petrol form 20k to #39.5k. This was about 97.5% increment.</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t xml:space="preserve">Sources have it that issues worsened with the advent to democracy. On June 1st, 2000 Chief Olusegun Obasanjo increased the pump price of petrol from #20 to #30 (50% increment). Gradually, the aim of the military government that introduced fuel subsidy was subdued and defeated. </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t xml:space="preserve">The benefits of fuel subsidy to the average Nigerian was short lived. The federal government claim to have spent over #1.4 trillion on fuel subsidy in the past five years. It also claimed to be paying heavily to subsidize kerosene which is imported into the country through the Nigerian National Petroleum corporation (NNPC), the fuel subsidy policy has also bred several unintended consequences and practices such as smuggling of petroleum products out of the country, the federal government also claimed that the fuel subsidy policy has made them unable to tackle problems of our collective infrastructure which are the roads, power, agriculture, fixing the refineries etc.Omoniji (2012). </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lastRenderedPageBreak/>
        <w:t xml:space="preserve">Given the antecedents that most Nigerians have not benefited from fuel subsidy, several economists view subsidies as highly corrupt, wasteful and bled money from the treasury into the private pockets of rich fuel importers. As a result of this obvious reality, the federal government on January 1st 2012 dramatically announced the end of fuel subsidy. With the intention of using the money accrued from fuel subsidy to develop other sectors of the economy , and also to ensure sustainable develop and wealth generation for the nation. Onanuga (2012).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ab/>
        <w:t xml:space="preserve">The removal of fuel subsidy by the nigeian government raises lot of dust. It can be said to be the most talked about issue since the inception of democracy in Nigeria. It can also be said that the subsidy will go down in history as one of the most unpopular policies ever imposed on Nigerians. The protest and war of words that the policy generated pointed out glaringly the mistrust Nigerians, most especially the youths have for the government due to years upon years of failed promises and unaccomplished government polcies/programmes. Nigerians got a shocking new year gift from the federal government on January 1st 2012. They found long queues at the filling stations where petrol was sold above #65 per litre. Fuel subsidy removal which the federal government under the leadership of President Goodluck Ebele Jonathan has canvassed and lobbied for since he was sworm in last May 29, 2011 appeared to have finally got to the blast off stage. It was on Monday, December 12, 2011, that the National Economic Council headed by the Vice President Nnmadi Sambo decided that government should finally </w:t>
      </w:r>
      <w:r w:rsidRPr="00101B46">
        <w:rPr>
          <w:rFonts w:ascii="Times New Roman" w:hAnsi="Times New Roman" w:cs="Times New Roman"/>
          <w:sz w:val="28"/>
          <w:szCs w:val="28"/>
        </w:rPr>
        <w:lastRenderedPageBreak/>
        <w:t xml:space="preserve">remove the subsidy come January 2012. The body consists of the vice president, governors, strategic ministers and central bank of Nigeria (CBN) claimed that subsidy removal had become inevitable to avert the collapse of Nigerian economy. Daily sun (2012:18). </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t xml:space="preserve">The withdrawal of fuel subsidy by the federal government generated heated debates by Nigerian Labour Congress (NLC) owing to its socio-economic implications on the nations economy. The prices of goods and services rose, the cost of transportation also rose drastically even commercial motorcycle instantly adjusted their fares as roon as the subsidy removal was announced. Many artisan like welders, aluminum window filters, tailors, who cannot afford power generators are today out of work, many Nigerian youths have taken to riding commercial motorcycle and tricycle while others went into street hawtony just to keep body and soul together. The NLC and government workers went on strike which resulted the nation (Nigeria) to loose chose to $617 million daily, translating into about #100 billion, this removal also brought about mass poverty to Nigerians as the prices of goods and services increased while their income still remain constant, and also violent demonstration which distorted peace and tranquility in the country. Following the pronouncement, motorist who were traveling back to their various destinations after the new year and Christmas celebrations were hit by sudden likes on petrol prices. Prices rose dramatically ranging between #140 and #150 per litre and at between #170 to #200 on the black market. Omoniji (2012: 4). </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lastRenderedPageBreak/>
        <w:t>In the words of Kauffmann (2010: 128) subsidy removal as a programme enjoyed relative success with limited social stress, in others cases the exercise was deemed a failure. Elimination of subsidies on essential commodities like fuel has been known to precipitate social disolocation and in the extreme led to street riots and civil strike. Fuel subsidy removal programmes are sensitive to economy structure, level of development of the country, political system and the state of the economy. There is evidence that the more successful countries have taken a phase or gradual approach, have engage in conscientious research prior to implementation and followed a regorious approach to policy making. The effective communication and fair level of trust between citizens and government may be the other critical success factors in such an exercise. We examine Nigeria</w:t>
      </w:r>
      <w:r w:rsidRPr="00101B46">
        <w:rPr>
          <w:rFonts w:ascii="Times New Roman" w:hAnsi="Times New Roman" w:cs="Times New Roman"/>
          <w:b/>
          <w:sz w:val="28"/>
          <w:szCs w:val="28"/>
        </w:rPr>
        <w:t>’</w:t>
      </w:r>
      <w:r w:rsidRPr="00101B46">
        <w:rPr>
          <w:rFonts w:ascii="Times New Roman" w:hAnsi="Times New Roman" w:cs="Times New Roman"/>
          <w:sz w:val="28"/>
          <w:szCs w:val="28"/>
        </w:rPr>
        <w:t xml:space="preserve">s proposal for subsidy removal against this back drop. </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t xml:space="preserve">The stake holders, unions and people made snide comments about the removal of fuel subsidy, they say that the policy is unconstitutional because the policy does not favour the poor masses, and they did not seek the consent of the people and their full support before implementing such policy. They also stated their view saying that subsidy removal is not the only means that the government can accrue or save money to develop other sectors of the economy. </w:t>
      </w:r>
    </w:p>
    <w:p w:rsidR="000C7FA8" w:rsidRPr="00101B46" w:rsidRDefault="000C7FA8" w:rsidP="00101B46">
      <w:pPr>
        <w:pStyle w:val="NoSpacing"/>
        <w:spacing w:line="480" w:lineRule="auto"/>
        <w:jc w:val="both"/>
        <w:rPr>
          <w:rFonts w:ascii="Times New Roman" w:hAnsi="Times New Roman" w:cs="Times New Roman"/>
          <w:b/>
          <w:sz w:val="28"/>
          <w:szCs w:val="28"/>
        </w:rPr>
      </w:pPr>
    </w:p>
    <w:p w:rsidR="000C7FA8" w:rsidRPr="00101B46" w:rsidRDefault="000C7FA8" w:rsidP="00101B46">
      <w:pPr>
        <w:pStyle w:val="NoSpacing"/>
        <w:spacing w:line="480" w:lineRule="auto"/>
        <w:jc w:val="both"/>
        <w:rPr>
          <w:rFonts w:ascii="Times New Roman" w:hAnsi="Times New Roman" w:cs="Times New Roman"/>
          <w:b/>
          <w:sz w:val="28"/>
          <w:szCs w:val="28"/>
        </w:rPr>
      </w:pPr>
      <w:r w:rsidRPr="00101B46">
        <w:rPr>
          <w:rFonts w:ascii="Times New Roman" w:hAnsi="Times New Roman" w:cs="Times New Roman"/>
          <w:b/>
          <w:sz w:val="28"/>
          <w:szCs w:val="28"/>
        </w:rPr>
        <w:t xml:space="preserve">1.2 </w:t>
      </w:r>
      <w:r w:rsidRPr="00101B46">
        <w:rPr>
          <w:rFonts w:ascii="Times New Roman" w:hAnsi="Times New Roman" w:cs="Times New Roman"/>
          <w:b/>
          <w:sz w:val="28"/>
          <w:szCs w:val="28"/>
        </w:rPr>
        <w:tab/>
        <w:t xml:space="preserve">STATEMENT OF PROBLEM </w:t>
      </w:r>
    </w:p>
    <w:p w:rsidR="000C7FA8" w:rsidRPr="00101B46" w:rsidRDefault="000C7FA8" w:rsidP="00101B46">
      <w:pPr>
        <w:spacing w:after="0"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lastRenderedPageBreak/>
        <w:t>Nigeria is the world’s 14th largest producer of index mundi with 10th largest proven resources crude oils it possesses the world’s 8th largest proven natural gas reserves. The country has 4 refineries with an installed production capacity of 445,000 barrels of fuel per day, adequate to meet its domestic needs with a surplus for export. Yet the country is a large net importer of gasoline and other petroleum products. Some cabals within the petroleum have continued to benefit from the accruals of the petroleum at the expense of the ordinary citizens of the country. This has resulted to the depression of Nigeria’s international financial markets, still hung over from the 2008 global economic meltdown. Nigeria’s foreign exchange rates continue to show weakness, naira posting a persistent slide against all major currencies.</w:t>
      </w:r>
    </w:p>
    <w:p w:rsidR="000C7FA8" w:rsidRPr="00101B46" w:rsidRDefault="000C7FA8" w:rsidP="00101B46">
      <w:pPr>
        <w:spacing w:after="0"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Unemployment rate is becoming alarming. Inflation runs at roughly 10% per annum (CBN). Most of the industries are closing down because of their inability to cope with the business challenges (Onyeizugbe and Onwuka, 2012). In spite of efforts to revamp the economy through the Structural Adjustment Program, an economic package that includes comprehensive non-oil export diversification initiatives, petroleum still contributes an average of 95 percent of the nation's external earnings. Nigeria is increasingly relying on imported petroleum products while the existing refineries are producing less than 30% of their installed capacity. In fact, the cost of importing petroleum products has increased so rapidly in recent </w:t>
      </w:r>
      <w:r w:rsidRPr="00101B46">
        <w:rPr>
          <w:rFonts w:ascii="Times New Roman" w:eastAsia="Times New Roman" w:hAnsi="Times New Roman" w:cs="Times New Roman"/>
          <w:sz w:val="28"/>
          <w:szCs w:val="28"/>
        </w:rPr>
        <w:lastRenderedPageBreak/>
        <w:t>years that it is threatening the country’s balance of payments and capital expenditures (Adelabu, 2012).</w:t>
      </w:r>
    </w:p>
    <w:p w:rsidR="000C7FA8" w:rsidRPr="00101B46" w:rsidRDefault="000C7FA8" w:rsidP="00101B46">
      <w:pPr>
        <w:spacing w:after="0"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A flip over from the economy is the issue of fuel subsidy removal, which many Nigerians felt very touchy about. Nigerians are disappointed that despite their disapproval of the plan, government has continued to promote it. There has been vociferous undaunted in trying to convince Nigerians to buy into the subsidy removal is the claim that the economy may crash if the subsidy as not removed. </w:t>
      </w:r>
    </w:p>
    <w:p w:rsidR="000C7FA8" w:rsidRPr="00101B46" w:rsidRDefault="000C7FA8" w:rsidP="00101B46">
      <w:pPr>
        <w:spacing w:after="0"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Government control of petroleum product prices has been a major issue before now, especially in the face of the unprecedented failure by government to get existing refineries working to full capacity. For many years now, and with the near-total collapse of the refineries, Nigeria, a major producer of crude oil in the world has depended on the importation of petroleum products to meet its domestic needs. Investors, who had wanted to invest in the establishment of refineries, were scared away by what they saw as unfriendly pricing, leaving product marketers with low or no margins, except when government stepped in with a heavy subsidy that ate deeply into its treasury (Balouga, 2012).</w:t>
      </w:r>
    </w:p>
    <w:p w:rsidR="000C7FA8" w:rsidRPr="00101B46" w:rsidRDefault="000C7FA8" w:rsidP="00101B46">
      <w:pPr>
        <w:spacing w:after="0" w:line="480" w:lineRule="auto"/>
        <w:ind w:firstLine="720"/>
        <w:jc w:val="both"/>
        <w:rPr>
          <w:rFonts w:ascii="Times New Roman" w:hAnsi="Times New Roman" w:cs="Times New Roman"/>
          <w:sz w:val="28"/>
          <w:szCs w:val="28"/>
        </w:rPr>
      </w:pPr>
      <w:r w:rsidRPr="00101B46">
        <w:rPr>
          <w:rFonts w:ascii="Times New Roman" w:eastAsia="Times New Roman" w:hAnsi="Times New Roman" w:cs="Times New Roman"/>
          <w:sz w:val="28"/>
          <w:szCs w:val="28"/>
        </w:rPr>
        <w:t xml:space="preserve">The issue of fuel crisis has become a common  phenomenon in Nigeria that is richly endowed with large crude oil deposit and a greater exporter of the God-given commodity. It is pathetic to observe that no other OPEC member or even countrythat does not produce oil, share similar ugly experience with Nigeria (Badmus, 2009). Subsidy, in economic sense, exists when consumers of a given </w:t>
      </w:r>
      <w:r w:rsidRPr="00101B46">
        <w:rPr>
          <w:rFonts w:ascii="Times New Roman" w:eastAsia="Times New Roman" w:hAnsi="Times New Roman" w:cs="Times New Roman"/>
          <w:sz w:val="28"/>
          <w:szCs w:val="28"/>
        </w:rPr>
        <w:lastRenderedPageBreak/>
        <w:t>commodity are assisted by the government to pay less than the prevailing market price of same. In respect of fuel subsidy, it means that consumers would pay less than the pump price per litre of petroleum product. On hand, fuel subsidy could be described as the difference between the actual market price of petroleum products per litre and what the final consumers are paying for the same products. Today, the difference, which is borne by the government, is caused by eight „import induced costs</w:t>
      </w:r>
      <w:r w:rsidRPr="00101B46">
        <w:rPr>
          <w:rFonts w:ascii="Times New Roman" w:eastAsia="Times New Roman" w:hAnsi="Times New Roman" w:cs="Times New Roman"/>
          <w:b/>
          <w:sz w:val="28"/>
          <w:szCs w:val="28"/>
        </w:rPr>
        <w:t>’</w:t>
      </w:r>
      <w:r w:rsidRPr="00101B46">
        <w:rPr>
          <w:rFonts w:ascii="Times New Roman" w:eastAsia="Times New Roman" w:hAnsi="Times New Roman" w:cs="Times New Roman"/>
          <w:sz w:val="28"/>
          <w:szCs w:val="28"/>
        </w:rPr>
        <w:t xml:space="preserve">. These costs, according to Afonne (2011) have been discovered to be responsible for the high prices of petroleum products in present day Nigeria. Fuel subsidy was before the coming of the Jonathan administration, a policy of federal government meant to assist the people of Nigeria to cushion the effects of their economic hardship. Fuel subsidy seeks to enhance financial capacity but also to accept the implied financial capacity but also to accept the implied financial losses by it in the spirit of its national responsibility to ensure the well being of the populace. In other words, if a product, like fuel, is to sell for N141 per litre, but for some considerations, it cannot be sold at that rate but at N97 per litre and if government then accepts to pay the difference between N141 and N97, that is N44, this simply means that there is a subsidy to the tune of N85 for every litre purchased at the filling stations (Onyishi, 2012). Nigerian Oil and Gas downstream sector is dominated by cartels who manipulate prices, through artificial supply </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t xml:space="preserve">Nigerians did not embrace the new policy of fuel subsidy removal by the federal government. On 1st of January 2012 when president Ebele Goodluck </w:t>
      </w:r>
      <w:r w:rsidRPr="00101B46">
        <w:rPr>
          <w:rFonts w:ascii="Times New Roman" w:hAnsi="Times New Roman" w:cs="Times New Roman"/>
          <w:sz w:val="28"/>
          <w:szCs w:val="28"/>
        </w:rPr>
        <w:lastRenderedPageBreak/>
        <w:t>Jonathan announced the fuel subsidy removal. Nigerians reacted negatively towards such policy. The Nigerian labour congress and government workers went on strike which made the nation (Nigeria) to lose a huge amount of money close to #100 billion naira. Emeh (2012).</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t>The removal of fuel subsidy by the federal government also generated inflation in the country which bought about a high cost of fuel and other items in the market, not only did it bring about inflation, it was also accompanied with mass poverty because the price of goods and services increased while the income of people still remained constant. Nigerians were also traumatized by the new of the new policy and it also brought about violent demonstrations which disorted the peace and tranquility of the country. It was these problems that prompted the researcher to carry a thorough research on the impact of fuel subsidy removal on the Nigerian economy. It is in view of these that the researcher is motivated to examine the effects of fuel subsidy removal and the Nigerian economy.</w:t>
      </w:r>
    </w:p>
    <w:p w:rsidR="000C7FA8" w:rsidRPr="00101B46" w:rsidRDefault="000C7FA8" w:rsidP="00101B46">
      <w:pPr>
        <w:pStyle w:val="NoSpacing"/>
        <w:spacing w:line="480" w:lineRule="auto"/>
        <w:jc w:val="both"/>
        <w:rPr>
          <w:rFonts w:ascii="Times New Roman" w:hAnsi="Times New Roman" w:cs="Times New Roman"/>
          <w:b/>
          <w:sz w:val="28"/>
          <w:szCs w:val="28"/>
        </w:rPr>
      </w:pPr>
      <w:r w:rsidRPr="00101B46">
        <w:rPr>
          <w:rFonts w:ascii="Times New Roman" w:hAnsi="Times New Roman" w:cs="Times New Roman"/>
          <w:b/>
          <w:sz w:val="28"/>
          <w:szCs w:val="28"/>
        </w:rPr>
        <w:t xml:space="preserve">1.3 </w:t>
      </w:r>
      <w:r w:rsidRPr="00101B46">
        <w:rPr>
          <w:rFonts w:ascii="Times New Roman" w:hAnsi="Times New Roman" w:cs="Times New Roman"/>
          <w:b/>
          <w:sz w:val="28"/>
          <w:szCs w:val="28"/>
        </w:rPr>
        <w:tab/>
        <w:t>OBJECTIVES OF THE STUDY</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t>The broad objective of this study is to examine the effects of fuel subsidy removal and the Nigerian economy</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t>The following are the specific objectives of the study</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 xml:space="preserve">1. To investigate the rational for the removal of fuel subsidy by the federal government.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 xml:space="preserve">2. To examine what petrol subsidy removal portend for the Nigerian economy.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lastRenderedPageBreak/>
        <w:t xml:space="preserve">3. To examine the extent of failure or success of the oil subsidy regime. </w:t>
      </w:r>
    </w:p>
    <w:p w:rsidR="000C7FA8" w:rsidRPr="00101B46" w:rsidRDefault="000C7FA8" w:rsidP="00101B46">
      <w:pPr>
        <w:pStyle w:val="NoSpacing"/>
        <w:spacing w:line="480" w:lineRule="auto"/>
        <w:jc w:val="both"/>
        <w:rPr>
          <w:rFonts w:ascii="Times New Roman" w:hAnsi="Times New Roman" w:cs="Times New Roman"/>
          <w:b/>
          <w:sz w:val="28"/>
          <w:szCs w:val="28"/>
        </w:rPr>
      </w:pPr>
    </w:p>
    <w:p w:rsidR="000C7FA8" w:rsidRPr="00101B46" w:rsidRDefault="000C7FA8" w:rsidP="00101B46">
      <w:pPr>
        <w:pStyle w:val="NoSpacing"/>
        <w:spacing w:line="480" w:lineRule="auto"/>
        <w:jc w:val="both"/>
        <w:rPr>
          <w:rFonts w:ascii="Times New Roman" w:hAnsi="Times New Roman" w:cs="Times New Roman"/>
          <w:b/>
          <w:sz w:val="28"/>
          <w:szCs w:val="28"/>
        </w:rPr>
      </w:pPr>
      <w:r w:rsidRPr="00101B46">
        <w:rPr>
          <w:rFonts w:ascii="Times New Roman" w:hAnsi="Times New Roman" w:cs="Times New Roman"/>
          <w:b/>
          <w:sz w:val="28"/>
          <w:szCs w:val="28"/>
        </w:rPr>
        <w:t xml:space="preserve">1.4 </w:t>
      </w:r>
      <w:r w:rsidRPr="00101B46">
        <w:rPr>
          <w:rFonts w:ascii="Times New Roman" w:hAnsi="Times New Roman" w:cs="Times New Roman"/>
          <w:b/>
          <w:sz w:val="28"/>
          <w:szCs w:val="28"/>
        </w:rPr>
        <w:tab/>
        <w:t xml:space="preserve">RESEARCH QUESTIONS </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t xml:space="preserve">The following questions are raised to guide the research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 xml:space="preserve">1. To what extent is fuel subsidy useful to a majority of Nigerians.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 xml:space="preserve">2. Was the federal government reasonable in removing the subsidy on fuel.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 xml:space="preserve">3. What does the fuel subsidy removal portend for Nigerians. </w:t>
      </w:r>
    </w:p>
    <w:p w:rsidR="000C7FA8" w:rsidRPr="00101B46" w:rsidRDefault="000C7FA8" w:rsidP="00101B46">
      <w:pPr>
        <w:pStyle w:val="NoSpacing"/>
        <w:spacing w:line="480" w:lineRule="auto"/>
        <w:jc w:val="both"/>
        <w:rPr>
          <w:rFonts w:ascii="Times New Roman" w:hAnsi="Times New Roman" w:cs="Times New Roman"/>
          <w:b/>
          <w:sz w:val="28"/>
          <w:szCs w:val="28"/>
        </w:rPr>
      </w:pPr>
    </w:p>
    <w:p w:rsidR="000C7FA8" w:rsidRPr="00101B46" w:rsidRDefault="000C7FA8" w:rsidP="00101B46">
      <w:pPr>
        <w:pStyle w:val="NoSpacing"/>
        <w:spacing w:line="480" w:lineRule="auto"/>
        <w:jc w:val="both"/>
        <w:rPr>
          <w:rFonts w:ascii="Times New Roman" w:hAnsi="Times New Roman" w:cs="Times New Roman"/>
          <w:b/>
          <w:sz w:val="28"/>
          <w:szCs w:val="28"/>
        </w:rPr>
      </w:pPr>
      <w:r w:rsidRPr="00101B46">
        <w:rPr>
          <w:rFonts w:ascii="Times New Roman" w:hAnsi="Times New Roman" w:cs="Times New Roman"/>
          <w:b/>
          <w:sz w:val="28"/>
          <w:szCs w:val="28"/>
        </w:rPr>
        <w:t xml:space="preserve">1.5 </w:t>
      </w:r>
      <w:r w:rsidRPr="00101B46">
        <w:rPr>
          <w:rFonts w:ascii="Times New Roman" w:hAnsi="Times New Roman" w:cs="Times New Roman"/>
          <w:b/>
          <w:sz w:val="28"/>
          <w:szCs w:val="28"/>
        </w:rPr>
        <w:tab/>
        <w:t xml:space="preserve">SCOPE OF STUDY </w:t>
      </w:r>
    </w:p>
    <w:p w:rsidR="000C7FA8" w:rsidRPr="00101B46" w:rsidRDefault="000C7FA8"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ab/>
        <w:t>The study focuses on junior secondary school students in the Ilorin metropolis, Kwara State, Nigeria. It will examine the effects of fuel subsidy removal on students’ academic performance, with a particular focus on attendance, resource access, and performance outcomes.</w:t>
      </w:r>
    </w:p>
    <w:p w:rsidR="000C7FA8" w:rsidRPr="00101B46" w:rsidRDefault="000C7FA8" w:rsidP="00101B46">
      <w:pPr>
        <w:pStyle w:val="NoSpacing"/>
        <w:spacing w:line="480" w:lineRule="auto"/>
        <w:jc w:val="both"/>
        <w:rPr>
          <w:rFonts w:ascii="Times New Roman" w:hAnsi="Times New Roman" w:cs="Times New Roman"/>
          <w:b/>
          <w:sz w:val="28"/>
          <w:szCs w:val="28"/>
        </w:rPr>
      </w:pPr>
      <w:r w:rsidRPr="00101B46">
        <w:rPr>
          <w:rFonts w:ascii="Times New Roman" w:hAnsi="Times New Roman" w:cs="Times New Roman"/>
          <w:b/>
          <w:sz w:val="28"/>
          <w:szCs w:val="28"/>
        </w:rPr>
        <w:t>1.</w:t>
      </w:r>
      <w:r w:rsidRPr="00101B46">
        <w:rPr>
          <w:rFonts w:ascii="Times New Roman" w:hAnsi="Times New Roman" w:cs="Times New Roman"/>
          <w:sz w:val="28"/>
          <w:szCs w:val="28"/>
        </w:rPr>
        <w:t xml:space="preserve"> </w:t>
      </w:r>
      <w:r w:rsidRPr="00101B46">
        <w:rPr>
          <w:rFonts w:ascii="Times New Roman" w:hAnsi="Times New Roman" w:cs="Times New Roman"/>
          <w:b/>
          <w:sz w:val="28"/>
          <w:szCs w:val="28"/>
        </w:rPr>
        <w:t>6</w:t>
      </w:r>
      <w:r w:rsidRPr="00101B46">
        <w:rPr>
          <w:rFonts w:ascii="Times New Roman" w:hAnsi="Times New Roman" w:cs="Times New Roman"/>
          <w:b/>
          <w:sz w:val="28"/>
          <w:szCs w:val="28"/>
        </w:rPr>
        <w:tab/>
        <w:t xml:space="preserve">SIGNIFICANCE OF THE STUDY </w:t>
      </w:r>
    </w:p>
    <w:p w:rsidR="000C7FA8" w:rsidRPr="00101B46" w:rsidRDefault="000C7FA8" w:rsidP="00101B46">
      <w:pPr>
        <w:pStyle w:val="NoSpacing"/>
        <w:spacing w:line="480" w:lineRule="auto"/>
        <w:ind w:firstLine="720"/>
        <w:jc w:val="both"/>
        <w:rPr>
          <w:rFonts w:ascii="Times New Roman" w:hAnsi="Times New Roman" w:cs="Times New Roman"/>
          <w:sz w:val="28"/>
          <w:szCs w:val="28"/>
        </w:rPr>
      </w:pPr>
      <w:r w:rsidRPr="00101B46">
        <w:rPr>
          <w:rFonts w:ascii="Times New Roman" w:hAnsi="Times New Roman" w:cs="Times New Roman"/>
          <w:sz w:val="28"/>
          <w:szCs w:val="28"/>
        </w:rPr>
        <w:t xml:space="preserve">The findings of this study will be very useful to the government and stakeholders to be able to adopt a bottom-up approach to that will be beneficial to Nigeria both the ordinary masses and the elites. The result of the study will also be useful to Nigerian citizens as they will comprehend and be enlightened on the use fullness or other wise of fuel subsidy removal. The finding will also be useful to students, staff and researchers looking for reference materials on fuel subsidy </w:t>
      </w:r>
      <w:r w:rsidRPr="00101B46">
        <w:rPr>
          <w:rFonts w:ascii="Times New Roman" w:hAnsi="Times New Roman" w:cs="Times New Roman"/>
          <w:sz w:val="28"/>
          <w:szCs w:val="28"/>
        </w:rPr>
        <w:lastRenderedPageBreak/>
        <w:t xml:space="preserve">(removal). The public, private sectors and public affair analyst will learn a lot from the findings and recommendations made in this work </w:t>
      </w:r>
    </w:p>
    <w:p w:rsidR="000C7FA8" w:rsidRPr="00101B46" w:rsidRDefault="000C7FA8" w:rsidP="00101B46">
      <w:pPr>
        <w:pStyle w:val="NoSpacing"/>
        <w:spacing w:line="480" w:lineRule="auto"/>
        <w:jc w:val="both"/>
        <w:rPr>
          <w:rFonts w:ascii="Times New Roman" w:hAnsi="Times New Roman" w:cs="Times New Roman"/>
          <w:b/>
          <w:sz w:val="28"/>
          <w:szCs w:val="28"/>
        </w:rPr>
      </w:pPr>
      <w:r w:rsidRPr="00101B46">
        <w:rPr>
          <w:rFonts w:ascii="Times New Roman" w:hAnsi="Times New Roman" w:cs="Times New Roman"/>
          <w:b/>
          <w:sz w:val="28"/>
          <w:szCs w:val="28"/>
        </w:rPr>
        <w:t>1.7</w:t>
      </w:r>
      <w:r w:rsidRPr="00101B46">
        <w:rPr>
          <w:rFonts w:ascii="Times New Roman" w:hAnsi="Times New Roman" w:cs="Times New Roman"/>
          <w:b/>
          <w:sz w:val="28"/>
          <w:szCs w:val="28"/>
        </w:rPr>
        <w:tab/>
        <w:t xml:space="preserve">DEFINITION OF TERMS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 xml:space="preserve">IMPACT – consequences, outcome, reparations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 xml:space="preserve">FUEL SUBSIDY – The amount of money that the government pays to the cabals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 xml:space="preserve">or fuel importers while importing fuel so the price of fuel will be cheaper for the people to purchase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 xml:space="preserve">REMOVAL – Elimination, withdrawal or taking away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 xml:space="preserve">NIGERIAN ECONOMY – The wealth, resources financial system of Nigeria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 xml:space="preserve">SUBSIDY – Any measure that keep prices consumer pay for a good or  produce below market price for consumer or for producer </w:t>
      </w:r>
    </w:p>
    <w:p w:rsidR="000C7FA8" w:rsidRPr="00101B46" w:rsidRDefault="000C7FA8" w:rsidP="00101B46">
      <w:pPr>
        <w:pStyle w:val="NoSpacing"/>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t>REGIME - A period of existence of something</w:t>
      </w:r>
    </w:p>
    <w:p w:rsidR="000C7FA8" w:rsidRPr="00101B46" w:rsidRDefault="000C7FA8" w:rsidP="00101B46">
      <w:pPr>
        <w:spacing w:line="480" w:lineRule="auto"/>
        <w:jc w:val="both"/>
        <w:rPr>
          <w:rFonts w:ascii="Times New Roman" w:hAnsi="Times New Roman" w:cs="Times New Roman"/>
          <w:sz w:val="28"/>
          <w:szCs w:val="28"/>
        </w:rPr>
      </w:pPr>
      <w:r w:rsidRPr="00101B46">
        <w:rPr>
          <w:rFonts w:ascii="Times New Roman" w:hAnsi="Times New Roman" w:cs="Times New Roman"/>
          <w:sz w:val="28"/>
          <w:szCs w:val="28"/>
        </w:rPr>
        <w:br w:type="page"/>
      </w:r>
    </w:p>
    <w:p w:rsidR="00E9575C" w:rsidRPr="00101B46" w:rsidRDefault="00E9575C" w:rsidP="00101B46">
      <w:pPr>
        <w:spacing w:before="100" w:beforeAutospacing="1" w:after="100" w:afterAutospacing="1" w:line="480" w:lineRule="auto"/>
        <w:jc w:val="center"/>
        <w:outlineLvl w:val="2"/>
        <w:rPr>
          <w:rFonts w:ascii="Times New Roman" w:hAnsi="Times New Roman" w:cs="Times New Roman"/>
          <w:b/>
          <w:sz w:val="28"/>
          <w:szCs w:val="28"/>
        </w:rPr>
      </w:pPr>
      <w:r w:rsidRPr="00101B46">
        <w:rPr>
          <w:rFonts w:ascii="Times New Roman" w:hAnsi="Times New Roman" w:cs="Times New Roman"/>
          <w:b/>
          <w:sz w:val="28"/>
          <w:szCs w:val="28"/>
        </w:rPr>
        <w:lastRenderedPageBreak/>
        <w:t>CHAPTER TWO</w:t>
      </w:r>
    </w:p>
    <w:p w:rsidR="00E9575C" w:rsidRPr="00101B46" w:rsidRDefault="00E9575C" w:rsidP="00101B46">
      <w:pPr>
        <w:spacing w:before="100" w:beforeAutospacing="1" w:after="100" w:afterAutospacing="1" w:line="480" w:lineRule="auto"/>
        <w:jc w:val="center"/>
        <w:outlineLvl w:val="2"/>
        <w:rPr>
          <w:rFonts w:ascii="Times New Roman" w:hAnsi="Times New Roman" w:cs="Times New Roman"/>
          <w:b/>
          <w:sz w:val="28"/>
          <w:szCs w:val="28"/>
        </w:rPr>
      </w:pPr>
      <w:r w:rsidRPr="00101B46">
        <w:rPr>
          <w:rFonts w:ascii="Times New Roman" w:hAnsi="Times New Roman" w:cs="Times New Roman"/>
          <w:b/>
          <w:sz w:val="28"/>
          <w:szCs w:val="28"/>
        </w:rPr>
        <w:t>LITERATURE REVIEW</w:t>
      </w:r>
    </w:p>
    <w:p w:rsidR="00E9575C" w:rsidRPr="00101B46" w:rsidRDefault="00E9575C" w:rsidP="00101B4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Introduction</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The removal of fuel subsidies in Nigeria has significantly impacted various sectors, including education. While the government has justified the policy as a step toward economic reform and fiscal sustainability, the immediate consequences have been widely felt across households and institutions. For the education sector, particularly at the secondary school level, this policy shift has led to increased transportation costs, reduced disposable income for families, and operational challenges for school administrators (Adeniran et al., 2023).</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Ilorin Metropolis, like many urban centers in Nigeria, has witnessed an increase in the cost of living following the subsidy removal, which has directly and indirectly affected school attendance, teacher performance, and the quality of education delivery. In many public secondary schools, the ability of students to attend regularly is increasingly influenced by their families' capacity to afford transport fares and school-related expenses. This scenario disproportionately affects students from low-income backgrounds, thereby widening the educational inequality gap (Okonkwo &amp; Musa, 2022).</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lastRenderedPageBreak/>
        <w:t>Furthermore, teachers especially those who commute long distances—are also affected by rising fuel prices. These financial pressures have contributed to increased absenteeism among teachers, lateness to school, and a decline in morale and teaching productivity. School administrators are simultaneously grappling with budget constraints due to higher running costs, including electricity, diesel for generators, and maintenance of school vehicles (Olaniyan &amp; Nwachukwu, 2024).</w:t>
      </w:r>
    </w:p>
    <w:p w:rsidR="00E9575C" w:rsidRPr="00101B46" w:rsidRDefault="00E9575C"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This chapter therefore seeks to explore the broader context and specific impacts of fuel subsidy removal on the Nigerian educational system, with a particular focus on secondary schools in Ilorin Metropolis. It critically reviews scholarly works, empirical studies, and government reports that highlight the consequences of this policy on school administration, teacher motivation, student performance, and overall academic output. The goal is to contextualize the challenges within Ilorin's educational environment while drawing comparisons with other regions facing similar effects.</w:t>
      </w:r>
      <w:r w:rsidR="000C6A7E" w:rsidRPr="00101B46">
        <w:rPr>
          <w:rFonts w:ascii="Times New Roman" w:eastAsia="Times New Roman" w:hAnsi="Times New Roman" w:cs="Times New Roman"/>
          <w:sz w:val="28"/>
          <w:szCs w:val="28"/>
        </w:rPr>
        <w:t xml:space="preserve"> Adabayo (2022).</w:t>
      </w:r>
    </w:p>
    <w:p w:rsidR="00E9575C" w:rsidRPr="00101B46" w:rsidRDefault="00E9575C" w:rsidP="00101B4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Impact on School Administration and Operational Costs</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The removal of fuel subsidies has led to a ripple effect on the Nigerian education system, particularly impacting the administrative operations of secondary schools. One of the most immediate consequences is the sharp rise in transportation and utility costs, which has significantly increased the day-to-day running expenses of schools. School administrators now spend a larger proportion </w:t>
      </w:r>
      <w:r w:rsidRPr="00101B46">
        <w:rPr>
          <w:rFonts w:ascii="Times New Roman" w:eastAsia="Times New Roman" w:hAnsi="Times New Roman" w:cs="Times New Roman"/>
          <w:sz w:val="28"/>
          <w:szCs w:val="28"/>
        </w:rPr>
        <w:lastRenderedPageBreak/>
        <w:t>of their budgets on fuel, electricity (often generated through petrol-powered generators), and logistics, which leaves fewer resources for instructional materials, infrastructure maintenance, and student support services (Adeleke &amp; Yusuf, 2023).</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In Abuja, for instance, the surge in fuel prices following the subsidy removal escalated the cost of transporting students for extracurricular activities, running school buses, and powering school facilities. Many schools have responded by cutting back on non-essential programs and shifting more costs to students, further straining household finances and indirectly affecting learning outcomes (Eze &amp; Adebayo, 2022). As schools operate under tighter budgets, classroom sizes have increased due to the inability to expand or maintain facilities, contributing to overcrowded and less effective learning environments.</w:t>
      </w:r>
      <w:r w:rsidR="000C6A7E" w:rsidRPr="00101B46">
        <w:rPr>
          <w:rFonts w:ascii="Times New Roman" w:eastAsia="Times New Roman" w:hAnsi="Times New Roman" w:cs="Times New Roman"/>
          <w:sz w:val="28"/>
          <w:szCs w:val="28"/>
        </w:rPr>
        <w:t xml:space="preserve"> (Salimon, 2021)</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Similarly, in Sokoto State, increased transportation expenses have burdened both students and staff. School attendance among staff has dropped, especially in suburban areas where teachers often commute long distances. This absenteeism contributes to learning delays and disrupts curriculum delivery. For students, the financial pressure of daily commuting—especially for those attending schools far from home—has led to a rise in absenteeism and even dropouts in extreme cases (Baba &amp; Mohammed, 2024).</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The administrative strain also extends to rural schools, where poor infrastructure already poses significant challenges. With the hike in fuel prices, </w:t>
      </w:r>
      <w:r w:rsidRPr="00101B46">
        <w:rPr>
          <w:rFonts w:ascii="Times New Roman" w:eastAsia="Times New Roman" w:hAnsi="Times New Roman" w:cs="Times New Roman"/>
          <w:sz w:val="28"/>
          <w:szCs w:val="28"/>
        </w:rPr>
        <w:lastRenderedPageBreak/>
        <w:t>these schools now face higher operational costs for water pumping, ICT equipment, and other fuel-dependent resources. Some school heads report having to reduce the frequency of administrative meetings, cut school hours, or even suspend certain programs due to lack of funds (Olaniyan &amp; Nwachukwu, 2024).</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The cascading effect of subsidy removal has therefore forced school administrators to make difficult budgetary decisions that ultimately compromise the quality of education. As operating costs rise without corresponding increases in funding, many public schools are under severe financial pressure, leading to reduced morale among school leaders and declining overall performance in school management (Umeh &amp; Olatunde, 2023).</w:t>
      </w:r>
    </w:p>
    <w:p w:rsidR="00E9575C" w:rsidRPr="00101B46" w:rsidRDefault="00E9575C" w:rsidP="00101B4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Effects on Teacher Motivation and Job Performance</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The removal of fuel subsidies in Nigeria has had a significant impact on teachers' motivation and job performance, particularly as rising transportation costs and the overall increased cost of living continue to strain their financial stability. In Jos North Local Government Area, Plateau State, teachers reported a substantial increase in their daily commute expenses, which led to increased stress and financial hardship. These pressures have diminished teachers' enthusiasm and commitment to their roles, affecting their teaching quality and engagement in school activities (Ademola &amp; Adeola, 2022). Teachers, particularly those who live in rural or suburban areas far from their workplaces, have experienced more </w:t>
      </w:r>
      <w:r w:rsidRPr="00101B46">
        <w:rPr>
          <w:rFonts w:ascii="Times New Roman" w:eastAsia="Times New Roman" w:hAnsi="Times New Roman" w:cs="Times New Roman"/>
          <w:sz w:val="28"/>
          <w:szCs w:val="28"/>
        </w:rPr>
        <w:lastRenderedPageBreak/>
        <w:t>difficulty in maintaining punctuality and consistency in attendance, which disrupts the continuity of lessons and hampers students' academic progress.</w:t>
      </w:r>
      <w:r w:rsidR="000C6A7E" w:rsidRPr="00101B46">
        <w:rPr>
          <w:rFonts w:ascii="Times New Roman" w:eastAsia="Times New Roman" w:hAnsi="Times New Roman" w:cs="Times New Roman"/>
          <w:sz w:val="28"/>
          <w:szCs w:val="28"/>
        </w:rPr>
        <w:t xml:space="preserve"> (Adeniyi 2013).</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In a study conducted in Cross River State, teachers similarly reported that the rising cost of living-largely driven by increased transportation expenses-negatively impacted their job satisfaction and performance. Many teachers expressed feelings of discouragement, as their salaries were no longer sufficient to cover the added expenses, leaving them with little incentive to go above and beyond their duties. This decline in teacher morale was linked to a reduction in the quality of teaching, as teachers began to cut back on extracurricular activities, lesson preparation, and the personal time they devoted to students (Olabode &amp; Chidozie, 2023). For instance, teachers who previously volunteered to participate in after-school tutoring or student mentorship programs were now less inclined to do so due to the increased financial strain.</w:t>
      </w:r>
    </w:p>
    <w:p w:rsidR="00E9575C" w:rsidRPr="00101B46" w:rsidRDefault="00E9575C"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Moreover, the psychological toll of dealing with financial stress has been shown to affect teachers' mental and emotional well-being, leading to burnout and job dissatisfaction. According to a study by Nwachukwu and Onyekwere (2023), teachers in states heavily affected by fuel subsidy removal reported heightened anxiety about the future, and some were considering leaving the profession altogether. This turnover in the teaching workforce is detrimental to the stability </w:t>
      </w:r>
      <w:r w:rsidRPr="00101B46">
        <w:rPr>
          <w:rFonts w:ascii="Times New Roman" w:eastAsia="Times New Roman" w:hAnsi="Times New Roman" w:cs="Times New Roman"/>
          <w:sz w:val="28"/>
          <w:szCs w:val="28"/>
        </w:rPr>
        <w:lastRenderedPageBreak/>
        <w:t>and effectiveness of schools, particularly in low-income areas where qualified teachers are already scarce.</w:t>
      </w:r>
    </w:p>
    <w:p w:rsidR="00E9575C" w:rsidRPr="00101B46" w:rsidRDefault="00E9575C"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Research has also indicated that when teachers experience financial strain, their productivity and effectiveness in the classroom decline. A recent study in Lagos revealed that teachers who faced significant transportation costs were more likely to exhibit reduced classroom engagement and a lack of focus during lessons, which directly impacted students' academic performance (Akinwale &amp; Ogundele, 2024). The combination of financial difficulties and job dissatisfaction often leads to a lack of enthusiasm in delivering quality instruction, which affects the overall learning environment.</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In a similar vein, a study in Ogun State emphasized that teacher motivation is closely tied to external economic factors, such as transportation costs. Teachers who could no longer afford regular commuting were forced to reduce the number of classes they taught or were absent altogether, leading to gaps in students' learning and a decline in the school's overall academic performance (Ojo &amp; Olusola, 2023).</w:t>
      </w:r>
    </w:p>
    <w:p w:rsidR="00E9575C" w:rsidRPr="00101B46" w:rsidRDefault="00E9575C"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The cumulative effect of these challenges has broader implications for educational quality. As teacher motivation and job performance are critical to the delivery of quality education, the fuel subsidy removal creates a challenging environment that undermines the effectiveness of the education system.</w:t>
      </w:r>
    </w:p>
    <w:p w:rsidR="00E9575C" w:rsidRPr="00101B46" w:rsidRDefault="00E9575C" w:rsidP="00101B4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lastRenderedPageBreak/>
        <w:t>Student Attendance and Academic Performance</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The financial challenges resulting from fuel subsidy removal have significantly affected student attendance and participation in academic activities. Increased transportation costs have become a major barrier for students, particularly those from low-income families. In Oyo Metropolis, students in agricultural science courses reported lower attendance rates and academic performance due to the added financial burden of commuting. Students in rural and peri-urban areas, who already face infrastructural challenges, were particularly affected. As transportation expenses soared, many students were unable to attend school regularly, which led to a reduction in their learning opportunities and, consequently, academic achievement (Idris &amp; Adebayo, 2023).</w:t>
      </w:r>
    </w:p>
    <w:p w:rsidR="00E9575C" w:rsidRPr="00101B46" w:rsidRDefault="00E9575C"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A similar trend was observed in Sokoto State, where many students struggled to afford transportation costs. Research conducted by Bello and Adamu (2023) found that these financial constraints led to reduced engagement in academic activities, with students frequently missing school or leaving early. This irregular attendance had a direct impact on their academic performance. Furthermore, students were unable to participate in school-related activities, such as extracurricular programs, which are crucial for the development of well-rounded educational experiences. These barriers not only affected students' immediate academic outcomes but also had long-term consequences on their future educational prospects, as regular </w:t>
      </w:r>
      <w:r w:rsidRPr="00101B46">
        <w:rPr>
          <w:rFonts w:ascii="Times New Roman" w:eastAsia="Times New Roman" w:hAnsi="Times New Roman" w:cs="Times New Roman"/>
          <w:sz w:val="28"/>
          <w:szCs w:val="28"/>
        </w:rPr>
        <w:lastRenderedPageBreak/>
        <w:t>school attendance is critical for success in exams and overall learning (Okeke &amp; Olayemi, 2022).</w:t>
      </w:r>
    </w:p>
    <w:p w:rsidR="00E9575C" w:rsidRPr="00101B46" w:rsidRDefault="00E9575C"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Financial hardship also contributed to psychological stress among students, leading to a lack of focus and decreased motivation in class. This emotional and mental toll, combined with inconsistent school attendance, negatively impacted students' engagement with the curriculum and their overall academic performance. Additionally, students who faced financial hardship were often forced to prioritize work over studies to contribute to their households, further diminishing the time and energy they could dedicate to their education (Adeyemi &amp; Akinyemi, 2024).</w:t>
      </w:r>
    </w:p>
    <w:p w:rsidR="00E9575C" w:rsidRPr="00101B46" w:rsidRDefault="00E9575C" w:rsidP="00101B4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Broader Implications for Educational Quality</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The cumulative effects of increased operational costs, reduced teacher motivation, and decreased student attendance have far-reaching implications for the quality of education in Nigeria. As schools face escalating transportation and utility costs, they are forced to divert limited funds away from educational resources and services, which in turn compromises the learning environment. In regions like Ilorin Metropolis, schools have reported cuts in essential services, such as library operations, science lab maintenance, and the provision of teaching materials, which are critical for enhancing student learning and engagement (Oloruntoba &amp; Adebisi, 2023).</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lastRenderedPageBreak/>
        <w:t>Teacher absenteeism, resulting from the increased cost of commuting, has compounded these challenges, leading to inconsistencies in lesson delivery and, ultimately, a decline in the quality of education. The absence of teachers for even a few days each month can result in gaps in the curriculum, leaving students underprepared for exams and other assessments. Additionally, schools in rural or economically disadvantaged areas are particularly vulnerable, as they lack the financial resources to maintain alternative teaching methods, such as online classes or access to supplementary learning materials (Fajobi &amp; Salami, 2023).</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Furthermore, the financial strain on students has led to increased dropout rates. Many students, especially those from low-income households, can no longer afford to continue their education due to the rising cost of transportation and other related expenses. This trend has been particularly pronounced in rural areas, where transportation infrastructure is less developed and more costly. As a result, the educational gap between urban and rural areas continues to widen, exacerbating existing educational inequalities (Owolabi &amp; Idowu, 2024). The lack of adequate educational infrastructure and resources in economically disadvantaged regions further limits students' access to quality education, thus perpetuating cycles of poverty and underdevelopment.</w:t>
      </w:r>
    </w:p>
    <w:p w:rsidR="00E9575C" w:rsidRPr="00101B46" w:rsidRDefault="00E9575C"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Moreover, the combined effects of fuel subsidy removal and the resulting financial burdens on schools and families have led to a reduction in the overall </w:t>
      </w:r>
      <w:r w:rsidRPr="00101B46">
        <w:rPr>
          <w:rFonts w:ascii="Times New Roman" w:eastAsia="Times New Roman" w:hAnsi="Times New Roman" w:cs="Times New Roman"/>
          <w:sz w:val="28"/>
          <w:szCs w:val="28"/>
        </w:rPr>
        <w:lastRenderedPageBreak/>
        <w:t>educational quality. Students are less motivated to pursue their studies, teachers are demoralized, and schools struggle to provide the necessary resources to support both teaching and learning. The broader impact is a decline in educational outcomes, which has long-term implications for the country’s economic development, as the quality of education directly correlates with the development of human capital and the future workforce (Adediran &amp; Adewumi, 2024).</w:t>
      </w:r>
    </w:p>
    <w:p w:rsidR="006330D2" w:rsidRPr="00101B46" w:rsidRDefault="006330D2" w:rsidP="00101B46">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8"/>
          <w:szCs w:val="28"/>
        </w:rPr>
      </w:pPr>
      <w:r w:rsidRPr="00101B46">
        <w:rPr>
          <w:rFonts w:ascii="Times New Roman" w:eastAsia="Times New Roman" w:hAnsi="Times New Roman" w:cs="Times New Roman"/>
          <w:b/>
          <w:bCs/>
          <w:color w:val="000000" w:themeColor="text1"/>
          <w:sz w:val="28"/>
          <w:szCs w:val="28"/>
        </w:rPr>
        <w:t>Summary of Literature Review</w:t>
      </w:r>
    </w:p>
    <w:p w:rsidR="006330D2" w:rsidRPr="00101B46" w:rsidRDefault="006330D2" w:rsidP="00101B4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101B46">
        <w:rPr>
          <w:rFonts w:ascii="Times New Roman" w:eastAsia="Times New Roman" w:hAnsi="Times New Roman" w:cs="Times New Roman"/>
          <w:color w:val="000000" w:themeColor="text1"/>
          <w:sz w:val="28"/>
          <w:szCs w:val="28"/>
        </w:rPr>
        <w:t>This chapter critically examined the effects of fuel subsidy removal on the Nigerian education sector, with a specific focus on secondary schools in Ilorin Metropolis. Drawing from various empirical studies and scholarly analyses, the review highlighted the multidimensional impact of the policy on school administration, teacher performance, student attendance, and overall educational quality.</w:t>
      </w:r>
    </w:p>
    <w:p w:rsidR="006330D2" w:rsidRPr="00101B46" w:rsidRDefault="006330D2" w:rsidP="00101B46">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r w:rsidRPr="00101B46">
        <w:rPr>
          <w:rFonts w:ascii="Times New Roman" w:eastAsia="Times New Roman" w:hAnsi="Times New Roman" w:cs="Times New Roman"/>
          <w:b/>
          <w:bCs/>
          <w:color w:val="000000" w:themeColor="text1"/>
          <w:sz w:val="28"/>
          <w:szCs w:val="28"/>
        </w:rPr>
        <w:t>1. Impact on School Administration and Operational Costs</w:t>
      </w:r>
    </w:p>
    <w:p w:rsidR="006330D2" w:rsidRPr="00101B46" w:rsidRDefault="006330D2" w:rsidP="00101B4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101B46">
        <w:rPr>
          <w:rFonts w:ascii="Times New Roman" w:eastAsia="Times New Roman" w:hAnsi="Times New Roman" w:cs="Times New Roman"/>
          <w:color w:val="000000" w:themeColor="text1"/>
          <w:sz w:val="28"/>
          <w:szCs w:val="28"/>
        </w:rPr>
        <w:t xml:space="preserve">The removal of fuel subsidies has led to a marked increase in operational costs for secondary schools, particularly in urban areas like Ilorin. Rising fuel and electricity expenses have forced school administrators to reallocate budgets, often at the expense of instructional materials and support services. As a result, schools face challenges such as overcrowded classrooms, reduced extracurricular programs, and </w:t>
      </w:r>
      <w:r w:rsidRPr="00101B46">
        <w:rPr>
          <w:rFonts w:ascii="Times New Roman" w:eastAsia="Times New Roman" w:hAnsi="Times New Roman" w:cs="Times New Roman"/>
          <w:color w:val="000000" w:themeColor="text1"/>
          <w:sz w:val="28"/>
          <w:szCs w:val="28"/>
        </w:rPr>
        <w:lastRenderedPageBreak/>
        <w:t>suspended development initiatives—undermining the learning environment and institutional efficiency.</w:t>
      </w:r>
    </w:p>
    <w:p w:rsidR="006330D2" w:rsidRPr="00101B46" w:rsidRDefault="006330D2" w:rsidP="00101B46">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r w:rsidRPr="00101B46">
        <w:rPr>
          <w:rFonts w:ascii="Times New Roman" w:eastAsia="Times New Roman" w:hAnsi="Times New Roman" w:cs="Times New Roman"/>
          <w:b/>
          <w:bCs/>
          <w:color w:val="000000" w:themeColor="text1"/>
          <w:sz w:val="28"/>
          <w:szCs w:val="28"/>
        </w:rPr>
        <w:t>2. Effects on Teacher Motivation and Job Performance</w:t>
      </w:r>
    </w:p>
    <w:p w:rsidR="006330D2" w:rsidRPr="00101B46" w:rsidRDefault="006330D2" w:rsidP="00101B4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101B46">
        <w:rPr>
          <w:rFonts w:ascii="Times New Roman" w:eastAsia="Times New Roman" w:hAnsi="Times New Roman" w:cs="Times New Roman"/>
          <w:color w:val="000000" w:themeColor="text1"/>
          <w:sz w:val="28"/>
          <w:szCs w:val="28"/>
        </w:rPr>
        <w:t>Teachers have experienced heightened financial strain due to increased commuting costs and stagnant salaries. This has negatively influenced their motivation, attendance, and job satisfaction. Studies reveal rising rates of absenteeism, burnout, and even attrition among educators, particularly in rural or peri-urban areas. The resultant decline in instructional quality, lesson planning, and student engagement poses a serious threat to educational standards.</w:t>
      </w:r>
    </w:p>
    <w:p w:rsidR="006330D2" w:rsidRPr="00101B46" w:rsidRDefault="006330D2" w:rsidP="00101B46">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r w:rsidRPr="00101B46">
        <w:rPr>
          <w:rFonts w:ascii="Times New Roman" w:eastAsia="Times New Roman" w:hAnsi="Times New Roman" w:cs="Times New Roman"/>
          <w:b/>
          <w:bCs/>
          <w:color w:val="000000" w:themeColor="text1"/>
          <w:sz w:val="28"/>
          <w:szCs w:val="28"/>
        </w:rPr>
        <w:t>3. Student Attendance and Academic Performance</w:t>
      </w:r>
    </w:p>
    <w:p w:rsidR="006330D2" w:rsidRPr="00101B46" w:rsidRDefault="006330D2" w:rsidP="00101B4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101B46">
        <w:rPr>
          <w:rFonts w:ascii="Times New Roman" w:eastAsia="Times New Roman" w:hAnsi="Times New Roman" w:cs="Times New Roman"/>
          <w:color w:val="000000" w:themeColor="text1"/>
          <w:sz w:val="28"/>
          <w:szCs w:val="28"/>
        </w:rPr>
        <w:t xml:space="preserve">Fuel subsidy removal has exacerbated the financial burden on students and their families, particularly those from low-income backgrounds. Increased transportation costs have led to irregular school attendance, early departures, and in some cases, complete withdrawal from school. </w:t>
      </w:r>
    </w:p>
    <w:p w:rsidR="006330D2" w:rsidRPr="00101B46" w:rsidRDefault="006330D2" w:rsidP="00101B46">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r w:rsidRPr="00101B46">
        <w:rPr>
          <w:rFonts w:ascii="Times New Roman" w:eastAsia="Times New Roman" w:hAnsi="Times New Roman" w:cs="Times New Roman"/>
          <w:b/>
          <w:bCs/>
          <w:color w:val="000000" w:themeColor="text1"/>
          <w:sz w:val="28"/>
          <w:szCs w:val="28"/>
        </w:rPr>
        <w:t>4. Broader Implications for Educational Quality</w:t>
      </w:r>
    </w:p>
    <w:p w:rsidR="006330D2" w:rsidRPr="00101B46" w:rsidRDefault="006330D2" w:rsidP="00101B4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101B46">
        <w:rPr>
          <w:rFonts w:ascii="Times New Roman" w:eastAsia="Times New Roman" w:hAnsi="Times New Roman" w:cs="Times New Roman"/>
          <w:color w:val="000000" w:themeColor="text1"/>
          <w:sz w:val="28"/>
          <w:szCs w:val="28"/>
        </w:rPr>
        <w:t xml:space="preserve">The combined effects of higher operational costs, declining teacher morale, and student absenteeism have contributed to a broader deterioration in educational </w:t>
      </w:r>
      <w:r w:rsidRPr="00101B46">
        <w:rPr>
          <w:rFonts w:ascii="Times New Roman" w:eastAsia="Times New Roman" w:hAnsi="Times New Roman" w:cs="Times New Roman"/>
          <w:color w:val="000000" w:themeColor="text1"/>
          <w:sz w:val="28"/>
          <w:szCs w:val="28"/>
        </w:rPr>
        <w:lastRenderedPageBreak/>
        <w:t xml:space="preserve">quality. Essential services such as science labs, libraries, and maintenance facilities have been compromised. </w:t>
      </w:r>
    </w:p>
    <w:p w:rsidR="006330D2" w:rsidRPr="00101B46" w:rsidRDefault="006330D2" w:rsidP="00101B46">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r w:rsidRPr="00101B46">
        <w:rPr>
          <w:rFonts w:ascii="Times New Roman" w:eastAsia="Times New Roman" w:hAnsi="Times New Roman" w:cs="Times New Roman"/>
          <w:b/>
          <w:bCs/>
          <w:color w:val="000000" w:themeColor="text1"/>
          <w:sz w:val="28"/>
          <w:szCs w:val="28"/>
        </w:rPr>
        <w:t>5. Contextual Significance to Ilorin Metropolis</w:t>
      </w:r>
    </w:p>
    <w:p w:rsidR="006330D2" w:rsidRPr="00101B46" w:rsidRDefault="006330D2" w:rsidP="00101B4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101B46">
        <w:rPr>
          <w:rFonts w:ascii="Times New Roman" w:eastAsia="Times New Roman" w:hAnsi="Times New Roman" w:cs="Times New Roman"/>
          <w:color w:val="000000" w:themeColor="text1"/>
          <w:sz w:val="28"/>
          <w:szCs w:val="28"/>
        </w:rPr>
        <w:t>In Ilorin, these national trends are particularly visible due to its mix of urban and peri-urban school populations. Schools are increasingly under-resourced, and students and teachers alike are struggling with the rising cost of living. Without targeted policy interventions, the educational ecosystem in Ilorin risks further degradation.</w:t>
      </w:r>
    </w:p>
    <w:p w:rsidR="0043603D" w:rsidRPr="00101B46" w:rsidRDefault="0043603D" w:rsidP="00101B46">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43603D" w:rsidRPr="00101B46" w:rsidRDefault="0043603D" w:rsidP="00101B46">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01B46" w:rsidRDefault="00101B46" w:rsidP="00101B46">
      <w:pPr>
        <w:pStyle w:val="Heading1"/>
        <w:spacing w:line="480" w:lineRule="auto"/>
        <w:jc w:val="center"/>
        <w:rPr>
          <w:rStyle w:val="Strong"/>
          <w:rFonts w:ascii="Times New Roman" w:hAnsi="Times New Roman" w:cs="Times New Roman"/>
          <w:b/>
          <w:bCs/>
          <w:color w:val="000000" w:themeColor="text1"/>
        </w:rPr>
      </w:pPr>
    </w:p>
    <w:p w:rsidR="00101B46" w:rsidRDefault="00101B46" w:rsidP="00101B46">
      <w:pPr>
        <w:pStyle w:val="Heading1"/>
        <w:spacing w:line="480" w:lineRule="auto"/>
        <w:jc w:val="center"/>
        <w:rPr>
          <w:rStyle w:val="Strong"/>
          <w:rFonts w:ascii="Times New Roman" w:hAnsi="Times New Roman" w:cs="Times New Roman"/>
          <w:b/>
          <w:bCs/>
          <w:color w:val="000000" w:themeColor="text1"/>
        </w:rPr>
      </w:pPr>
    </w:p>
    <w:p w:rsidR="00101B46" w:rsidRDefault="00101B46" w:rsidP="00101B46">
      <w:pPr>
        <w:pStyle w:val="Heading2"/>
        <w:spacing w:line="480" w:lineRule="auto"/>
        <w:jc w:val="center"/>
        <w:rPr>
          <w:rStyle w:val="Strong"/>
          <w:b/>
          <w:bCs/>
          <w:color w:val="000000" w:themeColor="text1"/>
          <w:sz w:val="28"/>
          <w:szCs w:val="28"/>
        </w:rPr>
      </w:pPr>
    </w:p>
    <w:p w:rsidR="00101B46" w:rsidRDefault="00101B46" w:rsidP="00101B46">
      <w:pPr>
        <w:pStyle w:val="Heading2"/>
        <w:spacing w:line="480" w:lineRule="auto"/>
        <w:jc w:val="center"/>
        <w:rPr>
          <w:rStyle w:val="Strong"/>
          <w:b/>
          <w:bCs/>
          <w:color w:val="000000" w:themeColor="text1"/>
          <w:sz w:val="28"/>
          <w:szCs w:val="28"/>
        </w:rPr>
      </w:pPr>
    </w:p>
    <w:p w:rsidR="00101B46" w:rsidRDefault="00101B46" w:rsidP="00101B46">
      <w:pPr>
        <w:pStyle w:val="Heading2"/>
        <w:spacing w:line="480" w:lineRule="auto"/>
        <w:jc w:val="center"/>
        <w:rPr>
          <w:rStyle w:val="Strong"/>
          <w:b/>
          <w:bCs/>
          <w:color w:val="000000" w:themeColor="text1"/>
          <w:sz w:val="28"/>
          <w:szCs w:val="28"/>
        </w:rPr>
      </w:pPr>
    </w:p>
    <w:p w:rsidR="00101B46" w:rsidRDefault="00101B46" w:rsidP="00101B46">
      <w:pPr>
        <w:pStyle w:val="Heading2"/>
        <w:spacing w:line="480" w:lineRule="auto"/>
        <w:jc w:val="center"/>
        <w:rPr>
          <w:rStyle w:val="Strong"/>
          <w:b/>
          <w:bCs/>
          <w:color w:val="000000" w:themeColor="text1"/>
          <w:sz w:val="28"/>
          <w:szCs w:val="28"/>
        </w:rPr>
      </w:pPr>
    </w:p>
    <w:p w:rsidR="00101B46" w:rsidRDefault="00101B46" w:rsidP="00101B46">
      <w:pPr>
        <w:pStyle w:val="Heading2"/>
        <w:spacing w:line="480" w:lineRule="auto"/>
        <w:jc w:val="center"/>
        <w:rPr>
          <w:rStyle w:val="Strong"/>
          <w:b/>
          <w:bCs/>
          <w:color w:val="000000" w:themeColor="text1"/>
          <w:sz w:val="28"/>
          <w:szCs w:val="28"/>
        </w:rPr>
      </w:pPr>
      <w:r>
        <w:rPr>
          <w:rStyle w:val="Strong"/>
          <w:b/>
          <w:bCs/>
          <w:color w:val="000000" w:themeColor="text1"/>
          <w:sz w:val="28"/>
          <w:szCs w:val="28"/>
        </w:rPr>
        <w:lastRenderedPageBreak/>
        <w:t xml:space="preserve">CHAPTER THREE </w:t>
      </w:r>
    </w:p>
    <w:p w:rsidR="00907CDA" w:rsidRPr="00101B46" w:rsidRDefault="00A77D8E" w:rsidP="00101B46">
      <w:pPr>
        <w:pStyle w:val="Heading2"/>
        <w:spacing w:line="480" w:lineRule="auto"/>
        <w:jc w:val="center"/>
        <w:rPr>
          <w:color w:val="000000" w:themeColor="text1"/>
          <w:sz w:val="28"/>
          <w:szCs w:val="28"/>
        </w:rPr>
      </w:pPr>
      <w:r w:rsidRPr="00101B46">
        <w:rPr>
          <w:rStyle w:val="Strong"/>
          <w:b/>
          <w:bCs/>
          <w:color w:val="000000" w:themeColor="text1"/>
          <w:sz w:val="28"/>
          <w:szCs w:val="28"/>
        </w:rPr>
        <w:t>RESEARCH DESIGN</w:t>
      </w:r>
    </w:p>
    <w:p w:rsidR="00907CDA" w:rsidRPr="00101B46" w:rsidRDefault="00907CDA" w:rsidP="00101B46">
      <w:pPr>
        <w:pStyle w:val="NormalWeb"/>
        <w:spacing w:line="480" w:lineRule="auto"/>
        <w:ind w:firstLine="720"/>
        <w:jc w:val="both"/>
        <w:rPr>
          <w:b/>
          <w:sz w:val="28"/>
          <w:szCs w:val="28"/>
        </w:rPr>
      </w:pPr>
      <w:r w:rsidRPr="00101B46">
        <w:rPr>
          <w:sz w:val="28"/>
          <w:szCs w:val="28"/>
        </w:rPr>
        <w:t xml:space="preserve">This study employs a </w:t>
      </w:r>
      <w:r w:rsidRPr="00101B46">
        <w:rPr>
          <w:rStyle w:val="Strong"/>
          <w:b w:val="0"/>
          <w:sz w:val="28"/>
          <w:szCs w:val="28"/>
        </w:rPr>
        <w:t>descriptive cross-sectional survey design</w:t>
      </w:r>
      <w:r w:rsidRPr="00101B46">
        <w:rPr>
          <w:b/>
          <w:sz w:val="28"/>
          <w:szCs w:val="28"/>
        </w:rPr>
        <w:t>,</w:t>
      </w:r>
      <w:r w:rsidRPr="00101B46">
        <w:rPr>
          <w:sz w:val="28"/>
          <w:szCs w:val="28"/>
        </w:rPr>
        <w:t xml:space="preserve"> a widely accepted methodological approach for assessing the immediate and observable effects of policy interventions in the education sector (Adewale et al., 2023; Okeke &amp; Chukwuma, 2024). This design allows data to be collected from a broad and diverse population at a single point in time, thereby making it suitable for exploring perceptions, behaviors, and outcomes associated with the </w:t>
      </w:r>
      <w:r w:rsidRPr="00101B46">
        <w:rPr>
          <w:rStyle w:val="Strong"/>
          <w:b w:val="0"/>
          <w:sz w:val="28"/>
          <w:szCs w:val="28"/>
        </w:rPr>
        <w:t>removal of fuel subsidies</w:t>
      </w:r>
      <w:r w:rsidRPr="00101B46">
        <w:rPr>
          <w:b/>
          <w:sz w:val="28"/>
          <w:szCs w:val="28"/>
        </w:rPr>
        <w:t xml:space="preserve"> </w:t>
      </w:r>
      <w:r w:rsidRPr="00101B46">
        <w:rPr>
          <w:sz w:val="28"/>
          <w:szCs w:val="28"/>
        </w:rPr>
        <w:t>in Nigeria.</w:t>
      </w:r>
    </w:p>
    <w:p w:rsidR="00907CDA" w:rsidRPr="00101B46" w:rsidRDefault="00907CDA" w:rsidP="00101B46">
      <w:pPr>
        <w:pStyle w:val="NormalWeb"/>
        <w:spacing w:line="480" w:lineRule="auto"/>
        <w:ind w:firstLine="360"/>
        <w:jc w:val="both"/>
        <w:rPr>
          <w:sz w:val="28"/>
          <w:szCs w:val="28"/>
        </w:rPr>
      </w:pPr>
      <w:r w:rsidRPr="00101B46">
        <w:rPr>
          <w:sz w:val="28"/>
          <w:szCs w:val="28"/>
        </w:rPr>
        <w:t xml:space="preserve">A </w:t>
      </w:r>
      <w:r w:rsidRPr="00101B46">
        <w:rPr>
          <w:rStyle w:val="Strong"/>
          <w:b w:val="0"/>
          <w:sz w:val="28"/>
          <w:szCs w:val="28"/>
        </w:rPr>
        <w:t>descriptive survey</w:t>
      </w:r>
      <w:r w:rsidRPr="00101B46">
        <w:rPr>
          <w:sz w:val="28"/>
          <w:szCs w:val="28"/>
        </w:rPr>
        <w:t xml:space="preserve"> enables the collection of both </w:t>
      </w:r>
      <w:r w:rsidRPr="00101B46">
        <w:rPr>
          <w:rStyle w:val="Strong"/>
          <w:b w:val="0"/>
          <w:sz w:val="28"/>
          <w:szCs w:val="28"/>
        </w:rPr>
        <w:t>quantitative</w:t>
      </w:r>
      <w:r w:rsidRPr="00101B46">
        <w:rPr>
          <w:sz w:val="28"/>
          <w:szCs w:val="28"/>
        </w:rPr>
        <w:t xml:space="preserve"> and </w:t>
      </w:r>
      <w:r w:rsidRPr="00101B46">
        <w:rPr>
          <w:rStyle w:val="Strong"/>
          <w:b w:val="0"/>
          <w:sz w:val="28"/>
          <w:szCs w:val="28"/>
        </w:rPr>
        <w:t>qualitative</w:t>
      </w:r>
      <w:r w:rsidRPr="00101B46">
        <w:rPr>
          <w:sz w:val="28"/>
          <w:szCs w:val="28"/>
        </w:rPr>
        <w:t xml:space="preserve"> data. Quantitative data will be gathered using structured questionnaires and academic records, while qualitative insights may be derived from open-ended questions or informal observations. This </w:t>
      </w:r>
      <w:r w:rsidRPr="00101B46">
        <w:rPr>
          <w:rStyle w:val="Strong"/>
          <w:b w:val="0"/>
          <w:sz w:val="28"/>
          <w:szCs w:val="28"/>
        </w:rPr>
        <w:t>mixed-methods approach</w:t>
      </w:r>
      <w:r w:rsidRPr="00101B46">
        <w:rPr>
          <w:sz w:val="28"/>
          <w:szCs w:val="28"/>
        </w:rPr>
        <w:t xml:space="preserve"> will provide a more comprehensive understanding of how fuel subsidy removal affects:</w:t>
      </w:r>
    </w:p>
    <w:p w:rsidR="00907CDA" w:rsidRPr="00101B46" w:rsidRDefault="00907CDA" w:rsidP="00101B46">
      <w:pPr>
        <w:pStyle w:val="NormalWeb"/>
        <w:numPr>
          <w:ilvl w:val="0"/>
          <w:numId w:val="3"/>
        </w:numPr>
        <w:spacing w:line="480" w:lineRule="auto"/>
        <w:jc w:val="both"/>
        <w:rPr>
          <w:sz w:val="28"/>
          <w:szCs w:val="28"/>
        </w:rPr>
      </w:pPr>
      <w:r w:rsidRPr="00101B46">
        <w:rPr>
          <w:sz w:val="28"/>
          <w:szCs w:val="28"/>
        </w:rPr>
        <w:t>Students’ academic performance</w:t>
      </w:r>
    </w:p>
    <w:p w:rsidR="00907CDA" w:rsidRPr="00101B46" w:rsidRDefault="00907CDA" w:rsidP="00101B46">
      <w:pPr>
        <w:pStyle w:val="NormalWeb"/>
        <w:numPr>
          <w:ilvl w:val="0"/>
          <w:numId w:val="3"/>
        </w:numPr>
        <w:spacing w:line="480" w:lineRule="auto"/>
        <w:jc w:val="both"/>
        <w:rPr>
          <w:sz w:val="28"/>
          <w:szCs w:val="28"/>
        </w:rPr>
      </w:pPr>
      <w:r w:rsidRPr="00101B46">
        <w:rPr>
          <w:sz w:val="28"/>
          <w:szCs w:val="28"/>
        </w:rPr>
        <w:t>School attendance</w:t>
      </w:r>
    </w:p>
    <w:p w:rsidR="00907CDA" w:rsidRPr="00101B46" w:rsidRDefault="00907CDA" w:rsidP="00101B46">
      <w:pPr>
        <w:pStyle w:val="NormalWeb"/>
        <w:numPr>
          <w:ilvl w:val="0"/>
          <w:numId w:val="3"/>
        </w:numPr>
        <w:spacing w:line="480" w:lineRule="auto"/>
        <w:jc w:val="both"/>
        <w:rPr>
          <w:sz w:val="28"/>
          <w:szCs w:val="28"/>
        </w:rPr>
      </w:pPr>
      <w:r w:rsidRPr="00101B46">
        <w:rPr>
          <w:sz w:val="28"/>
          <w:szCs w:val="28"/>
        </w:rPr>
        <w:t>Transportation costs</w:t>
      </w:r>
    </w:p>
    <w:p w:rsidR="00907CDA" w:rsidRPr="00101B46" w:rsidRDefault="00907CDA" w:rsidP="00101B46">
      <w:pPr>
        <w:pStyle w:val="NormalWeb"/>
        <w:numPr>
          <w:ilvl w:val="0"/>
          <w:numId w:val="3"/>
        </w:numPr>
        <w:spacing w:line="480" w:lineRule="auto"/>
        <w:jc w:val="both"/>
        <w:rPr>
          <w:sz w:val="28"/>
          <w:szCs w:val="28"/>
        </w:rPr>
      </w:pPr>
      <w:r w:rsidRPr="00101B46">
        <w:rPr>
          <w:sz w:val="28"/>
          <w:szCs w:val="28"/>
        </w:rPr>
        <w:t>Motivation to learn (Ukam, 2024; Ogunode &amp; Olofu, 2024)</w:t>
      </w:r>
    </w:p>
    <w:p w:rsidR="00101B46" w:rsidRDefault="00101B46" w:rsidP="00101B46">
      <w:pPr>
        <w:pStyle w:val="Heading2"/>
        <w:spacing w:line="480" w:lineRule="auto"/>
        <w:jc w:val="both"/>
        <w:rPr>
          <w:rStyle w:val="Strong"/>
          <w:b/>
          <w:bCs/>
          <w:sz w:val="28"/>
          <w:szCs w:val="28"/>
        </w:rPr>
      </w:pPr>
    </w:p>
    <w:p w:rsidR="00907CDA" w:rsidRPr="00101B46" w:rsidRDefault="00907CDA" w:rsidP="00101B46">
      <w:pPr>
        <w:pStyle w:val="Heading2"/>
        <w:spacing w:line="480" w:lineRule="auto"/>
        <w:jc w:val="both"/>
        <w:rPr>
          <w:sz w:val="28"/>
          <w:szCs w:val="28"/>
        </w:rPr>
      </w:pPr>
      <w:r w:rsidRPr="00101B46">
        <w:rPr>
          <w:rStyle w:val="Strong"/>
          <w:b/>
          <w:bCs/>
          <w:sz w:val="28"/>
          <w:szCs w:val="28"/>
        </w:rPr>
        <w:lastRenderedPageBreak/>
        <w:t>Population of the Study</w:t>
      </w:r>
    </w:p>
    <w:p w:rsidR="00907CDA" w:rsidRPr="00101B46" w:rsidRDefault="00907CDA" w:rsidP="00101B46">
      <w:pPr>
        <w:pStyle w:val="NormalWeb"/>
        <w:spacing w:line="480" w:lineRule="auto"/>
        <w:ind w:firstLine="720"/>
        <w:jc w:val="both"/>
        <w:rPr>
          <w:sz w:val="28"/>
          <w:szCs w:val="28"/>
        </w:rPr>
      </w:pPr>
      <w:r w:rsidRPr="00101B46">
        <w:rPr>
          <w:sz w:val="28"/>
          <w:szCs w:val="28"/>
        </w:rPr>
        <w:t xml:space="preserve">The study will focus on </w:t>
      </w:r>
      <w:r w:rsidRPr="00101B46">
        <w:rPr>
          <w:rStyle w:val="Strong"/>
          <w:b w:val="0"/>
          <w:sz w:val="28"/>
          <w:szCs w:val="28"/>
        </w:rPr>
        <w:t>four junior secondary schools</w:t>
      </w:r>
      <w:r w:rsidRPr="00101B46">
        <w:rPr>
          <w:sz w:val="28"/>
          <w:szCs w:val="28"/>
        </w:rPr>
        <w:t xml:space="preserve"> in </w:t>
      </w:r>
      <w:r w:rsidRPr="00101B46">
        <w:rPr>
          <w:rStyle w:val="Strong"/>
          <w:b w:val="0"/>
          <w:sz w:val="28"/>
          <w:szCs w:val="28"/>
        </w:rPr>
        <w:t>Ilorin-West Local Government Area</w:t>
      </w:r>
      <w:r w:rsidRPr="00101B46">
        <w:rPr>
          <w:sz w:val="28"/>
          <w:szCs w:val="28"/>
        </w:rPr>
        <w:t xml:space="preserve"> of </w:t>
      </w:r>
      <w:r w:rsidRPr="00101B46">
        <w:rPr>
          <w:rStyle w:val="Strong"/>
          <w:b w:val="0"/>
          <w:sz w:val="28"/>
          <w:szCs w:val="28"/>
        </w:rPr>
        <w:t>Kwara State</w:t>
      </w:r>
      <w:r w:rsidRPr="00101B46">
        <w:rPr>
          <w:sz w:val="28"/>
          <w:szCs w:val="28"/>
        </w:rPr>
        <w:t xml:space="preserve">, Nigeria. A total of </w:t>
      </w:r>
      <w:r w:rsidRPr="00101B46">
        <w:rPr>
          <w:rStyle w:val="Strong"/>
          <w:b w:val="0"/>
          <w:sz w:val="28"/>
          <w:szCs w:val="28"/>
        </w:rPr>
        <w:t>80 students</w:t>
      </w:r>
      <w:r w:rsidRPr="00101B46">
        <w:rPr>
          <w:sz w:val="28"/>
          <w:szCs w:val="28"/>
        </w:rPr>
        <w:t xml:space="preserve"> (20 from each school) will participate. The sample will include both </w:t>
      </w:r>
      <w:r w:rsidRPr="00101B46">
        <w:rPr>
          <w:rStyle w:val="Strong"/>
          <w:b w:val="0"/>
          <w:sz w:val="28"/>
          <w:szCs w:val="28"/>
        </w:rPr>
        <w:t>male and female students</w:t>
      </w:r>
      <w:r w:rsidRPr="00101B46">
        <w:rPr>
          <w:sz w:val="28"/>
          <w:szCs w:val="28"/>
        </w:rPr>
        <w:t xml:space="preserve"> from </w:t>
      </w:r>
      <w:r w:rsidRPr="00101B46">
        <w:rPr>
          <w:rStyle w:val="Strong"/>
          <w:b w:val="0"/>
          <w:sz w:val="28"/>
          <w:szCs w:val="28"/>
        </w:rPr>
        <w:t>JSS II and JSS III</w:t>
      </w:r>
      <w:r w:rsidRPr="00101B46">
        <w:rPr>
          <w:sz w:val="28"/>
          <w:szCs w:val="28"/>
        </w:rPr>
        <w:t>, as these groups are considered more mature and better able to articulate their experiences and perceptions.</w:t>
      </w:r>
    </w:p>
    <w:p w:rsidR="00907CDA" w:rsidRPr="00101B46" w:rsidRDefault="00907CDA" w:rsidP="00101B46">
      <w:pPr>
        <w:pStyle w:val="NormalWeb"/>
        <w:spacing w:line="480" w:lineRule="auto"/>
        <w:jc w:val="both"/>
        <w:rPr>
          <w:sz w:val="28"/>
          <w:szCs w:val="28"/>
        </w:rPr>
      </w:pPr>
      <w:r w:rsidRPr="00101B46">
        <w:rPr>
          <w:sz w:val="28"/>
          <w:szCs w:val="28"/>
        </w:rPr>
        <w:t>The selection of JSS II and III students is strategic, based on the assumption that they have greater exposure to the impact of economic policies, including transportation costs and school attendance challenges, compared to their primary school counterparts.</w:t>
      </w:r>
    </w:p>
    <w:p w:rsidR="00907CDA" w:rsidRPr="00101B46" w:rsidRDefault="00907CDA" w:rsidP="00101B46">
      <w:pPr>
        <w:pStyle w:val="Heading2"/>
        <w:spacing w:line="480" w:lineRule="auto"/>
        <w:jc w:val="both"/>
        <w:rPr>
          <w:b w:val="0"/>
          <w:sz w:val="28"/>
          <w:szCs w:val="28"/>
        </w:rPr>
      </w:pPr>
      <w:r w:rsidRPr="00101B46">
        <w:rPr>
          <w:rStyle w:val="Strong"/>
          <w:b/>
          <w:bCs/>
          <w:sz w:val="28"/>
          <w:szCs w:val="28"/>
        </w:rPr>
        <w:t>Sample and Sampling Techniques</w:t>
      </w:r>
    </w:p>
    <w:p w:rsidR="00907CDA" w:rsidRPr="00101B46" w:rsidRDefault="00907CDA" w:rsidP="00101B46">
      <w:pPr>
        <w:pStyle w:val="NormalWeb"/>
        <w:spacing w:line="480" w:lineRule="auto"/>
        <w:ind w:firstLine="360"/>
        <w:jc w:val="both"/>
        <w:rPr>
          <w:sz w:val="28"/>
          <w:szCs w:val="28"/>
        </w:rPr>
      </w:pPr>
      <w:r w:rsidRPr="00101B46">
        <w:rPr>
          <w:sz w:val="28"/>
          <w:szCs w:val="28"/>
        </w:rPr>
        <w:t xml:space="preserve">A </w:t>
      </w:r>
      <w:r w:rsidRPr="00101B46">
        <w:rPr>
          <w:rStyle w:val="Strong"/>
          <w:b w:val="0"/>
          <w:sz w:val="28"/>
          <w:szCs w:val="28"/>
        </w:rPr>
        <w:t>purposive sampling technique</w:t>
      </w:r>
      <w:r w:rsidRPr="00101B46">
        <w:rPr>
          <w:sz w:val="28"/>
          <w:szCs w:val="28"/>
        </w:rPr>
        <w:t xml:space="preserve"> will be used to select the schools and respondents. The selected schools include:</w:t>
      </w:r>
    </w:p>
    <w:p w:rsidR="00907CDA" w:rsidRPr="00101B46" w:rsidRDefault="00907CDA" w:rsidP="00101B46">
      <w:pPr>
        <w:pStyle w:val="NormalWeb"/>
        <w:numPr>
          <w:ilvl w:val="0"/>
          <w:numId w:val="4"/>
        </w:numPr>
        <w:spacing w:line="480" w:lineRule="auto"/>
        <w:jc w:val="both"/>
        <w:rPr>
          <w:sz w:val="28"/>
          <w:szCs w:val="28"/>
        </w:rPr>
      </w:pPr>
      <w:r w:rsidRPr="00101B46">
        <w:rPr>
          <w:sz w:val="28"/>
          <w:szCs w:val="28"/>
        </w:rPr>
        <w:t>Government Day Junior Secondary School, Ilorin Adewole</w:t>
      </w:r>
    </w:p>
    <w:p w:rsidR="00907CDA" w:rsidRPr="00101B46" w:rsidRDefault="00907CDA" w:rsidP="00101B46">
      <w:pPr>
        <w:pStyle w:val="NormalWeb"/>
        <w:numPr>
          <w:ilvl w:val="0"/>
          <w:numId w:val="4"/>
        </w:numPr>
        <w:spacing w:line="480" w:lineRule="auto"/>
        <w:jc w:val="both"/>
        <w:rPr>
          <w:sz w:val="28"/>
          <w:szCs w:val="28"/>
        </w:rPr>
      </w:pPr>
      <w:r w:rsidRPr="00101B46">
        <w:rPr>
          <w:sz w:val="28"/>
          <w:szCs w:val="28"/>
        </w:rPr>
        <w:t>COED MODEL Junior Secondary School, Ilorin</w:t>
      </w:r>
    </w:p>
    <w:p w:rsidR="00907CDA" w:rsidRPr="00101B46" w:rsidRDefault="00907CDA" w:rsidP="00101B46">
      <w:pPr>
        <w:pStyle w:val="NormalWeb"/>
        <w:numPr>
          <w:ilvl w:val="0"/>
          <w:numId w:val="4"/>
        </w:numPr>
        <w:spacing w:line="480" w:lineRule="auto"/>
        <w:jc w:val="both"/>
        <w:rPr>
          <w:sz w:val="28"/>
          <w:szCs w:val="28"/>
        </w:rPr>
      </w:pPr>
      <w:r w:rsidRPr="00101B46">
        <w:rPr>
          <w:sz w:val="28"/>
          <w:szCs w:val="28"/>
        </w:rPr>
        <w:t>Government Day Junior Secondary School, Odo-Okun, Ilorin</w:t>
      </w:r>
    </w:p>
    <w:p w:rsidR="00907CDA" w:rsidRPr="00101B46" w:rsidRDefault="00907CDA" w:rsidP="00101B46">
      <w:pPr>
        <w:pStyle w:val="NormalWeb"/>
        <w:numPr>
          <w:ilvl w:val="0"/>
          <w:numId w:val="4"/>
        </w:numPr>
        <w:spacing w:line="480" w:lineRule="auto"/>
        <w:jc w:val="both"/>
        <w:rPr>
          <w:sz w:val="28"/>
          <w:szCs w:val="28"/>
        </w:rPr>
      </w:pPr>
      <w:r w:rsidRPr="00101B46">
        <w:rPr>
          <w:sz w:val="28"/>
          <w:szCs w:val="28"/>
        </w:rPr>
        <w:t>Sheikh Abdulkadir Junior Secondary School, Saw-Mill Area, Ilorin</w:t>
      </w:r>
    </w:p>
    <w:p w:rsidR="00481C0E" w:rsidRPr="00101B46" w:rsidRDefault="00481C0E" w:rsidP="00101B46">
      <w:pPr>
        <w:pStyle w:val="Heading2"/>
        <w:spacing w:line="480" w:lineRule="auto"/>
        <w:jc w:val="both"/>
        <w:rPr>
          <w:rStyle w:val="Strong"/>
          <w:b/>
          <w:bCs/>
          <w:sz w:val="28"/>
          <w:szCs w:val="28"/>
        </w:rPr>
      </w:pPr>
    </w:p>
    <w:p w:rsidR="00907CDA" w:rsidRPr="00101B46" w:rsidRDefault="00907CDA" w:rsidP="00101B46">
      <w:pPr>
        <w:pStyle w:val="Heading2"/>
        <w:spacing w:line="480" w:lineRule="auto"/>
        <w:jc w:val="both"/>
        <w:rPr>
          <w:b w:val="0"/>
          <w:sz w:val="28"/>
          <w:szCs w:val="28"/>
        </w:rPr>
      </w:pPr>
      <w:r w:rsidRPr="00101B46">
        <w:rPr>
          <w:rStyle w:val="Strong"/>
          <w:b/>
          <w:bCs/>
          <w:sz w:val="28"/>
          <w:szCs w:val="28"/>
        </w:rPr>
        <w:lastRenderedPageBreak/>
        <w:t>Data Collection Procedure</w:t>
      </w:r>
    </w:p>
    <w:p w:rsidR="00907CDA" w:rsidRPr="00101B46" w:rsidRDefault="00907CDA" w:rsidP="00101B46">
      <w:pPr>
        <w:pStyle w:val="NormalWeb"/>
        <w:spacing w:line="480" w:lineRule="auto"/>
        <w:jc w:val="both"/>
        <w:rPr>
          <w:sz w:val="28"/>
          <w:szCs w:val="28"/>
        </w:rPr>
      </w:pPr>
      <w:r w:rsidRPr="00101B46">
        <w:rPr>
          <w:sz w:val="28"/>
          <w:szCs w:val="28"/>
        </w:rPr>
        <w:t>The following steps will guide data collection:</w:t>
      </w:r>
    </w:p>
    <w:p w:rsidR="00907CDA" w:rsidRPr="00101B46" w:rsidRDefault="00907CDA" w:rsidP="00101B46">
      <w:pPr>
        <w:pStyle w:val="NormalWeb"/>
        <w:numPr>
          <w:ilvl w:val="0"/>
          <w:numId w:val="5"/>
        </w:numPr>
        <w:spacing w:line="480" w:lineRule="auto"/>
        <w:jc w:val="both"/>
        <w:rPr>
          <w:sz w:val="28"/>
          <w:szCs w:val="28"/>
        </w:rPr>
      </w:pPr>
      <w:r w:rsidRPr="00101B46">
        <w:rPr>
          <w:rStyle w:val="Strong"/>
          <w:b w:val="0"/>
          <w:sz w:val="28"/>
          <w:szCs w:val="28"/>
        </w:rPr>
        <w:t>Ethical approval</w:t>
      </w:r>
      <w:r w:rsidRPr="00101B46">
        <w:rPr>
          <w:sz w:val="28"/>
          <w:szCs w:val="28"/>
        </w:rPr>
        <w:t xml:space="preserve"> and permission will be obtained from the </w:t>
      </w:r>
      <w:r w:rsidRPr="00101B46">
        <w:rPr>
          <w:rStyle w:val="Strong"/>
          <w:b w:val="0"/>
          <w:sz w:val="28"/>
          <w:szCs w:val="28"/>
        </w:rPr>
        <w:t>Kwara State Ministry of Education</w:t>
      </w:r>
      <w:r w:rsidRPr="00101B46">
        <w:rPr>
          <w:sz w:val="28"/>
          <w:szCs w:val="28"/>
        </w:rPr>
        <w:t xml:space="preserve"> and the respective school principals.</w:t>
      </w:r>
    </w:p>
    <w:p w:rsidR="00907CDA" w:rsidRPr="00101B46" w:rsidRDefault="00907CDA" w:rsidP="00101B46">
      <w:pPr>
        <w:pStyle w:val="NormalWeb"/>
        <w:numPr>
          <w:ilvl w:val="0"/>
          <w:numId w:val="5"/>
        </w:numPr>
        <w:spacing w:line="480" w:lineRule="auto"/>
        <w:jc w:val="both"/>
        <w:rPr>
          <w:sz w:val="28"/>
          <w:szCs w:val="28"/>
        </w:rPr>
      </w:pPr>
      <w:r w:rsidRPr="00101B46">
        <w:rPr>
          <w:rStyle w:val="Strong"/>
          <w:b w:val="0"/>
          <w:sz w:val="28"/>
          <w:szCs w:val="28"/>
        </w:rPr>
        <w:t>Structured questionnaires</w:t>
      </w:r>
      <w:r w:rsidRPr="00101B46">
        <w:rPr>
          <w:sz w:val="28"/>
          <w:szCs w:val="28"/>
        </w:rPr>
        <w:t xml:space="preserve"> will be distributed to students during school hours and collected after one week.</w:t>
      </w:r>
    </w:p>
    <w:p w:rsidR="00907CDA" w:rsidRPr="00101B46" w:rsidRDefault="00907CDA" w:rsidP="00101B46">
      <w:pPr>
        <w:pStyle w:val="NormalWeb"/>
        <w:numPr>
          <w:ilvl w:val="0"/>
          <w:numId w:val="5"/>
        </w:numPr>
        <w:spacing w:line="480" w:lineRule="auto"/>
        <w:jc w:val="both"/>
        <w:rPr>
          <w:sz w:val="28"/>
          <w:szCs w:val="28"/>
        </w:rPr>
      </w:pPr>
      <w:r w:rsidRPr="00101B46">
        <w:rPr>
          <w:rStyle w:val="Strong"/>
          <w:b w:val="0"/>
          <w:sz w:val="28"/>
          <w:szCs w:val="28"/>
        </w:rPr>
        <w:t>Academic performance data</w:t>
      </w:r>
      <w:r w:rsidRPr="00101B46">
        <w:rPr>
          <w:sz w:val="28"/>
          <w:szCs w:val="28"/>
        </w:rPr>
        <w:t xml:space="preserve"> (before and after subsidy removal) will be collected in collaboration with school examination officers.</w:t>
      </w:r>
    </w:p>
    <w:p w:rsidR="00907CDA" w:rsidRPr="00101B46" w:rsidRDefault="00907CDA" w:rsidP="00101B46">
      <w:pPr>
        <w:pStyle w:val="NormalWeb"/>
        <w:numPr>
          <w:ilvl w:val="0"/>
          <w:numId w:val="5"/>
        </w:numPr>
        <w:spacing w:line="480" w:lineRule="auto"/>
        <w:jc w:val="both"/>
        <w:rPr>
          <w:sz w:val="28"/>
          <w:szCs w:val="28"/>
        </w:rPr>
      </w:pPr>
      <w:r w:rsidRPr="00101B46">
        <w:rPr>
          <w:sz w:val="28"/>
          <w:szCs w:val="28"/>
        </w:rPr>
        <w:t>Brief orientations will be provided to participants on how to complete the questionnaires.</w:t>
      </w:r>
    </w:p>
    <w:p w:rsidR="00907CDA" w:rsidRPr="00101B46" w:rsidRDefault="00907CDA" w:rsidP="00101B46">
      <w:pPr>
        <w:pStyle w:val="NormalWeb"/>
        <w:numPr>
          <w:ilvl w:val="0"/>
          <w:numId w:val="5"/>
        </w:numPr>
        <w:spacing w:line="480" w:lineRule="auto"/>
        <w:jc w:val="both"/>
        <w:rPr>
          <w:sz w:val="28"/>
          <w:szCs w:val="28"/>
        </w:rPr>
      </w:pPr>
      <w:r w:rsidRPr="00101B46">
        <w:rPr>
          <w:sz w:val="28"/>
          <w:szCs w:val="28"/>
        </w:rPr>
        <w:t>Anonymity and confidentiality will be assured to encourage honest responses.</w:t>
      </w:r>
    </w:p>
    <w:p w:rsidR="00907CDA" w:rsidRPr="00101B46" w:rsidRDefault="00907CDA" w:rsidP="00101B46">
      <w:pPr>
        <w:pStyle w:val="Heading2"/>
        <w:spacing w:line="480" w:lineRule="auto"/>
        <w:jc w:val="both"/>
        <w:rPr>
          <w:b w:val="0"/>
          <w:sz w:val="28"/>
          <w:szCs w:val="28"/>
        </w:rPr>
      </w:pPr>
      <w:r w:rsidRPr="00101B46">
        <w:rPr>
          <w:rStyle w:val="Strong"/>
          <w:b/>
          <w:bCs/>
          <w:sz w:val="28"/>
          <w:szCs w:val="28"/>
        </w:rPr>
        <w:t>Data Analysis Techniques</w:t>
      </w:r>
    </w:p>
    <w:p w:rsidR="00907CDA" w:rsidRPr="00101B46" w:rsidRDefault="00907CDA" w:rsidP="00101B46">
      <w:pPr>
        <w:pStyle w:val="NormalWeb"/>
        <w:numPr>
          <w:ilvl w:val="0"/>
          <w:numId w:val="6"/>
        </w:numPr>
        <w:spacing w:line="480" w:lineRule="auto"/>
        <w:jc w:val="both"/>
        <w:rPr>
          <w:sz w:val="28"/>
          <w:szCs w:val="28"/>
        </w:rPr>
      </w:pPr>
      <w:r w:rsidRPr="00101B46">
        <w:rPr>
          <w:rStyle w:val="Strong"/>
          <w:b w:val="0"/>
          <w:sz w:val="28"/>
          <w:szCs w:val="28"/>
        </w:rPr>
        <w:t>Descriptive statistics</w:t>
      </w:r>
      <w:r w:rsidRPr="00101B46">
        <w:rPr>
          <w:sz w:val="28"/>
          <w:szCs w:val="28"/>
        </w:rPr>
        <w:t xml:space="preserve"> (means, frequencies, standard deviations) will be used to analyze general trends in transportation costs, school attendance, academic focus, and performance.</w:t>
      </w:r>
    </w:p>
    <w:p w:rsidR="00907CDA" w:rsidRPr="00101B46" w:rsidRDefault="00907CDA" w:rsidP="00101B46">
      <w:pPr>
        <w:pStyle w:val="NormalWeb"/>
        <w:numPr>
          <w:ilvl w:val="0"/>
          <w:numId w:val="6"/>
        </w:numPr>
        <w:spacing w:line="480" w:lineRule="auto"/>
        <w:jc w:val="both"/>
        <w:rPr>
          <w:sz w:val="28"/>
          <w:szCs w:val="28"/>
        </w:rPr>
      </w:pPr>
      <w:r w:rsidRPr="00101B46">
        <w:rPr>
          <w:rStyle w:val="Strong"/>
          <w:b w:val="0"/>
          <w:sz w:val="28"/>
          <w:szCs w:val="28"/>
        </w:rPr>
        <w:t>Pearson correlation</w:t>
      </w:r>
      <w:r w:rsidRPr="00101B46">
        <w:rPr>
          <w:sz w:val="28"/>
          <w:szCs w:val="28"/>
        </w:rPr>
        <w:t xml:space="preserve"> will assess the strength and direction of relationships between transportation costs and student outcomes, reflecting approaches used by Ukam et al. (2024) and Ogunode &amp; Ukozor (2024).</w:t>
      </w:r>
    </w:p>
    <w:p w:rsidR="00907CDA" w:rsidRPr="00101B46" w:rsidRDefault="00907CDA" w:rsidP="00101B46">
      <w:pPr>
        <w:pStyle w:val="NormalWeb"/>
        <w:numPr>
          <w:ilvl w:val="0"/>
          <w:numId w:val="6"/>
        </w:numPr>
        <w:spacing w:line="480" w:lineRule="auto"/>
        <w:jc w:val="both"/>
        <w:rPr>
          <w:sz w:val="28"/>
          <w:szCs w:val="28"/>
        </w:rPr>
      </w:pPr>
      <w:r w:rsidRPr="00101B46">
        <w:rPr>
          <w:rStyle w:val="Strong"/>
          <w:b w:val="0"/>
          <w:sz w:val="28"/>
          <w:szCs w:val="28"/>
        </w:rPr>
        <w:lastRenderedPageBreak/>
        <w:t>Paired-sample t-tests</w:t>
      </w:r>
      <w:r w:rsidRPr="00101B46">
        <w:rPr>
          <w:sz w:val="28"/>
          <w:szCs w:val="28"/>
        </w:rPr>
        <w:t xml:space="preserve"> will compare academic performance </w:t>
      </w:r>
      <w:r w:rsidRPr="00101B46">
        <w:rPr>
          <w:rStyle w:val="Strong"/>
          <w:b w:val="0"/>
          <w:sz w:val="28"/>
          <w:szCs w:val="28"/>
        </w:rPr>
        <w:t>before and after</w:t>
      </w:r>
      <w:r w:rsidRPr="00101B46">
        <w:rPr>
          <w:sz w:val="28"/>
          <w:szCs w:val="28"/>
        </w:rPr>
        <w:t xml:space="preserve"> the subsidy removal.</w:t>
      </w:r>
    </w:p>
    <w:p w:rsidR="00907CDA" w:rsidRPr="00101B46" w:rsidRDefault="00907CDA" w:rsidP="00101B46">
      <w:pPr>
        <w:pStyle w:val="NormalWeb"/>
        <w:numPr>
          <w:ilvl w:val="0"/>
          <w:numId w:val="6"/>
        </w:numPr>
        <w:spacing w:line="480" w:lineRule="auto"/>
        <w:jc w:val="both"/>
        <w:rPr>
          <w:sz w:val="28"/>
          <w:szCs w:val="28"/>
        </w:rPr>
      </w:pPr>
      <w:r w:rsidRPr="00101B46">
        <w:rPr>
          <w:rStyle w:val="Strong"/>
          <w:b w:val="0"/>
          <w:sz w:val="28"/>
          <w:szCs w:val="28"/>
        </w:rPr>
        <w:t>Multivariate regression analysis</w:t>
      </w:r>
      <w:r w:rsidRPr="00101B46">
        <w:rPr>
          <w:sz w:val="28"/>
          <w:szCs w:val="28"/>
        </w:rPr>
        <w:t xml:space="preserve"> will be conducted to identify significant predictors (e.g., socioeconomic status, gender, parental occupation), following established protocols from similar studies in Sokoto and Southeast Nigeria.</w:t>
      </w:r>
    </w:p>
    <w:p w:rsidR="00907CDA" w:rsidRPr="00101B46" w:rsidRDefault="00907CDA" w:rsidP="00101B46">
      <w:pPr>
        <w:pStyle w:val="Heading3"/>
        <w:spacing w:line="480" w:lineRule="auto"/>
        <w:jc w:val="both"/>
        <w:rPr>
          <w:b w:val="0"/>
          <w:sz w:val="28"/>
          <w:szCs w:val="28"/>
        </w:rPr>
      </w:pPr>
      <w:r w:rsidRPr="00101B46">
        <w:rPr>
          <w:rStyle w:val="Strong"/>
          <w:b/>
          <w:bCs/>
          <w:sz w:val="28"/>
          <w:szCs w:val="28"/>
        </w:rPr>
        <w:t>Qualitative Analysis</w:t>
      </w:r>
    </w:p>
    <w:p w:rsidR="00907CDA" w:rsidRPr="00101B46" w:rsidRDefault="00907CDA" w:rsidP="00101B46">
      <w:pPr>
        <w:pStyle w:val="NormalWeb"/>
        <w:numPr>
          <w:ilvl w:val="0"/>
          <w:numId w:val="7"/>
        </w:numPr>
        <w:spacing w:line="480" w:lineRule="auto"/>
        <w:jc w:val="both"/>
        <w:rPr>
          <w:sz w:val="28"/>
          <w:szCs w:val="28"/>
        </w:rPr>
      </w:pPr>
      <w:r w:rsidRPr="00101B46">
        <w:rPr>
          <w:sz w:val="28"/>
          <w:szCs w:val="28"/>
        </w:rPr>
        <w:t xml:space="preserve">Responses from </w:t>
      </w:r>
      <w:r w:rsidRPr="00101B46">
        <w:rPr>
          <w:rStyle w:val="Strong"/>
          <w:b w:val="0"/>
          <w:sz w:val="28"/>
          <w:szCs w:val="28"/>
        </w:rPr>
        <w:t>open-ended questions</w:t>
      </w:r>
      <w:r w:rsidRPr="00101B46">
        <w:rPr>
          <w:sz w:val="28"/>
          <w:szCs w:val="28"/>
        </w:rPr>
        <w:t xml:space="preserve"> will be thematically analyzed to identify patterns in student experiences related to economic hardship and academic motivation.</w:t>
      </w:r>
    </w:p>
    <w:p w:rsidR="00907CDA" w:rsidRPr="00101B46" w:rsidRDefault="00907CDA" w:rsidP="00101B46">
      <w:pPr>
        <w:pStyle w:val="Heading2"/>
        <w:spacing w:line="480" w:lineRule="auto"/>
        <w:jc w:val="both"/>
        <w:rPr>
          <w:b w:val="0"/>
          <w:sz w:val="28"/>
          <w:szCs w:val="28"/>
        </w:rPr>
      </w:pPr>
      <w:r w:rsidRPr="00101B46">
        <w:rPr>
          <w:rStyle w:val="Strong"/>
          <w:b/>
          <w:bCs/>
          <w:sz w:val="28"/>
          <w:szCs w:val="28"/>
        </w:rPr>
        <w:t>3.8 Ethical Considerations</w:t>
      </w:r>
    </w:p>
    <w:p w:rsidR="00907CDA" w:rsidRPr="00101B46" w:rsidRDefault="00907CDA" w:rsidP="00101B46">
      <w:pPr>
        <w:pStyle w:val="NormalWeb"/>
        <w:spacing w:line="480" w:lineRule="auto"/>
        <w:jc w:val="both"/>
        <w:rPr>
          <w:sz w:val="28"/>
          <w:szCs w:val="28"/>
        </w:rPr>
      </w:pPr>
      <w:r w:rsidRPr="00101B46">
        <w:rPr>
          <w:sz w:val="28"/>
          <w:szCs w:val="28"/>
        </w:rPr>
        <w:t>This research will adhere strictly to ethical principles involving human participants:</w:t>
      </w:r>
    </w:p>
    <w:p w:rsidR="00907CDA" w:rsidRPr="00101B46" w:rsidRDefault="00907CDA" w:rsidP="00101B46">
      <w:pPr>
        <w:pStyle w:val="NormalWeb"/>
        <w:numPr>
          <w:ilvl w:val="0"/>
          <w:numId w:val="8"/>
        </w:numPr>
        <w:spacing w:line="480" w:lineRule="auto"/>
        <w:jc w:val="both"/>
        <w:rPr>
          <w:sz w:val="28"/>
          <w:szCs w:val="28"/>
        </w:rPr>
      </w:pPr>
      <w:r w:rsidRPr="00101B46">
        <w:rPr>
          <w:rStyle w:val="Strong"/>
          <w:b w:val="0"/>
          <w:sz w:val="28"/>
          <w:szCs w:val="28"/>
        </w:rPr>
        <w:t>Informed Consent</w:t>
      </w:r>
      <w:r w:rsidRPr="00101B46">
        <w:rPr>
          <w:sz w:val="28"/>
          <w:szCs w:val="28"/>
        </w:rPr>
        <w:t>: Written consent will be obtained from all participating students and their parents or guardians for those under 18.</w:t>
      </w:r>
    </w:p>
    <w:p w:rsidR="00907CDA" w:rsidRPr="00101B46" w:rsidRDefault="00907CDA" w:rsidP="00101B46">
      <w:pPr>
        <w:pStyle w:val="NormalWeb"/>
        <w:numPr>
          <w:ilvl w:val="0"/>
          <w:numId w:val="8"/>
        </w:numPr>
        <w:spacing w:line="480" w:lineRule="auto"/>
        <w:jc w:val="both"/>
        <w:rPr>
          <w:sz w:val="28"/>
          <w:szCs w:val="28"/>
        </w:rPr>
      </w:pPr>
      <w:r w:rsidRPr="00101B46">
        <w:rPr>
          <w:rStyle w:val="Strong"/>
          <w:b w:val="0"/>
          <w:sz w:val="28"/>
          <w:szCs w:val="28"/>
        </w:rPr>
        <w:t>Voluntary Participation</w:t>
      </w:r>
      <w:r w:rsidRPr="00101B46">
        <w:rPr>
          <w:sz w:val="28"/>
          <w:szCs w:val="28"/>
        </w:rPr>
        <w:t>: Students will be informed of their right to decline participation or withdraw at any time without penalty.</w:t>
      </w:r>
    </w:p>
    <w:p w:rsidR="00907CDA" w:rsidRPr="00101B46" w:rsidRDefault="00907CDA" w:rsidP="00101B46">
      <w:pPr>
        <w:pStyle w:val="NormalWeb"/>
        <w:numPr>
          <w:ilvl w:val="0"/>
          <w:numId w:val="8"/>
        </w:numPr>
        <w:spacing w:line="480" w:lineRule="auto"/>
        <w:jc w:val="both"/>
        <w:rPr>
          <w:sz w:val="28"/>
          <w:szCs w:val="28"/>
        </w:rPr>
      </w:pPr>
      <w:r w:rsidRPr="00101B46">
        <w:rPr>
          <w:rStyle w:val="Strong"/>
          <w:b w:val="0"/>
          <w:sz w:val="28"/>
          <w:szCs w:val="28"/>
        </w:rPr>
        <w:lastRenderedPageBreak/>
        <w:t>Anonymity and Confidentiality</w:t>
      </w:r>
      <w:r w:rsidRPr="00101B46">
        <w:rPr>
          <w:sz w:val="28"/>
          <w:szCs w:val="28"/>
        </w:rPr>
        <w:t>: Participant identities will be coded and not disclosed in any reports. All personal and academic data will be stored securely and used solely for research purposes.</w:t>
      </w:r>
    </w:p>
    <w:p w:rsidR="00907CDA" w:rsidRPr="00101B46" w:rsidRDefault="00907CDA" w:rsidP="00101B46">
      <w:pPr>
        <w:pStyle w:val="NormalWeb"/>
        <w:numPr>
          <w:ilvl w:val="0"/>
          <w:numId w:val="8"/>
        </w:numPr>
        <w:spacing w:line="480" w:lineRule="auto"/>
        <w:jc w:val="both"/>
        <w:rPr>
          <w:sz w:val="28"/>
          <w:szCs w:val="28"/>
        </w:rPr>
      </w:pPr>
      <w:r w:rsidRPr="00101B46">
        <w:rPr>
          <w:rStyle w:val="Strong"/>
          <w:b w:val="0"/>
          <w:sz w:val="28"/>
          <w:szCs w:val="28"/>
        </w:rPr>
        <w:t>Minimization of Risk</w:t>
      </w:r>
      <w:r w:rsidRPr="00101B46">
        <w:rPr>
          <w:sz w:val="28"/>
          <w:szCs w:val="28"/>
        </w:rPr>
        <w:t>: The study does not pose physical risks to participants. Psychological or emotional discomfort will be minimized by providing support through teachers or counselors if needed.</w:t>
      </w:r>
    </w:p>
    <w:p w:rsidR="00907CDA" w:rsidRPr="00101B46" w:rsidRDefault="00907CDA" w:rsidP="00101B46">
      <w:pPr>
        <w:pStyle w:val="NormalWeb"/>
        <w:numPr>
          <w:ilvl w:val="0"/>
          <w:numId w:val="8"/>
        </w:numPr>
        <w:spacing w:line="480" w:lineRule="auto"/>
        <w:jc w:val="both"/>
        <w:rPr>
          <w:sz w:val="28"/>
          <w:szCs w:val="28"/>
        </w:rPr>
      </w:pPr>
      <w:r w:rsidRPr="00101B46">
        <w:rPr>
          <w:rStyle w:val="Strong"/>
          <w:b w:val="0"/>
          <w:sz w:val="28"/>
          <w:szCs w:val="28"/>
        </w:rPr>
        <w:t>Ethical Clearance</w:t>
      </w:r>
      <w:r w:rsidRPr="00101B46">
        <w:rPr>
          <w:sz w:val="28"/>
          <w:szCs w:val="28"/>
        </w:rPr>
        <w:t>: The research proposal will be submitted to an accredited Institutional Review Board (IRB) for ethical approval before fieldwork begins.</w:t>
      </w:r>
    </w:p>
    <w:p w:rsidR="00907CDA" w:rsidRPr="00101B46" w:rsidRDefault="00907CDA" w:rsidP="00101B46">
      <w:pPr>
        <w:pStyle w:val="Heading2"/>
        <w:spacing w:line="480" w:lineRule="auto"/>
        <w:jc w:val="both"/>
        <w:rPr>
          <w:b w:val="0"/>
          <w:sz w:val="28"/>
          <w:szCs w:val="28"/>
        </w:rPr>
      </w:pPr>
      <w:r w:rsidRPr="00101B46">
        <w:rPr>
          <w:rStyle w:val="Strong"/>
          <w:b/>
          <w:bCs/>
          <w:sz w:val="28"/>
          <w:szCs w:val="28"/>
        </w:rPr>
        <w:t>3.9 Limitations of the Study</w:t>
      </w:r>
    </w:p>
    <w:p w:rsidR="00907CDA" w:rsidRPr="00101B46" w:rsidRDefault="00907CDA" w:rsidP="00101B46">
      <w:pPr>
        <w:pStyle w:val="NormalWeb"/>
        <w:spacing w:line="480" w:lineRule="auto"/>
        <w:ind w:firstLine="360"/>
        <w:jc w:val="both"/>
        <w:rPr>
          <w:sz w:val="28"/>
          <w:szCs w:val="28"/>
        </w:rPr>
      </w:pPr>
      <w:r w:rsidRPr="00101B46">
        <w:rPr>
          <w:sz w:val="28"/>
          <w:szCs w:val="28"/>
        </w:rPr>
        <w:t>While every effort will be made to ensure the rigor and validity of the study, the following limitations are acknowledged:</w:t>
      </w:r>
    </w:p>
    <w:p w:rsidR="00907CDA" w:rsidRPr="00101B46" w:rsidRDefault="00907CDA" w:rsidP="00101B46">
      <w:pPr>
        <w:pStyle w:val="NormalWeb"/>
        <w:numPr>
          <w:ilvl w:val="0"/>
          <w:numId w:val="9"/>
        </w:numPr>
        <w:spacing w:line="480" w:lineRule="auto"/>
        <w:jc w:val="both"/>
        <w:rPr>
          <w:sz w:val="28"/>
          <w:szCs w:val="28"/>
        </w:rPr>
      </w:pPr>
      <w:r w:rsidRPr="00101B46">
        <w:rPr>
          <w:rStyle w:val="Strong"/>
          <w:b w:val="0"/>
          <w:sz w:val="28"/>
          <w:szCs w:val="28"/>
        </w:rPr>
        <w:t>Recall Bias</w:t>
      </w:r>
      <w:r w:rsidRPr="00101B46">
        <w:rPr>
          <w:sz w:val="28"/>
          <w:szCs w:val="28"/>
        </w:rPr>
        <w:t>: Student responses regarding past experiences or perceptions may be influenced by memory errors or social desirability.</w:t>
      </w:r>
    </w:p>
    <w:p w:rsidR="00907CDA" w:rsidRPr="00101B46" w:rsidRDefault="00907CDA" w:rsidP="00101B46">
      <w:pPr>
        <w:pStyle w:val="NormalWeb"/>
        <w:numPr>
          <w:ilvl w:val="0"/>
          <w:numId w:val="9"/>
        </w:numPr>
        <w:spacing w:line="480" w:lineRule="auto"/>
        <w:jc w:val="both"/>
        <w:rPr>
          <w:sz w:val="28"/>
          <w:szCs w:val="28"/>
        </w:rPr>
      </w:pPr>
      <w:r w:rsidRPr="00101B46">
        <w:rPr>
          <w:rStyle w:val="Strong"/>
          <w:b w:val="0"/>
          <w:sz w:val="28"/>
          <w:szCs w:val="28"/>
        </w:rPr>
        <w:t>Incomplete Academic Records</w:t>
      </w:r>
      <w:r w:rsidRPr="00101B46">
        <w:rPr>
          <w:sz w:val="28"/>
          <w:szCs w:val="28"/>
        </w:rPr>
        <w:t>: Variations in the availability and quality of school academic data could affect the completeness of the data set.</w:t>
      </w:r>
    </w:p>
    <w:p w:rsidR="00907CDA" w:rsidRPr="00101B46" w:rsidRDefault="00907CDA" w:rsidP="00101B46">
      <w:pPr>
        <w:pStyle w:val="NormalWeb"/>
        <w:numPr>
          <w:ilvl w:val="0"/>
          <w:numId w:val="9"/>
        </w:numPr>
        <w:spacing w:line="480" w:lineRule="auto"/>
        <w:jc w:val="both"/>
        <w:rPr>
          <w:sz w:val="28"/>
          <w:szCs w:val="28"/>
        </w:rPr>
      </w:pPr>
      <w:r w:rsidRPr="00101B46">
        <w:rPr>
          <w:rStyle w:val="Strong"/>
          <w:b w:val="0"/>
          <w:sz w:val="28"/>
          <w:szCs w:val="28"/>
        </w:rPr>
        <w:t>Sample Size and Scope</w:t>
      </w:r>
      <w:r w:rsidRPr="00101B46">
        <w:rPr>
          <w:sz w:val="28"/>
          <w:szCs w:val="28"/>
        </w:rPr>
        <w:t>: The study is limited to four schools in Ilorin-West LGA, which may restrict the generalizability of the findings to other regions of Nigeria.</w:t>
      </w:r>
    </w:p>
    <w:p w:rsidR="00907CDA" w:rsidRPr="00101B46" w:rsidRDefault="00907CDA" w:rsidP="00101B46">
      <w:pPr>
        <w:pStyle w:val="NormalWeb"/>
        <w:numPr>
          <w:ilvl w:val="0"/>
          <w:numId w:val="9"/>
        </w:numPr>
        <w:spacing w:line="480" w:lineRule="auto"/>
        <w:jc w:val="both"/>
        <w:rPr>
          <w:sz w:val="28"/>
          <w:szCs w:val="28"/>
        </w:rPr>
      </w:pPr>
      <w:r w:rsidRPr="00101B46">
        <w:rPr>
          <w:rStyle w:val="Strong"/>
          <w:b w:val="0"/>
          <w:sz w:val="28"/>
          <w:szCs w:val="28"/>
        </w:rPr>
        <w:lastRenderedPageBreak/>
        <w:t>Cultural Sensitivity</w:t>
      </w:r>
      <w:r w:rsidRPr="00101B46">
        <w:rPr>
          <w:sz w:val="28"/>
          <w:szCs w:val="28"/>
        </w:rPr>
        <w:t>: Discussions around economic hardship may be influenced by students’ cultural or familial norms, potentially affecting openness in responses.</w:t>
      </w:r>
    </w:p>
    <w:p w:rsidR="00907CDA" w:rsidRPr="00101B46" w:rsidRDefault="00907CDA" w:rsidP="00101B46">
      <w:pPr>
        <w:pStyle w:val="NormalWeb"/>
        <w:numPr>
          <w:ilvl w:val="0"/>
          <w:numId w:val="9"/>
        </w:numPr>
        <w:spacing w:line="480" w:lineRule="auto"/>
        <w:jc w:val="both"/>
        <w:rPr>
          <w:sz w:val="28"/>
          <w:szCs w:val="28"/>
        </w:rPr>
      </w:pPr>
      <w:r w:rsidRPr="00101B46">
        <w:rPr>
          <w:rStyle w:val="Strong"/>
          <w:b w:val="0"/>
          <w:sz w:val="28"/>
          <w:szCs w:val="28"/>
        </w:rPr>
        <w:t>Uncontrolled Variables</w:t>
      </w:r>
      <w:r w:rsidRPr="00101B46">
        <w:rPr>
          <w:sz w:val="28"/>
          <w:szCs w:val="28"/>
        </w:rPr>
        <w:t>: Factors like home environment, school quality, and teaching effectiveness may also influence student performance, but may not be fully accounted for in this study.</w:t>
      </w:r>
    </w:p>
    <w:p w:rsidR="00481C0E" w:rsidRPr="00101B46" w:rsidRDefault="00481C0E" w:rsidP="00101B46">
      <w:pPr>
        <w:spacing w:before="100" w:beforeAutospacing="1" w:after="100" w:afterAutospacing="1" w:line="480" w:lineRule="auto"/>
        <w:jc w:val="both"/>
        <w:outlineLvl w:val="1"/>
        <w:rPr>
          <w:rFonts w:ascii="Times New Roman" w:eastAsia="Times New Roman" w:hAnsi="Times New Roman" w:cs="Times New Roman"/>
          <w:b/>
          <w:bCs/>
          <w:sz w:val="28"/>
          <w:szCs w:val="28"/>
        </w:rPr>
      </w:pPr>
    </w:p>
    <w:p w:rsidR="00481C0E" w:rsidRPr="00101B46" w:rsidRDefault="00481C0E" w:rsidP="00101B46">
      <w:pPr>
        <w:spacing w:before="100" w:beforeAutospacing="1" w:after="100" w:afterAutospacing="1" w:line="480" w:lineRule="auto"/>
        <w:jc w:val="both"/>
        <w:outlineLvl w:val="1"/>
        <w:rPr>
          <w:rFonts w:ascii="Times New Roman" w:eastAsia="Times New Roman" w:hAnsi="Times New Roman" w:cs="Times New Roman"/>
          <w:b/>
          <w:bCs/>
          <w:sz w:val="28"/>
          <w:szCs w:val="28"/>
        </w:rPr>
      </w:pPr>
    </w:p>
    <w:p w:rsidR="00481C0E" w:rsidRPr="00101B46" w:rsidRDefault="00481C0E" w:rsidP="00101B46">
      <w:pPr>
        <w:spacing w:before="100" w:beforeAutospacing="1" w:after="100" w:afterAutospacing="1" w:line="480" w:lineRule="auto"/>
        <w:jc w:val="both"/>
        <w:outlineLvl w:val="1"/>
        <w:rPr>
          <w:rFonts w:ascii="Times New Roman" w:eastAsia="Times New Roman" w:hAnsi="Times New Roman" w:cs="Times New Roman"/>
          <w:b/>
          <w:bCs/>
          <w:sz w:val="28"/>
          <w:szCs w:val="28"/>
        </w:rPr>
      </w:pPr>
    </w:p>
    <w:p w:rsidR="00481C0E" w:rsidRPr="00101B46" w:rsidRDefault="00481C0E" w:rsidP="00101B46">
      <w:pPr>
        <w:spacing w:before="100" w:beforeAutospacing="1" w:after="100" w:afterAutospacing="1" w:line="480" w:lineRule="auto"/>
        <w:jc w:val="both"/>
        <w:outlineLvl w:val="1"/>
        <w:rPr>
          <w:rFonts w:ascii="Times New Roman" w:eastAsia="Times New Roman" w:hAnsi="Times New Roman" w:cs="Times New Roman"/>
          <w:b/>
          <w:bCs/>
          <w:sz w:val="28"/>
          <w:szCs w:val="28"/>
        </w:rPr>
      </w:pPr>
    </w:p>
    <w:p w:rsidR="00481C0E" w:rsidRPr="00101B46" w:rsidRDefault="00481C0E" w:rsidP="00101B46">
      <w:pPr>
        <w:spacing w:before="100" w:beforeAutospacing="1" w:after="100" w:afterAutospacing="1" w:line="480" w:lineRule="auto"/>
        <w:jc w:val="both"/>
        <w:outlineLvl w:val="1"/>
        <w:rPr>
          <w:rFonts w:ascii="Times New Roman" w:eastAsia="Times New Roman" w:hAnsi="Times New Roman" w:cs="Times New Roman"/>
          <w:b/>
          <w:bCs/>
          <w:sz w:val="28"/>
          <w:szCs w:val="28"/>
        </w:rPr>
      </w:pPr>
    </w:p>
    <w:p w:rsidR="00B57659" w:rsidRDefault="00B57659" w:rsidP="00101B46">
      <w:pPr>
        <w:spacing w:before="100" w:beforeAutospacing="1" w:after="100" w:afterAutospacing="1" w:line="480" w:lineRule="auto"/>
        <w:jc w:val="center"/>
        <w:outlineLvl w:val="1"/>
        <w:rPr>
          <w:rFonts w:ascii="Times New Roman" w:eastAsia="Times New Roman" w:hAnsi="Times New Roman" w:cs="Times New Roman"/>
          <w:b/>
          <w:bCs/>
          <w:sz w:val="28"/>
          <w:szCs w:val="28"/>
        </w:rPr>
      </w:pPr>
    </w:p>
    <w:p w:rsidR="00B57659" w:rsidRDefault="00B57659" w:rsidP="00101B46">
      <w:pPr>
        <w:spacing w:before="100" w:beforeAutospacing="1" w:after="100" w:afterAutospacing="1" w:line="480" w:lineRule="auto"/>
        <w:jc w:val="center"/>
        <w:outlineLvl w:val="1"/>
        <w:rPr>
          <w:rFonts w:ascii="Times New Roman" w:eastAsia="Times New Roman" w:hAnsi="Times New Roman" w:cs="Times New Roman"/>
          <w:b/>
          <w:bCs/>
          <w:sz w:val="28"/>
          <w:szCs w:val="28"/>
        </w:rPr>
      </w:pPr>
    </w:p>
    <w:p w:rsidR="00B57659" w:rsidRDefault="00B57659" w:rsidP="00101B46">
      <w:pPr>
        <w:spacing w:before="100" w:beforeAutospacing="1" w:after="100" w:afterAutospacing="1" w:line="480" w:lineRule="auto"/>
        <w:jc w:val="center"/>
        <w:outlineLvl w:val="1"/>
        <w:rPr>
          <w:rFonts w:ascii="Times New Roman" w:eastAsia="Times New Roman" w:hAnsi="Times New Roman" w:cs="Times New Roman"/>
          <w:b/>
          <w:bCs/>
          <w:sz w:val="28"/>
          <w:szCs w:val="28"/>
        </w:rPr>
      </w:pPr>
    </w:p>
    <w:p w:rsidR="00B57659" w:rsidRDefault="00B57659" w:rsidP="00101B46">
      <w:pPr>
        <w:spacing w:before="100" w:beforeAutospacing="1" w:after="100" w:afterAutospacing="1" w:line="480" w:lineRule="auto"/>
        <w:jc w:val="center"/>
        <w:outlineLvl w:val="1"/>
        <w:rPr>
          <w:rFonts w:ascii="Times New Roman" w:eastAsia="Times New Roman" w:hAnsi="Times New Roman" w:cs="Times New Roman"/>
          <w:b/>
          <w:bCs/>
          <w:sz w:val="28"/>
          <w:szCs w:val="28"/>
        </w:rPr>
      </w:pPr>
    </w:p>
    <w:p w:rsidR="00B57659" w:rsidRDefault="00B57659" w:rsidP="00101B46">
      <w:pPr>
        <w:spacing w:before="100" w:beforeAutospacing="1" w:after="100" w:afterAutospacing="1" w:line="480" w:lineRule="auto"/>
        <w:jc w:val="center"/>
        <w:outlineLvl w:val="1"/>
        <w:rPr>
          <w:rFonts w:ascii="Times New Roman" w:eastAsia="Times New Roman" w:hAnsi="Times New Roman" w:cs="Times New Roman"/>
          <w:b/>
          <w:bCs/>
          <w:sz w:val="28"/>
          <w:szCs w:val="28"/>
        </w:rPr>
      </w:pPr>
    </w:p>
    <w:p w:rsidR="00525031" w:rsidRPr="00101B46" w:rsidRDefault="00525031" w:rsidP="00101B46">
      <w:pPr>
        <w:spacing w:before="100" w:beforeAutospacing="1" w:after="100" w:afterAutospacing="1" w:line="480" w:lineRule="auto"/>
        <w:jc w:val="center"/>
        <w:outlineLvl w:val="1"/>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lastRenderedPageBreak/>
        <w:t>CHAPTER FOUR</w:t>
      </w:r>
    </w:p>
    <w:p w:rsidR="00525031" w:rsidRPr="00101B46" w:rsidRDefault="00525031" w:rsidP="00101B46">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RESULTS AND DISCUSSION</w:t>
      </w:r>
    </w:p>
    <w:p w:rsidR="00525031" w:rsidRPr="00101B46" w:rsidRDefault="00525031" w:rsidP="00101B46">
      <w:pPr>
        <w:spacing w:before="100" w:beforeAutospacing="1" w:after="100" w:afterAutospacing="1" w:line="480" w:lineRule="auto"/>
        <w:ind w:firstLine="720"/>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This chapter presents the results of the study based on the data collected from 80 students across four junior secondary schools in Ilorin-West Local Government Area of Kwara State. The data are presented in tables and analyzed using descriptive and inferential statistics. The results are also discussed in relation to the research questions and previous studies.</w:t>
      </w:r>
    </w:p>
    <w:p w:rsidR="00525031" w:rsidRPr="00101B46" w:rsidRDefault="00525031" w:rsidP="00101B4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4.1 Data Analysis</w:t>
      </w:r>
    </w:p>
    <w:p w:rsidR="00525031" w:rsidRPr="00101B46" w:rsidRDefault="00525031" w:rsidP="00101B46">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Table 1: Distribution of Respondents Based on Gender</w:t>
      </w:r>
    </w:p>
    <w:tbl>
      <w:tblPr>
        <w:tblStyle w:val="TableGrid"/>
        <w:tblW w:w="0" w:type="auto"/>
        <w:tblLook w:val="04A0"/>
      </w:tblPr>
      <w:tblGrid>
        <w:gridCol w:w="3708"/>
        <w:gridCol w:w="2610"/>
        <w:gridCol w:w="2520"/>
      </w:tblGrid>
      <w:tr w:rsidR="00525031" w:rsidRPr="00101B46" w:rsidTr="00A77D8E">
        <w:tc>
          <w:tcPr>
            <w:tcW w:w="3708"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Gender</w:t>
            </w:r>
          </w:p>
        </w:tc>
        <w:tc>
          <w:tcPr>
            <w:tcW w:w="2610"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Frequency</w:t>
            </w:r>
          </w:p>
        </w:tc>
        <w:tc>
          <w:tcPr>
            <w:tcW w:w="2520"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Percentage</w:t>
            </w:r>
          </w:p>
        </w:tc>
      </w:tr>
      <w:tr w:rsidR="00525031" w:rsidRPr="00101B46" w:rsidTr="00A77D8E">
        <w:tc>
          <w:tcPr>
            <w:tcW w:w="370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Male</w:t>
            </w:r>
          </w:p>
        </w:tc>
        <w:tc>
          <w:tcPr>
            <w:tcW w:w="261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40</w:t>
            </w:r>
          </w:p>
        </w:tc>
        <w:tc>
          <w:tcPr>
            <w:tcW w:w="252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50%</w:t>
            </w:r>
          </w:p>
        </w:tc>
      </w:tr>
      <w:tr w:rsidR="00525031" w:rsidRPr="00101B46" w:rsidTr="00A77D8E">
        <w:tc>
          <w:tcPr>
            <w:tcW w:w="370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Female</w:t>
            </w:r>
          </w:p>
        </w:tc>
        <w:tc>
          <w:tcPr>
            <w:tcW w:w="261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40</w:t>
            </w:r>
          </w:p>
        </w:tc>
        <w:tc>
          <w:tcPr>
            <w:tcW w:w="252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50%</w:t>
            </w:r>
          </w:p>
        </w:tc>
      </w:tr>
      <w:tr w:rsidR="00525031" w:rsidRPr="00101B46" w:rsidTr="00A77D8E">
        <w:tc>
          <w:tcPr>
            <w:tcW w:w="370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Total</w:t>
            </w:r>
          </w:p>
        </w:tc>
        <w:tc>
          <w:tcPr>
            <w:tcW w:w="261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80</w:t>
            </w:r>
          </w:p>
        </w:tc>
        <w:tc>
          <w:tcPr>
            <w:tcW w:w="252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100%</w:t>
            </w:r>
          </w:p>
        </w:tc>
      </w:tr>
    </w:tbl>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b/>
          <w:sz w:val="28"/>
          <w:szCs w:val="28"/>
        </w:rPr>
      </w:pPr>
      <w:r w:rsidRPr="00101B46">
        <w:rPr>
          <w:rFonts w:ascii="Times New Roman" w:eastAsia="Times New Roman" w:hAnsi="Times New Roman" w:cs="Times New Roman"/>
          <w:b/>
          <w:bCs/>
          <w:sz w:val="28"/>
          <w:szCs w:val="28"/>
        </w:rPr>
        <w:t>Source:</w:t>
      </w:r>
      <w:r w:rsidRPr="00101B46">
        <w:rPr>
          <w:rFonts w:ascii="Times New Roman" w:eastAsia="Times New Roman" w:hAnsi="Times New Roman" w:cs="Times New Roman"/>
          <w:b/>
          <w:sz w:val="28"/>
          <w:szCs w:val="28"/>
        </w:rPr>
        <w:t xml:space="preserve"> Author’s Field Survey, 2025</w:t>
      </w:r>
    </w:p>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Table 1 shows an equal distribution of gender among the respondents, with 40 males (50%) and 40 females (50%).</w:t>
      </w:r>
    </w:p>
    <w:p w:rsidR="00B57659" w:rsidRDefault="00B57659" w:rsidP="00101B46">
      <w:pPr>
        <w:spacing w:before="100" w:beforeAutospacing="1" w:after="100" w:afterAutospacing="1" w:line="480" w:lineRule="auto"/>
        <w:jc w:val="both"/>
        <w:outlineLvl w:val="3"/>
        <w:rPr>
          <w:rFonts w:ascii="Times New Roman" w:eastAsia="Times New Roman" w:hAnsi="Times New Roman" w:cs="Times New Roman"/>
          <w:b/>
          <w:bCs/>
          <w:sz w:val="28"/>
          <w:szCs w:val="28"/>
        </w:rPr>
      </w:pPr>
    </w:p>
    <w:p w:rsidR="00525031" w:rsidRPr="00101B46" w:rsidRDefault="00525031" w:rsidP="00101B46">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lastRenderedPageBreak/>
        <w:t>Table 2: Distribution of Respondents Based on Class Level</w:t>
      </w:r>
    </w:p>
    <w:tbl>
      <w:tblPr>
        <w:tblStyle w:val="TableGrid"/>
        <w:tblW w:w="0" w:type="auto"/>
        <w:tblLook w:val="04A0"/>
      </w:tblPr>
      <w:tblGrid>
        <w:gridCol w:w="3348"/>
        <w:gridCol w:w="3060"/>
        <w:gridCol w:w="2160"/>
      </w:tblGrid>
      <w:tr w:rsidR="00525031" w:rsidRPr="00101B46" w:rsidTr="00A77D8E">
        <w:tc>
          <w:tcPr>
            <w:tcW w:w="3348"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Class</w:t>
            </w:r>
          </w:p>
        </w:tc>
        <w:tc>
          <w:tcPr>
            <w:tcW w:w="3060"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Frequency</w:t>
            </w:r>
          </w:p>
        </w:tc>
        <w:tc>
          <w:tcPr>
            <w:tcW w:w="2160"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Percentage</w:t>
            </w:r>
          </w:p>
        </w:tc>
      </w:tr>
      <w:tr w:rsidR="00525031" w:rsidRPr="00101B46" w:rsidTr="00A77D8E">
        <w:tc>
          <w:tcPr>
            <w:tcW w:w="334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JSS II</w:t>
            </w:r>
          </w:p>
        </w:tc>
        <w:tc>
          <w:tcPr>
            <w:tcW w:w="306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38</w:t>
            </w:r>
          </w:p>
        </w:tc>
        <w:tc>
          <w:tcPr>
            <w:tcW w:w="216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47.5%</w:t>
            </w:r>
          </w:p>
        </w:tc>
      </w:tr>
      <w:tr w:rsidR="00525031" w:rsidRPr="00101B46" w:rsidTr="00A77D8E">
        <w:tc>
          <w:tcPr>
            <w:tcW w:w="334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JSS III</w:t>
            </w:r>
          </w:p>
        </w:tc>
        <w:tc>
          <w:tcPr>
            <w:tcW w:w="306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42</w:t>
            </w:r>
          </w:p>
        </w:tc>
        <w:tc>
          <w:tcPr>
            <w:tcW w:w="216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52.5%</w:t>
            </w:r>
          </w:p>
        </w:tc>
      </w:tr>
      <w:tr w:rsidR="00525031" w:rsidRPr="00101B46" w:rsidTr="00A77D8E">
        <w:tc>
          <w:tcPr>
            <w:tcW w:w="334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Total</w:t>
            </w:r>
          </w:p>
        </w:tc>
        <w:tc>
          <w:tcPr>
            <w:tcW w:w="306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80</w:t>
            </w:r>
          </w:p>
        </w:tc>
        <w:tc>
          <w:tcPr>
            <w:tcW w:w="216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100%</w:t>
            </w:r>
          </w:p>
        </w:tc>
      </w:tr>
    </w:tbl>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b/>
          <w:sz w:val="28"/>
          <w:szCs w:val="28"/>
        </w:rPr>
      </w:pPr>
      <w:r w:rsidRPr="00101B46">
        <w:rPr>
          <w:rFonts w:ascii="Times New Roman" w:eastAsia="Times New Roman" w:hAnsi="Times New Roman" w:cs="Times New Roman"/>
          <w:b/>
          <w:bCs/>
          <w:sz w:val="28"/>
          <w:szCs w:val="28"/>
        </w:rPr>
        <w:t>Source:</w:t>
      </w:r>
      <w:r w:rsidRPr="00101B46">
        <w:rPr>
          <w:rFonts w:ascii="Times New Roman" w:eastAsia="Times New Roman" w:hAnsi="Times New Roman" w:cs="Times New Roman"/>
          <w:b/>
          <w:sz w:val="28"/>
          <w:szCs w:val="28"/>
        </w:rPr>
        <w:t xml:space="preserve"> Author’s Field Survey, 2025</w:t>
      </w:r>
    </w:p>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Table 2 shows that 38 students (47.5%) were from JSS II while 42 (52.5%) were from JSS III.</w:t>
      </w:r>
    </w:p>
    <w:p w:rsidR="00525031" w:rsidRPr="00101B46" w:rsidRDefault="00525031" w:rsidP="00101B46">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Table 3: Daily Transportation Cost Before and After Fuel Subsidy Removal</w:t>
      </w:r>
    </w:p>
    <w:tbl>
      <w:tblPr>
        <w:tblStyle w:val="TableGrid"/>
        <w:tblW w:w="0" w:type="auto"/>
        <w:tblLook w:val="04A0"/>
      </w:tblPr>
      <w:tblGrid>
        <w:gridCol w:w="3348"/>
        <w:gridCol w:w="2880"/>
        <w:gridCol w:w="2970"/>
      </w:tblGrid>
      <w:tr w:rsidR="00525031" w:rsidRPr="00101B46" w:rsidTr="00A77D8E">
        <w:tc>
          <w:tcPr>
            <w:tcW w:w="3348"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Cost Range (₦)</w:t>
            </w:r>
          </w:p>
        </w:tc>
        <w:tc>
          <w:tcPr>
            <w:tcW w:w="2880"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Before Subsidy</w:t>
            </w:r>
          </w:p>
        </w:tc>
        <w:tc>
          <w:tcPr>
            <w:tcW w:w="2970"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After Subsidy</w:t>
            </w:r>
          </w:p>
        </w:tc>
      </w:tr>
      <w:tr w:rsidR="00525031" w:rsidRPr="00101B46" w:rsidTr="00A77D8E">
        <w:tc>
          <w:tcPr>
            <w:tcW w:w="334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₦0 (Walk to school)</w:t>
            </w:r>
          </w:p>
        </w:tc>
        <w:tc>
          <w:tcPr>
            <w:tcW w:w="288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20 (25%)</w:t>
            </w:r>
          </w:p>
        </w:tc>
        <w:tc>
          <w:tcPr>
            <w:tcW w:w="297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10 (12.5%)</w:t>
            </w:r>
          </w:p>
        </w:tc>
      </w:tr>
      <w:tr w:rsidR="00525031" w:rsidRPr="00101B46" w:rsidTr="00A77D8E">
        <w:tc>
          <w:tcPr>
            <w:tcW w:w="334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₦1–₦100</w:t>
            </w:r>
          </w:p>
        </w:tc>
        <w:tc>
          <w:tcPr>
            <w:tcW w:w="288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35 (43.75%)</w:t>
            </w:r>
          </w:p>
        </w:tc>
        <w:tc>
          <w:tcPr>
            <w:tcW w:w="297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12 (15%)</w:t>
            </w:r>
          </w:p>
        </w:tc>
      </w:tr>
      <w:tr w:rsidR="00525031" w:rsidRPr="00101B46" w:rsidTr="00A77D8E">
        <w:tc>
          <w:tcPr>
            <w:tcW w:w="334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₦101–₦200</w:t>
            </w:r>
          </w:p>
        </w:tc>
        <w:tc>
          <w:tcPr>
            <w:tcW w:w="288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15 (18.75%)</w:t>
            </w:r>
          </w:p>
        </w:tc>
        <w:tc>
          <w:tcPr>
            <w:tcW w:w="297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30 (37.5%)</w:t>
            </w:r>
          </w:p>
        </w:tc>
      </w:tr>
      <w:tr w:rsidR="00525031" w:rsidRPr="00101B46" w:rsidTr="00A77D8E">
        <w:tc>
          <w:tcPr>
            <w:tcW w:w="334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₦201 and above</w:t>
            </w:r>
          </w:p>
        </w:tc>
        <w:tc>
          <w:tcPr>
            <w:tcW w:w="288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10 (12.5%)</w:t>
            </w:r>
          </w:p>
        </w:tc>
        <w:tc>
          <w:tcPr>
            <w:tcW w:w="297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28 (35%)</w:t>
            </w:r>
          </w:p>
        </w:tc>
      </w:tr>
    </w:tbl>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b/>
          <w:sz w:val="28"/>
          <w:szCs w:val="28"/>
        </w:rPr>
      </w:pPr>
      <w:r w:rsidRPr="00101B46">
        <w:rPr>
          <w:rFonts w:ascii="Times New Roman" w:eastAsia="Times New Roman" w:hAnsi="Times New Roman" w:cs="Times New Roman"/>
          <w:b/>
          <w:bCs/>
          <w:sz w:val="28"/>
          <w:szCs w:val="28"/>
        </w:rPr>
        <w:t>Source:</w:t>
      </w:r>
      <w:r w:rsidRPr="00101B46">
        <w:rPr>
          <w:rFonts w:ascii="Times New Roman" w:eastAsia="Times New Roman" w:hAnsi="Times New Roman" w:cs="Times New Roman"/>
          <w:b/>
          <w:sz w:val="28"/>
          <w:szCs w:val="28"/>
        </w:rPr>
        <w:t xml:space="preserve"> Author’s Field Survey, 2025</w:t>
      </w:r>
    </w:p>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There was a sharp increase in transportation costs after the removal of fuel subsidy. Students who spent ₦201 and above increased from 12.5% to 35%, indicating financial strain.</w:t>
      </w:r>
    </w:p>
    <w:p w:rsidR="00525031" w:rsidRPr="00101B46" w:rsidRDefault="00525031" w:rsidP="00101B46">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lastRenderedPageBreak/>
        <w:t>Table 4: School Attendance Before and After Subsidy Removal</w:t>
      </w:r>
    </w:p>
    <w:tbl>
      <w:tblPr>
        <w:tblStyle w:val="TableGrid"/>
        <w:tblW w:w="0" w:type="auto"/>
        <w:tblLook w:val="04A0"/>
      </w:tblPr>
      <w:tblGrid>
        <w:gridCol w:w="3528"/>
        <w:gridCol w:w="2700"/>
        <w:gridCol w:w="2700"/>
      </w:tblGrid>
      <w:tr w:rsidR="00525031" w:rsidRPr="00101B46" w:rsidTr="00A77D8E">
        <w:tc>
          <w:tcPr>
            <w:tcW w:w="3528"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Attendance Level</w:t>
            </w:r>
          </w:p>
        </w:tc>
        <w:tc>
          <w:tcPr>
            <w:tcW w:w="2700"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Before Subsidy</w:t>
            </w:r>
          </w:p>
        </w:tc>
        <w:tc>
          <w:tcPr>
            <w:tcW w:w="2700"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After Subsidy</w:t>
            </w:r>
          </w:p>
        </w:tc>
      </w:tr>
      <w:tr w:rsidR="00525031" w:rsidRPr="00101B46" w:rsidTr="00A77D8E">
        <w:tc>
          <w:tcPr>
            <w:tcW w:w="352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5 days/week</w:t>
            </w:r>
          </w:p>
        </w:tc>
        <w:tc>
          <w:tcPr>
            <w:tcW w:w="270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60 (75%)</w:t>
            </w:r>
          </w:p>
        </w:tc>
        <w:tc>
          <w:tcPr>
            <w:tcW w:w="270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45 (56.25%)</w:t>
            </w:r>
          </w:p>
        </w:tc>
      </w:tr>
      <w:tr w:rsidR="00525031" w:rsidRPr="00101B46" w:rsidTr="00A77D8E">
        <w:tc>
          <w:tcPr>
            <w:tcW w:w="352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3–4 days/week</w:t>
            </w:r>
          </w:p>
        </w:tc>
        <w:tc>
          <w:tcPr>
            <w:tcW w:w="270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15 (18.75%)</w:t>
            </w:r>
          </w:p>
        </w:tc>
        <w:tc>
          <w:tcPr>
            <w:tcW w:w="270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25 (31.25%)</w:t>
            </w:r>
          </w:p>
        </w:tc>
      </w:tr>
      <w:tr w:rsidR="00525031" w:rsidRPr="00101B46" w:rsidTr="00A77D8E">
        <w:tc>
          <w:tcPr>
            <w:tcW w:w="352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1–2 days/week</w:t>
            </w:r>
          </w:p>
        </w:tc>
        <w:tc>
          <w:tcPr>
            <w:tcW w:w="270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5 (6.25%)</w:t>
            </w:r>
          </w:p>
        </w:tc>
        <w:tc>
          <w:tcPr>
            <w:tcW w:w="270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10 (12.5%)</w:t>
            </w:r>
          </w:p>
        </w:tc>
      </w:tr>
    </w:tbl>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b/>
          <w:sz w:val="28"/>
          <w:szCs w:val="28"/>
        </w:rPr>
      </w:pPr>
      <w:r w:rsidRPr="00101B46">
        <w:rPr>
          <w:rFonts w:ascii="Times New Roman" w:eastAsia="Times New Roman" w:hAnsi="Times New Roman" w:cs="Times New Roman"/>
          <w:b/>
          <w:bCs/>
          <w:sz w:val="28"/>
          <w:szCs w:val="28"/>
        </w:rPr>
        <w:t>Source:</w:t>
      </w:r>
      <w:r w:rsidRPr="00101B46">
        <w:rPr>
          <w:rFonts w:ascii="Times New Roman" w:eastAsia="Times New Roman" w:hAnsi="Times New Roman" w:cs="Times New Roman"/>
          <w:b/>
          <w:sz w:val="28"/>
          <w:szCs w:val="28"/>
        </w:rPr>
        <w:t xml:space="preserve"> Author’s Field Survey, 2025</w:t>
      </w:r>
    </w:p>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There was a decline in regular school attendance. Only 56.25% of students attended school five days a week post-subsidy removal compared to 75% before.</w:t>
      </w:r>
    </w:p>
    <w:p w:rsidR="00525031" w:rsidRPr="00101B46" w:rsidRDefault="00525031" w:rsidP="00101B46">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Table 5: Students’ Academic Performance Before and After Subsidy Removal</w:t>
      </w:r>
    </w:p>
    <w:tbl>
      <w:tblPr>
        <w:tblStyle w:val="TableGrid"/>
        <w:tblW w:w="0" w:type="auto"/>
        <w:tblLook w:val="04A0"/>
      </w:tblPr>
      <w:tblGrid>
        <w:gridCol w:w="3798"/>
        <w:gridCol w:w="2070"/>
        <w:gridCol w:w="3150"/>
      </w:tblGrid>
      <w:tr w:rsidR="00525031" w:rsidRPr="00101B46" w:rsidTr="00A77D8E">
        <w:tc>
          <w:tcPr>
            <w:tcW w:w="3798"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Academic Rating</w:t>
            </w:r>
          </w:p>
        </w:tc>
        <w:tc>
          <w:tcPr>
            <w:tcW w:w="2070"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Before</w:t>
            </w:r>
          </w:p>
        </w:tc>
        <w:tc>
          <w:tcPr>
            <w:tcW w:w="3150"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After</w:t>
            </w:r>
          </w:p>
        </w:tc>
      </w:tr>
      <w:tr w:rsidR="00525031" w:rsidRPr="00101B46" w:rsidTr="00A77D8E">
        <w:tc>
          <w:tcPr>
            <w:tcW w:w="379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Excellent</w:t>
            </w:r>
          </w:p>
        </w:tc>
        <w:tc>
          <w:tcPr>
            <w:tcW w:w="207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18</w:t>
            </w:r>
          </w:p>
        </w:tc>
        <w:tc>
          <w:tcPr>
            <w:tcW w:w="315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10</w:t>
            </w:r>
          </w:p>
        </w:tc>
      </w:tr>
      <w:tr w:rsidR="00525031" w:rsidRPr="00101B46" w:rsidTr="00A77D8E">
        <w:tc>
          <w:tcPr>
            <w:tcW w:w="379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Good</w:t>
            </w:r>
          </w:p>
        </w:tc>
        <w:tc>
          <w:tcPr>
            <w:tcW w:w="207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35</w:t>
            </w:r>
          </w:p>
        </w:tc>
        <w:tc>
          <w:tcPr>
            <w:tcW w:w="315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28</w:t>
            </w:r>
          </w:p>
        </w:tc>
      </w:tr>
      <w:tr w:rsidR="00525031" w:rsidRPr="00101B46" w:rsidTr="00A77D8E">
        <w:tc>
          <w:tcPr>
            <w:tcW w:w="379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Average</w:t>
            </w:r>
          </w:p>
        </w:tc>
        <w:tc>
          <w:tcPr>
            <w:tcW w:w="207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20</w:t>
            </w:r>
          </w:p>
        </w:tc>
        <w:tc>
          <w:tcPr>
            <w:tcW w:w="315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25</w:t>
            </w:r>
          </w:p>
        </w:tc>
      </w:tr>
      <w:tr w:rsidR="00525031" w:rsidRPr="00101B46" w:rsidTr="00A77D8E">
        <w:tc>
          <w:tcPr>
            <w:tcW w:w="3798"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Poor</w:t>
            </w:r>
          </w:p>
        </w:tc>
        <w:tc>
          <w:tcPr>
            <w:tcW w:w="207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7</w:t>
            </w:r>
          </w:p>
        </w:tc>
        <w:tc>
          <w:tcPr>
            <w:tcW w:w="315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17</w:t>
            </w:r>
          </w:p>
        </w:tc>
      </w:tr>
    </w:tbl>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b/>
          <w:sz w:val="28"/>
          <w:szCs w:val="28"/>
        </w:rPr>
      </w:pPr>
      <w:r w:rsidRPr="00101B46">
        <w:rPr>
          <w:rFonts w:ascii="Times New Roman" w:eastAsia="Times New Roman" w:hAnsi="Times New Roman" w:cs="Times New Roman"/>
          <w:b/>
          <w:bCs/>
          <w:sz w:val="28"/>
          <w:szCs w:val="28"/>
        </w:rPr>
        <w:t>Source:</w:t>
      </w:r>
      <w:r w:rsidRPr="00101B46">
        <w:rPr>
          <w:rFonts w:ascii="Times New Roman" w:eastAsia="Times New Roman" w:hAnsi="Times New Roman" w:cs="Times New Roman"/>
          <w:b/>
          <w:sz w:val="28"/>
          <w:szCs w:val="28"/>
        </w:rPr>
        <w:t xml:space="preserve"> Author’s Field Survey, 2025</w:t>
      </w:r>
    </w:p>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Academic performance declined overall. The number of students with poor performance increased from 7 to 17 after the subsidy removal.</w:t>
      </w:r>
    </w:p>
    <w:p w:rsidR="00525031" w:rsidRPr="00101B46" w:rsidRDefault="00525031" w:rsidP="00101B46">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lastRenderedPageBreak/>
        <w:t>Table 6: Students’ Motivation to Learn Before and After Subsidy Removal</w:t>
      </w:r>
    </w:p>
    <w:tbl>
      <w:tblPr>
        <w:tblStyle w:val="TableGrid"/>
        <w:tblW w:w="0" w:type="auto"/>
        <w:tblLook w:val="04A0"/>
      </w:tblPr>
      <w:tblGrid>
        <w:gridCol w:w="3370"/>
        <w:gridCol w:w="3569"/>
        <w:gridCol w:w="2637"/>
      </w:tblGrid>
      <w:tr w:rsidR="00525031" w:rsidRPr="00101B46" w:rsidTr="00A77D8E">
        <w:tc>
          <w:tcPr>
            <w:tcW w:w="3528"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Motivation Level</w:t>
            </w:r>
          </w:p>
        </w:tc>
        <w:tc>
          <w:tcPr>
            <w:tcW w:w="2880"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Before</w:t>
            </w:r>
          </w:p>
        </w:tc>
        <w:tc>
          <w:tcPr>
            <w:tcW w:w="2790" w:type="dxa"/>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After</w:t>
            </w:r>
          </w:p>
        </w:tc>
      </w:tr>
      <w:tr w:rsidR="00525031" w:rsidRPr="00101B46" w:rsidTr="00A77D8E">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Very Motivated</w:t>
            </w:r>
          </w:p>
        </w:tc>
        <w:tc>
          <w:tcPr>
            <w:tcW w:w="3789"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40</w:t>
            </w:r>
          </w:p>
        </w:tc>
        <w:tc>
          <w:tcPr>
            <w:tcW w:w="279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28</w:t>
            </w:r>
          </w:p>
        </w:tc>
      </w:tr>
      <w:tr w:rsidR="00525031" w:rsidRPr="00101B46" w:rsidTr="00A77D8E">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Somewhat Motivated</w:t>
            </w:r>
          </w:p>
        </w:tc>
        <w:tc>
          <w:tcPr>
            <w:tcW w:w="3789"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30</w:t>
            </w:r>
          </w:p>
        </w:tc>
        <w:tc>
          <w:tcPr>
            <w:tcW w:w="279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35</w:t>
            </w:r>
          </w:p>
        </w:tc>
      </w:tr>
      <w:tr w:rsidR="00525031" w:rsidRPr="00101B46" w:rsidTr="00A77D8E">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Not Motivated</w:t>
            </w:r>
          </w:p>
        </w:tc>
        <w:tc>
          <w:tcPr>
            <w:tcW w:w="3789"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10</w:t>
            </w:r>
          </w:p>
        </w:tc>
        <w:tc>
          <w:tcPr>
            <w:tcW w:w="2790" w:type="dxa"/>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17</w:t>
            </w:r>
          </w:p>
        </w:tc>
      </w:tr>
    </w:tbl>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b/>
          <w:sz w:val="28"/>
          <w:szCs w:val="28"/>
        </w:rPr>
      </w:pPr>
      <w:r w:rsidRPr="00101B46">
        <w:rPr>
          <w:rFonts w:ascii="Times New Roman" w:eastAsia="Times New Roman" w:hAnsi="Times New Roman" w:cs="Times New Roman"/>
          <w:b/>
          <w:bCs/>
          <w:sz w:val="28"/>
          <w:szCs w:val="28"/>
        </w:rPr>
        <w:t>Source:</w:t>
      </w:r>
      <w:r w:rsidRPr="00101B46">
        <w:rPr>
          <w:rFonts w:ascii="Times New Roman" w:eastAsia="Times New Roman" w:hAnsi="Times New Roman" w:cs="Times New Roman"/>
          <w:b/>
          <w:sz w:val="28"/>
          <w:szCs w:val="28"/>
        </w:rPr>
        <w:t xml:space="preserve"> Author’s Field Survey, 2025</w:t>
      </w:r>
    </w:p>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Students' motivation to learn declined post-subsidy. Only 28 students remained very motivated compared to 40 before the removal.</w:t>
      </w:r>
    </w:p>
    <w:p w:rsidR="00525031" w:rsidRPr="00101B46" w:rsidRDefault="00525031" w:rsidP="00101B4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4.2 Hypothesis Testing</w:t>
      </w:r>
    </w:p>
    <w:p w:rsidR="00525031" w:rsidRPr="00101B46" w:rsidRDefault="00525031" w:rsidP="00101B46">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Hypothesis One</w:t>
      </w:r>
    </w:p>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H</w:t>
      </w:r>
      <w:r w:rsidRPr="00101B46">
        <w:rPr>
          <w:rFonts w:ascii="Cambria Math" w:eastAsia="Times New Roman" w:hAnsi="Cambria Math" w:cs="Times New Roman"/>
          <w:b/>
          <w:bCs/>
          <w:sz w:val="28"/>
          <w:szCs w:val="28"/>
        </w:rPr>
        <w:t>₀</w:t>
      </w:r>
      <w:r w:rsidRPr="00101B46">
        <w:rPr>
          <w:rFonts w:ascii="Times New Roman" w:eastAsia="Times New Roman" w:hAnsi="Times New Roman" w:cs="Times New Roman"/>
          <w:b/>
          <w:bCs/>
          <w:sz w:val="28"/>
          <w:szCs w:val="28"/>
        </w:rPr>
        <w:t>:</w:t>
      </w:r>
      <w:r w:rsidRPr="00101B46">
        <w:rPr>
          <w:rFonts w:ascii="Times New Roman" w:eastAsia="Times New Roman" w:hAnsi="Times New Roman" w:cs="Times New Roman"/>
          <w:sz w:val="28"/>
          <w:szCs w:val="28"/>
        </w:rPr>
        <w:t xml:space="preserve"> There is no significant relationship between transport costs and academic performance.</w:t>
      </w:r>
    </w:p>
    <w:tbl>
      <w:tblPr>
        <w:tblStyle w:val="TableGrid"/>
        <w:tblW w:w="0" w:type="auto"/>
        <w:tblLook w:val="04A0"/>
      </w:tblPr>
      <w:tblGrid>
        <w:gridCol w:w="1562"/>
        <w:gridCol w:w="823"/>
        <w:gridCol w:w="901"/>
        <w:gridCol w:w="496"/>
        <w:gridCol w:w="1103"/>
        <w:gridCol w:w="1318"/>
      </w:tblGrid>
      <w:tr w:rsidR="00525031" w:rsidRPr="00101B46" w:rsidTr="00670133">
        <w:tc>
          <w:tcPr>
            <w:tcW w:w="0" w:type="auto"/>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Test Type</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t-Cal</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t-Crit</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df</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p-value</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Decision</w:t>
            </w:r>
          </w:p>
        </w:tc>
      </w:tr>
      <w:tr w:rsidR="00525031" w:rsidRPr="00101B46" w:rsidTr="00670133">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Paired t-test</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3.29</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2.00</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79</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0.001</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Reject H</w:t>
            </w:r>
            <w:r w:rsidRPr="00101B46">
              <w:rPr>
                <w:rFonts w:ascii="Cambria Math" w:eastAsia="Times New Roman" w:hAnsi="Cambria Math" w:cs="Times New Roman"/>
                <w:sz w:val="28"/>
                <w:szCs w:val="28"/>
              </w:rPr>
              <w:t>₀</w:t>
            </w:r>
          </w:p>
        </w:tc>
      </w:tr>
    </w:tbl>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Interpretation:</w:t>
      </w:r>
      <w:r w:rsidRPr="00101B46">
        <w:rPr>
          <w:rFonts w:ascii="Times New Roman" w:eastAsia="Times New Roman" w:hAnsi="Times New Roman" w:cs="Times New Roman"/>
          <w:sz w:val="28"/>
          <w:szCs w:val="28"/>
        </w:rPr>
        <w:t xml:space="preserve"> There is a statistically significant relationship between transportation costs and academic performance, indicating that increased costs may hinder academic outcomes.</w:t>
      </w:r>
    </w:p>
    <w:p w:rsidR="00525031" w:rsidRPr="00101B46" w:rsidRDefault="00525031" w:rsidP="00101B46">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lastRenderedPageBreak/>
        <w:t>Hypothesis Two</w:t>
      </w:r>
    </w:p>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H</w:t>
      </w:r>
      <w:r w:rsidRPr="00101B46">
        <w:rPr>
          <w:rFonts w:ascii="Cambria Math" w:eastAsia="Times New Roman" w:hAnsi="Cambria Math" w:cs="Times New Roman"/>
          <w:b/>
          <w:bCs/>
          <w:sz w:val="28"/>
          <w:szCs w:val="28"/>
        </w:rPr>
        <w:t>₀</w:t>
      </w:r>
      <w:r w:rsidRPr="00101B46">
        <w:rPr>
          <w:rFonts w:ascii="Times New Roman" w:eastAsia="Times New Roman" w:hAnsi="Times New Roman" w:cs="Times New Roman"/>
          <w:b/>
          <w:bCs/>
          <w:sz w:val="28"/>
          <w:szCs w:val="28"/>
        </w:rPr>
        <w:t>:</w:t>
      </w:r>
      <w:r w:rsidRPr="00101B46">
        <w:rPr>
          <w:rFonts w:ascii="Times New Roman" w:eastAsia="Times New Roman" w:hAnsi="Times New Roman" w:cs="Times New Roman"/>
          <w:sz w:val="28"/>
          <w:szCs w:val="28"/>
        </w:rPr>
        <w:t xml:space="preserve"> There is no significant relationship between socioeconomic background and school attendance.</w:t>
      </w:r>
    </w:p>
    <w:tbl>
      <w:tblPr>
        <w:tblStyle w:val="TableGrid"/>
        <w:tblW w:w="0" w:type="auto"/>
        <w:tblLook w:val="04A0"/>
      </w:tblPr>
      <w:tblGrid>
        <w:gridCol w:w="1445"/>
        <w:gridCol w:w="920"/>
        <w:gridCol w:w="997"/>
        <w:gridCol w:w="465"/>
        <w:gridCol w:w="1103"/>
        <w:gridCol w:w="1318"/>
      </w:tblGrid>
      <w:tr w:rsidR="00525031" w:rsidRPr="00101B46" w:rsidTr="00670133">
        <w:tc>
          <w:tcPr>
            <w:tcW w:w="0" w:type="auto"/>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Test Type</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χ² Cal</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χ² Crit</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df</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p-value</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Decision</w:t>
            </w:r>
          </w:p>
        </w:tc>
      </w:tr>
      <w:tr w:rsidR="00525031" w:rsidRPr="00101B46" w:rsidTr="00670133">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Chi-square</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24.67</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16.92</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9</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0.01</w:t>
            </w:r>
          </w:p>
        </w:tc>
        <w:tc>
          <w:tcPr>
            <w:tcW w:w="0" w:type="auto"/>
            <w:hideMark/>
          </w:tcPr>
          <w:p w:rsidR="00525031" w:rsidRPr="00101B46" w:rsidRDefault="00525031" w:rsidP="00101B46">
            <w:pPr>
              <w:spacing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Reject H</w:t>
            </w:r>
            <w:r w:rsidRPr="00101B46">
              <w:rPr>
                <w:rFonts w:ascii="Cambria Math" w:eastAsia="Times New Roman" w:hAnsi="Cambria Math" w:cs="Times New Roman"/>
                <w:sz w:val="28"/>
                <w:szCs w:val="28"/>
              </w:rPr>
              <w:t>₀</w:t>
            </w:r>
          </w:p>
        </w:tc>
      </w:tr>
    </w:tbl>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Interpretation:</w:t>
      </w:r>
      <w:r w:rsidRPr="00101B46">
        <w:rPr>
          <w:rFonts w:ascii="Times New Roman" w:eastAsia="Times New Roman" w:hAnsi="Times New Roman" w:cs="Times New Roman"/>
          <w:sz w:val="28"/>
          <w:szCs w:val="28"/>
        </w:rPr>
        <w:t xml:space="preserve"> Socioeconomic background significantly influences school attendance. Students from lower-income families were more likely to miss school due to transportation costs.</w:t>
      </w:r>
    </w:p>
    <w:p w:rsidR="00525031" w:rsidRPr="00101B46" w:rsidRDefault="00525031" w:rsidP="00101B4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4.3 Discussion of Findings</w:t>
      </w:r>
    </w:p>
    <w:p w:rsidR="00525031" w:rsidRPr="00101B46" w:rsidRDefault="00525031" w:rsidP="00101B46">
      <w:p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The results of this study support earlier findings that economic policies directly influence educational access and quality (Ukam, 2024; Ogunode &amp; Olofu, 2024). The fuel subsidy removal led to:</w:t>
      </w:r>
    </w:p>
    <w:p w:rsidR="00525031" w:rsidRPr="00101B46" w:rsidRDefault="00525031" w:rsidP="00101B46">
      <w:pPr>
        <w:numPr>
          <w:ilvl w:val="0"/>
          <w:numId w:val="17"/>
        </w:num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Increased transportation costs</w:t>
      </w:r>
      <w:r w:rsidRPr="00101B46">
        <w:rPr>
          <w:rFonts w:ascii="Times New Roman" w:eastAsia="Times New Roman" w:hAnsi="Times New Roman" w:cs="Times New Roman"/>
          <w:sz w:val="28"/>
          <w:szCs w:val="28"/>
        </w:rPr>
        <w:t>, causing students to walk longer distances or miss school.</w:t>
      </w:r>
    </w:p>
    <w:p w:rsidR="00525031" w:rsidRPr="00101B46" w:rsidRDefault="00525031" w:rsidP="00101B46">
      <w:pPr>
        <w:numPr>
          <w:ilvl w:val="0"/>
          <w:numId w:val="17"/>
        </w:num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Decline in school attendance</w:t>
      </w:r>
      <w:r w:rsidRPr="00101B46">
        <w:rPr>
          <w:rFonts w:ascii="Times New Roman" w:eastAsia="Times New Roman" w:hAnsi="Times New Roman" w:cs="Times New Roman"/>
          <w:sz w:val="28"/>
          <w:szCs w:val="28"/>
        </w:rPr>
        <w:t>, with 43.75% now attending irregularly.</w:t>
      </w:r>
    </w:p>
    <w:p w:rsidR="00525031" w:rsidRPr="00101B46" w:rsidRDefault="00525031" w:rsidP="00101B46">
      <w:pPr>
        <w:numPr>
          <w:ilvl w:val="0"/>
          <w:numId w:val="17"/>
        </w:num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t>Negative impact on academic performance</w:t>
      </w:r>
      <w:r w:rsidRPr="00101B46">
        <w:rPr>
          <w:rFonts w:ascii="Times New Roman" w:eastAsia="Times New Roman" w:hAnsi="Times New Roman" w:cs="Times New Roman"/>
          <w:sz w:val="28"/>
          <w:szCs w:val="28"/>
        </w:rPr>
        <w:t>, especially for students from low-income households.</w:t>
      </w:r>
    </w:p>
    <w:p w:rsidR="00525031" w:rsidRPr="00101B46" w:rsidRDefault="00525031" w:rsidP="00101B46">
      <w:pPr>
        <w:numPr>
          <w:ilvl w:val="0"/>
          <w:numId w:val="17"/>
        </w:num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b/>
          <w:bCs/>
          <w:sz w:val="28"/>
          <w:szCs w:val="28"/>
        </w:rPr>
        <w:lastRenderedPageBreak/>
        <w:t>Reduced motivation to learn</w:t>
      </w:r>
      <w:r w:rsidRPr="00101B46">
        <w:rPr>
          <w:rFonts w:ascii="Times New Roman" w:eastAsia="Times New Roman" w:hAnsi="Times New Roman" w:cs="Times New Roman"/>
          <w:sz w:val="28"/>
          <w:szCs w:val="28"/>
        </w:rPr>
        <w:t>, linked to fatigue, stress, and home responsibilities.</w:t>
      </w:r>
    </w:p>
    <w:p w:rsidR="00525031" w:rsidRPr="00101B46" w:rsidRDefault="00525031" w:rsidP="00101B4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01B46">
        <w:rPr>
          <w:rFonts w:ascii="Times New Roman" w:eastAsia="Times New Roman" w:hAnsi="Times New Roman" w:cs="Times New Roman"/>
          <w:b/>
          <w:bCs/>
          <w:sz w:val="28"/>
          <w:szCs w:val="28"/>
        </w:rPr>
        <w:t>4.4 Summary of Major Findings</w:t>
      </w:r>
    </w:p>
    <w:p w:rsidR="00525031" w:rsidRPr="00101B46" w:rsidRDefault="00525031" w:rsidP="00101B46">
      <w:pPr>
        <w:numPr>
          <w:ilvl w:val="0"/>
          <w:numId w:val="18"/>
        </w:num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There is a </w:t>
      </w:r>
      <w:r w:rsidRPr="00101B46">
        <w:rPr>
          <w:rFonts w:ascii="Times New Roman" w:eastAsia="Times New Roman" w:hAnsi="Times New Roman" w:cs="Times New Roman"/>
          <w:b/>
          <w:bCs/>
          <w:sz w:val="28"/>
          <w:szCs w:val="28"/>
        </w:rPr>
        <w:t>significant increase</w:t>
      </w:r>
      <w:r w:rsidRPr="00101B46">
        <w:rPr>
          <w:rFonts w:ascii="Times New Roman" w:eastAsia="Times New Roman" w:hAnsi="Times New Roman" w:cs="Times New Roman"/>
          <w:sz w:val="28"/>
          <w:szCs w:val="28"/>
        </w:rPr>
        <w:t xml:space="preserve"> in student transportation costs post-subsidy removal.</w:t>
      </w:r>
    </w:p>
    <w:p w:rsidR="00525031" w:rsidRPr="00101B46" w:rsidRDefault="00525031" w:rsidP="00101B46">
      <w:pPr>
        <w:numPr>
          <w:ilvl w:val="0"/>
          <w:numId w:val="18"/>
        </w:num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School attendance and academic performance have </w:t>
      </w:r>
      <w:r w:rsidRPr="00101B46">
        <w:rPr>
          <w:rFonts w:ascii="Times New Roman" w:eastAsia="Times New Roman" w:hAnsi="Times New Roman" w:cs="Times New Roman"/>
          <w:b/>
          <w:bCs/>
          <w:sz w:val="28"/>
          <w:szCs w:val="28"/>
        </w:rPr>
        <w:t>declined</w:t>
      </w:r>
      <w:r w:rsidRPr="00101B46">
        <w:rPr>
          <w:rFonts w:ascii="Times New Roman" w:eastAsia="Times New Roman" w:hAnsi="Times New Roman" w:cs="Times New Roman"/>
          <w:sz w:val="28"/>
          <w:szCs w:val="28"/>
        </w:rPr>
        <w:t>.</w:t>
      </w:r>
    </w:p>
    <w:p w:rsidR="00525031" w:rsidRPr="00101B46" w:rsidRDefault="00525031" w:rsidP="00101B46">
      <w:pPr>
        <w:numPr>
          <w:ilvl w:val="0"/>
          <w:numId w:val="18"/>
        </w:num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 xml:space="preserve">Motivation to learn has </w:t>
      </w:r>
      <w:r w:rsidRPr="00101B46">
        <w:rPr>
          <w:rFonts w:ascii="Times New Roman" w:eastAsia="Times New Roman" w:hAnsi="Times New Roman" w:cs="Times New Roman"/>
          <w:b/>
          <w:bCs/>
          <w:sz w:val="28"/>
          <w:szCs w:val="28"/>
        </w:rPr>
        <w:t>decreased</w:t>
      </w:r>
      <w:r w:rsidRPr="00101B46">
        <w:rPr>
          <w:rFonts w:ascii="Times New Roman" w:eastAsia="Times New Roman" w:hAnsi="Times New Roman" w:cs="Times New Roman"/>
          <w:sz w:val="28"/>
          <w:szCs w:val="28"/>
        </w:rPr>
        <w:t xml:space="preserve"> as students face new challenges.</w:t>
      </w:r>
    </w:p>
    <w:p w:rsidR="00525031" w:rsidRPr="00101B46" w:rsidRDefault="00525031" w:rsidP="00101B46">
      <w:pPr>
        <w:numPr>
          <w:ilvl w:val="0"/>
          <w:numId w:val="18"/>
        </w:numPr>
        <w:spacing w:before="100" w:beforeAutospacing="1" w:after="100" w:afterAutospacing="1" w:line="480" w:lineRule="auto"/>
        <w:jc w:val="both"/>
        <w:rPr>
          <w:rFonts w:ascii="Times New Roman" w:eastAsia="Times New Roman" w:hAnsi="Times New Roman" w:cs="Times New Roman"/>
          <w:sz w:val="28"/>
          <w:szCs w:val="28"/>
        </w:rPr>
      </w:pPr>
      <w:r w:rsidRPr="00101B46">
        <w:rPr>
          <w:rFonts w:ascii="Times New Roman" w:eastAsia="Times New Roman" w:hAnsi="Times New Roman" w:cs="Times New Roman"/>
          <w:sz w:val="28"/>
          <w:szCs w:val="28"/>
        </w:rPr>
        <w:t>Socioeconomic status is a key determinant in how severely students are affected.</w:t>
      </w:r>
    </w:p>
    <w:p w:rsidR="00907CDA" w:rsidRPr="00101B46" w:rsidRDefault="00907CDA" w:rsidP="00101B46">
      <w:pPr>
        <w:pStyle w:val="Default"/>
        <w:spacing w:line="480" w:lineRule="auto"/>
        <w:jc w:val="both"/>
        <w:rPr>
          <w:b/>
          <w:bCs/>
          <w:sz w:val="28"/>
          <w:szCs w:val="28"/>
        </w:rPr>
      </w:pPr>
    </w:p>
    <w:p w:rsidR="00525031" w:rsidRPr="00101B46" w:rsidRDefault="00525031" w:rsidP="00101B46">
      <w:pPr>
        <w:pStyle w:val="Default"/>
        <w:spacing w:line="480" w:lineRule="auto"/>
        <w:jc w:val="both"/>
        <w:rPr>
          <w:b/>
          <w:bCs/>
          <w:sz w:val="28"/>
          <w:szCs w:val="28"/>
        </w:rPr>
      </w:pPr>
    </w:p>
    <w:p w:rsidR="00525031" w:rsidRPr="00101B46" w:rsidRDefault="00525031" w:rsidP="00101B46">
      <w:pPr>
        <w:pStyle w:val="Default"/>
        <w:spacing w:line="480" w:lineRule="auto"/>
        <w:jc w:val="both"/>
        <w:rPr>
          <w:b/>
          <w:bCs/>
          <w:sz w:val="28"/>
          <w:szCs w:val="28"/>
        </w:rPr>
      </w:pPr>
    </w:p>
    <w:p w:rsidR="00525031" w:rsidRPr="00101B46" w:rsidRDefault="00525031" w:rsidP="00101B46">
      <w:pPr>
        <w:pStyle w:val="Default"/>
        <w:spacing w:line="480" w:lineRule="auto"/>
        <w:jc w:val="both"/>
        <w:rPr>
          <w:b/>
          <w:bCs/>
          <w:sz w:val="28"/>
          <w:szCs w:val="28"/>
        </w:rPr>
      </w:pPr>
    </w:p>
    <w:p w:rsidR="00B57659" w:rsidRDefault="00B57659" w:rsidP="00101B46">
      <w:pPr>
        <w:pStyle w:val="Heading1"/>
        <w:spacing w:line="480" w:lineRule="auto"/>
        <w:jc w:val="center"/>
        <w:rPr>
          <w:rFonts w:ascii="Times New Roman" w:hAnsi="Times New Roman" w:cs="Times New Roman"/>
          <w:color w:val="000000" w:themeColor="text1"/>
        </w:rPr>
      </w:pPr>
    </w:p>
    <w:p w:rsidR="00B57659" w:rsidRDefault="00B57659" w:rsidP="00101B46">
      <w:pPr>
        <w:pStyle w:val="Heading1"/>
        <w:spacing w:line="480" w:lineRule="auto"/>
        <w:jc w:val="center"/>
        <w:rPr>
          <w:rFonts w:ascii="Times New Roman" w:hAnsi="Times New Roman" w:cs="Times New Roman"/>
          <w:color w:val="000000" w:themeColor="text1"/>
        </w:rPr>
      </w:pPr>
    </w:p>
    <w:p w:rsidR="00B57659" w:rsidRDefault="00B57659" w:rsidP="00101B46">
      <w:pPr>
        <w:pStyle w:val="NormalWeb"/>
        <w:spacing w:line="480" w:lineRule="auto"/>
        <w:jc w:val="center"/>
        <w:rPr>
          <w:rStyle w:val="Strong"/>
          <w:color w:val="000000" w:themeColor="text1"/>
          <w:sz w:val="28"/>
          <w:szCs w:val="28"/>
        </w:rPr>
      </w:pPr>
    </w:p>
    <w:p w:rsidR="00B57659" w:rsidRDefault="00B57659" w:rsidP="00101B46">
      <w:pPr>
        <w:pStyle w:val="NormalWeb"/>
        <w:spacing w:line="480" w:lineRule="auto"/>
        <w:jc w:val="center"/>
        <w:rPr>
          <w:rStyle w:val="Strong"/>
          <w:color w:val="000000" w:themeColor="text1"/>
          <w:sz w:val="28"/>
          <w:szCs w:val="28"/>
        </w:rPr>
      </w:pPr>
    </w:p>
    <w:p w:rsidR="00B57659" w:rsidRDefault="00B57659" w:rsidP="00101B46">
      <w:pPr>
        <w:pStyle w:val="NormalWeb"/>
        <w:spacing w:line="480" w:lineRule="auto"/>
        <w:jc w:val="center"/>
        <w:rPr>
          <w:rStyle w:val="Strong"/>
          <w:color w:val="000000" w:themeColor="text1"/>
          <w:sz w:val="28"/>
          <w:szCs w:val="28"/>
        </w:rPr>
      </w:pPr>
      <w:r>
        <w:rPr>
          <w:rStyle w:val="Strong"/>
          <w:color w:val="000000" w:themeColor="text1"/>
          <w:sz w:val="28"/>
          <w:szCs w:val="28"/>
        </w:rPr>
        <w:lastRenderedPageBreak/>
        <w:t xml:space="preserve">CHAPTER FIVE </w:t>
      </w:r>
    </w:p>
    <w:p w:rsidR="00101B46" w:rsidRPr="00101B46" w:rsidRDefault="00101B46" w:rsidP="00101B46">
      <w:pPr>
        <w:pStyle w:val="NormalWeb"/>
        <w:spacing w:line="480" w:lineRule="auto"/>
        <w:jc w:val="center"/>
        <w:rPr>
          <w:color w:val="000000" w:themeColor="text1"/>
          <w:sz w:val="28"/>
          <w:szCs w:val="28"/>
        </w:rPr>
      </w:pPr>
      <w:r w:rsidRPr="00101B46">
        <w:rPr>
          <w:rStyle w:val="Strong"/>
          <w:color w:val="000000" w:themeColor="text1"/>
          <w:sz w:val="28"/>
          <w:szCs w:val="28"/>
        </w:rPr>
        <w:t>SUMMARY, CONCLUSION, AND RECOMMENDATIONS</w:t>
      </w:r>
    </w:p>
    <w:p w:rsidR="00101B46" w:rsidRPr="00101B46" w:rsidRDefault="00101B46" w:rsidP="00101B46">
      <w:pPr>
        <w:pStyle w:val="Heading2"/>
        <w:spacing w:line="480" w:lineRule="auto"/>
        <w:jc w:val="both"/>
        <w:rPr>
          <w:sz w:val="28"/>
          <w:szCs w:val="28"/>
        </w:rPr>
      </w:pPr>
      <w:r w:rsidRPr="00101B46">
        <w:rPr>
          <w:sz w:val="28"/>
          <w:szCs w:val="28"/>
        </w:rPr>
        <w:t>5.1 Summary of the Study</w:t>
      </w:r>
    </w:p>
    <w:p w:rsidR="00101B46" w:rsidRPr="00101B46" w:rsidRDefault="00101B46" w:rsidP="00101B46">
      <w:pPr>
        <w:pStyle w:val="NormalWeb"/>
        <w:spacing w:line="480" w:lineRule="auto"/>
        <w:ind w:firstLine="720"/>
        <w:jc w:val="both"/>
        <w:rPr>
          <w:sz w:val="28"/>
          <w:szCs w:val="28"/>
        </w:rPr>
      </w:pPr>
      <w:r w:rsidRPr="00101B46">
        <w:rPr>
          <w:sz w:val="28"/>
          <w:szCs w:val="28"/>
        </w:rPr>
        <w:t>This study investigated the impact of fuel subsidy removal on junior secondary school students in Ilorin-West Local Government Area, Kwara State. Data were collected from 80 students across four schools, examining the effects on transportation costs, school attendance, academic performance, and students’ motivation to learn. The study revealed a significant increase in daily transportation costs post-subsidy removal, which negatively affected students' regular attendance and academic outcomes. Additionally, motivation to learn declined as students struggled with increased financial and physical burdens.</w:t>
      </w:r>
    </w:p>
    <w:p w:rsidR="00101B46" w:rsidRPr="00101B46" w:rsidRDefault="00101B46" w:rsidP="00101B46">
      <w:pPr>
        <w:pStyle w:val="Heading2"/>
        <w:spacing w:line="480" w:lineRule="auto"/>
        <w:jc w:val="both"/>
        <w:rPr>
          <w:sz w:val="28"/>
          <w:szCs w:val="28"/>
        </w:rPr>
      </w:pPr>
      <w:r w:rsidRPr="00101B46">
        <w:rPr>
          <w:sz w:val="28"/>
          <w:szCs w:val="28"/>
        </w:rPr>
        <w:t>5.2 Summary of Major Findings</w:t>
      </w:r>
    </w:p>
    <w:p w:rsidR="00101B46" w:rsidRPr="00101B46" w:rsidRDefault="00101B46" w:rsidP="00101B46">
      <w:pPr>
        <w:pStyle w:val="NormalWeb"/>
        <w:numPr>
          <w:ilvl w:val="0"/>
          <w:numId w:val="19"/>
        </w:numPr>
        <w:spacing w:line="480" w:lineRule="auto"/>
        <w:jc w:val="both"/>
        <w:rPr>
          <w:sz w:val="28"/>
          <w:szCs w:val="28"/>
        </w:rPr>
      </w:pPr>
      <w:r w:rsidRPr="00101B46">
        <w:rPr>
          <w:sz w:val="28"/>
          <w:szCs w:val="28"/>
        </w:rPr>
        <w:t>Transportation costs increased significantly after the removal of the fuel subsidy, with the number of students spending ₦201 and above on daily transportation rising from 12.5% to 35%.</w:t>
      </w:r>
    </w:p>
    <w:p w:rsidR="00101B46" w:rsidRPr="00101B46" w:rsidRDefault="00101B46" w:rsidP="00101B46">
      <w:pPr>
        <w:pStyle w:val="NormalWeb"/>
        <w:numPr>
          <w:ilvl w:val="0"/>
          <w:numId w:val="19"/>
        </w:numPr>
        <w:spacing w:line="480" w:lineRule="auto"/>
        <w:jc w:val="both"/>
        <w:rPr>
          <w:sz w:val="28"/>
          <w:szCs w:val="28"/>
        </w:rPr>
      </w:pPr>
      <w:r w:rsidRPr="00101B46">
        <w:rPr>
          <w:sz w:val="28"/>
          <w:szCs w:val="28"/>
        </w:rPr>
        <w:t>School attendance declined, with only 56.25% attending school five days per week post-subsidy removal, compared to 75% before.</w:t>
      </w:r>
    </w:p>
    <w:p w:rsidR="00101B46" w:rsidRPr="00101B46" w:rsidRDefault="00101B46" w:rsidP="00101B46">
      <w:pPr>
        <w:pStyle w:val="NormalWeb"/>
        <w:numPr>
          <w:ilvl w:val="0"/>
          <w:numId w:val="19"/>
        </w:numPr>
        <w:spacing w:line="480" w:lineRule="auto"/>
        <w:jc w:val="both"/>
        <w:rPr>
          <w:sz w:val="28"/>
          <w:szCs w:val="28"/>
        </w:rPr>
      </w:pPr>
      <w:r w:rsidRPr="00101B46">
        <w:rPr>
          <w:sz w:val="28"/>
          <w:szCs w:val="28"/>
        </w:rPr>
        <w:t>Academic performance deteriorated, with a notable increase in students rated as poor performers (from 7 to 17 students).</w:t>
      </w:r>
    </w:p>
    <w:p w:rsidR="00101B46" w:rsidRPr="00101B46" w:rsidRDefault="00101B46" w:rsidP="00101B46">
      <w:pPr>
        <w:pStyle w:val="NormalWeb"/>
        <w:numPr>
          <w:ilvl w:val="0"/>
          <w:numId w:val="19"/>
        </w:numPr>
        <w:spacing w:line="480" w:lineRule="auto"/>
        <w:jc w:val="both"/>
        <w:rPr>
          <w:sz w:val="28"/>
          <w:szCs w:val="28"/>
        </w:rPr>
      </w:pPr>
      <w:r w:rsidRPr="00101B46">
        <w:rPr>
          <w:sz w:val="28"/>
          <w:szCs w:val="28"/>
        </w:rPr>
        <w:lastRenderedPageBreak/>
        <w:t>Student motivation to learn also decreased, with fewer students reporting high levels of motivation after the subsidy removal.</w:t>
      </w:r>
    </w:p>
    <w:p w:rsidR="00101B46" w:rsidRPr="00101B46" w:rsidRDefault="00101B46" w:rsidP="00101B46">
      <w:pPr>
        <w:pStyle w:val="NormalWeb"/>
        <w:numPr>
          <w:ilvl w:val="0"/>
          <w:numId w:val="19"/>
        </w:numPr>
        <w:spacing w:line="480" w:lineRule="auto"/>
        <w:jc w:val="both"/>
        <w:rPr>
          <w:sz w:val="28"/>
          <w:szCs w:val="28"/>
        </w:rPr>
      </w:pPr>
      <w:r w:rsidRPr="00101B46">
        <w:rPr>
          <w:sz w:val="28"/>
          <w:szCs w:val="28"/>
        </w:rPr>
        <w:t>Socioeconomic status was found to be a significant factor influencing school attendance, with students from lower-income backgrounds more adversely affected.</w:t>
      </w:r>
    </w:p>
    <w:p w:rsidR="00101B46" w:rsidRPr="00101B46" w:rsidRDefault="00101B46" w:rsidP="00101B46">
      <w:pPr>
        <w:pStyle w:val="Heading2"/>
        <w:spacing w:line="480" w:lineRule="auto"/>
        <w:jc w:val="both"/>
        <w:rPr>
          <w:sz w:val="28"/>
          <w:szCs w:val="28"/>
        </w:rPr>
      </w:pPr>
      <w:r w:rsidRPr="00101B46">
        <w:rPr>
          <w:sz w:val="28"/>
          <w:szCs w:val="28"/>
        </w:rPr>
        <w:t>5.3 Conclusion</w:t>
      </w:r>
    </w:p>
    <w:p w:rsidR="00101B46" w:rsidRPr="00101B46" w:rsidRDefault="00101B46" w:rsidP="00101B46">
      <w:pPr>
        <w:pStyle w:val="NormalWeb"/>
        <w:spacing w:line="480" w:lineRule="auto"/>
        <w:ind w:firstLine="720"/>
        <w:jc w:val="both"/>
        <w:rPr>
          <w:sz w:val="28"/>
          <w:szCs w:val="28"/>
        </w:rPr>
      </w:pPr>
      <w:r w:rsidRPr="00101B46">
        <w:rPr>
          <w:sz w:val="28"/>
          <w:szCs w:val="28"/>
        </w:rPr>
        <w:t>The removal of the fuel subsidy in Nigeria has had far-reaching effects beyond the economy, notably impacting educational access and quality for junior secondary school students in Ilorin-West LGA. Increased transportation costs created financial barriers that contributed to irregular school attendance and declining academic performance. The decline in motivation further compounds the negative effects on students’ educational outcomes. This study underscores the need for policymakers to consider the broader social consequences of economic reforms and implement measures to mitigate adverse impacts on vulnerable populations, especially students.</w:t>
      </w:r>
    </w:p>
    <w:p w:rsidR="00101B46" w:rsidRPr="00101B46" w:rsidRDefault="00101B46" w:rsidP="00101B46">
      <w:pPr>
        <w:pStyle w:val="Heading2"/>
        <w:spacing w:line="480" w:lineRule="auto"/>
        <w:jc w:val="both"/>
        <w:rPr>
          <w:sz w:val="28"/>
          <w:szCs w:val="28"/>
        </w:rPr>
      </w:pPr>
      <w:r w:rsidRPr="00101B46">
        <w:rPr>
          <w:sz w:val="28"/>
          <w:szCs w:val="28"/>
        </w:rPr>
        <w:t>5.4 Recommendations</w:t>
      </w:r>
    </w:p>
    <w:p w:rsidR="00101B46" w:rsidRPr="00101B46" w:rsidRDefault="00101B46" w:rsidP="00101B46">
      <w:pPr>
        <w:pStyle w:val="NormalWeb"/>
        <w:spacing w:line="480" w:lineRule="auto"/>
        <w:jc w:val="both"/>
        <w:rPr>
          <w:sz w:val="28"/>
          <w:szCs w:val="28"/>
        </w:rPr>
      </w:pPr>
      <w:r w:rsidRPr="00101B46">
        <w:rPr>
          <w:sz w:val="28"/>
          <w:szCs w:val="28"/>
        </w:rPr>
        <w:t>Based on the findings of this study, the following recommendations are proposed:</w:t>
      </w:r>
    </w:p>
    <w:p w:rsidR="00101B46" w:rsidRPr="00101B46" w:rsidRDefault="00101B46" w:rsidP="00101B46">
      <w:pPr>
        <w:pStyle w:val="NormalWeb"/>
        <w:numPr>
          <w:ilvl w:val="0"/>
          <w:numId w:val="20"/>
        </w:numPr>
        <w:spacing w:line="480" w:lineRule="auto"/>
        <w:jc w:val="both"/>
        <w:rPr>
          <w:sz w:val="28"/>
          <w:szCs w:val="28"/>
        </w:rPr>
      </w:pPr>
      <w:r w:rsidRPr="00101B46">
        <w:rPr>
          <w:rStyle w:val="Strong"/>
          <w:sz w:val="28"/>
          <w:szCs w:val="28"/>
        </w:rPr>
        <w:lastRenderedPageBreak/>
        <w:t xml:space="preserve">Government Intervention: </w:t>
      </w:r>
      <w:r w:rsidRPr="00101B46">
        <w:rPr>
          <w:sz w:val="28"/>
          <w:szCs w:val="28"/>
        </w:rPr>
        <w:t>The government should consider introducing targeted subsidies or transportation allowances for students to ease the financial burden caused by fuel price hikes.</w:t>
      </w:r>
    </w:p>
    <w:p w:rsidR="00101B46" w:rsidRPr="00101B46" w:rsidRDefault="00101B46" w:rsidP="00101B46">
      <w:pPr>
        <w:pStyle w:val="NormalWeb"/>
        <w:numPr>
          <w:ilvl w:val="0"/>
          <w:numId w:val="20"/>
        </w:numPr>
        <w:spacing w:line="480" w:lineRule="auto"/>
        <w:jc w:val="both"/>
        <w:rPr>
          <w:sz w:val="28"/>
          <w:szCs w:val="28"/>
        </w:rPr>
      </w:pPr>
      <w:r w:rsidRPr="00101B46">
        <w:rPr>
          <w:rStyle w:val="Strong"/>
          <w:sz w:val="28"/>
          <w:szCs w:val="28"/>
        </w:rPr>
        <w:t xml:space="preserve">School-Based Support Programs: </w:t>
      </w:r>
      <w:r w:rsidRPr="00101B46">
        <w:rPr>
          <w:sz w:val="28"/>
          <w:szCs w:val="28"/>
        </w:rPr>
        <w:t>Schools could implement support initiatives such as organized transport services, scholarships, or meal programs to encourage regular attendance and improve students’ academic engagement.</w:t>
      </w:r>
    </w:p>
    <w:p w:rsidR="00101B46" w:rsidRPr="00101B46" w:rsidRDefault="00101B46" w:rsidP="00101B46">
      <w:pPr>
        <w:pStyle w:val="NormalWeb"/>
        <w:numPr>
          <w:ilvl w:val="0"/>
          <w:numId w:val="20"/>
        </w:numPr>
        <w:spacing w:line="480" w:lineRule="auto"/>
        <w:jc w:val="both"/>
        <w:rPr>
          <w:sz w:val="28"/>
          <w:szCs w:val="28"/>
        </w:rPr>
      </w:pPr>
      <w:r w:rsidRPr="00101B46">
        <w:rPr>
          <w:rStyle w:val="Strong"/>
          <w:sz w:val="28"/>
          <w:szCs w:val="28"/>
        </w:rPr>
        <w:t xml:space="preserve">Community Involvement: </w:t>
      </w:r>
      <w:r w:rsidRPr="00101B46">
        <w:rPr>
          <w:sz w:val="28"/>
          <w:szCs w:val="28"/>
        </w:rPr>
        <w:t>Local communities and Parent-Teacher Associations (PTAs) should collaborate to provide additional support for students, including carpooling arrangements or local funds to assist low-income families.</w:t>
      </w:r>
    </w:p>
    <w:p w:rsidR="00101B46" w:rsidRPr="00101B46" w:rsidRDefault="00101B46" w:rsidP="00101B46">
      <w:pPr>
        <w:pStyle w:val="NormalWeb"/>
        <w:numPr>
          <w:ilvl w:val="0"/>
          <w:numId w:val="20"/>
        </w:numPr>
        <w:spacing w:line="480" w:lineRule="auto"/>
        <w:jc w:val="both"/>
        <w:rPr>
          <w:sz w:val="28"/>
          <w:szCs w:val="28"/>
        </w:rPr>
      </w:pPr>
      <w:r w:rsidRPr="00101B46">
        <w:rPr>
          <w:rStyle w:val="Strong"/>
          <w:sz w:val="28"/>
          <w:szCs w:val="28"/>
        </w:rPr>
        <w:t xml:space="preserve">Policy Review: </w:t>
      </w:r>
      <w:r w:rsidRPr="00101B46">
        <w:rPr>
          <w:sz w:val="28"/>
          <w:szCs w:val="28"/>
        </w:rPr>
        <w:t>Policymakers should conduct impact assessments before implementing broad economic reforms to anticipate and address potential negative social consequences.</w:t>
      </w:r>
    </w:p>
    <w:p w:rsidR="00101B46" w:rsidRPr="00101B46" w:rsidRDefault="00101B46" w:rsidP="00101B46">
      <w:pPr>
        <w:pStyle w:val="NormalWeb"/>
        <w:numPr>
          <w:ilvl w:val="0"/>
          <w:numId w:val="20"/>
        </w:numPr>
        <w:spacing w:line="480" w:lineRule="auto"/>
        <w:jc w:val="both"/>
        <w:rPr>
          <w:sz w:val="28"/>
          <w:szCs w:val="28"/>
        </w:rPr>
      </w:pPr>
      <w:r w:rsidRPr="00101B46">
        <w:rPr>
          <w:rStyle w:val="Strong"/>
          <w:sz w:val="28"/>
          <w:szCs w:val="28"/>
        </w:rPr>
        <w:t xml:space="preserve">Further Research: </w:t>
      </w:r>
      <w:r w:rsidRPr="00101B46">
        <w:rPr>
          <w:sz w:val="28"/>
          <w:szCs w:val="28"/>
        </w:rPr>
        <w:t>Future studies could explore long-term effects of subsidy removal on education and investigate coping strategies employed by affected families.</w:t>
      </w:r>
    </w:p>
    <w:p w:rsidR="00101B46" w:rsidRPr="00101B46" w:rsidRDefault="00101B46" w:rsidP="00101B46">
      <w:pPr>
        <w:pStyle w:val="Heading2"/>
        <w:spacing w:line="480" w:lineRule="auto"/>
        <w:jc w:val="both"/>
        <w:rPr>
          <w:sz w:val="28"/>
          <w:szCs w:val="28"/>
        </w:rPr>
      </w:pPr>
      <w:r w:rsidRPr="00101B46">
        <w:rPr>
          <w:sz w:val="28"/>
          <w:szCs w:val="28"/>
        </w:rPr>
        <w:t>5.5 Limitations of the Study</w:t>
      </w:r>
    </w:p>
    <w:p w:rsidR="00101B46" w:rsidRPr="00101B46" w:rsidRDefault="00101B46" w:rsidP="00101B46">
      <w:pPr>
        <w:pStyle w:val="NormalWeb"/>
        <w:spacing w:line="480" w:lineRule="auto"/>
        <w:ind w:firstLine="720"/>
        <w:jc w:val="both"/>
        <w:rPr>
          <w:sz w:val="28"/>
          <w:szCs w:val="28"/>
        </w:rPr>
      </w:pPr>
      <w:r w:rsidRPr="00101B46">
        <w:rPr>
          <w:sz w:val="28"/>
          <w:szCs w:val="28"/>
        </w:rPr>
        <w:t xml:space="preserve">The study was limited to four schools within Ilorin-West LGA and a relatively small sample size of 80 students, which may affect the generalizability of </w:t>
      </w:r>
      <w:r w:rsidRPr="00101B46">
        <w:rPr>
          <w:sz w:val="28"/>
          <w:szCs w:val="28"/>
        </w:rPr>
        <w:lastRenderedPageBreak/>
        <w:t>the findings. Additionally, data were based on self-reports from students, which could be influenced by recall bias.</w:t>
      </w:r>
    </w:p>
    <w:p w:rsidR="00101B46" w:rsidRPr="00101B46" w:rsidRDefault="00101B46" w:rsidP="00101B46">
      <w:pPr>
        <w:pStyle w:val="Heading2"/>
        <w:spacing w:line="480" w:lineRule="auto"/>
        <w:jc w:val="both"/>
        <w:rPr>
          <w:sz w:val="28"/>
          <w:szCs w:val="28"/>
        </w:rPr>
      </w:pPr>
      <w:r w:rsidRPr="00101B46">
        <w:rPr>
          <w:sz w:val="28"/>
          <w:szCs w:val="28"/>
        </w:rPr>
        <w:t>5.6 Suggestions for Further Research</w:t>
      </w:r>
    </w:p>
    <w:p w:rsidR="00101B46" w:rsidRPr="00101B46" w:rsidRDefault="00101B46" w:rsidP="00101B46">
      <w:pPr>
        <w:pStyle w:val="NormalWeb"/>
        <w:spacing w:line="480" w:lineRule="auto"/>
        <w:ind w:firstLine="720"/>
        <w:jc w:val="both"/>
        <w:rPr>
          <w:sz w:val="28"/>
          <w:szCs w:val="28"/>
        </w:rPr>
      </w:pPr>
      <w:r w:rsidRPr="00101B46">
        <w:rPr>
          <w:sz w:val="28"/>
          <w:szCs w:val="28"/>
        </w:rPr>
        <w:t>Subsequent research could expand the scope to include other regions, larger samples, and additional variables such as psychological impacts and household coping mechanisms related to economic policy changes.</w:t>
      </w: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Heading1"/>
        <w:spacing w:line="480" w:lineRule="auto"/>
        <w:jc w:val="center"/>
        <w:rPr>
          <w:rFonts w:ascii="Times New Roman" w:hAnsi="Times New Roman" w:cs="Times New Roman"/>
          <w:color w:val="000000" w:themeColor="text1"/>
        </w:rPr>
      </w:pPr>
      <w:r w:rsidRPr="00101B46">
        <w:rPr>
          <w:rFonts w:ascii="Times New Roman" w:hAnsi="Times New Roman" w:cs="Times New Roman"/>
          <w:color w:val="000000" w:themeColor="text1"/>
        </w:rPr>
        <w:lastRenderedPageBreak/>
        <w:t>REFERENCES</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Adeniran, T., Oladipo, S., &amp; Bello, R. (2023). Impact of fuel subsidy removal on household expenditures and education sector in Nigeria. </w:t>
      </w:r>
      <w:r w:rsidRPr="00101B46">
        <w:rPr>
          <w:rStyle w:val="Emphasis"/>
          <w:sz w:val="28"/>
          <w:szCs w:val="28"/>
        </w:rPr>
        <w:t>Journal of Nigerian Economic Studies</w:t>
      </w:r>
      <w:r w:rsidRPr="00101B46">
        <w:rPr>
          <w:sz w:val="28"/>
          <w:szCs w:val="28"/>
        </w:rPr>
        <w:t>, 15(2), 112-130.</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Adabayo, M. (2022). Economic reforms and educational inequality in urban Nigeria. </w:t>
      </w:r>
      <w:r w:rsidRPr="00101B46">
        <w:rPr>
          <w:rStyle w:val="Emphasis"/>
          <w:sz w:val="28"/>
          <w:szCs w:val="28"/>
        </w:rPr>
        <w:t>International Journal of Education and Development</w:t>
      </w:r>
      <w:r w:rsidRPr="00101B46">
        <w:rPr>
          <w:sz w:val="28"/>
          <w:szCs w:val="28"/>
        </w:rPr>
        <w:t>, 9(1), 45-58.</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Adediran, A., &amp; Adewumi, F. (2024). Fuel subsidy removal and its implications for human capital development in Nigeria. </w:t>
      </w:r>
      <w:r w:rsidRPr="00101B46">
        <w:rPr>
          <w:rStyle w:val="Emphasis"/>
          <w:sz w:val="28"/>
          <w:szCs w:val="28"/>
        </w:rPr>
        <w:t>African Journal of Education and Development</w:t>
      </w:r>
      <w:r w:rsidRPr="00101B46">
        <w:rPr>
          <w:sz w:val="28"/>
          <w:szCs w:val="28"/>
        </w:rPr>
        <w:t>, 18(3), 89-105.</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Ademola, J., &amp; Adeola, K. (2022). Teacher motivation and job performance in the context of rising living costs in Plateau State. </w:t>
      </w:r>
      <w:r w:rsidRPr="00101B46">
        <w:rPr>
          <w:rStyle w:val="Emphasis"/>
          <w:sz w:val="28"/>
          <w:szCs w:val="28"/>
        </w:rPr>
        <w:t>Education Management Review</w:t>
      </w:r>
      <w:r w:rsidRPr="00101B46">
        <w:rPr>
          <w:sz w:val="28"/>
          <w:szCs w:val="28"/>
        </w:rPr>
        <w:t>, 14(4), 77-92.</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Adeleke, B., &amp; Yusuf, T. (2023). Operational costs and school administration challenges post-fuel subsidy removal. </w:t>
      </w:r>
      <w:r w:rsidRPr="00101B46">
        <w:rPr>
          <w:rStyle w:val="Emphasis"/>
          <w:sz w:val="28"/>
          <w:szCs w:val="28"/>
        </w:rPr>
        <w:t>Nigerian Journal of Educational Administration</w:t>
      </w:r>
      <w:r w:rsidRPr="00101B46">
        <w:rPr>
          <w:sz w:val="28"/>
          <w:szCs w:val="28"/>
        </w:rPr>
        <w:t>, 20(1), 65-80.</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Adeniyi, L. (2013). Effects of teacher absenteeism on student learning outcomes in rural Nigerian schools. </w:t>
      </w:r>
      <w:r w:rsidRPr="00101B46">
        <w:rPr>
          <w:rStyle w:val="Emphasis"/>
          <w:sz w:val="28"/>
          <w:szCs w:val="28"/>
        </w:rPr>
        <w:t>Journal of Education and Practice</w:t>
      </w:r>
      <w:r w:rsidRPr="00101B46">
        <w:rPr>
          <w:sz w:val="28"/>
          <w:szCs w:val="28"/>
        </w:rPr>
        <w:t>, 4(19), 112-118.</w:t>
      </w:r>
    </w:p>
    <w:p w:rsidR="00101B46" w:rsidRPr="00101B46" w:rsidRDefault="00101B46" w:rsidP="00101B46">
      <w:pPr>
        <w:pStyle w:val="NormalWeb"/>
        <w:spacing w:line="480" w:lineRule="auto"/>
        <w:ind w:left="630" w:hanging="630"/>
        <w:jc w:val="both"/>
        <w:rPr>
          <w:sz w:val="28"/>
          <w:szCs w:val="28"/>
        </w:rPr>
      </w:pPr>
      <w:r w:rsidRPr="00101B46">
        <w:rPr>
          <w:sz w:val="28"/>
          <w:szCs w:val="28"/>
        </w:rPr>
        <w:lastRenderedPageBreak/>
        <w:t xml:space="preserve">Akinwale, O., &amp; Ogundele, S. (2024). Transportation costs and classroom engagement among Lagos State teachers. </w:t>
      </w:r>
      <w:r w:rsidRPr="00101B46">
        <w:rPr>
          <w:rStyle w:val="Emphasis"/>
          <w:sz w:val="28"/>
          <w:szCs w:val="28"/>
        </w:rPr>
        <w:t>Journal of Urban Education</w:t>
      </w:r>
      <w:r w:rsidRPr="00101B46">
        <w:rPr>
          <w:sz w:val="28"/>
          <w:szCs w:val="28"/>
        </w:rPr>
        <w:t>, 22(2), 145-160.</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Baba, M., &amp; Mohammed, S. (2024). The impact of transportation expenses on school attendance in Sokoto State. </w:t>
      </w:r>
      <w:r w:rsidRPr="00101B46">
        <w:rPr>
          <w:rStyle w:val="Emphasis"/>
          <w:sz w:val="28"/>
          <w:szCs w:val="28"/>
        </w:rPr>
        <w:t>Northern Nigeria Educational Journal</w:t>
      </w:r>
      <w:r w:rsidRPr="00101B46">
        <w:rPr>
          <w:sz w:val="28"/>
          <w:szCs w:val="28"/>
        </w:rPr>
        <w:t>, 11(1), 25-38.</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Bello, H., &amp; Adamu, F. (2023). Student absenteeism and academic performance in Sokoto State secondary schools. </w:t>
      </w:r>
      <w:r w:rsidRPr="00101B46">
        <w:rPr>
          <w:rStyle w:val="Emphasis"/>
          <w:sz w:val="28"/>
          <w:szCs w:val="28"/>
        </w:rPr>
        <w:t>Journal of Nigerian Educational Research</w:t>
      </w:r>
      <w:r w:rsidRPr="00101B46">
        <w:rPr>
          <w:sz w:val="28"/>
          <w:szCs w:val="28"/>
        </w:rPr>
        <w:t>, 17(2), 54-70.</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Eze, P., &amp; Adebayo, L. (2022). Financial constraints and school program cutbacks in Abuja post fuel subsidy removal. </w:t>
      </w:r>
      <w:r w:rsidRPr="00101B46">
        <w:rPr>
          <w:rStyle w:val="Emphasis"/>
          <w:sz w:val="28"/>
          <w:szCs w:val="28"/>
        </w:rPr>
        <w:t>Journal of Public Policy and Education</w:t>
      </w:r>
      <w:r w:rsidRPr="00101B46">
        <w:rPr>
          <w:sz w:val="28"/>
          <w:szCs w:val="28"/>
        </w:rPr>
        <w:t>, 10(3), 99-115.</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Fajobi, R., &amp; Salami, D. (2023). Educational resource limitations in rural Nigerian schools: Challenges and prospects. </w:t>
      </w:r>
      <w:r w:rsidRPr="00101B46">
        <w:rPr>
          <w:rStyle w:val="Emphasis"/>
          <w:sz w:val="28"/>
          <w:szCs w:val="28"/>
        </w:rPr>
        <w:t>Rural Education Journal</w:t>
      </w:r>
      <w:r w:rsidRPr="00101B46">
        <w:rPr>
          <w:sz w:val="28"/>
          <w:szCs w:val="28"/>
        </w:rPr>
        <w:t>, 8(1), 33-47.</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Idris, A., &amp; Adebayo, S. (2023). Transportation costs and their effects on student attendance in Oyo Metropolis. </w:t>
      </w:r>
      <w:r w:rsidRPr="00101B46">
        <w:rPr>
          <w:rStyle w:val="Emphasis"/>
          <w:sz w:val="28"/>
          <w:szCs w:val="28"/>
        </w:rPr>
        <w:t>Southwestern Nigerian Educational Review</w:t>
      </w:r>
      <w:r w:rsidRPr="00101B46">
        <w:rPr>
          <w:sz w:val="28"/>
          <w:szCs w:val="28"/>
        </w:rPr>
        <w:t>, 13(2), 70-85.</w:t>
      </w:r>
    </w:p>
    <w:p w:rsidR="00101B46" w:rsidRPr="00101B46" w:rsidRDefault="00101B46" w:rsidP="00101B46">
      <w:pPr>
        <w:pStyle w:val="NormalWeb"/>
        <w:spacing w:line="480" w:lineRule="auto"/>
        <w:ind w:left="630" w:hanging="630"/>
        <w:jc w:val="both"/>
        <w:rPr>
          <w:sz w:val="28"/>
          <w:szCs w:val="28"/>
        </w:rPr>
      </w:pPr>
      <w:r w:rsidRPr="00101B46">
        <w:rPr>
          <w:sz w:val="28"/>
          <w:szCs w:val="28"/>
        </w:rPr>
        <w:lastRenderedPageBreak/>
        <w:t xml:space="preserve">Nwachukwu, C., &amp; Onyekwere, I. (2023). Psychological effects of economic strain on teachers in Nigeria. </w:t>
      </w:r>
      <w:r w:rsidRPr="00101B46">
        <w:rPr>
          <w:rStyle w:val="Emphasis"/>
          <w:sz w:val="28"/>
          <w:szCs w:val="28"/>
        </w:rPr>
        <w:t>African Journal of Educational Psychology</w:t>
      </w:r>
      <w:r w:rsidRPr="00101B46">
        <w:rPr>
          <w:sz w:val="28"/>
          <w:szCs w:val="28"/>
        </w:rPr>
        <w:t>, 6(1), 50-66.</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Ojo, O., &amp; Olusola, T. (2023). Teacher absenteeism and student academic outcomes in Ogun State. </w:t>
      </w:r>
      <w:r w:rsidRPr="00101B46">
        <w:rPr>
          <w:rStyle w:val="Emphasis"/>
          <w:sz w:val="28"/>
          <w:szCs w:val="28"/>
        </w:rPr>
        <w:t>Journal of Education in Developing Regions</w:t>
      </w:r>
      <w:r w:rsidRPr="00101B46">
        <w:rPr>
          <w:sz w:val="28"/>
          <w:szCs w:val="28"/>
        </w:rPr>
        <w:t>, 12(3), 112-128.</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Okeke, J., &amp; Olayemi, K. (2022). Educational inequalities and the cost of schooling in Nigeria. </w:t>
      </w:r>
      <w:r w:rsidRPr="00101B46">
        <w:rPr>
          <w:rStyle w:val="Emphasis"/>
          <w:sz w:val="28"/>
          <w:szCs w:val="28"/>
        </w:rPr>
        <w:t>Nigerian Journal of Social Sciences</w:t>
      </w:r>
      <w:r w:rsidRPr="00101B46">
        <w:rPr>
          <w:sz w:val="28"/>
          <w:szCs w:val="28"/>
        </w:rPr>
        <w:t>, 9(4), 58-74.</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Olabode, S., &amp; Chidozie, U. (2023). Teacher motivation and quality of teaching in Cross River State. </w:t>
      </w:r>
      <w:r w:rsidRPr="00101B46">
        <w:rPr>
          <w:rStyle w:val="Emphasis"/>
          <w:sz w:val="28"/>
          <w:szCs w:val="28"/>
        </w:rPr>
        <w:t>International Journal of Educational Research</w:t>
      </w:r>
      <w:r w:rsidRPr="00101B46">
        <w:rPr>
          <w:sz w:val="28"/>
          <w:szCs w:val="28"/>
        </w:rPr>
        <w:t>, 15(2), 89-104.</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Olaniyan, O., &amp; Nwachukwu, L. (2024). Impact of fuel price hikes on school management and operations in Nigerian rural schools. </w:t>
      </w:r>
      <w:r w:rsidRPr="00101B46">
        <w:rPr>
          <w:rStyle w:val="Emphasis"/>
          <w:sz w:val="28"/>
          <w:szCs w:val="28"/>
        </w:rPr>
        <w:t>Journal of Rural Education and Development</w:t>
      </w:r>
      <w:r w:rsidRPr="00101B46">
        <w:rPr>
          <w:sz w:val="28"/>
          <w:szCs w:val="28"/>
        </w:rPr>
        <w:t>, 7(1), 39-54.</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Oloruntoba, E., &amp; Adebisi, R. (2023). Educational resource challenges in Ilorin secondary schools. </w:t>
      </w:r>
      <w:r w:rsidRPr="00101B46">
        <w:rPr>
          <w:rStyle w:val="Emphasis"/>
          <w:sz w:val="28"/>
          <w:szCs w:val="28"/>
        </w:rPr>
        <w:t>Ilorin Journal of Education</w:t>
      </w:r>
      <w:r w:rsidRPr="00101B46">
        <w:rPr>
          <w:sz w:val="28"/>
          <w:szCs w:val="28"/>
        </w:rPr>
        <w:t>, 10(1), 20-35.</w:t>
      </w:r>
    </w:p>
    <w:p w:rsidR="00101B46" w:rsidRPr="00101B46" w:rsidRDefault="00101B46" w:rsidP="00101B46">
      <w:pPr>
        <w:pStyle w:val="NormalWeb"/>
        <w:spacing w:line="480" w:lineRule="auto"/>
        <w:ind w:left="630" w:hanging="630"/>
        <w:jc w:val="both"/>
        <w:rPr>
          <w:sz w:val="28"/>
          <w:szCs w:val="28"/>
        </w:rPr>
      </w:pPr>
      <w:r w:rsidRPr="00101B46">
        <w:rPr>
          <w:sz w:val="28"/>
          <w:szCs w:val="28"/>
        </w:rPr>
        <w:lastRenderedPageBreak/>
        <w:t xml:space="preserve">Owolabi, M., &amp; Idowu, K. (2024). Rural-urban educational disparities in Nigeria: Implications of economic policies. </w:t>
      </w:r>
      <w:r w:rsidRPr="00101B46">
        <w:rPr>
          <w:rStyle w:val="Emphasis"/>
          <w:sz w:val="28"/>
          <w:szCs w:val="28"/>
        </w:rPr>
        <w:t>Journal of African Education Studies</w:t>
      </w:r>
      <w:r w:rsidRPr="00101B46">
        <w:rPr>
          <w:sz w:val="28"/>
          <w:szCs w:val="28"/>
        </w:rPr>
        <w:t>, 19(1), 66-83.</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Salimon, A. (2021). Classroom overcrowding and educational outcomes in Nigerian secondary schools. </w:t>
      </w:r>
      <w:r w:rsidRPr="00101B46">
        <w:rPr>
          <w:rStyle w:val="Emphasis"/>
          <w:sz w:val="28"/>
          <w:szCs w:val="28"/>
        </w:rPr>
        <w:t>Educational Review Quarterly</w:t>
      </w:r>
      <w:r w:rsidRPr="00101B46">
        <w:rPr>
          <w:sz w:val="28"/>
          <w:szCs w:val="28"/>
        </w:rPr>
        <w:t>, 11(4), 99-115.</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Ukam, N. (2024). Economic reforms and their social consequences in Nigeria. </w:t>
      </w:r>
      <w:r w:rsidRPr="00101B46">
        <w:rPr>
          <w:rStyle w:val="Emphasis"/>
          <w:sz w:val="28"/>
          <w:szCs w:val="28"/>
        </w:rPr>
        <w:t>Nigerian Journal of Development Studies</w:t>
      </w:r>
      <w:r w:rsidRPr="00101B46">
        <w:rPr>
          <w:sz w:val="28"/>
          <w:szCs w:val="28"/>
        </w:rPr>
        <w:t>, 21(2), 105-123.</w:t>
      </w:r>
    </w:p>
    <w:p w:rsidR="00101B46" w:rsidRPr="00101B46" w:rsidRDefault="00101B46" w:rsidP="00101B46">
      <w:pPr>
        <w:pStyle w:val="NormalWeb"/>
        <w:spacing w:line="480" w:lineRule="auto"/>
        <w:ind w:left="630" w:hanging="630"/>
        <w:jc w:val="both"/>
        <w:rPr>
          <w:sz w:val="28"/>
          <w:szCs w:val="28"/>
        </w:rPr>
      </w:pPr>
      <w:r w:rsidRPr="00101B46">
        <w:rPr>
          <w:sz w:val="28"/>
          <w:szCs w:val="28"/>
        </w:rPr>
        <w:t xml:space="preserve">Umeh, S., &amp; Olatunde, F. (2023). Budget constraints and school administration challenges in Nigeria. </w:t>
      </w:r>
      <w:r w:rsidRPr="00101B46">
        <w:rPr>
          <w:rStyle w:val="Emphasis"/>
          <w:sz w:val="28"/>
          <w:szCs w:val="28"/>
        </w:rPr>
        <w:t>Journal of Educational Administration</w:t>
      </w:r>
      <w:r w:rsidRPr="00101B46">
        <w:rPr>
          <w:sz w:val="28"/>
          <w:szCs w:val="28"/>
        </w:rPr>
        <w:t>, 18(3), 87-102.</w:t>
      </w: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101B46" w:rsidRPr="00101B46" w:rsidRDefault="00101B46" w:rsidP="00101B46">
      <w:pPr>
        <w:pStyle w:val="Default"/>
        <w:spacing w:line="480" w:lineRule="auto"/>
        <w:jc w:val="both"/>
        <w:rPr>
          <w:b/>
          <w:bCs/>
          <w:sz w:val="28"/>
          <w:szCs w:val="28"/>
        </w:rPr>
      </w:pPr>
    </w:p>
    <w:p w:rsidR="00C46491" w:rsidRPr="00C46491" w:rsidRDefault="00C46491" w:rsidP="00C46491">
      <w:pPr>
        <w:spacing w:before="100" w:beforeAutospacing="1" w:after="100" w:afterAutospacing="1" w:line="240" w:lineRule="auto"/>
        <w:jc w:val="center"/>
        <w:rPr>
          <w:rFonts w:ascii="Times New Roman" w:eastAsia="Times New Roman" w:hAnsi="Times New Roman" w:cs="Times New Roman"/>
          <w:sz w:val="24"/>
          <w:szCs w:val="24"/>
        </w:rPr>
      </w:pPr>
      <w:r w:rsidRPr="00C46491">
        <w:rPr>
          <w:rFonts w:ascii="Times New Roman" w:eastAsia="Times New Roman" w:hAnsi="Times New Roman" w:cs="Times New Roman"/>
          <w:b/>
          <w:bCs/>
          <w:sz w:val="24"/>
          <w:szCs w:val="24"/>
        </w:rPr>
        <w:lastRenderedPageBreak/>
        <w:t>KWARA STATE COLLEGE OF EDUCATION, ILORIN</w:t>
      </w:r>
    </w:p>
    <w:p w:rsidR="00C46491" w:rsidRPr="00C46491" w:rsidRDefault="00C46491" w:rsidP="00C46491">
      <w:pPr>
        <w:spacing w:before="100" w:beforeAutospacing="1" w:after="100" w:afterAutospacing="1" w:line="240" w:lineRule="auto"/>
        <w:rPr>
          <w:rFonts w:ascii="Times New Roman" w:eastAsia="Times New Roman" w:hAnsi="Times New Roman" w:cs="Times New Roman"/>
          <w:sz w:val="24"/>
          <w:szCs w:val="24"/>
        </w:rPr>
      </w:pPr>
      <w:r w:rsidRPr="00C46491">
        <w:rPr>
          <w:rFonts w:ascii="Times New Roman" w:eastAsia="Times New Roman" w:hAnsi="Times New Roman" w:cs="Times New Roman"/>
          <w:b/>
          <w:bCs/>
          <w:sz w:val="24"/>
          <w:szCs w:val="24"/>
        </w:rPr>
        <w:t>Dear Respondent,</w:t>
      </w:r>
    </w:p>
    <w:p w:rsidR="00C46491" w:rsidRPr="00C46491" w:rsidRDefault="00C46491" w:rsidP="008815FE">
      <w:pPr>
        <w:spacing w:before="100" w:beforeAutospacing="1" w:after="100" w:afterAutospacing="1" w:line="240" w:lineRule="auto"/>
        <w:jc w:val="both"/>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This questionnaire is designed to collect information about the impact of the removal of fuel subsidies on students’ academic performance, school attendance, transportation costs, and motivation to learn in junior secondary schools in Ilorin West Local Government Area. All responses will be treated confidentially and used only for research purposes.</w:t>
      </w:r>
    </w:p>
    <w:p w:rsidR="00C46491" w:rsidRPr="00C46491" w:rsidRDefault="00C46491" w:rsidP="00C46491">
      <w:pPr>
        <w:spacing w:before="100" w:beforeAutospacing="1" w:after="100" w:afterAutospacing="1" w:line="240" w:lineRule="auto"/>
        <w:outlineLvl w:val="2"/>
        <w:rPr>
          <w:rFonts w:ascii="Times New Roman" w:eastAsia="Times New Roman" w:hAnsi="Times New Roman" w:cs="Times New Roman"/>
          <w:b/>
          <w:bCs/>
          <w:sz w:val="27"/>
          <w:szCs w:val="27"/>
        </w:rPr>
      </w:pPr>
      <w:r w:rsidRPr="00C46491">
        <w:rPr>
          <w:rFonts w:ascii="Times New Roman" w:eastAsia="Times New Roman" w:hAnsi="Times New Roman" w:cs="Times New Roman"/>
          <w:b/>
          <w:bCs/>
          <w:sz w:val="27"/>
          <w:szCs w:val="27"/>
        </w:rPr>
        <w:t>SECTION A: Personal Data of Respondents</w:t>
      </w:r>
    </w:p>
    <w:p w:rsidR="00C46491" w:rsidRPr="00C46491" w:rsidRDefault="00C46491" w:rsidP="00C46491">
      <w:pPr>
        <w:spacing w:before="100" w:beforeAutospacing="1" w:after="100" w:afterAutospacing="1" w:line="240" w:lineRule="auto"/>
        <w:rPr>
          <w:rFonts w:ascii="Times New Roman" w:eastAsia="Times New Roman" w:hAnsi="Times New Roman" w:cs="Times New Roman"/>
          <w:sz w:val="24"/>
          <w:szCs w:val="24"/>
        </w:rPr>
      </w:pPr>
      <w:r w:rsidRPr="00C46491">
        <w:rPr>
          <w:rFonts w:ascii="Times New Roman" w:eastAsia="Times New Roman" w:hAnsi="Times New Roman" w:cs="Times New Roman"/>
          <w:i/>
          <w:iCs/>
          <w:sz w:val="24"/>
          <w:szCs w:val="24"/>
        </w:rPr>
        <w:t>(Please tick (</w:t>
      </w:r>
      <w:r w:rsidRPr="00C46491">
        <w:rPr>
          <w:rFonts w:ascii="MS Mincho" w:eastAsia="MS Mincho" w:hAnsi="MS Mincho" w:cs="MS Mincho" w:hint="eastAsia"/>
          <w:i/>
          <w:iCs/>
          <w:sz w:val="24"/>
          <w:szCs w:val="24"/>
        </w:rPr>
        <w:t>✓</w:t>
      </w:r>
      <w:r w:rsidRPr="00C46491">
        <w:rPr>
          <w:rFonts w:ascii="Times New Roman" w:eastAsia="Times New Roman" w:hAnsi="Times New Roman" w:cs="Times New Roman"/>
          <w:i/>
          <w:iCs/>
          <w:sz w:val="24"/>
          <w:szCs w:val="24"/>
        </w:rPr>
        <w:t>) where appropriate)</w:t>
      </w:r>
    </w:p>
    <w:p w:rsidR="00C46491" w:rsidRPr="00C46491" w:rsidRDefault="00C46491" w:rsidP="00C464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Name of school: _________________________________________</w:t>
      </w:r>
    </w:p>
    <w:p w:rsidR="00C46491" w:rsidRPr="00C46491" w:rsidRDefault="00C46491" w:rsidP="00C464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Sex: (a) Male ( ) (b) Female ( )</w:t>
      </w:r>
    </w:p>
    <w:p w:rsidR="00C46491" w:rsidRPr="00C46491" w:rsidRDefault="00C46491" w:rsidP="00C464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Age: (a) 10-12 years ( ) (b) 13-15 years ( ) (c) 16-18 years ( )</w:t>
      </w:r>
    </w:p>
    <w:p w:rsidR="00C46491" w:rsidRPr="00C46491" w:rsidRDefault="00C46491" w:rsidP="00C464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Class: (a) JSS II ( ) (b) JSS III ( )</w:t>
      </w:r>
    </w:p>
    <w:p w:rsidR="00C46491" w:rsidRPr="00C46491" w:rsidRDefault="00D66108" w:rsidP="00C46491">
      <w:pPr>
        <w:spacing w:after="0" w:line="240" w:lineRule="auto"/>
        <w:rPr>
          <w:rFonts w:ascii="Times New Roman" w:eastAsia="Times New Roman" w:hAnsi="Times New Roman" w:cs="Times New Roman"/>
          <w:sz w:val="24"/>
          <w:szCs w:val="24"/>
        </w:rPr>
      </w:pPr>
      <w:r w:rsidRPr="00D66108">
        <w:rPr>
          <w:rFonts w:ascii="Times New Roman" w:eastAsia="Times New Roman" w:hAnsi="Times New Roman" w:cs="Times New Roman"/>
          <w:sz w:val="24"/>
          <w:szCs w:val="24"/>
        </w:rPr>
        <w:pict>
          <v:rect id="_x0000_i1025" style="width:0;height:1.5pt" o:hralign="center" o:hrstd="t" o:hr="t" fillcolor="#a0a0a0" stroked="f"/>
        </w:pict>
      </w:r>
    </w:p>
    <w:p w:rsidR="00C46491" w:rsidRPr="00C46491" w:rsidRDefault="00C46491" w:rsidP="00C46491">
      <w:pPr>
        <w:spacing w:before="100" w:beforeAutospacing="1" w:after="100" w:afterAutospacing="1" w:line="240" w:lineRule="auto"/>
        <w:outlineLvl w:val="2"/>
        <w:rPr>
          <w:rFonts w:ascii="Times New Roman" w:eastAsia="Times New Roman" w:hAnsi="Times New Roman" w:cs="Times New Roman"/>
          <w:b/>
          <w:bCs/>
          <w:sz w:val="27"/>
          <w:szCs w:val="27"/>
        </w:rPr>
      </w:pPr>
      <w:r w:rsidRPr="00C46491">
        <w:rPr>
          <w:rFonts w:ascii="Times New Roman" w:eastAsia="Times New Roman" w:hAnsi="Times New Roman" w:cs="Times New Roman"/>
          <w:b/>
          <w:bCs/>
          <w:sz w:val="27"/>
          <w:szCs w:val="27"/>
        </w:rPr>
        <w:t>SECTION B: Impact of Fuel Subsidy Removal on Students</w:t>
      </w:r>
    </w:p>
    <w:p w:rsidR="00C46491" w:rsidRPr="00C46491" w:rsidRDefault="00C46491" w:rsidP="00C46491">
      <w:pPr>
        <w:spacing w:before="100" w:beforeAutospacing="1" w:after="100" w:afterAutospacing="1" w:line="240" w:lineRule="auto"/>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Please tick (</w:t>
      </w:r>
      <w:r w:rsidRPr="00C46491">
        <w:rPr>
          <w:rFonts w:ascii="MS Mincho" w:eastAsia="MS Mincho" w:hAnsi="MS Mincho" w:cs="MS Mincho" w:hint="eastAsia"/>
          <w:sz w:val="24"/>
          <w:szCs w:val="24"/>
        </w:rPr>
        <w:t>✓</w:t>
      </w:r>
      <w:r w:rsidRPr="00C46491">
        <w:rPr>
          <w:rFonts w:ascii="Times New Roman" w:eastAsia="Times New Roman" w:hAnsi="Times New Roman" w:cs="Times New Roman"/>
          <w:sz w:val="24"/>
          <w:szCs w:val="24"/>
        </w:rPr>
        <w:t>) in the column that best represents your opinion:</w:t>
      </w:r>
      <w:r w:rsidRPr="00C46491">
        <w:rPr>
          <w:rFonts w:ascii="Times New Roman" w:eastAsia="Times New Roman" w:hAnsi="Times New Roman" w:cs="Times New Roman"/>
          <w:sz w:val="24"/>
          <w:szCs w:val="24"/>
        </w:rPr>
        <w:br/>
        <w:t>Strongly Agree (SA), Agree (A), Disagree (D), Strongly Disagree (SD)</w:t>
      </w:r>
    </w:p>
    <w:tbl>
      <w:tblPr>
        <w:tblStyle w:val="TableGrid"/>
        <w:tblW w:w="0" w:type="auto"/>
        <w:tblLook w:val="04A0"/>
      </w:tblPr>
      <w:tblGrid>
        <w:gridCol w:w="2221"/>
        <w:gridCol w:w="5529"/>
        <w:gridCol w:w="523"/>
        <w:gridCol w:w="390"/>
        <w:gridCol w:w="390"/>
        <w:gridCol w:w="523"/>
      </w:tblGrid>
      <w:tr w:rsidR="00C46491" w:rsidRPr="00C46491" w:rsidTr="00C46491">
        <w:tc>
          <w:tcPr>
            <w:tcW w:w="0" w:type="auto"/>
            <w:hideMark/>
          </w:tcPr>
          <w:p w:rsidR="00C46491" w:rsidRPr="00C46491" w:rsidRDefault="00C46491" w:rsidP="00C46491">
            <w:pPr>
              <w:jc w:val="center"/>
              <w:rPr>
                <w:rFonts w:ascii="Times New Roman" w:eastAsia="Times New Roman" w:hAnsi="Times New Roman" w:cs="Times New Roman"/>
                <w:b/>
                <w:bCs/>
                <w:sz w:val="24"/>
                <w:szCs w:val="24"/>
              </w:rPr>
            </w:pPr>
            <w:r w:rsidRPr="00C46491">
              <w:rPr>
                <w:rFonts w:ascii="Times New Roman" w:eastAsia="Times New Roman" w:hAnsi="Times New Roman" w:cs="Times New Roman"/>
                <w:b/>
                <w:bCs/>
                <w:sz w:val="24"/>
                <w:szCs w:val="24"/>
              </w:rPr>
              <w:t>S/N</w:t>
            </w:r>
          </w:p>
        </w:tc>
        <w:tc>
          <w:tcPr>
            <w:tcW w:w="0" w:type="auto"/>
            <w:hideMark/>
          </w:tcPr>
          <w:p w:rsidR="00C46491" w:rsidRPr="00C46491" w:rsidRDefault="00C46491" w:rsidP="00C46491">
            <w:pPr>
              <w:jc w:val="center"/>
              <w:rPr>
                <w:rFonts w:ascii="Times New Roman" w:eastAsia="Times New Roman" w:hAnsi="Times New Roman" w:cs="Times New Roman"/>
                <w:b/>
                <w:bCs/>
                <w:sz w:val="24"/>
                <w:szCs w:val="24"/>
              </w:rPr>
            </w:pPr>
            <w:r w:rsidRPr="00C46491">
              <w:rPr>
                <w:rFonts w:ascii="Times New Roman" w:eastAsia="Times New Roman" w:hAnsi="Times New Roman" w:cs="Times New Roman"/>
                <w:b/>
                <w:bCs/>
                <w:sz w:val="24"/>
                <w:szCs w:val="24"/>
              </w:rPr>
              <w:t>Statement</w:t>
            </w:r>
          </w:p>
        </w:tc>
        <w:tc>
          <w:tcPr>
            <w:tcW w:w="0" w:type="auto"/>
            <w:hideMark/>
          </w:tcPr>
          <w:p w:rsidR="00C46491" w:rsidRPr="00C46491" w:rsidRDefault="00C46491" w:rsidP="00C46491">
            <w:pPr>
              <w:jc w:val="center"/>
              <w:rPr>
                <w:rFonts w:ascii="Times New Roman" w:eastAsia="Times New Roman" w:hAnsi="Times New Roman" w:cs="Times New Roman"/>
                <w:b/>
                <w:bCs/>
                <w:sz w:val="24"/>
                <w:szCs w:val="24"/>
              </w:rPr>
            </w:pPr>
            <w:r w:rsidRPr="00C46491">
              <w:rPr>
                <w:rFonts w:ascii="Times New Roman" w:eastAsia="Times New Roman" w:hAnsi="Times New Roman" w:cs="Times New Roman"/>
                <w:b/>
                <w:bCs/>
                <w:sz w:val="24"/>
                <w:szCs w:val="24"/>
              </w:rPr>
              <w:t>SA</w:t>
            </w:r>
          </w:p>
        </w:tc>
        <w:tc>
          <w:tcPr>
            <w:tcW w:w="0" w:type="auto"/>
            <w:hideMark/>
          </w:tcPr>
          <w:p w:rsidR="00C46491" w:rsidRPr="00C46491" w:rsidRDefault="00C46491" w:rsidP="00C46491">
            <w:pPr>
              <w:jc w:val="center"/>
              <w:rPr>
                <w:rFonts w:ascii="Times New Roman" w:eastAsia="Times New Roman" w:hAnsi="Times New Roman" w:cs="Times New Roman"/>
                <w:b/>
                <w:bCs/>
                <w:sz w:val="24"/>
                <w:szCs w:val="24"/>
              </w:rPr>
            </w:pPr>
            <w:r w:rsidRPr="00C46491">
              <w:rPr>
                <w:rFonts w:ascii="Times New Roman" w:eastAsia="Times New Roman" w:hAnsi="Times New Roman" w:cs="Times New Roman"/>
                <w:b/>
                <w:bCs/>
                <w:sz w:val="24"/>
                <w:szCs w:val="24"/>
              </w:rPr>
              <w:t>A</w:t>
            </w:r>
          </w:p>
        </w:tc>
        <w:tc>
          <w:tcPr>
            <w:tcW w:w="0" w:type="auto"/>
            <w:hideMark/>
          </w:tcPr>
          <w:p w:rsidR="00C46491" w:rsidRPr="00C46491" w:rsidRDefault="00C46491" w:rsidP="00C46491">
            <w:pPr>
              <w:jc w:val="center"/>
              <w:rPr>
                <w:rFonts w:ascii="Times New Roman" w:eastAsia="Times New Roman" w:hAnsi="Times New Roman" w:cs="Times New Roman"/>
                <w:b/>
                <w:bCs/>
                <w:sz w:val="24"/>
                <w:szCs w:val="24"/>
              </w:rPr>
            </w:pPr>
            <w:r w:rsidRPr="00C46491">
              <w:rPr>
                <w:rFonts w:ascii="Times New Roman" w:eastAsia="Times New Roman" w:hAnsi="Times New Roman" w:cs="Times New Roman"/>
                <w:b/>
                <w:bCs/>
                <w:sz w:val="24"/>
                <w:szCs w:val="24"/>
              </w:rPr>
              <w:t>D</w:t>
            </w:r>
          </w:p>
        </w:tc>
        <w:tc>
          <w:tcPr>
            <w:tcW w:w="0" w:type="auto"/>
            <w:hideMark/>
          </w:tcPr>
          <w:p w:rsidR="00C46491" w:rsidRPr="00C46491" w:rsidRDefault="00C46491" w:rsidP="00C46491">
            <w:pPr>
              <w:jc w:val="center"/>
              <w:rPr>
                <w:rFonts w:ascii="Times New Roman" w:eastAsia="Times New Roman" w:hAnsi="Times New Roman" w:cs="Times New Roman"/>
                <w:b/>
                <w:bCs/>
                <w:sz w:val="24"/>
                <w:szCs w:val="24"/>
              </w:rPr>
            </w:pPr>
            <w:r w:rsidRPr="00C46491">
              <w:rPr>
                <w:rFonts w:ascii="Times New Roman" w:eastAsia="Times New Roman" w:hAnsi="Times New Roman" w:cs="Times New Roman"/>
                <w:b/>
                <w:bCs/>
                <w:sz w:val="24"/>
                <w:szCs w:val="24"/>
              </w:rPr>
              <w:t>SD</w:t>
            </w: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b/>
                <w:bCs/>
                <w:sz w:val="24"/>
                <w:szCs w:val="24"/>
              </w:rPr>
              <w:t>Transportation Costs</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1</w:t>
            </w:r>
          </w:p>
        </w:tc>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The removal of fuel subsidy has increased the cost of transportation to school.</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2</w:t>
            </w:r>
          </w:p>
        </w:tc>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Higher transportation costs have made it difficult for me to attend school regularly.</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3</w:t>
            </w:r>
          </w:p>
        </w:tc>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I sometimes miss school because I cannot afford transportation fees.</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Default="00C46491" w:rsidP="00C46491">
            <w:pPr>
              <w:rPr>
                <w:rFonts w:ascii="Times New Roman" w:eastAsia="Times New Roman" w:hAnsi="Times New Roman" w:cs="Times New Roman"/>
                <w:b/>
                <w:bCs/>
                <w:sz w:val="24"/>
                <w:szCs w:val="24"/>
              </w:rPr>
            </w:pPr>
          </w:p>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b/>
                <w:bCs/>
                <w:sz w:val="24"/>
                <w:szCs w:val="24"/>
              </w:rPr>
              <w:t>School Attendance</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4</w:t>
            </w:r>
          </w:p>
        </w:tc>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The increase in transportation costs has reduced my motivation to attend school daily.</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5</w:t>
            </w:r>
          </w:p>
        </w:tc>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I am often late to school due to challenges in paying for transportation.</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b/>
                <w:bCs/>
                <w:sz w:val="24"/>
                <w:szCs w:val="24"/>
              </w:rPr>
              <w:t>Academic Performance</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6</w:t>
            </w:r>
          </w:p>
        </w:tc>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The economic hardship caused by fuel subsidy removal has negatively affected my grades.</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7</w:t>
            </w:r>
          </w:p>
        </w:tc>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I find it harder to concentrate on my studies because of worries about transport and money.</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8</w:t>
            </w:r>
          </w:p>
        </w:tc>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 xml:space="preserve">I have dropped out of some classes or exams due to </w:t>
            </w:r>
            <w:r w:rsidRPr="00C46491">
              <w:rPr>
                <w:rFonts w:ascii="Times New Roman" w:eastAsia="Times New Roman" w:hAnsi="Times New Roman" w:cs="Times New Roman"/>
                <w:sz w:val="24"/>
                <w:szCs w:val="24"/>
              </w:rPr>
              <w:lastRenderedPageBreak/>
              <w:t>financial difficulties linked to transport.</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b/>
                <w:bCs/>
                <w:sz w:val="24"/>
                <w:szCs w:val="24"/>
              </w:rPr>
              <w:lastRenderedPageBreak/>
              <w:t>Motivation to Learn</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9</w:t>
            </w:r>
          </w:p>
        </w:tc>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The removal of fuel subsidies has decreased my interest in learning and school activities.</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10</w:t>
            </w:r>
          </w:p>
        </w:tc>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I feel less motivated to perform well academically because of the economic challenges faced.</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r w:rsidR="00C46491" w:rsidRPr="00C46491" w:rsidTr="00C46491">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11</w:t>
            </w:r>
          </w:p>
        </w:tc>
        <w:tc>
          <w:tcPr>
            <w:tcW w:w="0" w:type="auto"/>
            <w:hideMark/>
          </w:tcPr>
          <w:p w:rsidR="00C46491" w:rsidRPr="00C46491" w:rsidRDefault="00C46491" w:rsidP="00C46491">
            <w:pPr>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Economic difficulties have caused me to feel stressed and distracted in school.</w:t>
            </w: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c>
          <w:tcPr>
            <w:tcW w:w="0" w:type="auto"/>
            <w:hideMark/>
          </w:tcPr>
          <w:p w:rsidR="00C46491" w:rsidRPr="00C46491" w:rsidRDefault="00C46491" w:rsidP="00C46491">
            <w:pPr>
              <w:rPr>
                <w:rFonts w:ascii="Times New Roman" w:eastAsia="Times New Roman" w:hAnsi="Times New Roman" w:cs="Times New Roman"/>
                <w:sz w:val="24"/>
                <w:szCs w:val="24"/>
              </w:rPr>
            </w:pPr>
          </w:p>
        </w:tc>
      </w:tr>
    </w:tbl>
    <w:p w:rsidR="00C46491" w:rsidRPr="00C46491" w:rsidRDefault="00D66108" w:rsidP="00C46491">
      <w:pPr>
        <w:spacing w:after="0" w:line="240" w:lineRule="auto"/>
        <w:rPr>
          <w:rFonts w:ascii="Times New Roman" w:eastAsia="Times New Roman" w:hAnsi="Times New Roman" w:cs="Times New Roman"/>
          <w:sz w:val="24"/>
          <w:szCs w:val="24"/>
        </w:rPr>
      </w:pPr>
      <w:r w:rsidRPr="00D66108">
        <w:rPr>
          <w:rFonts w:ascii="Times New Roman" w:eastAsia="Times New Roman" w:hAnsi="Times New Roman" w:cs="Times New Roman"/>
          <w:sz w:val="24"/>
          <w:szCs w:val="24"/>
        </w:rPr>
        <w:pict>
          <v:rect id="_x0000_i1026" style="width:0;height:1.5pt" o:hralign="center" o:hrstd="t" o:hr="t" fillcolor="#a0a0a0" stroked="f"/>
        </w:pict>
      </w:r>
    </w:p>
    <w:p w:rsidR="00C46491" w:rsidRPr="00C46491" w:rsidRDefault="00C46491" w:rsidP="00C46491">
      <w:pPr>
        <w:spacing w:before="100" w:beforeAutospacing="1" w:after="100" w:afterAutospacing="1" w:line="240" w:lineRule="auto"/>
        <w:outlineLvl w:val="2"/>
        <w:rPr>
          <w:rFonts w:ascii="Times New Roman" w:eastAsia="Times New Roman" w:hAnsi="Times New Roman" w:cs="Times New Roman"/>
          <w:b/>
          <w:bCs/>
          <w:sz w:val="27"/>
          <w:szCs w:val="27"/>
        </w:rPr>
      </w:pPr>
      <w:r w:rsidRPr="00C46491">
        <w:rPr>
          <w:rFonts w:ascii="Times New Roman" w:eastAsia="Times New Roman" w:hAnsi="Times New Roman" w:cs="Times New Roman"/>
          <w:b/>
          <w:bCs/>
          <w:sz w:val="27"/>
          <w:szCs w:val="27"/>
        </w:rPr>
        <w:t>SECTION C: Open-ended Questions</w:t>
      </w:r>
    </w:p>
    <w:p w:rsidR="00C46491" w:rsidRPr="00C46491" w:rsidRDefault="00C46491" w:rsidP="00C464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How has the removal of the fuel subsidy affected your daily journey to school?</w:t>
      </w:r>
    </w:p>
    <w:p w:rsidR="00C46491" w:rsidRPr="00C46491" w:rsidRDefault="00D66108" w:rsidP="00C46491">
      <w:pPr>
        <w:spacing w:beforeAutospacing="1" w:after="0" w:afterAutospacing="1" w:line="240" w:lineRule="auto"/>
        <w:ind w:left="720"/>
        <w:rPr>
          <w:rFonts w:ascii="Times New Roman" w:eastAsia="Times New Roman" w:hAnsi="Times New Roman" w:cs="Times New Roman"/>
          <w:sz w:val="24"/>
          <w:szCs w:val="24"/>
        </w:rPr>
      </w:pPr>
      <w:r w:rsidRPr="00D66108">
        <w:rPr>
          <w:rFonts w:ascii="Times New Roman" w:eastAsia="Times New Roman" w:hAnsi="Times New Roman" w:cs="Times New Roman"/>
          <w:sz w:val="24"/>
          <w:szCs w:val="24"/>
        </w:rPr>
        <w:pict>
          <v:rect id="_x0000_i1027" style="width:0;height:1.5pt" o:hralign="center" o:hrstd="t" o:hr="t" fillcolor="#a0a0a0" stroked="f"/>
        </w:pict>
      </w:r>
    </w:p>
    <w:p w:rsidR="00C46491" w:rsidRPr="00C46491" w:rsidRDefault="00C46491" w:rsidP="00C464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In what ways has the increase in transportation costs impacted your attendance and academic performance?</w:t>
      </w:r>
    </w:p>
    <w:p w:rsidR="00C46491" w:rsidRPr="00C46491" w:rsidRDefault="00D66108" w:rsidP="00C46491">
      <w:pPr>
        <w:spacing w:beforeAutospacing="1" w:after="0" w:afterAutospacing="1" w:line="240" w:lineRule="auto"/>
        <w:ind w:left="720"/>
        <w:rPr>
          <w:rFonts w:ascii="Times New Roman" w:eastAsia="Times New Roman" w:hAnsi="Times New Roman" w:cs="Times New Roman"/>
          <w:sz w:val="24"/>
          <w:szCs w:val="24"/>
        </w:rPr>
      </w:pPr>
      <w:r w:rsidRPr="00D66108">
        <w:rPr>
          <w:rFonts w:ascii="Times New Roman" w:eastAsia="Times New Roman" w:hAnsi="Times New Roman" w:cs="Times New Roman"/>
          <w:sz w:val="24"/>
          <w:szCs w:val="24"/>
        </w:rPr>
        <w:pict>
          <v:rect id="_x0000_i1028" style="width:0;height:1.5pt" o:hralign="center" o:hrstd="t" o:hr="t" fillcolor="#a0a0a0" stroked="f"/>
        </w:pict>
      </w:r>
    </w:p>
    <w:p w:rsidR="00C46491" w:rsidRPr="00C46491" w:rsidRDefault="00C46491" w:rsidP="00C464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What strategies do you use to cope with the challenges caused by the subsidy removal?</w:t>
      </w:r>
    </w:p>
    <w:p w:rsidR="00C46491" w:rsidRPr="00C46491" w:rsidRDefault="00D66108" w:rsidP="00C46491">
      <w:pPr>
        <w:spacing w:beforeAutospacing="1" w:after="0" w:afterAutospacing="1" w:line="240" w:lineRule="auto"/>
        <w:ind w:left="720"/>
        <w:rPr>
          <w:rFonts w:ascii="Times New Roman" w:eastAsia="Times New Roman" w:hAnsi="Times New Roman" w:cs="Times New Roman"/>
          <w:sz w:val="24"/>
          <w:szCs w:val="24"/>
        </w:rPr>
      </w:pPr>
      <w:r w:rsidRPr="00D66108">
        <w:rPr>
          <w:rFonts w:ascii="Times New Roman" w:eastAsia="Times New Roman" w:hAnsi="Times New Roman" w:cs="Times New Roman"/>
          <w:sz w:val="24"/>
          <w:szCs w:val="24"/>
        </w:rPr>
        <w:pict>
          <v:rect id="_x0000_i1029" style="width:0;height:1.5pt" o:hralign="center" o:hrstd="t" o:hr="t" fillcolor="#a0a0a0" stroked="f"/>
        </w:pict>
      </w:r>
    </w:p>
    <w:p w:rsidR="00C46491" w:rsidRPr="00C46491" w:rsidRDefault="00C46491" w:rsidP="00C464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46491">
        <w:rPr>
          <w:rFonts w:ascii="Times New Roman" w:eastAsia="Times New Roman" w:hAnsi="Times New Roman" w:cs="Times New Roman"/>
          <w:sz w:val="24"/>
          <w:szCs w:val="24"/>
        </w:rPr>
        <w:t>Any additional comments on how economic changes have affected your school life?</w:t>
      </w:r>
    </w:p>
    <w:p w:rsidR="00C46491" w:rsidRPr="00C46491" w:rsidRDefault="00D66108" w:rsidP="00C46491">
      <w:pPr>
        <w:spacing w:beforeAutospacing="1" w:after="0" w:afterAutospacing="1" w:line="240" w:lineRule="auto"/>
        <w:ind w:left="720"/>
        <w:rPr>
          <w:rFonts w:ascii="Times New Roman" w:eastAsia="Times New Roman" w:hAnsi="Times New Roman" w:cs="Times New Roman"/>
          <w:sz w:val="24"/>
          <w:szCs w:val="24"/>
        </w:rPr>
      </w:pPr>
      <w:r w:rsidRPr="00D66108">
        <w:rPr>
          <w:rFonts w:ascii="Times New Roman" w:eastAsia="Times New Roman" w:hAnsi="Times New Roman" w:cs="Times New Roman"/>
          <w:sz w:val="24"/>
          <w:szCs w:val="24"/>
        </w:rPr>
        <w:pict>
          <v:rect id="_x0000_i1030" style="width:0;height:1.5pt" o:hralign="center" o:hrstd="t" o:hr="t" fillcolor="#a0a0a0" stroked="f"/>
        </w:pict>
      </w:r>
    </w:p>
    <w:sectPr w:rsidR="00C46491" w:rsidRPr="00C46491" w:rsidSect="000B1C67">
      <w:footerReference w:type="default" r:id="rId8"/>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701" w:rsidRDefault="008F7701" w:rsidP="00E9575C">
      <w:pPr>
        <w:spacing w:after="0" w:line="240" w:lineRule="auto"/>
      </w:pPr>
      <w:r>
        <w:separator/>
      </w:r>
    </w:p>
  </w:endnote>
  <w:endnote w:type="continuationSeparator" w:id="1">
    <w:p w:rsidR="008F7701" w:rsidRDefault="008F7701" w:rsidP="00E957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1711"/>
      <w:docPartObj>
        <w:docPartGallery w:val="Page Numbers (Bottom of Page)"/>
        <w:docPartUnique/>
      </w:docPartObj>
    </w:sdtPr>
    <w:sdtContent>
      <w:p w:rsidR="00101B46" w:rsidRDefault="00D66108">
        <w:pPr>
          <w:pStyle w:val="Footer"/>
          <w:jc w:val="center"/>
        </w:pPr>
        <w:fldSimple w:instr=" PAGE   \* MERGEFORMAT ">
          <w:r w:rsidR="00F00264">
            <w:rPr>
              <w:noProof/>
            </w:rPr>
            <w:t>46</w:t>
          </w:r>
        </w:fldSimple>
      </w:p>
    </w:sdtContent>
  </w:sdt>
  <w:p w:rsidR="00101B46" w:rsidRDefault="00101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701" w:rsidRDefault="008F7701" w:rsidP="00E9575C">
      <w:pPr>
        <w:spacing w:after="0" w:line="240" w:lineRule="auto"/>
      </w:pPr>
      <w:r>
        <w:separator/>
      </w:r>
    </w:p>
  </w:footnote>
  <w:footnote w:type="continuationSeparator" w:id="1">
    <w:p w:rsidR="008F7701" w:rsidRDefault="008F7701" w:rsidP="00E957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5F0"/>
    <w:multiLevelType w:val="multilevel"/>
    <w:tmpl w:val="DDE8A06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CC1BCE"/>
    <w:multiLevelType w:val="multilevel"/>
    <w:tmpl w:val="A69C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8352B"/>
    <w:multiLevelType w:val="multilevel"/>
    <w:tmpl w:val="FC0A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B509D"/>
    <w:multiLevelType w:val="multilevel"/>
    <w:tmpl w:val="CE3EC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1F7282"/>
    <w:multiLevelType w:val="multilevel"/>
    <w:tmpl w:val="62585C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7464DF"/>
    <w:multiLevelType w:val="multilevel"/>
    <w:tmpl w:val="102C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A18BD"/>
    <w:multiLevelType w:val="multilevel"/>
    <w:tmpl w:val="881A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BD74C3"/>
    <w:multiLevelType w:val="multilevel"/>
    <w:tmpl w:val="B36A66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684FB7"/>
    <w:multiLevelType w:val="multilevel"/>
    <w:tmpl w:val="AEDE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48582E"/>
    <w:multiLevelType w:val="multilevel"/>
    <w:tmpl w:val="383CA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E56097"/>
    <w:multiLevelType w:val="multilevel"/>
    <w:tmpl w:val="A204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A103AA"/>
    <w:multiLevelType w:val="multilevel"/>
    <w:tmpl w:val="72AA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7139B1"/>
    <w:multiLevelType w:val="multilevel"/>
    <w:tmpl w:val="03308F3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6B2E52"/>
    <w:multiLevelType w:val="multilevel"/>
    <w:tmpl w:val="6A2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2476CE"/>
    <w:multiLevelType w:val="multilevel"/>
    <w:tmpl w:val="0A4C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5E23AC"/>
    <w:multiLevelType w:val="multilevel"/>
    <w:tmpl w:val="5A7A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1E1E46"/>
    <w:multiLevelType w:val="multilevel"/>
    <w:tmpl w:val="23BC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D313E9"/>
    <w:multiLevelType w:val="multilevel"/>
    <w:tmpl w:val="F6C0A6E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2A20A3"/>
    <w:multiLevelType w:val="multilevel"/>
    <w:tmpl w:val="A8FC3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4D5D4F"/>
    <w:multiLevelType w:val="multilevel"/>
    <w:tmpl w:val="DA8C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343238"/>
    <w:multiLevelType w:val="multilevel"/>
    <w:tmpl w:val="741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7E119A"/>
    <w:multiLevelType w:val="multilevel"/>
    <w:tmpl w:val="F0A225B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5"/>
  </w:num>
  <w:num w:numId="4">
    <w:abstractNumId w:val="6"/>
  </w:num>
  <w:num w:numId="5">
    <w:abstractNumId w:val="20"/>
  </w:num>
  <w:num w:numId="6">
    <w:abstractNumId w:val="16"/>
  </w:num>
  <w:num w:numId="7">
    <w:abstractNumId w:val="19"/>
  </w:num>
  <w:num w:numId="8">
    <w:abstractNumId w:val="14"/>
  </w:num>
  <w:num w:numId="9">
    <w:abstractNumId w:val="13"/>
  </w:num>
  <w:num w:numId="10">
    <w:abstractNumId w:val="3"/>
  </w:num>
  <w:num w:numId="11">
    <w:abstractNumId w:val="4"/>
  </w:num>
  <w:num w:numId="12">
    <w:abstractNumId w:val="7"/>
  </w:num>
  <w:num w:numId="13">
    <w:abstractNumId w:val="0"/>
  </w:num>
  <w:num w:numId="14">
    <w:abstractNumId w:val="21"/>
  </w:num>
  <w:num w:numId="15">
    <w:abstractNumId w:val="17"/>
  </w:num>
  <w:num w:numId="16">
    <w:abstractNumId w:val="12"/>
  </w:num>
  <w:num w:numId="17">
    <w:abstractNumId w:val="9"/>
  </w:num>
  <w:num w:numId="18">
    <w:abstractNumId w:val="1"/>
  </w:num>
  <w:num w:numId="19">
    <w:abstractNumId w:val="10"/>
  </w:num>
  <w:num w:numId="20">
    <w:abstractNumId w:val="18"/>
  </w:num>
  <w:num w:numId="21">
    <w:abstractNumId w:val="8"/>
  </w:num>
  <w:num w:numId="22">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5E57"/>
    <w:rsid w:val="000B1C67"/>
    <w:rsid w:val="000C6A7E"/>
    <w:rsid w:val="000C7757"/>
    <w:rsid w:val="000C7FA8"/>
    <w:rsid w:val="00101B46"/>
    <w:rsid w:val="0013357D"/>
    <w:rsid w:val="00137246"/>
    <w:rsid w:val="0022543C"/>
    <w:rsid w:val="00285CA3"/>
    <w:rsid w:val="002B52A8"/>
    <w:rsid w:val="00317199"/>
    <w:rsid w:val="0043603D"/>
    <w:rsid w:val="00481C0E"/>
    <w:rsid w:val="004D3563"/>
    <w:rsid w:val="004F6DCE"/>
    <w:rsid w:val="00525031"/>
    <w:rsid w:val="005E6CA8"/>
    <w:rsid w:val="006330D2"/>
    <w:rsid w:val="00670133"/>
    <w:rsid w:val="006A0DB9"/>
    <w:rsid w:val="006A3AFF"/>
    <w:rsid w:val="006F346F"/>
    <w:rsid w:val="007C764E"/>
    <w:rsid w:val="0084709E"/>
    <w:rsid w:val="0086242F"/>
    <w:rsid w:val="008815FE"/>
    <w:rsid w:val="008A78B0"/>
    <w:rsid w:val="008E5E57"/>
    <w:rsid w:val="008F7701"/>
    <w:rsid w:val="00907CDA"/>
    <w:rsid w:val="009A2A43"/>
    <w:rsid w:val="009F1481"/>
    <w:rsid w:val="00A50EBD"/>
    <w:rsid w:val="00A571AA"/>
    <w:rsid w:val="00A63573"/>
    <w:rsid w:val="00A77D8E"/>
    <w:rsid w:val="00AF3093"/>
    <w:rsid w:val="00B57659"/>
    <w:rsid w:val="00BB395C"/>
    <w:rsid w:val="00C46491"/>
    <w:rsid w:val="00C90008"/>
    <w:rsid w:val="00CC77BD"/>
    <w:rsid w:val="00D66108"/>
    <w:rsid w:val="00D6610C"/>
    <w:rsid w:val="00DC0E4F"/>
    <w:rsid w:val="00DD1E31"/>
    <w:rsid w:val="00DE6B82"/>
    <w:rsid w:val="00E23F70"/>
    <w:rsid w:val="00E37991"/>
    <w:rsid w:val="00E9575C"/>
    <w:rsid w:val="00EC3DE4"/>
    <w:rsid w:val="00EF5AB8"/>
    <w:rsid w:val="00F00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31"/>
  </w:style>
  <w:style w:type="paragraph" w:styleId="Heading1">
    <w:name w:val="heading 1"/>
    <w:basedOn w:val="Normal"/>
    <w:next w:val="Normal"/>
    <w:link w:val="Heading1Char"/>
    <w:uiPriority w:val="9"/>
    <w:qFormat/>
    <w:rsid w:val="00907C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E5E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5E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E5E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E5E5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8E5E5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E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5E5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E5E5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E5E5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8E5E57"/>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8E5E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E57"/>
    <w:rPr>
      <w:b/>
      <w:bCs/>
    </w:rPr>
  </w:style>
  <w:style w:type="character" w:styleId="Emphasis">
    <w:name w:val="Emphasis"/>
    <w:basedOn w:val="DefaultParagraphFont"/>
    <w:uiPriority w:val="20"/>
    <w:qFormat/>
    <w:rsid w:val="008E5E57"/>
    <w:rPr>
      <w:i/>
      <w:iCs/>
    </w:rPr>
  </w:style>
  <w:style w:type="paragraph" w:customStyle="1" w:styleId="Default">
    <w:name w:val="Default"/>
    <w:rsid w:val="000C7FA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C7FA8"/>
    <w:pPr>
      <w:spacing w:after="0" w:line="240" w:lineRule="auto"/>
    </w:pPr>
  </w:style>
  <w:style w:type="paragraph" w:styleId="Header">
    <w:name w:val="header"/>
    <w:basedOn w:val="Normal"/>
    <w:link w:val="HeaderChar"/>
    <w:uiPriority w:val="99"/>
    <w:semiHidden/>
    <w:unhideWhenUsed/>
    <w:rsid w:val="000C7F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FA8"/>
  </w:style>
  <w:style w:type="paragraph" w:styleId="Footer">
    <w:name w:val="footer"/>
    <w:basedOn w:val="Normal"/>
    <w:link w:val="FooterChar"/>
    <w:uiPriority w:val="99"/>
    <w:unhideWhenUsed/>
    <w:rsid w:val="000C7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A8"/>
  </w:style>
  <w:style w:type="table" w:styleId="TableGrid">
    <w:name w:val="Table Grid"/>
    <w:basedOn w:val="TableNormal"/>
    <w:uiPriority w:val="59"/>
    <w:rsid w:val="000C7F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6330D2"/>
  </w:style>
  <w:style w:type="character" w:customStyle="1" w:styleId="ms-1">
    <w:name w:val="ms-1"/>
    <w:basedOn w:val="DefaultParagraphFont"/>
    <w:rsid w:val="006330D2"/>
  </w:style>
  <w:style w:type="character" w:customStyle="1" w:styleId="max-w-full">
    <w:name w:val="max-w-full"/>
    <w:basedOn w:val="DefaultParagraphFont"/>
    <w:rsid w:val="006330D2"/>
  </w:style>
  <w:style w:type="character" w:customStyle="1" w:styleId="-me-1">
    <w:name w:val="-me-1"/>
    <w:basedOn w:val="DefaultParagraphFont"/>
    <w:rsid w:val="006330D2"/>
  </w:style>
  <w:style w:type="character" w:customStyle="1" w:styleId="Heading1Char">
    <w:name w:val="Heading 1 Char"/>
    <w:basedOn w:val="DefaultParagraphFont"/>
    <w:link w:val="Heading1"/>
    <w:uiPriority w:val="9"/>
    <w:rsid w:val="00907CD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B1C67"/>
    <w:pPr>
      <w:ind w:left="720"/>
      <w:contextualSpacing/>
    </w:pPr>
  </w:style>
  <w:style w:type="table" w:customStyle="1" w:styleId="LightShading-Accent11">
    <w:name w:val="Light Shading - Accent 11"/>
    <w:basedOn w:val="TableNormal"/>
    <w:uiPriority w:val="60"/>
    <w:rsid w:val="0067013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z-TopofForm">
    <w:name w:val="HTML Top of Form"/>
    <w:basedOn w:val="Normal"/>
    <w:next w:val="Normal"/>
    <w:link w:val="z-TopofFormChar"/>
    <w:hidden/>
    <w:uiPriority w:val="99"/>
    <w:semiHidden/>
    <w:unhideWhenUsed/>
    <w:rsid w:val="00101B4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1B46"/>
    <w:rPr>
      <w:rFonts w:ascii="Arial" w:eastAsia="Times New Roman" w:hAnsi="Arial" w:cs="Arial"/>
      <w:vanish/>
      <w:sz w:val="16"/>
      <w:szCs w:val="16"/>
    </w:rPr>
  </w:style>
  <w:style w:type="paragraph" w:customStyle="1" w:styleId="placeholder">
    <w:name w:val="placeholder"/>
    <w:basedOn w:val="Normal"/>
    <w:rsid w:val="00101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101B46"/>
  </w:style>
  <w:style w:type="paragraph" w:styleId="z-BottomofForm">
    <w:name w:val="HTML Bottom of Form"/>
    <w:basedOn w:val="Normal"/>
    <w:next w:val="Normal"/>
    <w:link w:val="z-BottomofFormChar"/>
    <w:hidden/>
    <w:uiPriority w:val="99"/>
    <w:semiHidden/>
    <w:unhideWhenUsed/>
    <w:rsid w:val="00101B4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1B46"/>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7805938">
      <w:bodyDiv w:val="1"/>
      <w:marLeft w:val="0"/>
      <w:marRight w:val="0"/>
      <w:marTop w:val="0"/>
      <w:marBottom w:val="0"/>
      <w:divBdr>
        <w:top w:val="none" w:sz="0" w:space="0" w:color="auto"/>
        <w:left w:val="none" w:sz="0" w:space="0" w:color="auto"/>
        <w:bottom w:val="none" w:sz="0" w:space="0" w:color="auto"/>
        <w:right w:val="none" w:sz="0" w:space="0" w:color="auto"/>
      </w:divBdr>
      <w:divsChild>
        <w:div w:id="951984941">
          <w:marLeft w:val="0"/>
          <w:marRight w:val="0"/>
          <w:marTop w:val="0"/>
          <w:marBottom w:val="0"/>
          <w:divBdr>
            <w:top w:val="none" w:sz="0" w:space="0" w:color="auto"/>
            <w:left w:val="none" w:sz="0" w:space="0" w:color="auto"/>
            <w:bottom w:val="none" w:sz="0" w:space="0" w:color="auto"/>
            <w:right w:val="none" w:sz="0" w:space="0" w:color="auto"/>
          </w:divBdr>
          <w:divsChild>
            <w:div w:id="1978608764">
              <w:marLeft w:val="0"/>
              <w:marRight w:val="0"/>
              <w:marTop w:val="0"/>
              <w:marBottom w:val="0"/>
              <w:divBdr>
                <w:top w:val="none" w:sz="0" w:space="0" w:color="auto"/>
                <w:left w:val="none" w:sz="0" w:space="0" w:color="auto"/>
                <w:bottom w:val="none" w:sz="0" w:space="0" w:color="auto"/>
                <w:right w:val="none" w:sz="0" w:space="0" w:color="auto"/>
              </w:divBdr>
              <w:divsChild>
                <w:div w:id="435752173">
                  <w:marLeft w:val="0"/>
                  <w:marRight w:val="0"/>
                  <w:marTop w:val="0"/>
                  <w:marBottom w:val="0"/>
                  <w:divBdr>
                    <w:top w:val="none" w:sz="0" w:space="0" w:color="auto"/>
                    <w:left w:val="none" w:sz="0" w:space="0" w:color="auto"/>
                    <w:bottom w:val="none" w:sz="0" w:space="0" w:color="auto"/>
                    <w:right w:val="none" w:sz="0" w:space="0" w:color="auto"/>
                  </w:divBdr>
                  <w:divsChild>
                    <w:div w:id="188840976">
                      <w:marLeft w:val="0"/>
                      <w:marRight w:val="0"/>
                      <w:marTop w:val="0"/>
                      <w:marBottom w:val="0"/>
                      <w:divBdr>
                        <w:top w:val="none" w:sz="0" w:space="0" w:color="auto"/>
                        <w:left w:val="none" w:sz="0" w:space="0" w:color="auto"/>
                        <w:bottom w:val="none" w:sz="0" w:space="0" w:color="auto"/>
                        <w:right w:val="none" w:sz="0" w:space="0" w:color="auto"/>
                      </w:divBdr>
                      <w:divsChild>
                        <w:div w:id="528029678">
                          <w:marLeft w:val="0"/>
                          <w:marRight w:val="0"/>
                          <w:marTop w:val="0"/>
                          <w:marBottom w:val="0"/>
                          <w:divBdr>
                            <w:top w:val="none" w:sz="0" w:space="0" w:color="auto"/>
                            <w:left w:val="none" w:sz="0" w:space="0" w:color="auto"/>
                            <w:bottom w:val="none" w:sz="0" w:space="0" w:color="auto"/>
                            <w:right w:val="none" w:sz="0" w:space="0" w:color="auto"/>
                          </w:divBdr>
                          <w:divsChild>
                            <w:div w:id="556018411">
                              <w:marLeft w:val="0"/>
                              <w:marRight w:val="0"/>
                              <w:marTop w:val="0"/>
                              <w:marBottom w:val="0"/>
                              <w:divBdr>
                                <w:top w:val="none" w:sz="0" w:space="0" w:color="auto"/>
                                <w:left w:val="none" w:sz="0" w:space="0" w:color="auto"/>
                                <w:bottom w:val="none" w:sz="0" w:space="0" w:color="auto"/>
                                <w:right w:val="none" w:sz="0" w:space="0" w:color="auto"/>
                              </w:divBdr>
                              <w:divsChild>
                                <w:div w:id="1391079278">
                                  <w:marLeft w:val="0"/>
                                  <w:marRight w:val="0"/>
                                  <w:marTop w:val="0"/>
                                  <w:marBottom w:val="0"/>
                                  <w:divBdr>
                                    <w:top w:val="none" w:sz="0" w:space="0" w:color="auto"/>
                                    <w:left w:val="none" w:sz="0" w:space="0" w:color="auto"/>
                                    <w:bottom w:val="none" w:sz="0" w:space="0" w:color="auto"/>
                                    <w:right w:val="none" w:sz="0" w:space="0" w:color="auto"/>
                                  </w:divBdr>
                                  <w:divsChild>
                                    <w:div w:id="14109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335683">
          <w:marLeft w:val="0"/>
          <w:marRight w:val="0"/>
          <w:marTop w:val="0"/>
          <w:marBottom w:val="0"/>
          <w:divBdr>
            <w:top w:val="none" w:sz="0" w:space="0" w:color="auto"/>
            <w:left w:val="none" w:sz="0" w:space="0" w:color="auto"/>
            <w:bottom w:val="none" w:sz="0" w:space="0" w:color="auto"/>
            <w:right w:val="none" w:sz="0" w:space="0" w:color="auto"/>
          </w:divBdr>
          <w:divsChild>
            <w:div w:id="1808010316">
              <w:marLeft w:val="0"/>
              <w:marRight w:val="0"/>
              <w:marTop w:val="0"/>
              <w:marBottom w:val="0"/>
              <w:divBdr>
                <w:top w:val="none" w:sz="0" w:space="0" w:color="auto"/>
                <w:left w:val="none" w:sz="0" w:space="0" w:color="auto"/>
                <w:bottom w:val="none" w:sz="0" w:space="0" w:color="auto"/>
                <w:right w:val="none" w:sz="0" w:space="0" w:color="auto"/>
              </w:divBdr>
              <w:divsChild>
                <w:div w:id="851602209">
                  <w:marLeft w:val="0"/>
                  <w:marRight w:val="0"/>
                  <w:marTop w:val="0"/>
                  <w:marBottom w:val="0"/>
                  <w:divBdr>
                    <w:top w:val="none" w:sz="0" w:space="0" w:color="auto"/>
                    <w:left w:val="none" w:sz="0" w:space="0" w:color="auto"/>
                    <w:bottom w:val="none" w:sz="0" w:space="0" w:color="auto"/>
                    <w:right w:val="none" w:sz="0" w:space="0" w:color="auto"/>
                  </w:divBdr>
                  <w:divsChild>
                    <w:div w:id="931477990">
                      <w:marLeft w:val="0"/>
                      <w:marRight w:val="0"/>
                      <w:marTop w:val="0"/>
                      <w:marBottom w:val="0"/>
                      <w:divBdr>
                        <w:top w:val="none" w:sz="0" w:space="0" w:color="auto"/>
                        <w:left w:val="none" w:sz="0" w:space="0" w:color="auto"/>
                        <w:bottom w:val="none" w:sz="0" w:space="0" w:color="auto"/>
                        <w:right w:val="none" w:sz="0" w:space="0" w:color="auto"/>
                      </w:divBdr>
                      <w:divsChild>
                        <w:div w:id="1259368033">
                          <w:marLeft w:val="0"/>
                          <w:marRight w:val="0"/>
                          <w:marTop w:val="0"/>
                          <w:marBottom w:val="0"/>
                          <w:divBdr>
                            <w:top w:val="none" w:sz="0" w:space="0" w:color="auto"/>
                            <w:left w:val="none" w:sz="0" w:space="0" w:color="auto"/>
                            <w:bottom w:val="none" w:sz="0" w:space="0" w:color="auto"/>
                            <w:right w:val="none" w:sz="0" w:space="0" w:color="auto"/>
                          </w:divBdr>
                          <w:divsChild>
                            <w:div w:id="1206337072">
                              <w:marLeft w:val="0"/>
                              <w:marRight w:val="0"/>
                              <w:marTop w:val="0"/>
                              <w:marBottom w:val="0"/>
                              <w:divBdr>
                                <w:top w:val="none" w:sz="0" w:space="0" w:color="auto"/>
                                <w:left w:val="none" w:sz="0" w:space="0" w:color="auto"/>
                                <w:bottom w:val="none" w:sz="0" w:space="0" w:color="auto"/>
                                <w:right w:val="none" w:sz="0" w:space="0" w:color="auto"/>
                              </w:divBdr>
                              <w:divsChild>
                                <w:div w:id="1346323119">
                                  <w:marLeft w:val="0"/>
                                  <w:marRight w:val="0"/>
                                  <w:marTop w:val="0"/>
                                  <w:marBottom w:val="0"/>
                                  <w:divBdr>
                                    <w:top w:val="none" w:sz="0" w:space="0" w:color="auto"/>
                                    <w:left w:val="none" w:sz="0" w:space="0" w:color="auto"/>
                                    <w:bottom w:val="none" w:sz="0" w:space="0" w:color="auto"/>
                                    <w:right w:val="none" w:sz="0" w:space="0" w:color="auto"/>
                                  </w:divBdr>
                                  <w:divsChild>
                                    <w:div w:id="1410231199">
                                      <w:marLeft w:val="0"/>
                                      <w:marRight w:val="0"/>
                                      <w:marTop w:val="0"/>
                                      <w:marBottom w:val="0"/>
                                      <w:divBdr>
                                        <w:top w:val="none" w:sz="0" w:space="0" w:color="auto"/>
                                        <w:left w:val="none" w:sz="0" w:space="0" w:color="auto"/>
                                        <w:bottom w:val="none" w:sz="0" w:space="0" w:color="auto"/>
                                        <w:right w:val="none" w:sz="0" w:space="0" w:color="auto"/>
                                      </w:divBdr>
                                      <w:divsChild>
                                        <w:div w:id="3311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142048">
          <w:marLeft w:val="0"/>
          <w:marRight w:val="0"/>
          <w:marTop w:val="0"/>
          <w:marBottom w:val="0"/>
          <w:divBdr>
            <w:top w:val="none" w:sz="0" w:space="0" w:color="auto"/>
            <w:left w:val="none" w:sz="0" w:space="0" w:color="auto"/>
            <w:bottom w:val="none" w:sz="0" w:space="0" w:color="auto"/>
            <w:right w:val="none" w:sz="0" w:space="0" w:color="auto"/>
          </w:divBdr>
          <w:divsChild>
            <w:div w:id="1100418186">
              <w:marLeft w:val="0"/>
              <w:marRight w:val="0"/>
              <w:marTop w:val="0"/>
              <w:marBottom w:val="0"/>
              <w:divBdr>
                <w:top w:val="none" w:sz="0" w:space="0" w:color="auto"/>
                <w:left w:val="none" w:sz="0" w:space="0" w:color="auto"/>
                <w:bottom w:val="none" w:sz="0" w:space="0" w:color="auto"/>
                <w:right w:val="none" w:sz="0" w:space="0" w:color="auto"/>
              </w:divBdr>
              <w:divsChild>
                <w:div w:id="934821944">
                  <w:marLeft w:val="0"/>
                  <w:marRight w:val="0"/>
                  <w:marTop w:val="0"/>
                  <w:marBottom w:val="0"/>
                  <w:divBdr>
                    <w:top w:val="none" w:sz="0" w:space="0" w:color="auto"/>
                    <w:left w:val="none" w:sz="0" w:space="0" w:color="auto"/>
                    <w:bottom w:val="none" w:sz="0" w:space="0" w:color="auto"/>
                    <w:right w:val="none" w:sz="0" w:space="0" w:color="auto"/>
                  </w:divBdr>
                  <w:divsChild>
                    <w:div w:id="1032998298">
                      <w:marLeft w:val="0"/>
                      <w:marRight w:val="0"/>
                      <w:marTop w:val="0"/>
                      <w:marBottom w:val="0"/>
                      <w:divBdr>
                        <w:top w:val="none" w:sz="0" w:space="0" w:color="auto"/>
                        <w:left w:val="none" w:sz="0" w:space="0" w:color="auto"/>
                        <w:bottom w:val="none" w:sz="0" w:space="0" w:color="auto"/>
                        <w:right w:val="none" w:sz="0" w:space="0" w:color="auto"/>
                      </w:divBdr>
                      <w:divsChild>
                        <w:div w:id="1449617126">
                          <w:marLeft w:val="0"/>
                          <w:marRight w:val="0"/>
                          <w:marTop w:val="0"/>
                          <w:marBottom w:val="0"/>
                          <w:divBdr>
                            <w:top w:val="none" w:sz="0" w:space="0" w:color="auto"/>
                            <w:left w:val="none" w:sz="0" w:space="0" w:color="auto"/>
                            <w:bottom w:val="none" w:sz="0" w:space="0" w:color="auto"/>
                            <w:right w:val="none" w:sz="0" w:space="0" w:color="auto"/>
                          </w:divBdr>
                          <w:divsChild>
                            <w:div w:id="1784685279">
                              <w:marLeft w:val="0"/>
                              <w:marRight w:val="0"/>
                              <w:marTop w:val="0"/>
                              <w:marBottom w:val="0"/>
                              <w:divBdr>
                                <w:top w:val="none" w:sz="0" w:space="0" w:color="auto"/>
                                <w:left w:val="none" w:sz="0" w:space="0" w:color="auto"/>
                                <w:bottom w:val="none" w:sz="0" w:space="0" w:color="auto"/>
                                <w:right w:val="none" w:sz="0" w:space="0" w:color="auto"/>
                              </w:divBdr>
                              <w:divsChild>
                                <w:div w:id="1596740403">
                                  <w:marLeft w:val="0"/>
                                  <w:marRight w:val="0"/>
                                  <w:marTop w:val="0"/>
                                  <w:marBottom w:val="0"/>
                                  <w:divBdr>
                                    <w:top w:val="none" w:sz="0" w:space="0" w:color="auto"/>
                                    <w:left w:val="none" w:sz="0" w:space="0" w:color="auto"/>
                                    <w:bottom w:val="none" w:sz="0" w:space="0" w:color="auto"/>
                                    <w:right w:val="none" w:sz="0" w:space="0" w:color="auto"/>
                                  </w:divBdr>
                                  <w:divsChild>
                                    <w:div w:id="14264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059644">
      <w:bodyDiv w:val="1"/>
      <w:marLeft w:val="0"/>
      <w:marRight w:val="0"/>
      <w:marTop w:val="0"/>
      <w:marBottom w:val="0"/>
      <w:divBdr>
        <w:top w:val="none" w:sz="0" w:space="0" w:color="auto"/>
        <w:left w:val="none" w:sz="0" w:space="0" w:color="auto"/>
        <w:bottom w:val="none" w:sz="0" w:space="0" w:color="auto"/>
        <w:right w:val="none" w:sz="0" w:space="0" w:color="auto"/>
      </w:divBdr>
      <w:divsChild>
        <w:div w:id="1314136799">
          <w:marLeft w:val="0"/>
          <w:marRight w:val="0"/>
          <w:marTop w:val="0"/>
          <w:marBottom w:val="0"/>
          <w:divBdr>
            <w:top w:val="none" w:sz="0" w:space="0" w:color="auto"/>
            <w:left w:val="none" w:sz="0" w:space="0" w:color="auto"/>
            <w:bottom w:val="none" w:sz="0" w:space="0" w:color="auto"/>
            <w:right w:val="none" w:sz="0" w:space="0" w:color="auto"/>
          </w:divBdr>
          <w:divsChild>
            <w:div w:id="1156343040">
              <w:marLeft w:val="0"/>
              <w:marRight w:val="0"/>
              <w:marTop w:val="0"/>
              <w:marBottom w:val="0"/>
              <w:divBdr>
                <w:top w:val="none" w:sz="0" w:space="0" w:color="auto"/>
                <w:left w:val="none" w:sz="0" w:space="0" w:color="auto"/>
                <w:bottom w:val="none" w:sz="0" w:space="0" w:color="auto"/>
                <w:right w:val="none" w:sz="0" w:space="0" w:color="auto"/>
              </w:divBdr>
              <w:divsChild>
                <w:div w:id="1009259263">
                  <w:marLeft w:val="0"/>
                  <w:marRight w:val="0"/>
                  <w:marTop w:val="0"/>
                  <w:marBottom w:val="0"/>
                  <w:divBdr>
                    <w:top w:val="none" w:sz="0" w:space="0" w:color="auto"/>
                    <w:left w:val="none" w:sz="0" w:space="0" w:color="auto"/>
                    <w:bottom w:val="none" w:sz="0" w:space="0" w:color="auto"/>
                    <w:right w:val="none" w:sz="0" w:space="0" w:color="auto"/>
                  </w:divBdr>
                  <w:divsChild>
                    <w:div w:id="655912622">
                      <w:marLeft w:val="0"/>
                      <w:marRight w:val="0"/>
                      <w:marTop w:val="0"/>
                      <w:marBottom w:val="0"/>
                      <w:divBdr>
                        <w:top w:val="none" w:sz="0" w:space="0" w:color="auto"/>
                        <w:left w:val="none" w:sz="0" w:space="0" w:color="auto"/>
                        <w:bottom w:val="none" w:sz="0" w:space="0" w:color="auto"/>
                        <w:right w:val="none" w:sz="0" w:space="0" w:color="auto"/>
                      </w:divBdr>
                      <w:divsChild>
                        <w:div w:id="234821011">
                          <w:marLeft w:val="0"/>
                          <w:marRight w:val="0"/>
                          <w:marTop w:val="0"/>
                          <w:marBottom w:val="0"/>
                          <w:divBdr>
                            <w:top w:val="none" w:sz="0" w:space="0" w:color="auto"/>
                            <w:left w:val="none" w:sz="0" w:space="0" w:color="auto"/>
                            <w:bottom w:val="none" w:sz="0" w:space="0" w:color="auto"/>
                            <w:right w:val="none" w:sz="0" w:space="0" w:color="auto"/>
                          </w:divBdr>
                          <w:divsChild>
                            <w:div w:id="1801460735">
                              <w:marLeft w:val="0"/>
                              <w:marRight w:val="0"/>
                              <w:marTop w:val="0"/>
                              <w:marBottom w:val="0"/>
                              <w:divBdr>
                                <w:top w:val="none" w:sz="0" w:space="0" w:color="auto"/>
                                <w:left w:val="none" w:sz="0" w:space="0" w:color="auto"/>
                                <w:bottom w:val="none" w:sz="0" w:space="0" w:color="auto"/>
                                <w:right w:val="none" w:sz="0" w:space="0" w:color="auto"/>
                              </w:divBdr>
                              <w:divsChild>
                                <w:div w:id="1658993207">
                                  <w:marLeft w:val="0"/>
                                  <w:marRight w:val="0"/>
                                  <w:marTop w:val="0"/>
                                  <w:marBottom w:val="0"/>
                                  <w:divBdr>
                                    <w:top w:val="none" w:sz="0" w:space="0" w:color="auto"/>
                                    <w:left w:val="none" w:sz="0" w:space="0" w:color="auto"/>
                                    <w:bottom w:val="none" w:sz="0" w:space="0" w:color="auto"/>
                                    <w:right w:val="none" w:sz="0" w:space="0" w:color="auto"/>
                                  </w:divBdr>
                                  <w:divsChild>
                                    <w:div w:id="670062767">
                                      <w:marLeft w:val="0"/>
                                      <w:marRight w:val="0"/>
                                      <w:marTop w:val="0"/>
                                      <w:marBottom w:val="0"/>
                                      <w:divBdr>
                                        <w:top w:val="none" w:sz="0" w:space="0" w:color="auto"/>
                                        <w:left w:val="none" w:sz="0" w:space="0" w:color="auto"/>
                                        <w:bottom w:val="none" w:sz="0" w:space="0" w:color="auto"/>
                                        <w:right w:val="none" w:sz="0" w:space="0" w:color="auto"/>
                                      </w:divBdr>
                                      <w:divsChild>
                                        <w:div w:id="808668343">
                                          <w:marLeft w:val="0"/>
                                          <w:marRight w:val="0"/>
                                          <w:marTop w:val="0"/>
                                          <w:marBottom w:val="0"/>
                                          <w:divBdr>
                                            <w:top w:val="none" w:sz="0" w:space="0" w:color="auto"/>
                                            <w:left w:val="none" w:sz="0" w:space="0" w:color="auto"/>
                                            <w:bottom w:val="none" w:sz="0" w:space="0" w:color="auto"/>
                                            <w:right w:val="none" w:sz="0" w:space="0" w:color="auto"/>
                                          </w:divBdr>
                                          <w:divsChild>
                                            <w:div w:id="11734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131237">
          <w:marLeft w:val="0"/>
          <w:marRight w:val="0"/>
          <w:marTop w:val="0"/>
          <w:marBottom w:val="0"/>
          <w:divBdr>
            <w:top w:val="none" w:sz="0" w:space="0" w:color="auto"/>
            <w:left w:val="none" w:sz="0" w:space="0" w:color="auto"/>
            <w:bottom w:val="none" w:sz="0" w:space="0" w:color="auto"/>
            <w:right w:val="none" w:sz="0" w:space="0" w:color="auto"/>
          </w:divBdr>
          <w:divsChild>
            <w:div w:id="872037478">
              <w:marLeft w:val="0"/>
              <w:marRight w:val="0"/>
              <w:marTop w:val="0"/>
              <w:marBottom w:val="0"/>
              <w:divBdr>
                <w:top w:val="none" w:sz="0" w:space="0" w:color="auto"/>
                <w:left w:val="none" w:sz="0" w:space="0" w:color="auto"/>
                <w:bottom w:val="none" w:sz="0" w:space="0" w:color="auto"/>
                <w:right w:val="none" w:sz="0" w:space="0" w:color="auto"/>
              </w:divBdr>
              <w:divsChild>
                <w:div w:id="27992248">
                  <w:marLeft w:val="0"/>
                  <w:marRight w:val="0"/>
                  <w:marTop w:val="0"/>
                  <w:marBottom w:val="0"/>
                  <w:divBdr>
                    <w:top w:val="none" w:sz="0" w:space="0" w:color="auto"/>
                    <w:left w:val="none" w:sz="0" w:space="0" w:color="auto"/>
                    <w:bottom w:val="none" w:sz="0" w:space="0" w:color="auto"/>
                    <w:right w:val="none" w:sz="0" w:space="0" w:color="auto"/>
                  </w:divBdr>
                  <w:divsChild>
                    <w:div w:id="2060325552">
                      <w:marLeft w:val="0"/>
                      <w:marRight w:val="0"/>
                      <w:marTop w:val="0"/>
                      <w:marBottom w:val="0"/>
                      <w:divBdr>
                        <w:top w:val="none" w:sz="0" w:space="0" w:color="auto"/>
                        <w:left w:val="none" w:sz="0" w:space="0" w:color="auto"/>
                        <w:bottom w:val="none" w:sz="0" w:space="0" w:color="auto"/>
                        <w:right w:val="none" w:sz="0" w:space="0" w:color="auto"/>
                      </w:divBdr>
                      <w:divsChild>
                        <w:div w:id="2117166607">
                          <w:marLeft w:val="0"/>
                          <w:marRight w:val="0"/>
                          <w:marTop w:val="0"/>
                          <w:marBottom w:val="0"/>
                          <w:divBdr>
                            <w:top w:val="none" w:sz="0" w:space="0" w:color="auto"/>
                            <w:left w:val="none" w:sz="0" w:space="0" w:color="auto"/>
                            <w:bottom w:val="none" w:sz="0" w:space="0" w:color="auto"/>
                            <w:right w:val="none" w:sz="0" w:space="0" w:color="auto"/>
                          </w:divBdr>
                          <w:divsChild>
                            <w:div w:id="1442148553">
                              <w:marLeft w:val="0"/>
                              <w:marRight w:val="0"/>
                              <w:marTop w:val="0"/>
                              <w:marBottom w:val="0"/>
                              <w:divBdr>
                                <w:top w:val="none" w:sz="0" w:space="0" w:color="auto"/>
                                <w:left w:val="none" w:sz="0" w:space="0" w:color="auto"/>
                                <w:bottom w:val="none" w:sz="0" w:space="0" w:color="auto"/>
                                <w:right w:val="none" w:sz="0" w:space="0" w:color="auto"/>
                              </w:divBdr>
                              <w:divsChild>
                                <w:div w:id="1018386620">
                                  <w:marLeft w:val="0"/>
                                  <w:marRight w:val="0"/>
                                  <w:marTop w:val="0"/>
                                  <w:marBottom w:val="0"/>
                                  <w:divBdr>
                                    <w:top w:val="none" w:sz="0" w:space="0" w:color="auto"/>
                                    <w:left w:val="none" w:sz="0" w:space="0" w:color="auto"/>
                                    <w:bottom w:val="none" w:sz="0" w:space="0" w:color="auto"/>
                                    <w:right w:val="none" w:sz="0" w:space="0" w:color="auto"/>
                                  </w:divBdr>
                                  <w:divsChild>
                                    <w:div w:id="1508322603">
                                      <w:marLeft w:val="0"/>
                                      <w:marRight w:val="0"/>
                                      <w:marTop w:val="0"/>
                                      <w:marBottom w:val="0"/>
                                      <w:divBdr>
                                        <w:top w:val="none" w:sz="0" w:space="0" w:color="auto"/>
                                        <w:left w:val="none" w:sz="0" w:space="0" w:color="auto"/>
                                        <w:bottom w:val="none" w:sz="0" w:space="0" w:color="auto"/>
                                        <w:right w:val="none" w:sz="0" w:space="0" w:color="auto"/>
                                      </w:divBdr>
                                      <w:divsChild>
                                        <w:div w:id="138109848">
                                          <w:marLeft w:val="0"/>
                                          <w:marRight w:val="0"/>
                                          <w:marTop w:val="0"/>
                                          <w:marBottom w:val="0"/>
                                          <w:divBdr>
                                            <w:top w:val="none" w:sz="0" w:space="0" w:color="auto"/>
                                            <w:left w:val="none" w:sz="0" w:space="0" w:color="auto"/>
                                            <w:bottom w:val="none" w:sz="0" w:space="0" w:color="auto"/>
                                            <w:right w:val="none" w:sz="0" w:space="0" w:color="auto"/>
                                          </w:divBdr>
                                          <w:divsChild>
                                            <w:div w:id="14534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3332">
                                      <w:marLeft w:val="0"/>
                                      <w:marRight w:val="0"/>
                                      <w:marTop w:val="0"/>
                                      <w:marBottom w:val="0"/>
                                      <w:divBdr>
                                        <w:top w:val="none" w:sz="0" w:space="0" w:color="auto"/>
                                        <w:left w:val="none" w:sz="0" w:space="0" w:color="auto"/>
                                        <w:bottom w:val="none" w:sz="0" w:space="0" w:color="auto"/>
                                        <w:right w:val="none" w:sz="0" w:space="0" w:color="auto"/>
                                      </w:divBdr>
                                      <w:divsChild>
                                        <w:div w:id="317732374">
                                          <w:marLeft w:val="0"/>
                                          <w:marRight w:val="0"/>
                                          <w:marTop w:val="0"/>
                                          <w:marBottom w:val="0"/>
                                          <w:divBdr>
                                            <w:top w:val="none" w:sz="0" w:space="0" w:color="auto"/>
                                            <w:left w:val="none" w:sz="0" w:space="0" w:color="auto"/>
                                            <w:bottom w:val="none" w:sz="0" w:space="0" w:color="auto"/>
                                            <w:right w:val="none" w:sz="0" w:space="0" w:color="auto"/>
                                          </w:divBdr>
                                          <w:divsChild>
                                            <w:div w:id="1894124151">
                                              <w:marLeft w:val="0"/>
                                              <w:marRight w:val="0"/>
                                              <w:marTop w:val="0"/>
                                              <w:marBottom w:val="0"/>
                                              <w:divBdr>
                                                <w:top w:val="none" w:sz="0" w:space="0" w:color="auto"/>
                                                <w:left w:val="none" w:sz="0" w:space="0" w:color="auto"/>
                                                <w:bottom w:val="none" w:sz="0" w:space="0" w:color="auto"/>
                                                <w:right w:val="none" w:sz="0" w:space="0" w:color="auto"/>
                                              </w:divBdr>
                                              <w:divsChild>
                                                <w:div w:id="1366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4958">
                                          <w:marLeft w:val="0"/>
                                          <w:marRight w:val="0"/>
                                          <w:marTop w:val="0"/>
                                          <w:marBottom w:val="0"/>
                                          <w:divBdr>
                                            <w:top w:val="none" w:sz="0" w:space="0" w:color="auto"/>
                                            <w:left w:val="none" w:sz="0" w:space="0" w:color="auto"/>
                                            <w:bottom w:val="none" w:sz="0" w:space="0" w:color="auto"/>
                                            <w:right w:val="none" w:sz="0" w:space="0" w:color="auto"/>
                                          </w:divBdr>
                                          <w:divsChild>
                                            <w:div w:id="1480533414">
                                              <w:marLeft w:val="0"/>
                                              <w:marRight w:val="0"/>
                                              <w:marTop w:val="0"/>
                                              <w:marBottom w:val="0"/>
                                              <w:divBdr>
                                                <w:top w:val="none" w:sz="0" w:space="0" w:color="auto"/>
                                                <w:left w:val="none" w:sz="0" w:space="0" w:color="auto"/>
                                                <w:bottom w:val="none" w:sz="0" w:space="0" w:color="auto"/>
                                                <w:right w:val="none" w:sz="0" w:space="0" w:color="auto"/>
                                              </w:divBdr>
                                              <w:divsChild>
                                                <w:div w:id="528956569">
                                                  <w:marLeft w:val="0"/>
                                                  <w:marRight w:val="0"/>
                                                  <w:marTop w:val="0"/>
                                                  <w:marBottom w:val="0"/>
                                                  <w:divBdr>
                                                    <w:top w:val="none" w:sz="0" w:space="0" w:color="auto"/>
                                                    <w:left w:val="none" w:sz="0" w:space="0" w:color="auto"/>
                                                    <w:bottom w:val="none" w:sz="0" w:space="0" w:color="auto"/>
                                                    <w:right w:val="none" w:sz="0" w:space="0" w:color="auto"/>
                                                  </w:divBdr>
                                                  <w:divsChild>
                                                    <w:div w:id="18991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06430">
                                          <w:marLeft w:val="0"/>
                                          <w:marRight w:val="0"/>
                                          <w:marTop w:val="0"/>
                                          <w:marBottom w:val="0"/>
                                          <w:divBdr>
                                            <w:top w:val="none" w:sz="0" w:space="0" w:color="auto"/>
                                            <w:left w:val="none" w:sz="0" w:space="0" w:color="auto"/>
                                            <w:bottom w:val="none" w:sz="0" w:space="0" w:color="auto"/>
                                            <w:right w:val="none" w:sz="0" w:space="0" w:color="auto"/>
                                          </w:divBdr>
                                          <w:divsChild>
                                            <w:div w:id="7663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5391">
                                      <w:marLeft w:val="0"/>
                                      <w:marRight w:val="0"/>
                                      <w:marTop w:val="0"/>
                                      <w:marBottom w:val="0"/>
                                      <w:divBdr>
                                        <w:top w:val="none" w:sz="0" w:space="0" w:color="auto"/>
                                        <w:left w:val="none" w:sz="0" w:space="0" w:color="auto"/>
                                        <w:bottom w:val="none" w:sz="0" w:space="0" w:color="auto"/>
                                        <w:right w:val="none" w:sz="0" w:space="0" w:color="auto"/>
                                      </w:divBdr>
                                      <w:divsChild>
                                        <w:div w:id="1861624036">
                                          <w:marLeft w:val="0"/>
                                          <w:marRight w:val="0"/>
                                          <w:marTop w:val="0"/>
                                          <w:marBottom w:val="0"/>
                                          <w:divBdr>
                                            <w:top w:val="none" w:sz="0" w:space="0" w:color="auto"/>
                                            <w:left w:val="none" w:sz="0" w:space="0" w:color="auto"/>
                                            <w:bottom w:val="none" w:sz="0" w:space="0" w:color="auto"/>
                                            <w:right w:val="none" w:sz="0" w:space="0" w:color="auto"/>
                                          </w:divBdr>
                                          <w:divsChild>
                                            <w:div w:id="20819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6821">
              <w:marLeft w:val="0"/>
              <w:marRight w:val="0"/>
              <w:marTop w:val="0"/>
              <w:marBottom w:val="0"/>
              <w:divBdr>
                <w:top w:val="none" w:sz="0" w:space="0" w:color="auto"/>
                <w:left w:val="none" w:sz="0" w:space="0" w:color="auto"/>
                <w:bottom w:val="none" w:sz="0" w:space="0" w:color="auto"/>
                <w:right w:val="none" w:sz="0" w:space="0" w:color="auto"/>
              </w:divBdr>
              <w:divsChild>
                <w:div w:id="6997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0930">
      <w:bodyDiv w:val="1"/>
      <w:marLeft w:val="0"/>
      <w:marRight w:val="0"/>
      <w:marTop w:val="0"/>
      <w:marBottom w:val="0"/>
      <w:divBdr>
        <w:top w:val="none" w:sz="0" w:space="0" w:color="auto"/>
        <w:left w:val="none" w:sz="0" w:space="0" w:color="auto"/>
        <w:bottom w:val="none" w:sz="0" w:space="0" w:color="auto"/>
        <w:right w:val="none" w:sz="0" w:space="0" w:color="auto"/>
      </w:divBdr>
    </w:div>
    <w:div w:id="271741398">
      <w:bodyDiv w:val="1"/>
      <w:marLeft w:val="0"/>
      <w:marRight w:val="0"/>
      <w:marTop w:val="0"/>
      <w:marBottom w:val="0"/>
      <w:divBdr>
        <w:top w:val="none" w:sz="0" w:space="0" w:color="auto"/>
        <w:left w:val="none" w:sz="0" w:space="0" w:color="auto"/>
        <w:bottom w:val="none" w:sz="0" w:space="0" w:color="auto"/>
        <w:right w:val="none" w:sz="0" w:space="0" w:color="auto"/>
      </w:divBdr>
    </w:div>
    <w:div w:id="304897823">
      <w:bodyDiv w:val="1"/>
      <w:marLeft w:val="0"/>
      <w:marRight w:val="0"/>
      <w:marTop w:val="0"/>
      <w:marBottom w:val="0"/>
      <w:divBdr>
        <w:top w:val="none" w:sz="0" w:space="0" w:color="auto"/>
        <w:left w:val="none" w:sz="0" w:space="0" w:color="auto"/>
        <w:bottom w:val="none" w:sz="0" w:space="0" w:color="auto"/>
        <w:right w:val="none" w:sz="0" w:space="0" w:color="auto"/>
      </w:divBdr>
    </w:div>
    <w:div w:id="450587742">
      <w:bodyDiv w:val="1"/>
      <w:marLeft w:val="0"/>
      <w:marRight w:val="0"/>
      <w:marTop w:val="0"/>
      <w:marBottom w:val="0"/>
      <w:divBdr>
        <w:top w:val="none" w:sz="0" w:space="0" w:color="auto"/>
        <w:left w:val="none" w:sz="0" w:space="0" w:color="auto"/>
        <w:bottom w:val="none" w:sz="0" w:space="0" w:color="auto"/>
        <w:right w:val="none" w:sz="0" w:space="0" w:color="auto"/>
      </w:divBdr>
    </w:div>
    <w:div w:id="454762626">
      <w:bodyDiv w:val="1"/>
      <w:marLeft w:val="0"/>
      <w:marRight w:val="0"/>
      <w:marTop w:val="0"/>
      <w:marBottom w:val="0"/>
      <w:divBdr>
        <w:top w:val="none" w:sz="0" w:space="0" w:color="auto"/>
        <w:left w:val="none" w:sz="0" w:space="0" w:color="auto"/>
        <w:bottom w:val="none" w:sz="0" w:space="0" w:color="auto"/>
        <w:right w:val="none" w:sz="0" w:space="0" w:color="auto"/>
      </w:divBdr>
    </w:div>
    <w:div w:id="520902715">
      <w:bodyDiv w:val="1"/>
      <w:marLeft w:val="0"/>
      <w:marRight w:val="0"/>
      <w:marTop w:val="0"/>
      <w:marBottom w:val="0"/>
      <w:divBdr>
        <w:top w:val="none" w:sz="0" w:space="0" w:color="auto"/>
        <w:left w:val="none" w:sz="0" w:space="0" w:color="auto"/>
        <w:bottom w:val="none" w:sz="0" w:space="0" w:color="auto"/>
        <w:right w:val="none" w:sz="0" w:space="0" w:color="auto"/>
      </w:divBdr>
      <w:divsChild>
        <w:div w:id="1746412058">
          <w:marLeft w:val="0"/>
          <w:marRight w:val="0"/>
          <w:marTop w:val="0"/>
          <w:marBottom w:val="0"/>
          <w:divBdr>
            <w:top w:val="none" w:sz="0" w:space="0" w:color="auto"/>
            <w:left w:val="none" w:sz="0" w:space="0" w:color="auto"/>
            <w:bottom w:val="none" w:sz="0" w:space="0" w:color="auto"/>
            <w:right w:val="none" w:sz="0" w:space="0" w:color="auto"/>
          </w:divBdr>
          <w:divsChild>
            <w:div w:id="977417286">
              <w:marLeft w:val="0"/>
              <w:marRight w:val="0"/>
              <w:marTop w:val="0"/>
              <w:marBottom w:val="0"/>
              <w:divBdr>
                <w:top w:val="none" w:sz="0" w:space="0" w:color="auto"/>
                <w:left w:val="none" w:sz="0" w:space="0" w:color="auto"/>
                <w:bottom w:val="none" w:sz="0" w:space="0" w:color="auto"/>
                <w:right w:val="none" w:sz="0" w:space="0" w:color="auto"/>
              </w:divBdr>
              <w:divsChild>
                <w:div w:id="783040968">
                  <w:marLeft w:val="0"/>
                  <w:marRight w:val="0"/>
                  <w:marTop w:val="0"/>
                  <w:marBottom w:val="0"/>
                  <w:divBdr>
                    <w:top w:val="none" w:sz="0" w:space="0" w:color="auto"/>
                    <w:left w:val="none" w:sz="0" w:space="0" w:color="auto"/>
                    <w:bottom w:val="none" w:sz="0" w:space="0" w:color="auto"/>
                    <w:right w:val="none" w:sz="0" w:space="0" w:color="auto"/>
                  </w:divBdr>
                  <w:divsChild>
                    <w:div w:id="2367098">
                      <w:marLeft w:val="0"/>
                      <w:marRight w:val="0"/>
                      <w:marTop w:val="0"/>
                      <w:marBottom w:val="0"/>
                      <w:divBdr>
                        <w:top w:val="none" w:sz="0" w:space="0" w:color="auto"/>
                        <w:left w:val="none" w:sz="0" w:space="0" w:color="auto"/>
                        <w:bottom w:val="none" w:sz="0" w:space="0" w:color="auto"/>
                        <w:right w:val="none" w:sz="0" w:space="0" w:color="auto"/>
                      </w:divBdr>
                      <w:divsChild>
                        <w:div w:id="729546959">
                          <w:marLeft w:val="0"/>
                          <w:marRight w:val="0"/>
                          <w:marTop w:val="0"/>
                          <w:marBottom w:val="0"/>
                          <w:divBdr>
                            <w:top w:val="none" w:sz="0" w:space="0" w:color="auto"/>
                            <w:left w:val="none" w:sz="0" w:space="0" w:color="auto"/>
                            <w:bottom w:val="none" w:sz="0" w:space="0" w:color="auto"/>
                            <w:right w:val="none" w:sz="0" w:space="0" w:color="auto"/>
                          </w:divBdr>
                          <w:divsChild>
                            <w:div w:id="530345396">
                              <w:marLeft w:val="0"/>
                              <w:marRight w:val="0"/>
                              <w:marTop w:val="0"/>
                              <w:marBottom w:val="0"/>
                              <w:divBdr>
                                <w:top w:val="none" w:sz="0" w:space="0" w:color="auto"/>
                                <w:left w:val="none" w:sz="0" w:space="0" w:color="auto"/>
                                <w:bottom w:val="none" w:sz="0" w:space="0" w:color="auto"/>
                                <w:right w:val="none" w:sz="0" w:space="0" w:color="auto"/>
                              </w:divBdr>
                              <w:divsChild>
                                <w:div w:id="42993191">
                                  <w:marLeft w:val="0"/>
                                  <w:marRight w:val="0"/>
                                  <w:marTop w:val="0"/>
                                  <w:marBottom w:val="0"/>
                                  <w:divBdr>
                                    <w:top w:val="none" w:sz="0" w:space="0" w:color="auto"/>
                                    <w:left w:val="none" w:sz="0" w:space="0" w:color="auto"/>
                                    <w:bottom w:val="none" w:sz="0" w:space="0" w:color="auto"/>
                                    <w:right w:val="none" w:sz="0" w:space="0" w:color="auto"/>
                                  </w:divBdr>
                                  <w:divsChild>
                                    <w:div w:id="1054038219">
                                      <w:marLeft w:val="0"/>
                                      <w:marRight w:val="0"/>
                                      <w:marTop w:val="0"/>
                                      <w:marBottom w:val="0"/>
                                      <w:divBdr>
                                        <w:top w:val="none" w:sz="0" w:space="0" w:color="auto"/>
                                        <w:left w:val="none" w:sz="0" w:space="0" w:color="auto"/>
                                        <w:bottom w:val="none" w:sz="0" w:space="0" w:color="auto"/>
                                        <w:right w:val="none" w:sz="0" w:space="0" w:color="auto"/>
                                      </w:divBdr>
                                      <w:divsChild>
                                        <w:div w:id="2029527184">
                                          <w:marLeft w:val="0"/>
                                          <w:marRight w:val="0"/>
                                          <w:marTop w:val="0"/>
                                          <w:marBottom w:val="0"/>
                                          <w:divBdr>
                                            <w:top w:val="none" w:sz="0" w:space="0" w:color="auto"/>
                                            <w:left w:val="none" w:sz="0" w:space="0" w:color="auto"/>
                                            <w:bottom w:val="none" w:sz="0" w:space="0" w:color="auto"/>
                                            <w:right w:val="none" w:sz="0" w:space="0" w:color="auto"/>
                                          </w:divBdr>
                                          <w:divsChild>
                                            <w:div w:id="280496755">
                                              <w:marLeft w:val="0"/>
                                              <w:marRight w:val="0"/>
                                              <w:marTop w:val="0"/>
                                              <w:marBottom w:val="0"/>
                                              <w:divBdr>
                                                <w:top w:val="none" w:sz="0" w:space="0" w:color="auto"/>
                                                <w:left w:val="none" w:sz="0" w:space="0" w:color="auto"/>
                                                <w:bottom w:val="none" w:sz="0" w:space="0" w:color="auto"/>
                                                <w:right w:val="none" w:sz="0" w:space="0" w:color="auto"/>
                                              </w:divBdr>
                                              <w:divsChild>
                                                <w:div w:id="30999870">
                                                  <w:marLeft w:val="0"/>
                                                  <w:marRight w:val="0"/>
                                                  <w:marTop w:val="0"/>
                                                  <w:marBottom w:val="0"/>
                                                  <w:divBdr>
                                                    <w:top w:val="none" w:sz="0" w:space="0" w:color="auto"/>
                                                    <w:left w:val="none" w:sz="0" w:space="0" w:color="auto"/>
                                                    <w:bottom w:val="none" w:sz="0" w:space="0" w:color="auto"/>
                                                    <w:right w:val="none" w:sz="0" w:space="0" w:color="auto"/>
                                                  </w:divBdr>
                                                  <w:divsChild>
                                                    <w:div w:id="14966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568327">
          <w:marLeft w:val="0"/>
          <w:marRight w:val="0"/>
          <w:marTop w:val="0"/>
          <w:marBottom w:val="0"/>
          <w:divBdr>
            <w:top w:val="none" w:sz="0" w:space="0" w:color="auto"/>
            <w:left w:val="none" w:sz="0" w:space="0" w:color="auto"/>
            <w:bottom w:val="none" w:sz="0" w:space="0" w:color="auto"/>
            <w:right w:val="none" w:sz="0" w:space="0" w:color="auto"/>
          </w:divBdr>
          <w:divsChild>
            <w:div w:id="1089734295">
              <w:marLeft w:val="0"/>
              <w:marRight w:val="0"/>
              <w:marTop w:val="0"/>
              <w:marBottom w:val="0"/>
              <w:divBdr>
                <w:top w:val="none" w:sz="0" w:space="0" w:color="auto"/>
                <w:left w:val="none" w:sz="0" w:space="0" w:color="auto"/>
                <w:bottom w:val="none" w:sz="0" w:space="0" w:color="auto"/>
                <w:right w:val="none" w:sz="0" w:space="0" w:color="auto"/>
              </w:divBdr>
              <w:divsChild>
                <w:div w:id="46614031">
                  <w:marLeft w:val="0"/>
                  <w:marRight w:val="0"/>
                  <w:marTop w:val="0"/>
                  <w:marBottom w:val="0"/>
                  <w:divBdr>
                    <w:top w:val="none" w:sz="0" w:space="0" w:color="auto"/>
                    <w:left w:val="none" w:sz="0" w:space="0" w:color="auto"/>
                    <w:bottom w:val="none" w:sz="0" w:space="0" w:color="auto"/>
                    <w:right w:val="none" w:sz="0" w:space="0" w:color="auto"/>
                  </w:divBdr>
                  <w:divsChild>
                    <w:div w:id="1372074951">
                      <w:marLeft w:val="0"/>
                      <w:marRight w:val="0"/>
                      <w:marTop w:val="0"/>
                      <w:marBottom w:val="0"/>
                      <w:divBdr>
                        <w:top w:val="none" w:sz="0" w:space="0" w:color="auto"/>
                        <w:left w:val="none" w:sz="0" w:space="0" w:color="auto"/>
                        <w:bottom w:val="none" w:sz="0" w:space="0" w:color="auto"/>
                        <w:right w:val="none" w:sz="0" w:space="0" w:color="auto"/>
                      </w:divBdr>
                      <w:divsChild>
                        <w:div w:id="747576184">
                          <w:marLeft w:val="0"/>
                          <w:marRight w:val="0"/>
                          <w:marTop w:val="0"/>
                          <w:marBottom w:val="0"/>
                          <w:divBdr>
                            <w:top w:val="none" w:sz="0" w:space="0" w:color="auto"/>
                            <w:left w:val="none" w:sz="0" w:space="0" w:color="auto"/>
                            <w:bottom w:val="none" w:sz="0" w:space="0" w:color="auto"/>
                            <w:right w:val="none" w:sz="0" w:space="0" w:color="auto"/>
                          </w:divBdr>
                          <w:divsChild>
                            <w:div w:id="1400059685">
                              <w:marLeft w:val="0"/>
                              <w:marRight w:val="0"/>
                              <w:marTop w:val="0"/>
                              <w:marBottom w:val="0"/>
                              <w:divBdr>
                                <w:top w:val="none" w:sz="0" w:space="0" w:color="auto"/>
                                <w:left w:val="none" w:sz="0" w:space="0" w:color="auto"/>
                                <w:bottom w:val="none" w:sz="0" w:space="0" w:color="auto"/>
                                <w:right w:val="none" w:sz="0" w:space="0" w:color="auto"/>
                              </w:divBdr>
                              <w:divsChild>
                                <w:div w:id="307631891">
                                  <w:marLeft w:val="0"/>
                                  <w:marRight w:val="0"/>
                                  <w:marTop w:val="0"/>
                                  <w:marBottom w:val="0"/>
                                  <w:divBdr>
                                    <w:top w:val="none" w:sz="0" w:space="0" w:color="auto"/>
                                    <w:left w:val="none" w:sz="0" w:space="0" w:color="auto"/>
                                    <w:bottom w:val="none" w:sz="0" w:space="0" w:color="auto"/>
                                    <w:right w:val="none" w:sz="0" w:space="0" w:color="auto"/>
                                  </w:divBdr>
                                  <w:divsChild>
                                    <w:div w:id="975263094">
                                      <w:marLeft w:val="0"/>
                                      <w:marRight w:val="0"/>
                                      <w:marTop w:val="0"/>
                                      <w:marBottom w:val="0"/>
                                      <w:divBdr>
                                        <w:top w:val="none" w:sz="0" w:space="0" w:color="auto"/>
                                        <w:left w:val="none" w:sz="0" w:space="0" w:color="auto"/>
                                        <w:bottom w:val="none" w:sz="0" w:space="0" w:color="auto"/>
                                        <w:right w:val="none" w:sz="0" w:space="0" w:color="auto"/>
                                      </w:divBdr>
                                      <w:divsChild>
                                        <w:div w:id="1074164652">
                                          <w:marLeft w:val="0"/>
                                          <w:marRight w:val="0"/>
                                          <w:marTop w:val="0"/>
                                          <w:marBottom w:val="0"/>
                                          <w:divBdr>
                                            <w:top w:val="none" w:sz="0" w:space="0" w:color="auto"/>
                                            <w:left w:val="none" w:sz="0" w:space="0" w:color="auto"/>
                                            <w:bottom w:val="none" w:sz="0" w:space="0" w:color="auto"/>
                                            <w:right w:val="none" w:sz="0" w:space="0" w:color="auto"/>
                                          </w:divBdr>
                                          <w:divsChild>
                                            <w:div w:id="15876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00702">
                                      <w:marLeft w:val="0"/>
                                      <w:marRight w:val="0"/>
                                      <w:marTop w:val="0"/>
                                      <w:marBottom w:val="0"/>
                                      <w:divBdr>
                                        <w:top w:val="none" w:sz="0" w:space="0" w:color="auto"/>
                                        <w:left w:val="none" w:sz="0" w:space="0" w:color="auto"/>
                                        <w:bottom w:val="none" w:sz="0" w:space="0" w:color="auto"/>
                                        <w:right w:val="none" w:sz="0" w:space="0" w:color="auto"/>
                                      </w:divBdr>
                                      <w:divsChild>
                                        <w:div w:id="151868925">
                                          <w:marLeft w:val="0"/>
                                          <w:marRight w:val="0"/>
                                          <w:marTop w:val="0"/>
                                          <w:marBottom w:val="0"/>
                                          <w:divBdr>
                                            <w:top w:val="none" w:sz="0" w:space="0" w:color="auto"/>
                                            <w:left w:val="none" w:sz="0" w:space="0" w:color="auto"/>
                                            <w:bottom w:val="none" w:sz="0" w:space="0" w:color="auto"/>
                                            <w:right w:val="none" w:sz="0" w:space="0" w:color="auto"/>
                                          </w:divBdr>
                                          <w:divsChild>
                                            <w:div w:id="1926107731">
                                              <w:marLeft w:val="0"/>
                                              <w:marRight w:val="0"/>
                                              <w:marTop w:val="0"/>
                                              <w:marBottom w:val="0"/>
                                              <w:divBdr>
                                                <w:top w:val="none" w:sz="0" w:space="0" w:color="auto"/>
                                                <w:left w:val="none" w:sz="0" w:space="0" w:color="auto"/>
                                                <w:bottom w:val="none" w:sz="0" w:space="0" w:color="auto"/>
                                                <w:right w:val="none" w:sz="0" w:space="0" w:color="auto"/>
                                              </w:divBdr>
                                              <w:divsChild>
                                                <w:div w:id="5796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39577">
                                          <w:marLeft w:val="0"/>
                                          <w:marRight w:val="0"/>
                                          <w:marTop w:val="0"/>
                                          <w:marBottom w:val="0"/>
                                          <w:divBdr>
                                            <w:top w:val="none" w:sz="0" w:space="0" w:color="auto"/>
                                            <w:left w:val="none" w:sz="0" w:space="0" w:color="auto"/>
                                            <w:bottom w:val="none" w:sz="0" w:space="0" w:color="auto"/>
                                            <w:right w:val="none" w:sz="0" w:space="0" w:color="auto"/>
                                          </w:divBdr>
                                          <w:divsChild>
                                            <w:div w:id="557203800">
                                              <w:marLeft w:val="0"/>
                                              <w:marRight w:val="0"/>
                                              <w:marTop w:val="0"/>
                                              <w:marBottom w:val="0"/>
                                              <w:divBdr>
                                                <w:top w:val="none" w:sz="0" w:space="0" w:color="auto"/>
                                                <w:left w:val="none" w:sz="0" w:space="0" w:color="auto"/>
                                                <w:bottom w:val="none" w:sz="0" w:space="0" w:color="auto"/>
                                                <w:right w:val="none" w:sz="0" w:space="0" w:color="auto"/>
                                              </w:divBdr>
                                              <w:divsChild>
                                                <w:div w:id="1013142121">
                                                  <w:marLeft w:val="0"/>
                                                  <w:marRight w:val="0"/>
                                                  <w:marTop w:val="0"/>
                                                  <w:marBottom w:val="0"/>
                                                  <w:divBdr>
                                                    <w:top w:val="none" w:sz="0" w:space="0" w:color="auto"/>
                                                    <w:left w:val="none" w:sz="0" w:space="0" w:color="auto"/>
                                                    <w:bottom w:val="none" w:sz="0" w:space="0" w:color="auto"/>
                                                    <w:right w:val="none" w:sz="0" w:space="0" w:color="auto"/>
                                                  </w:divBdr>
                                                  <w:divsChild>
                                                    <w:div w:id="17360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4888">
                                          <w:marLeft w:val="0"/>
                                          <w:marRight w:val="0"/>
                                          <w:marTop w:val="0"/>
                                          <w:marBottom w:val="0"/>
                                          <w:divBdr>
                                            <w:top w:val="none" w:sz="0" w:space="0" w:color="auto"/>
                                            <w:left w:val="none" w:sz="0" w:space="0" w:color="auto"/>
                                            <w:bottom w:val="none" w:sz="0" w:space="0" w:color="auto"/>
                                            <w:right w:val="none" w:sz="0" w:space="0" w:color="auto"/>
                                          </w:divBdr>
                                          <w:divsChild>
                                            <w:div w:id="16534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7452">
                                      <w:marLeft w:val="0"/>
                                      <w:marRight w:val="0"/>
                                      <w:marTop w:val="0"/>
                                      <w:marBottom w:val="0"/>
                                      <w:divBdr>
                                        <w:top w:val="none" w:sz="0" w:space="0" w:color="auto"/>
                                        <w:left w:val="none" w:sz="0" w:space="0" w:color="auto"/>
                                        <w:bottom w:val="none" w:sz="0" w:space="0" w:color="auto"/>
                                        <w:right w:val="none" w:sz="0" w:space="0" w:color="auto"/>
                                      </w:divBdr>
                                      <w:divsChild>
                                        <w:div w:id="1597404121">
                                          <w:marLeft w:val="0"/>
                                          <w:marRight w:val="0"/>
                                          <w:marTop w:val="0"/>
                                          <w:marBottom w:val="0"/>
                                          <w:divBdr>
                                            <w:top w:val="none" w:sz="0" w:space="0" w:color="auto"/>
                                            <w:left w:val="none" w:sz="0" w:space="0" w:color="auto"/>
                                            <w:bottom w:val="none" w:sz="0" w:space="0" w:color="auto"/>
                                            <w:right w:val="none" w:sz="0" w:space="0" w:color="auto"/>
                                          </w:divBdr>
                                          <w:divsChild>
                                            <w:div w:id="14120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312396">
              <w:marLeft w:val="0"/>
              <w:marRight w:val="0"/>
              <w:marTop w:val="0"/>
              <w:marBottom w:val="0"/>
              <w:divBdr>
                <w:top w:val="none" w:sz="0" w:space="0" w:color="auto"/>
                <w:left w:val="none" w:sz="0" w:space="0" w:color="auto"/>
                <w:bottom w:val="none" w:sz="0" w:space="0" w:color="auto"/>
                <w:right w:val="none" w:sz="0" w:space="0" w:color="auto"/>
              </w:divBdr>
              <w:divsChild>
                <w:div w:id="17706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61165">
      <w:bodyDiv w:val="1"/>
      <w:marLeft w:val="0"/>
      <w:marRight w:val="0"/>
      <w:marTop w:val="0"/>
      <w:marBottom w:val="0"/>
      <w:divBdr>
        <w:top w:val="none" w:sz="0" w:space="0" w:color="auto"/>
        <w:left w:val="none" w:sz="0" w:space="0" w:color="auto"/>
        <w:bottom w:val="none" w:sz="0" w:space="0" w:color="auto"/>
        <w:right w:val="none" w:sz="0" w:space="0" w:color="auto"/>
      </w:divBdr>
    </w:div>
    <w:div w:id="1327712895">
      <w:bodyDiv w:val="1"/>
      <w:marLeft w:val="0"/>
      <w:marRight w:val="0"/>
      <w:marTop w:val="0"/>
      <w:marBottom w:val="0"/>
      <w:divBdr>
        <w:top w:val="none" w:sz="0" w:space="0" w:color="auto"/>
        <w:left w:val="none" w:sz="0" w:space="0" w:color="auto"/>
        <w:bottom w:val="none" w:sz="0" w:space="0" w:color="auto"/>
        <w:right w:val="none" w:sz="0" w:space="0" w:color="auto"/>
      </w:divBdr>
    </w:div>
    <w:div w:id="1567373064">
      <w:bodyDiv w:val="1"/>
      <w:marLeft w:val="0"/>
      <w:marRight w:val="0"/>
      <w:marTop w:val="0"/>
      <w:marBottom w:val="0"/>
      <w:divBdr>
        <w:top w:val="none" w:sz="0" w:space="0" w:color="auto"/>
        <w:left w:val="none" w:sz="0" w:space="0" w:color="auto"/>
        <w:bottom w:val="none" w:sz="0" w:space="0" w:color="auto"/>
        <w:right w:val="none" w:sz="0" w:space="0" w:color="auto"/>
      </w:divBdr>
    </w:div>
    <w:div w:id="1596936926">
      <w:bodyDiv w:val="1"/>
      <w:marLeft w:val="0"/>
      <w:marRight w:val="0"/>
      <w:marTop w:val="0"/>
      <w:marBottom w:val="0"/>
      <w:divBdr>
        <w:top w:val="none" w:sz="0" w:space="0" w:color="auto"/>
        <w:left w:val="none" w:sz="0" w:space="0" w:color="auto"/>
        <w:bottom w:val="none" w:sz="0" w:space="0" w:color="auto"/>
        <w:right w:val="none" w:sz="0" w:space="0" w:color="auto"/>
      </w:divBdr>
    </w:div>
    <w:div w:id="1814299299">
      <w:bodyDiv w:val="1"/>
      <w:marLeft w:val="0"/>
      <w:marRight w:val="0"/>
      <w:marTop w:val="0"/>
      <w:marBottom w:val="0"/>
      <w:divBdr>
        <w:top w:val="none" w:sz="0" w:space="0" w:color="auto"/>
        <w:left w:val="none" w:sz="0" w:space="0" w:color="auto"/>
        <w:bottom w:val="none" w:sz="0" w:space="0" w:color="auto"/>
        <w:right w:val="none" w:sz="0" w:space="0" w:color="auto"/>
      </w:divBdr>
      <w:divsChild>
        <w:div w:id="1369253985">
          <w:marLeft w:val="0"/>
          <w:marRight w:val="0"/>
          <w:marTop w:val="0"/>
          <w:marBottom w:val="0"/>
          <w:divBdr>
            <w:top w:val="none" w:sz="0" w:space="0" w:color="auto"/>
            <w:left w:val="none" w:sz="0" w:space="0" w:color="auto"/>
            <w:bottom w:val="none" w:sz="0" w:space="0" w:color="auto"/>
            <w:right w:val="none" w:sz="0" w:space="0" w:color="auto"/>
          </w:divBdr>
          <w:divsChild>
            <w:div w:id="1235044376">
              <w:marLeft w:val="0"/>
              <w:marRight w:val="0"/>
              <w:marTop w:val="0"/>
              <w:marBottom w:val="0"/>
              <w:divBdr>
                <w:top w:val="none" w:sz="0" w:space="0" w:color="auto"/>
                <w:left w:val="none" w:sz="0" w:space="0" w:color="auto"/>
                <w:bottom w:val="none" w:sz="0" w:space="0" w:color="auto"/>
                <w:right w:val="none" w:sz="0" w:space="0" w:color="auto"/>
              </w:divBdr>
            </w:div>
          </w:divsChild>
        </w:div>
        <w:div w:id="189496226">
          <w:marLeft w:val="0"/>
          <w:marRight w:val="0"/>
          <w:marTop w:val="0"/>
          <w:marBottom w:val="0"/>
          <w:divBdr>
            <w:top w:val="none" w:sz="0" w:space="0" w:color="auto"/>
            <w:left w:val="none" w:sz="0" w:space="0" w:color="auto"/>
            <w:bottom w:val="none" w:sz="0" w:space="0" w:color="auto"/>
            <w:right w:val="none" w:sz="0" w:space="0" w:color="auto"/>
          </w:divBdr>
          <w:divsChild>
            <w:div w:id="7029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4679">
      <w:bodyDiv w:val="1"/>
      <w:marLeft w:val="0"/>
      <w:marRight w:val="0"/>
      <w:marTop w:val="0"/>
      <w:marBottom w:val="0"/>
      <w:divBdr>
        <w:top w:val="none" w:sz="0" w:space="0" w:color="auto"/>
        <w:left w:val="none" w:sz="0" w:space="0" w:color="auto"/>
        <w:bottom w:val="none" w:sz="0" w:space="0" w:color="auto"/>
        <w:right w:val="none" w:sz="0" w:space="0" w:color="auto"/>
      </w:divBdr>
    </w:div>
    <w:div w:id="2050060910">
      <w:bodyDiv w:val="1"/>
      <w:marLeft w:val="0"/>
      <w:marRight w:val="0"/>
      <w:marTop w:val="0"/>
      <w:marBottom w:val="0"/>
      <w:divBdr>
        <w:top w:val="none" w:sz="0" w:space="0" w:color="auto"/>
        <w:left w:val="none" w:sz="0" w:space="0" w:color="auto"/>
        <w:bottom w:val="none" w:sz="0" w:space="0" w:color="auto"/>
        <w:right w:val="none" w:sz="0" w:space="0" w:color="auto"/>
      </w:divBdr>
      <w:divsChild>
        <w:div w:id="1467624125">
          <w:marLeft w:val="0"/>
          <w:marRight w:val="0"/>
          <w:marTop w:val="0"/>
          <w:marBottom w:val="0"/>
          <w:divBdr>
            <w:top w:val="none" w:sz="0" w:space="0" w:color="auto"/>
            <w:left w:val="none" w:sz="0" w:space="0" w:color="auto"/>
            <w:bottom w:val="none" w:sz="0" w:space="0" w:color="auto"/>
            <w:right w:val="none" w:sz="0" w:space="0" w:color="auto"/>
          </w:divBdr>
          <w:divsChild>
            <w:div w:id="467095336">
              <w:marLeft w:val="0"/>
              <w:marRight w:val="0"/>
              <w:marTop w:val="0"/>
              <w:marBottom w:val="0"/>
              <w:divBdr>
                <w:top w:val="none" w:sz="0" w:space="0" w:color="auto"/>
                <w:left w:val="none" w:sz="0" w:space="0" w:color="auto"/>
                <w:bottom w:val="none" w:sz="0" w:space="0" w:color="auto"/>
                <w:right w:val="none" w:sz="0" w:space="0" w:color="auto"/>
              </w:divBdr>
            </w:div>
          </w:divsChild>
        </w:div>
        <w:div w:id="544220854">
          <w:marLeft w:val="0"/>
          <w:marRight w:val="0"/>
          <w:marTop w:val="0"/>
          <w:marBottom w:val="0"/>
          <w:divBdr>
            <w:top w:val="none" w:sz="0" w:space="0" w:color="auto"/>
            <w:left w:val="none" w:sz="0" w:space="0" w:color="auto"/>
            <w:bottom w:val="none" w:sz="0" w:space="0" w:color="auto"/>
            <w:right w:val="none" w:sz="0" w:space="0" w:color="auto"/>
          </w:divBdr>
          <w:divsChild>
            <w:div w:id="762341204">
              <w:marLeft w:val="0"/>
              <w:marRight w:val="0"/>
              <w:marTop w:val="0"/>
              <w:marBottom w:val="0"/>
              <w:divBdr>
                <w:top w:val="none" w:sz="0" w:space="0" w:color="auto"/>
                <w:left w:val="none" w:sz="0" w:space="0" w:color="auto"/>
                <w:bottom w:val="none" w:sz="0" w:space="0" w:color="auto"/>
                <w:right w:val="none" w:sz="0" w:space="0" w:color="auto"/>
              </w:divBdr>
            </w:div>
          </w:divsChild>
        </w:div>
        <w:div w:id="1932857566">
          <w:marLeft w:val="0"/>
          <w:marRight w:val="0"/>
          <w:marTop w:val="0"/>
          <w:marBottom w:val="0"/>
          <w:divBdr>
            <w:top w:val="none" w:sz="0" w:space="0" w:color="auto"/>
            <w:left w:val="none" w:sz="0" w:space="0" w:color="auto"/>
            <w:bottom w:val="none" w:sz="0" w:space="0" w:color="auto"/>
            <w:right w:val="none" w:sz="0" w:space="0" w:color="auto"/>
          </w:divBdr>
          <w:divsChild>
            <w:div w:id="921990866">
              <w:marLeft w:val="0"/>
              <w:marRight w:val="0"/>
              <w:marTop w:val="0"/>
              <w:marBottom w:val="0"/>
              <w:divBdr>
                <w:top w:val="none" w:sz="0" w:space="0" w:color="auto"/>
                <w:left w:val="none" w:sz="0" w:space="0" w:color="auto"/>
                <w:bottom w:val="none" w:sz="0" w:space="0" w:color="auto"/>
                <w:right w:val="none" w:sz="0" w:space="0" w:color="auto"/>
              </w:divBdr>
            </w:div>
          </w:divsChild>
        </w:div>
        <w:div w:id="941452670">
          <w:marLeft w:val="0"/>
          <w:marRight w:val="0"/>
          <w:marTop w:val="0"/>
          <w:marBottom w:val="0"/>
          <w:divBdr>
            <w:top w:val="none" w:sz="0" w:space="0" w:color="auto"/>
            <w:left w:val="none" w:sz="0" w:space="0" w:color="auto"/>
            <w:bottom w:val="none" w:sz="0" w:space="0" w:color="auto"/>
            <w:right w:val="none" w:sz="0" w:space="0" w:color="auto"/>
          </w:divBdr>
          <w:divsChild>
            <w:div w:id="763500190">
              <w:marLeft w:val="0"/>
              <w:marRight w:val="0"/>
              <w:marTop w:val="0"/>
              <w:marBottom w:val="0"/>
              <w:divBdr>
                <w:top w:val="none" w:sz="0" w:space="0" w:color="auto"/>
                <w:left w:val="none" w:sz="0" w:space="0" w:color="auto"/>
                <w:bottom w:val="none" w:sz="0" w:space="0" w:color="auto"/>
                <w:right w:val="none" w:sz="0" w:space="0" w:color="auto"/>
              </w:divBdr>
            </w:div>
          </w:divsChild>
        </w:div>
        <w:div w:id="1949198975">
          <w:marLeft w:val="0"/>
          <w:marRight w:val="0"/>
          <w:marTop w:val="0"/>
          <w:marBottom w:val="0"/>
          <w:divBdr>
            <w:top w:val="none" w:sz="0" w:space="0" w:color="auto"/>
            <w:left w:val="none" w:sz="0" w:space="0" w:color="auto"/>
            <w:bottom w:val="none" w:sz="0" w:space="0" w:color="auto"/>
            <w:right w:val="none" w:sz="0" w:space="0" w:color="auto"/>
          </w:divBdr>
          <w:divsChild>
            <w:div w:id="842471665">
              <w:marLeft w:val="0"/>
              <w:marRight w:val="0"/>
              <w:marTop w:val="0"/>
              <w:marBottom w:val="0"/>
              <w:divBdr>
                <w:top w:val="none" w:sz="0" w:space="0" w:color="auto"/>
                <w:left w:val="none" w:sz="0" w:space="0" w:color="auto"/>
                <w:bottom w:val="none" w:sz="0" w:space="0" w:color="auto"/>
                <w:right w:val="none" w:sz="0" w:space="0" w:color="auto"/>
              </w:divBdr>
            </w:div>
          </w:divsChild>
        </w:div>
        <w:div w:id="1907719565">
          <w:marLeft w:val="0"/>
          <w:marRight w:val="0"/>
          <w:marTop w:val="0"/>
          <w:marBottom w:val="0"/>
          <w:divBdr>
            <w:top w:val="none" w:sz="0" w:space="0" w:color="auto"/>
            <w:left w:val="none" w:sz="0" w:space="0" w:color="auto"/>
            <w:bottom w:val="none" w:sz="0" w:space="0" w:color="auto"/>
            <w:right w:val="none" w:sz="0" w:space="0" w:color="auto"/>
          </w:divBdr>
          <w:divsChild>
            <w:div w:id="973826592">
              <w:marLeft w:val="0"/>
              <w:marRight w:val="0"/>
              <w:marTop w:val="0"/>
              <w:marBottom w:val="0"/>
              <w:divBdr>
                <w:top w:val="none" w:sz="0" w:space="0" w:color="auto"/>
                <w:left w:val="none" w:sz="0" w:space="0" w:color="auto"/>
                <w:bottom w:val="none" w:sz="0" w:space="0" w:color="auto"/>
                <w:right w:val="none" w:sz="0" w:space="0" w:color="auto"/>
              </w:divBdr>
            </w:div>
          </w:divsChild>
        </w:div>
        <w:div w:id="1975793353">
          <w:marLeft w:val="0"/>
          <w:marRight w:val="0"/>
          <w:marTop w:val="0"/>
          <w:marBottom w:val="0"/>
          <w:divBdr>
            <w:top w:val="none" w:sz="0" w:space="0" w:color="auto"/>
            <w:left w:val="none" w:sz="0" w:space="0" w:color="auto"/>
            <w:bottom w:val="none" w:sz="0" w:space="0" w:color="auto"/>
            <w:right w:val="none" w:sz="0" w:space="0" w:color="auto"/>
          </w:divBdr>
          <w:divsChild>
            <w:div w:id="749959873">
              <w:marLeft w:val="0"/>
              <w:marRight w:val="0"/>
              <w:marTop w:val="0"/>
              <w:marBottom w:val="0"/>
              <w:divBdr>
                <w:top w:val="none" w:sz="0" w:space="0" w:color="auto"/>
                <w:left w:val="none" w:sz="0" w:space="0" w:color="auto"/>
                <w:bottom w:val="none" w:sz="0" w:space="0" w:color="auto"/>
                <w:right w:val="none" w:sz="0" w:space="0" w:color="auto"/>
              </w:divBdr>
            </w:div>
          </w:divsChild>
        </w:div>
        <w:div w:id="1448428710">
          <w:marLeft w:val="0"/>
          <w:marRight w:val="0"/>
          <w:marTop w:val="0"/>
          <w:marBottom w:val="0"/>
          <w:divBdr>
            <w:top w:val="none" w:sz="0" w:space="0" w:color="auto"/>
            <w:left w:val="none" w:sz="0" w:space="0" w:color="auto"/>
            <w:bottom w:val="none" w:sz="0" w:space="0" w:color="auto"/>
            <w:right w:val="none" w:sz="0" w:space="0" w:color="auto"/>
          </w:divBdr>
          <w:divsChild>
            <w:div w:id="16850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5609">
      <w:bodyDiv w:val="1"/>
      <w:marLeft w:val="0"/>
      <w:marRight w:val="0"/>
      <w:marTop w:val="0"/>
      <w:marBottom w:val="0"/>
      <w:divBdr>
        <w:top w:val="none" w:sz="0" w:space="0" w:color="auto"/>
        <w:left w:val="none" w:sz="0" w:space="0" w:color="auto"/>
        <w:bottom w:val="none" w:sz="0" w:space="0" w:color="auto"/>
        <w:right w:val="none" w:sz="0" w:space="0" w:color="auto"/>
      </w:divBdr>
      <w:divsChild>
        <w:div w:id="142165003">
          <w:marLeft w:val="0"/>
          <w:marRight w:val="0"/>
          <w:marTop w:val="0"/>
          <w:marBottom w:val="0"/>
          <w:divBdr>
            <w:top w:val="none" w:sz="0" w:space="0" w:color="auto"/>
            <w:left w:val="none" w:sz="0" w:space="0" w:color="auto"/>
            <w:bottom w:val="none" w:sz="0" w:space="0" w:color="auto"/>
            <w:right w:val="none" w:sz="0" w:space="0" w:color="auto"/>
          </w:divBdr>
          <w:divsChild>
            <w:div w:id="1053892373">
              <w:marLeft w:val="0"/>
              <w:marRight w:val="0"/>
              <w:marTop w:val="0"/>
              <w:marBottom w:val="0"/>
              <w:divBdr>
                <w:top w:val="none" w:sz="0" w:space="0" w:color="auto"/>
                <w:left w:val="none" w:sz="0" w:space="0" w:color="auto"/>
                <w:bottom w:val="none" w:sz="0" w:space="0" w:color="auto"/>
                <w:right w:val="none" w:sz="0" w:space="0" w:color="auto"/>
              </w:divBdr>
              <w:divsChild>
                <w:div w:id="781723449">
                  <w:marLeft w:val="0"/>
                  <w:marRight w:val="0"/>
                  <w:marTop w:val="0"/>
                  <w:marBottom w:val="0"/>
                  <w:divBdr>
                    <w:top w:val="none" w:sz="0" w:space="0" w:color="auto"/>
                    <w:left w:val="none" w:sz="0" w:space="0" w:color="auto"/>
                    <w:bottom w:val="none" w:sz="0" w:space="0" w:color="auto"/>
                    <w:right w:val="none" w:sz="0" w:space="0" w:color="auto"/>
                  </w:divBdr>
                  <w:divsChild>
                    <w:div w:id="204604100">
                      <w:marLeft w:val="0"/>
                      <w:marRight w:val="0"/>
                      <w:marTop w:val="0"/>
                      <w:marBottom w:val="0"/>
                      <w:divBdr>
                        <w:top w:val="none" w:sz="0" w:space="0" w:color="auto"/>
                        <w:left w:val="none" w:sz="0" w:space="0" w:color="auto"/>
                        <w:bottom w:val="none" w:sz="0" w:space="0" w:color="auto"/>
                        <w:right w:val="none" w:sz="0" w:space="0" w:color="auto"/>
                      </w:divBdr>
                      <w:divsChild>
                        <w:div w:id="766735538">
                          <w:marLeft w:val="0"/>
                          <w:marRight w:val="0"/>
                          <w:marTop w:val="0"/>
                          <w:marBottom w:val="0"/>
                          <w:divBdr>
                            <w:top w:val="none" w:sz="0" w:space="0" w:color="auto"/>
                            <w:left w:val="none" w:sz="0" w:space="0" w:color="auto"/>
                            <w:bottom w:val="none" w:sz="0" w:space="0" w:color="auto"/>
                            <w:right w:val="none" w:sz="0" w:space="0" w:color="auto"/>
                          </w:divBdr>
                          <w:divsChild>
                            <w:div w:id="277879020">
                              <w:marLeft w:val="0"/>
                              <w:marRight w:val="0"/>
                              <w:marTop w:val="0"/>
                              <w:marBottom w:val="0"/>
                              <w:divBdr>
                                <w:top w:val="none" w:sz="0" w:space="0" w:color="auto"/>
                                <w:left w:val="none" w:sz="0" w:space="0" w:color="auto"/>
                                <w:bottom w:val="none" w:sz="0" w:space="0" w:color="auto"/>
                                <w:right w:val="none" w:sz="0" w:space="0" w:color="auto"/>
                              </w:divBdr>
                              <w:divsChild>
                                <w:div w:id="1775514511">
                                  <w:marLeft w:val="0"/>
                                  <w:marRight w:val="0"/>
                                  <w:marTop w:val="0"/>
                                  <w:marBottom w:val="0"/>
                                  <w:divBdr>
                                    <w:top w:val="none" w:sz="0" w:space="0" w:color="auto"/>
                                    <w:left w:val="none" w:sz="0" w:space="0" w:color="auto"/>
                                    <w:bottom w:val="none" w:sz="0" w:space="0" w:color="auto"/>
                                    <w:right w:val="none" w:sz="0" w:space="0" w:color="auto"/>
                                  </w:divBdr>
                                  <w:divsChild>
                                    <w:div w:id="1170365422">
                                      <w:marLeft w:val="0"/>
                                      <w:marRight w:val="0"/>
                                      <w:marTop w:val="0"/>
                                      <w:marBottom w:val="0"/>
                                      <w:divBdr>
                                        <w:top w:val="none" w:sz="0" w:space="0" w:color="auto"/>
                                        <w:left w:val="none" w:sz="0" w:space="0" w:color="auto"/>
                                        <w:bottom w:val="none" w:sz="0" w:space="0" w:color="auto"/>
                                        <w:right w:val="none" w:sz="0" w:space="0" w:color="auto"/>
                                      </w:divBdr>
                                      <w:divsChild>
                                        <w:div w:id="1549490427">
                                          <w:marLeft w:val="0"/>
                                          <w:marRight w:val="0"/>
                                          <w:marTop w:val="0"/>
                                          <w:marBottom w:val="0"/>
                                          <w:divBdr>
                                            <w:top w:val="none" w:sz="0" w:space="0" w:color="auto"/>
                                            <w:left w:val="none" w:sz="0" w:space="0" w:color="auto"/>
                                            <w:bottom w:val="none" w:sz="0" w:space="0" w:color="auto"/>
                                            <w:right w:val="none" w:sz="0" w:space="0" w:color="auto"/>
                                          </w:divBdr>
                                          <w:divsChild>
                                            <w:div w:id="14666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207509">
          <w:marLeft w:val="0"/>
          <w:marRight w:val="0"/>
          <w:marTop w:val="0"/>
          <w:marBottom w:val="0"/>
          <w:divBdr>
            <w:top w:val="none" w:sz="0" w:space="0" w:color="auto"/>
            <w:left w:val="none" w:sz="0" w:space="0" w:color="auto"/>
            <w:bottom w:val="none" w:sz="0" w:space="0" w:color="auto"/>
            <w:right w:val="none" w:sz="0" w:space="0" w:color="auto"/>
          </w:divBdr>
          <w:divsChild>
            <w:div w:id="268246545">
              <w:marLeft w:val="0"/>
              <w:marRight w:val="0"/>
              <w:marTop w:val="0"/>
              <w:marBottom w:val="0"/>
              <w:divBdr>
                <w:top w:val="none" w:sz="0" w:space="0" w:color="auto"/>
                <w:left w:val="none" w:sz="0" w:space="0" w:color="auto"/>
                <w:bottom w:val="none" w:sz="0" w:space="0" w:color="auto"/>
                <w:right w:val="none" w:sz="0" w:space="0" w:color="auto"/>
              </w:divBdr>
              <w:divsChild>
                <w:div w:id="1623538102">
                  <w:marLeft w:val="0"/>
                  <w:marRight w:val="0"/>
                  <w:marTop w:val="0"/>
                  <w:marBottom w:val="0"/>
                  <w:divBdr>
                    <w:top w:val="none" w:sz="0" w:space="0" w:color="auto"/>
                    <w:left w:val="none" w:sz="0" w:space="0" w:color="auto"/>
                    <w:bottom w:val="none" w:sz="0" w:space="0" w:color="auto"/>
                    <w:right w:val="none" w:sz="0" w:space="0" w:color="auto"/>
                  </w:divBdr>
                  <w:divsChild>
                    <w:div w:id="1142387199">
                      <w:marLeft w:val="0"/>
                      <w:marRight w:val="0"/>
                      <w:marTop w:val="0"/>
                      <w:marBottom w:val="0"/>
                      <w:divBdr>
                        <w:top w:val="none" w:sz="0" w:space="0" w:color="auto"/>
                        <w:left w:val="none" w:sz="0" w:space="0" w:color="auto"/>
                        <w:bottom w:val="none" w:sz="0" w:space="0" w:color="auto"/>
                        <w:right w:val="none" w:sz="0" w:space="0" w:color="auto"/>
                      </w:divBdr>
                      <w:divsChild>
                        <w:div w:id="2076195662">
                          <w:marLeft w:val="0"/>
                          <w:marRight w:val="0"/>
                          <w:marTop w:val="0"/>
                          <w:marBottom w:val="0"/>
                          <w:divBdr>
                            <w:top w:val="none" w:sz="0" w:space="0" w:color="auto"/>
                            <w:left w:val="none" w:sz="0" w:space="0" w:color="auto"/>
                            <w:bottom w:val="none" w:sz="0" w:space="0" w:color="auto"/>
                            <w:right w:val="none" w:sz="0" w:space="0" w:color="auto"/>
                          </w:divBdr>
                          <w:divsChild>
                            <w:div w:id="984429578">
                              <w:marLeft w:val="0"/>
                              <w:marRight w:val="0"/>
                              <w:marTop w:val="0"/>
                              <w:marBottom w:val="0"/>
                              <w:divBdr>
                                <w:top w:val="none" w:sz="0" w:space="0" w:color="auto"/>
                                <w:left w:val="none" w:sz="0" w:space="0" w:color="auto"/>
                                <w:bottom w:val="none" w:sz="0" w:space="0" w:color="auto"/>
                                <w:right w:val="none" w:sz="0" w:space="0" w:color="auto"/>
                              </w:divBdr>
                              <w:divsChild>
                                <w:div w:id="830828850">
                                  <w:marLeft w:val="0"/>
                                  <w:marRight w:val="0"/>
                                  <w:marTop w:val="0"/>
                                  <w:marBottom w:val="0"/>
                                  <w:divBdr>
                                    <w:top w:val="none" w:sz="0" w:space="0" w:color="auto"/>
                                    <w:left w:val="none" w:sz="0" w:space="0" w:color="auto"/>
                                    <w:bottom w:val="none" w:sz="0" w:space="0" w:color="auto"/>
                                    <w:right w:val="none" w:sz="0" w:space="0" w:color="auto"/>
                                  </w:divBdr>
                                  <w:divsChild>
                                    <w:div w:id="1378555208">
                                      <w:marLeft w:val="0"/>
                                      <w:marRight w:val="0"/>
                                      <w:marTop w:val="0"/>
                                      <w:marBottom w:val="0"/>
                                      <w:divBdr>
                                        <w:top w:val="none" w:sz="0" w:space="0" w:color="auto"/>
                                        <w:left w:val="none" w:sz="0" w:space="0" w:color="auto"/>
                                        <w:bottom w:val="none" w:sz="0" w:space="0" w:color="auto"/>
                                        <w:right w:val="none" w:sz="0" w:space="0" w:color="auto"/>
                                      </w:divBdr>
                                      <w:divsChild>
                                        <w:div w:id="820193545">
                                          <w:marLeft w:val="0"/>
                                          <w:marRight w:val="0"/>
                                          <w:marTop w:val="0"/>
                                          <w:marBottom w:val="0"/>
                                          <w:divBdr>
                                            <w:top w:val="none" w:sz="0" w:space="0" w:color="auto"/>
                                            <w:left w:val="none" w:sz="0" w:space="0" w:color="auto"/>
                                            <w:bottom w:val="none" w:sz="0" w:space="0" w:color="auto"/>
                                            <w:right w:val="none" w:sz="0" w:space="0" w:color="auto"/>
                                          </w:divBdr>
                                          <w:divsChild>
                                            <w:div w:id="20732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7779">
                                      <w:marLeft w:val="0"/>
                                      <w:marRight w:val="0"/>
                                      <w:marTop w:val="0"/>
                                      <w:marBottom w:val="0"/>
                                      <w:divBdr>
                                        <w:top w:val="none" w:sz="0" w:space="0" w:color="auto"/>
                                        <w:left w:val="none" w:sz="0" w:space="0" w:color="auto"/>
                                        <w:bottom w:val="none" w:sz="0" w:space="0" w:color="auto"/>
                                        <w:right w:val="none" w:sz="0" w:space="0" w:color="auto"/>
                                      </w:divBdr>
                                      <w:divsChild>
                                        <w:div w:id="933587142">
                                          <w:marLeft w:val="0"/>
                                          <w:marRight w:val="0"/>
                                          <w:marTop w:val="0"/>
                                          <w:marBottom w:val="0"/>
                                          <w:divBdr>
                                            <w:top w:val="none" w:sz="0" w:space="0" w:color="auto"/>
                                            <w:left w:val="none" w:sz="0" w:space="0" w:color="auto"/>
                                            <w:bottom w:val="none" w:sz="0" w:space="0" w:color="auto"/>
                                            <w:right w:val="none" w:sz="0" w:space="0" w:color="auto"/>
                                          </w:divBdr>
                                          <w:divsChild>
                                            <w:div w:id="1714384388">
                                              <w:marLeft w:val="0"/>
                                              <w:marRight w:val="0"/>
                                              <w:marTop w:val="0"/>
                                              <w:marBottom w:val="0"/>
                                              <w:divBdr>
                                                <w:top w:val="none" w:sz="0" w:space="0" w:color="auto"/>
                                                <w:left w:val="none" w:sz="0" w:space="0" w:color="auto"/>
                                                <w:bottom w:val="none" w:sz="0" w:space="0" w:color="auto"/>
                                                <w:right w:val="none" w:sz="0" w:space="0" w:color="auto"/>
                                              </w:divBdr>
                                              <w:divsChild>
                                                <w:div w:id="34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0842">
                                          <w:marLeft w:val="0"/>
                                          <w:marRight w:val="0"/>
                                          <w:marTop w:val="0"/>
                                          <w:marBottom w:val="0"/>
                                          <w:divBdr>
                                            <w:top w:val="none" w:sz="0" w:space="0" w:color="auto"/>
                                            <w:left w:val="none" w:sz="0" w:space="0" w:color="auto"/>
                                            <w:bottom w:val="none" w:sz="0" w:space="0" w:color="auto"/>
                                            <w:right w:val="none" w:sz="0" w:space="0" w:color="auto"/>
                                          </w:divBdr>
                                          <w:divsChild>
                                            <w:div w:id="1899974700">
                                              <w:marLeft w:val="0"/>
                                              <w:marRight w:val="0"/>
                                              <w:marTop w:val="0"/>
                                              <w:marBottom w:val="0"/>
                                              <w:divBdr>
                                                <w:top w:val="none" w:sz="0" w:space="0" w:color="auto"/>
                                                <w:left w:val="none" w:sz="0" w:space="0" w:color="auto"/>
                                                <w:bottom w:val="none" w:sz="0" w:space="0" w:color="auto"/>
                                                <w:right w:val="none" w:sz="0" w:space="0" w:color="auto"/>
                                              </w:divBdr>
                                              <w:divsChild>
                                                <w:div w:id="475296305">
                                                  <w:marLeft w:val="0"/>
                                                  <w:marRight w:val="0"/>
                                                  <w:marTop w:val="0"/>
                                                  <w:marBottom w:val="0"/>
                                                  <w:divBdr>
                                                    <w:top w:val="none" w:sz="0" w:space="0" w:color="auto"/>
                                                    <w:left w:val="none" w:sz="0" w:space="0" w:color="auto"/>
                                                    <w:bottom w:val="none" w:sz="0" w:space="0" w:color="auto"/>
                                                    <w:right w:val="none" w:sz="0" w:space="0" w:color="auto"/>
                                                  </w:divBdr>
                                                  <w:divsChild>
                                                    <w:div w:id="4121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8235">
                                          <w:marLeft w:val="0"/>
                                          <w:marRight w:val="0"/>
                                          <w:marTop w:val="0"/>
                                          <w:marBottom w:val="0"/>
                                          <w:divBdr>
                                            <w:top w:val="none" w:sz="0" w:space="0" w:color="auto"/>
                                            <w:left w:val="none" w:sz="0" w:space="0" w:color="auto"/>
                                            <w:bottom w:val="none" w:sz="0" w:space="0" w:color="auto"/>
                                            <w:right w:val="none" w:sz="0" w:space="0" w:color="auto"/>
                                          </w:divBdr>
                                          <w:divsChild>
                                            <w:div w:id="5956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3790">
                                      <w:marLeft w:val="0"/>
                                      <w:marRight w:val="0"/>
                                      <w:marTop w:val="0"/>
                                      <w:marBottom w:val="0"/>
                                      <w:divBdr>
                                        <w:top w:val="none" w:sz="0" w:space="0" w:color="auto"/>
                                        <w:left w:val="none" w:sz="0" w:space="0" w:color="auto"/>
                                        <w:bottom w:val="none" w:sz="0" w:space="0" w:color="auto"/>
                                        <w:right w:val="none" w:sz="0" w:space="0" w:color="auto"/>
                                      </w:divBdr>
                                      <w:divsChild>
                                        <w:div w:id="1970936897">
                                          <w:marLeft w:val="0"/>
                                          <w:marRight w:val="0"/>
                                          <w:marTop w:val="0"/>
                                          <w:marBottom w:val="0"/>
                                          <w:divBdr>
                                            <w:top w:val="none" w:sz="0" w:space="0" w:color="auto"/>
                                            <w:left w:val="none" w:sz="0" w:space="0" w:color="auto"/>
                                            <w:bottom w:val="none" w:sz="0" w:space="0" w:color="auto"/>
                                            <w:right w:val="none" w:sz="0" w:space="0" w:color="auto"/>
                                          </w:divBdr>
                                          <w:divsChild>
                                            <w:div w:id="58361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032066">
              <w:marLeft w:val="0"/>
              <w:marRight w:val="0"/>
              <w:marTop w:val="0"/>
              <w:marBottom w:val="0"/>
              <w:divBdr>
                <w:top w:val="none" w:sz="0" w:space="0" w:color="auto"/>
                <w:left w:val="none" w:sz="0" w:space="0" w:color="auto"/>
                <w:bottom w:val="none" w:sz="0" w:space="0" w:color="auto"/>
                <w:right w:val="none" w:sz="0" w:space="0" w:color="auto"/>
              </w:divBdr>
              <w:divsChild>
                <w:div w:id="19175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332B6-15BC-4943-9400-E80792D3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7867</Words>
  <Characters>44846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cp:revision>
  <cp:lastPrinted>2025-08-28T11:18:00Z</cp:lastPrinted>
  <dcterms:created xsi:type="dcterms:W3CDTF">2025-09-01T12:20:00Z</dcterms:created>
  <dcterms:modified xsi:type="dcterms:W3CDTF">2025-09-01T12:20:00Z</dcterms:modified>
</cp:coreProperties>
</file>