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39" w:rsidRDefault="007D1F39" w:rsidP="00A504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r>
        <w:rPr>
          <w:rFonts w:ascii="Traditional Arabic" w:hAnsi="Traditional Arabic" w:cs="Traditional Arabic"/>
          <w:b/>
          <w:bCs/>
          <w:sz w:val="56"/>
          <w:szCs w:val="56"/>
        </w:rPr>
        <w:t>EFFECT OF RHETORIC AND LEARNING QURAN ON PUBLIC PRIMARY SCHOOL PUPILS IN ILORIN WEST L.G.A</w:t>
      </w:r>
    </w:p>
    <w:p w:rsidR="007D1F39" w:rsidRDefault="007D1F39" w:rsidP="007D1F39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</w:p>
    <w:p w:rsidR="007D1F39" w:rsidRDefault="007D1F39" w:rsidP="007D1F39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</w:p>
    <w:p w:rsidR="000C34D5" w:rsidRPr="002F6B2B" w:rsidRDefault="000C34D5" w:rsidP="007D1F39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2F6B2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أثر البلاغة فى تعليم القرآن الكريم لطلاب المدارس الإعدادية الحكومية في محافظة إلورن الغربية</w:t>
      </w:r>
    </w:p>
    <w:p w:rsidR="000C34D5" w:rsidRPr="00106CB8" w:rsidRDefault="000C34D5" w:rsidP="00A504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0C34D5" w:rsidRDefault="000C34D5" w:rsidP="00A504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إعداد</w:t>
      </w:r>
    </w:p>
    <w:p w:rsidR="00106CB8" w:rsidRPr="00106CB8" w:rsidRDefault="00106CB8" w:rsidP="00106CB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14"/>
          <w:szCs w:val="14"/>
        </w:rPr>
      </w:pPr>
    </w:p>
    <w:p w:rsidR="00C05A41" w:rsidRPr="00106CB8" w:rsidRDefault="00691F20" w:rsidP="00691F20">
      <w:pPr>
        <w:bidi/>
        <w:rPr>
          <w:b/>
          <w:bCs/>
          <w:sz w:val="42"/>
          <w:szCs w:val="42"/>
        </w:rPr>
      </w:pPr>
      <w:r w:rsidRPr="00106CB8">
        <w:rPr>
          <w:b/>
          <w:bCs/>
          <w:sz w:val="42"/>
          <w:szCs w:val="42"/>
          <w:rtl/>
        </w:rPr>
        <w:t>شافعي مجيب</w:t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  <w:t>KWCOED/IL/22/0067</w:t>
      </w:r>
    </w:p>
    <w:p w:rsidR="00691F20" w:rsidRPr="00106CB8" w:rsidRDefault="00691F20" w:rsidP="00691F20">
      <w:pPr>
        <w:bidi/>
        <w:rPr>
          <w:b/>
          <w:bCs/>
          <w:sz w:val="42"/>
          <w:szCs w:val="42"/>
        </w:rPr>
      </w:pPr>
      <w:r w:rsidRPr="00106CB8">
        <w:rPr>
          <w:b/>
          <w:bCs/>
          <w:sz w:val="42"/>
          <w:szCs w:val="42"/>
          <w:rtl/>
        </w:rPr>
        <w:t>صالح سعيد</w:t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  <w:t>KWCOED/IL/22/0068</w:t>
      </w:r>
    </w:p>
    <w:p w:rsidR="00691F20" w:rsidRPr="00106CB8" w:rsidRDefault="00691F20" w:rsidP="00691F20">
      <w:pPr>
        <w:bidi/>
        <w:rPr>
          <w:rFonts w:ascii="Traditional Arabic" w:hAnsi="Traditional Arabic" w:cs="Traditional Arabic"/>
          <w:b/>
          <w:bCs/>
          <w:sz w:val="64"/>
          <w:szCs w:val="64"/>
        </w:rPr>
      </w:pPr>
      <w:r w:rsidRPr="00106CB8">
        <w:rPr>
          <w:b/>
          <w:bCs/>
          <w:sz w:val="42"/>
          <w:szCs w:val="42"/>
          <w:rtl/>
        </w:rPr>
        <w:t>سليمان عبدالله</w:t>
      </w:r>
      <w:r w:rsidR="00106CB8" w:rsidRP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</w:r>
      <w:r w:rsidR="00106CB8">
        <w:rPr>
          <w:b/>
          <w:bCs/>
          <w:sz w:val="42"/>
          <w:szCs w:val="42"/>
        </w:rPr>
        <w:tab/>
      </w:r>
      <w:r w:rsidR="00106CB8" w:rsidRPr="00106CB8">
        <w:rPr>
          <w:b/>
          <w:bCs/>
          <w:sz w:val="42"/>
          <w:szCs w:val="42"/>
        </w:rPr>
        <w:tab/>
        <w:t>KWCOED/IL/22/0069</w:t>
      </w:r>
    </w:p>
    <w:p w:rsidR="00691F20" w:rsidRPr="00106CB8" w:rsidRDefault="00106CB8" w:rsidP="00106CB8">
      <w:pPr>
        <w:bidi/>
        <w:rPr>
          <w:rFonts w:ascii="Traditional Arabic" w:hAnsi="Traditional Arabic" w:cs="Traditional Arabic"/>
          <w:b/>
          <w:bCs/>
          <w:sz w:val="64"/>
          <w:szCs w:val="64"/>
        </w:rPr>
      </w:pPr>
      <w:r w:rsidRPr="00106CB8">
        <w:rPr>
          <w:b/>
          <w:bCs/>
          <w:sz w:val="42"/>
          <w:szCs w:val="42"/>
          <w:rtl/>
        </w:rPr>
        <w:lastRenderedPageBreak/>
        <w:t>عبدالرزاق عبدالقادر</w:t>
      </w:r>
      <w:r w:rsidRPr="00106CB8">
        <w:rPr>
          <w:b/>
          <w:bCs/>
          <w:sz w:val="42"/>
          <w:szCs w:val="42"/>
        </w:rPr>
        <w:tab/>
      </w:r>
      <w:r>
        <w:rPr>
          <w:b/>
          <w:bCs/>
          <w:sz w:val="42"/>
          <w:szCs w:val="42"/>
        </w:rPr>
        <w:tab/>
      </w:r>
      <w:r w:rsidRPr="00106CB8">
        <w:rPr>
          <w:b/>
          <w:bCs/>
          <w:sz w:val="42"/>
          <w:szCs w:val="42"/>
        </w:rPr>
        <w:tab/>
        <w:t>KWCOED/IL/22/0070</w:t>
      </w:r>
      <w:r w:rsidRPr="00106CB8">
        <w:rPr>
          <w:rFonts w:ascii="Traditional Arabic" w:hAnsi="Traditional Arabic" w:cs="Traditional Arabic"/>
          <w:b/>
          <w:bCs/>
          <w:sz w:val="64"/>
          <w:szCs w:val="64"/>
        </w:rPr>
        <w:br/>
      </w:r>
      <w:r w:rsidRPr="00106CB8">
        <w:rPr>
          <w:b/>
          <w:bCs/>
          <w:sz w:val="42"/>
          <w:szCs w:val="42"/>
          <w:rtl/>
        </w:rPr>
        <w:t>أحمد محمد رابع يارو</w:t>
      </w:r>
      <w:r w:rsidRPr="00106CB8">
        <w:rPr>
          <w:b/>
          <w:bCs/>
          <w:sz w:val="42"/>
          <w:szCs w:val="42"/>
        </w:rPr>
        <w:tab/>
      </w:r>
      <w:r w:rsidRPr="00106CB8">
        <w:rPr>
          <w:b/>
          <w:bCs/>
          <w:sz w:val="42"/>
          <w:szCs w:val="42"/>
        </w:rPr>
        <w:tab/>
      </w:r>
      <w:r>
        <w:rPr>
          <w:b/>
          <w:bCs/>
          <w:sz w:val="42"/>
          <w:szCs w:val="42"/>
        </w:rPr>
        <w:tab/>
      </w:r>
      <w:r w:rsidRPr="00106CB8">
        <w:rPr>
          <w:b/>
          <w:bCs/>
          <w:sz w:val="42"/>
          <w:szCs w:val="42"/>
        </w:rPr>
        <w:t>KWCOED/IL/22/0071</w:t>
      </w:r>
    </w:p>
    <w:p w:rsidR="00106CB8" w:rsidRPr="00106CB8" w:rsidRDefault="00106CB8" w:rsidP="00691F2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611449" w:rsidRDefault="000C34D5" w:rsidP="00106CB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بحث مقدم إلى قسم اللغة العربية تكملة لمطلبات للحصول على الشهادة الوطنية في التربية (</w:t>
      </w:r>
      <w:r>
        <w:rPr>
          <w:rFonts w:ascii="Traditional Arabic" w:hAnsi="Traditional Arabic" w:cs="Traditional Arabic"/>
          <w:b/>
          <w:bCs/>
          <w:sz w:val="44"/>
          <w:szCs w:val="44"/>
        </w:rPr>
        <w:t>NCE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) في تدريس اللغة العربية والدراسات الإسلامية</w:t>
      </w:r>
    </w:p>
    <w:p w:rsidR="00611449" w:rsidRPr="00106CB8" w:rsidRDefault="00611449" w:rsidP="00611449">
      <w:pPr>
        <w:bidi/>
        <w:spacing w:after="0"/>
        <w:jc w:val="both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p w:rsidR="00611449" w:rsidRDefault="00611449" w:rsidP="00A504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تحت إشراف</w:t>
      </w:r>
    </w:p>
    <w:p w:rsidR="003B5B2A" w:rsidRDefault="007C4385" w:rsidP="007C4385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الدكتور </w:t>
      </w:r>
      <w:r w:rsidR="0061144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أبوبكر جامع سنوسى الشعراوى</w:t>
      </w:r>
    </w:p>
    <w:p w:rsidR="003B5B2A" w:rsidRDefault="003B5B2A" w:rsidP="001B5D3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صفحة الموافقة</w:t>
      </w:r>
    </w:p>
    <w:p w:rsidR="001C79AB" w:rsidRPr="001B5D3E" w:rsidRDefault="003B5B2A" w:rsidP="001B5D3E">
      <w:pPr>
        <w:bidi/>
        <w:spacing w:after="0"/>
        <w:ind w:firstLine="720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1B5D3E">
        <w:rPr>
          <w:rFonts w:ascii="Traditional Arabic" w:hAnsi="Traditional Arabic" w:cs="Traditional Arabic" w:hint="cs"/>
          <w:sz w:val="44"/>
          <w:szCs w:val="44"/>
          <w:rtl/>
        </w:rPr>
        <w:t>تمت قراءة هذا البحث وت</w:t>
      </w:r>
      <w:r w:rsidR="004B5437" w:rsidRPr="001B5D3E">
        <w:rPr>
          <w:rFonts w:ascii="Traditional Arabic" w:hAnsi="Traditional Arabic" w:cs="Traditional Arabic" w:hint="cs"/>
          <w:sz w:val="44"/>
          <w:szCs w:val="44"/>
          <w:rtl/>
        </w:rPr>
        <w:t>صيححا والتطبيق عليه</w:t>
      </w:r>
      <w:r w:rsidR="00571E7C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طيقا لشروط التخرج والحصول على </w:t>
      </w:r>
      <w:r w:rsidR="00FE1F6F" w:rsidRPr="001B5D3E">
        <w:rPr>
          <w:rFonts w:ascii="Traditional Arabic" w:hAnsi="Traditional Arabic" w:cs="Traditional Arabic" w:hint="cs"/>
          <w:sz w:val="44"/>
          <w:szCs w:val="44"/>
          <w:rtl/>
        </w:rPr>
        <w:t>الشهادة الوطنية</w:t>
      </w:r>
      <w:r w:rsidR="00F52AE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التربوية. (</w:t>
      </w:r>
      <w:r w:rsidR="00F52AE1" w:rsidRPr="001B5D3E">
        <w:rPr>
          <w:rFonts w:ascii="Traditional Arabic" w:hAnsi="Traditional Arabic" w:cs="Traditional Arabic"/>
          <w:sz w:val="44"/>
          <w:szCs w:val="44"/>
        </w:rPr>
        <w:t>NCE</w:t>
      </w:r>
      <w:r w:rsidR="00F52AE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) </w:t>
      </w:r>
      <w:r w:rsidR="001D1FE3" w:rsidRPr="001B5D3E">
        <w:rPr>
          <w:rFonts w:ascii="Traditional Arabic" w:hAnsi="Traditional Arabic" w:cs="Traditional Arabic" w:hint="cs"/>
          <w:sz w:val="44"/>
          <w:szCs w:val="44"/>
          <w:rtl/>
        </w:rPr>
        <w:t>فى تدريس</w:t>
      </w:r>
      <w:r w:rsidR="00F5617D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اللغة </w:t>
      </w:r>
      <w:r w:rsidR="003248AA" w:rsidRPr="001B5D3E">
        <w:rPr>
          <w:rFonts w:ascii="Traditional Arabic" w:hAnsi="Traditional Arabic" w:cs="Traditional Arabic" w:hint="cs"/>
          <w:sz w:val="44"/>
          <w:szCs w:val="44"/>
          <w:rtl/>
        </w:rPr>
        <w:t>العربية والدراسات</w:t>
      </w:r>
      <w:r w:rsidR="00565F9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الإسلامية</w:t>
      </w:r>
      <w:r w:rsidR="001C79AB" w:rsidRPr="001B5D3E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7373C9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</w:rPr>
      </w:pPr>
    </w:p>
    <w:p w:rsidR="001B5D3E" w:rsidRPr="001B5D3E" w:rsidRDefault="001B5D3E" w:rsidP="001B5D3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</w:rPr>
      </w:pPr>
    </w:p>
    <w:p w:rsidR="007373C9" w:rsidRDefault="007373C9" w:rsidP="007373C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د. أبوبكر جامع سنوسى الشعراوى</w:t>
      </w:r>
    </w:p>
    <w:p w:rsidR="007373C9" w:rsidRPr="00D44626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__________________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_______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softHyphen/>
        <w:t>______</w:t>
      </w:r>
    </w:p>
    <w:p w:rsidR="007373C9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المشرف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 التوق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يع</w:t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 xml:space="preserve">  التاريخ</w:t>
      </w:r>
    </w:p>
    <w:p w:rsidR="007373C9" w:rsidRPr="00FF1711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7373C9" w:rsidRPr="00FF1711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7373C9" w:rsidRPr="00FF1711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F1711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د.إبراهيم سعيد الكاتبى</w:t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>________</w:t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>______</w:t>
      </w:r>
    </w:p>
    <w:p w:rsidR="007373C9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رئيس القسم </w:t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التوقيع </w:t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FF1711"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 xml:space="preserve">  التاريخ</w:t>
      </w:r>
    </w:p>
    <w:p w:rsidR="007373C9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7373C9" w:rsidRPr="00FF1711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7373C9" w:rsidRPr="00CF1B42" w:rsidRDefault="007373C9" w:rsidP="007373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"/>
          <w:szCs w:val="4"/>
          <w:rtl/>
        </w:rPr>
      </w:pPr>
    </w:p>
    <w:p w:rsidR="007373C9" w:rsidRPr="005F503D" w:rsidRDefault="007373C9" w:rsidP="007373C9">
      <w:pPr>
        <w:bidi/>
        <w:spacing w:after="0" w:line="240" w:lineRule="auto"/>
        <w:jc w:val="both"/>
        <w:rPr>
          <w:rFonts w:cs="Traditional Arabic"/>
          <w:sz w:val="42"/>
          <w:szCs w:val="42"/>
        </w:rPr>
      </w:pPr>
      <w:r w:rsidRPr="005F503D">
        <w:rPr>
          <w:rFonts w:cs="Traditional Arabic"/>
          <w:sz w:val="42"/>
          <w:szCs w:val="42"/>
        </w:rPr>
        <w:t>____________</w:t>
      </w:r>
      <w:r w:rsidRPr="005F503D">
        <w:rPr>
          <w:rFonts w:cs="Traditional Arabic"/>
          <w:sz w:val="42"/>
          <w:szCs w:val="42"/>
        </w:rPr>
        <w:tab/>
      </w:r>
      <w:r w:rsidRPr="005F503D">
        <w:rPr>
          <w:rFonts w:cs="Traditional Arabic"/>
          <w:sz w:val="42"/>
          <w:szCs w:val="42"/>
        </w:rPr>
        <w:tab/>
      </w:r>
      <w:r w:rsidRPr="005F503D">
        <w:rPr>
          <w:rFonts w:cs="Traditional Arabic"/>
          <w:sz w:val="42"/>
          <w:szCs w:val="42"/>
        </w:rPr>
        <w:tab/>
        <w:t>_________</w:t>
      </w:r>
      <w:r w:rsidRPr="005F503D">
        <w:rPr>
          <w:rFonts w:cs="Traditional Arabic"/>
          <w:sz w:val="42"/>
          <w:szCs w:val="42"/>
        </w:rPr>
        <w:tab/>
        <w:t>________</w:t>
      </w:r>
    </w:p>
    <w:p w:rsidR="007373C9" w:rsidRDefault="007373C9" w:rsidP="007373C9">
      <w:pPr>
        <w:bidi/>
        <w:spacing w:after="0" w:line="240" w:lineRule="auto"/>
        <w:jc w:val="both"/>
        <w:rPr>
          <w:rFonts w:cs="Traditional Arabic"/>
          <w:b/>
          <w:bCs/>
          <w:sz w:val="26"/>
          <w:szCs w:val="26"/>
        </w:rPr>
      </w:pPr>
      <w:r w:rsidRPr="005F503D">
        <w:rPr>
          <w:rFonts w:cs="Traditional Arabic"/>
          <w:b/>
          <w:bCs/>
          <w:sz w:val="26"/>
          <w:szCs w:val="26"/>
        </w:rPr>
        <w:t>Project Co-</w:t>
      </w:r>
      <w:proofErr w:type="spellStart"/>
      <w:r w:rsidRPr="005F503D">
        <w:rPr>
          <w:rFonts w:cs="Traditional Arabic"/>
          <w:b/>
          <w:bCs/>
          <w:sz w:val="26"/>
          <w:szCs w:val="26"/>
        </w:rPr>
        <w:t>ordinator</w:t>
      </w:r>
      <w:proofErr w:type="spellEnd"/>
      <w:r>
        <w:rPr>
          <w:rFonts w:cs="Traditional Arabic"/>
          <w:b/>
          <w:bCs/>
          <w:sz w:val="26"/>
          <w:szCs w:val="26"/>
        </w:rPr>
        <w:tab/>
      </w:r>
      <w:r>
        <w:rPr>
          <w:rFonts w:cs="Traditional Arabic"/>
          <w:b/>
          <w:bCs/>
          <w:sz w:val="26"/>
          <w:szCs w:val="26"/>
        </w:rPr>
        <w:tab/>
      </w:r>
      <w:r>
        <w:rPr>
          <w:rFonts w:cs="Traditional Arabic"/>
          <w:b/>
          <w:bCs/>
          <w:sz w:val="26"/>
          <w:szCs w:val="26"/>
        </w:rPr>
        <w:tab/>
      </w:r>
      <w:r>
        <w:rPr>
          <w:rFonts w:cs="Traditional Arabic"/>
          <w:b/>
          <w:bCs/>
          <w:sz w:val="26"/>
          <w:szCs w:val="26"/>
        </w:rPr>
        <w:tab/>
        <w:t>Signature</w:t>
      </w:r>
      <w:r>
        <w:rPr>
          <w:rFonts w:cs="Traditional Arabic"/>
          <w:b/>
          <w:bCs/>
          <w:sz w:val="26"/>
          <w:szCs w:val="26"/>
        </w:rPr>
        <w:tab/>
      </w:r>
      <w:r>
        <w:rPr>
          <w:rFonts w:cs="Traditional Arabic"/>
          <w:b/>
          <w:bCs/>
          <w:sz w:val="26"/>
          <w:szCs w:val="26"/>
        </w:rPr>
        <w:tab/>
        <w:t>Date</w:t>
      </w:r>
    </w:p>
    <w:p w:rsidR="009642F1" w:rsidRDefault="009642F1">
      <w:pPr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9642F1" w:rsidRDefault="007373C9" w:rsidP="001B5D3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br w:type="page"/>
      </w:r>
      <w:r w:rsidR="009642F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الإهداء</w:t>
      </w:r>
    </w:p>
    <w:p w:rsidR="001B5D3E" w:rsidRDefault="009642F1" w:rsidP="00641081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1B5D3E">
        <w:rPr>
          <w:rFonts w:ascii="Traditional Arabic" w:hAnsi="Traditional Arabic" w:cs="Traditional Arabic" w:hint="cs"/>
          <w:sz w:val="44"/>
          <w:szCs w:val="44"/>
          <w:rtl/>
        </w:rPr>
        <w:t>أهدى هذا</w:t>
      </w:r>
      <w:r w:rsidR="00F2081D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البحث</w:t>
      </w:r>
      <w:r w:rsidR="0029554C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المتواضع إلى</w:t>
      </w:r>
      <w:r w:rsidR="00072C9F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روح أبي وأمي</w:t>
      </w:r>
      <w:r w:rsidR="00B65CF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</w:t>
      </w:r>
      <w:r w:rsidR="00527905" w:rsidRPr="001B5D3E">
        <w:rPr>
          <w:rFonts w:ascii="Traditional Arabic" w:hAnsi="Traditional Arabic" w:cs="Traditional Arabic" w:hint="cs"/>
          <w:sz w:val="44"/>
          <w:szCs w:val="44"/>
          <w:rtl/>
        </w:rPr>
        <w:t>لذين ربياني تربية علمية دينية إسلامية</w:t>
      </w:r>
      <w:r w:rsidR="00A069D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أسأل الله أن يطول عمرهما بالعافية</w:t>
      </w:r>
      <w:r w:rsidR="00E77F8D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التامة وإلى</w:t>
      </w:r>
      <w:r w:rsidR="0064108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جميع أساتذتنا الذ</w:t>
      </w:r>
      <w:r w:rsidR="002E5F9A" w:rsidRPr="001B5D3E">
        <w:rPr>
          <w:rFonts w:ascii="Traditional Arabic" w:hAnsi="Traditional Arabic" w:cs="Traditional Arabic" w:hint="cs"/>
          <w:sz w:val="44"/>
          <w:szCs w:val="44"/>
          <w:rtl/>
        </w:rPr>
        <w:t>ين</w:t>
      </w:r>
      <w:r w:rsidR="00053A92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على</w:t>
      </w:r>
      <w:r w:rsidR="00641081" w:rsidRPr="001B5D3E">
        <w:rPr>
          <w:rFonts w:ascii="Traditional Arabic" w:hAnsi="Traditional Arabic" w:cs="Traditional Arabic" w:hint="cs"/>
          <w:sz w:val="44"/>
          <w:szCs w:val="44"/>
          <w:rtl/>
        </w:rPr>
        <w:t xml:space="preserve"> أيد</w:t>
      </w:r>
      <w:r w:rsidR="001B5D3E">
        <w:rPr>
          <w:rFonts w:ascii="Traditional Arabic" w:hAnsi="Traditional Arabic" w:cs="Traditional Arabic" w:hint="cs"/>
          <w:sz w:val="44"/>
          <w:szCs w:val="44"/>
          <w:rtl/>
        </w:rPr>
        <w:t>يهم الله عنّا وعن الإسلام واللغة العربية خيرا.</w:t>
      </w:r>
    </w:p>
    <w:p w:rsidR="000C34D5" w:rsidRPr="00A95C70" w:rsidRDefault="000C34D5" w:rsidP="00A07DE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2"/>
          <w:szCs w:val="42"/>
        </w:rPr>
      </w:pPr>
      <w:r w:rsidRPr="001B5D3E">
        <w:rPr>
          <w:rFonts w:ascii="Traditional Arabic" w:hAnsi="Traditional Arabic" w:cs="Traditional Arabic"/>
          <w:sz w:val="44"/>
          <w:szCs w:val="44"/>
          <w:rtl/>
        </w:rPr>
        <w:br w:type="page"/>
      </w:r>
      <w:r w:rsidRPr="00A95C70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كلمة الشكر والتقدير</w:t>
      </w:r>
    </w:p>
    <w:p w:rsidR="000C34D5" w:rsidRPr="00A95C70" w:rsidRDefault="000C34D5" w:rsidP="00A07DEE">
      <w:pPr>
        <w:bidi/>
        <w:spacing w:after="0"/>
        <w:ind w:firstLine="720"/>
        <w:jc w:val="both"/>
        <w:rPr>
          <w:rFonts w:ascii="Traditional Arabic" w:hAnsi="Traditional Arabic" w:cs="Traditional Arabic"/>
          <w:sz w:val="42"/>
          <w:szCs w:val="42"/>
        </w:rPr>
      </w:pPr>
      <w:r w:rsidRPr="00A95C70">
        <w:rPr>
          <w:rFonts w:ascii="Traditional Arabic" w:hAnsi="Traditional Arabic" w:cs="Traditional Arabic"/>
          <w:sz w:val="42"/>
          <w:szCs w:val="42"/>
          <w:rtl/>
        </w:rPr>
        <w:t>الحمد لله القائل "لئن شكرتم لأزيدنكم" والصلاة والسلام على من خلق رحمة للعالمين سيدنا محمد صلى الله عليه وسلم، القائل في حديثه الشريف "من لم يشكر الناس لم يشكر الله".</w:t>
      </w:r>
    </w:p>
    <w:p w:rsidR="000C34D5" w:rsidRPr="00A95C70" w:rsidRDefault="001C6954" w:rsidP="00110352">
      <w:pPr>
        <w:bidi/>
        <w:spacing w:after="0"/>
        <w:ind w:firstLine="720"/>
        <w:jc w:val="both"/>
        <w:rPr>
          <w:rFonts w:ascii="Traditional Arabic" w:hAnsi="Traditional Arabic" w:cs="Traditional Arabic"/>
          <w:sz w:val="42"/>
          <w:szCs w:val="42"/>
        </w:rPr>
      </w:pPr>
      <w:r>
        <w:rPr>
          <w:rFonts w:ascii="Traditional Arabic" w:hAnsi="Traditional Arabic" w:cs="Traditional Arabic"/>
          <w:sz w:val="42"/>
          <w:szCs w:val="42"/>
          <w:rtl/>
        </w:rPr>
        <w:t xml:space="preserve">في البداية 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>قدم أ</w:t>
      </w:r>
      <w:r>
        <w:rPr>
          <w:rFonts w:ascii="Traditional Arabic" w:hAnsi="Traditional Arabic" w:cs="Traditional Arabic"/>
          <w:sz w:val="42"/>
          <w:szCs w:val="42"/>
          <w:rtl/>
        </w:rPr>
        <w:t>طيب شكر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110352">
        <w:rPr>
          <w:rFonts w:ascii="Traditional Arabic" w:hAnsi="Traditional Arabic" w:cs="Traditional Arabic"/>
          <w:sz w:val="42"/>
          <w:szCs w:val="42"/>
          <w:rtl/>
        </w:rPr>
        <w:t xml:space="preserve"> وتقد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إلى كلية التربية بمدينة إلورن وخصوصا قسم اللغة العربية وعلى رأسه "الدكتور سعيد إبراهيم الكاتبي" رئيس </w:t>
      </w:r>
      <w:r w:rsidR="00110352">
        <w:rPr>
          <w:rFonts w:ascii="Traditional Arabic" w:hAnsi="Traditional Arabic" w:cs="Traditional Arabic"/>
          <w:sz w:val="42"/>
          <w:szCs w:val="42"/>
          <w:rtl/>
        </w:rPr>
        <w:t xml:space="preserve">قسم اللغة العربية حاليا، وكذلك 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110352">
        <w:rPr>
          <w:rFonts w:ascii="Traditional Arabic" w:hAnsi="Traditional Arabic" w:cs="Traditional Arabic"/>
          <w:sz w:val="42"/>
          <w:szCs w:val="42"/>
          <w:rtl/>
        </w:rPr>
        <w:t>قدم شكر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110352">
        <w:rPr>
          <w:rFonts w:ascii="Traditional Arabic" w:hAnsi="Traditional Arabic" w:cs="Traditional Arabic"/>
          <w:sz w:val="42"/>
          <w:szCs w:val="42"/>
          <w:rtl/>
        </w:rPr>
        <w:t xml:space="preserve"> إلى أساتذت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في القسم وخصوصا مشرف</w:t>
      </w:r>
      <w:r w:rsidR="00110352"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بهذا البحث "الدكتور أبوبكر محمدالجامع سنوسي الشعراوي.</w:t>
      </w:r>
    </w:p>
    <w:p w:rsidR="000C34D5" w:rsidRPr="00A95C70" w:rsidRDefault="00110352" w:rsidP="000C34D5">
      <w:pPr>
        <w:bidi/>
        <w:spacing w:after="0"/>
        <w:jc w:val="both"/>
        <w:rPr>
          <w:rFonts w:ascii="Traditional Arabic" w:hAnsi="Traditional Arabic" w:cs="Traditional Arabic"/>
          <w:sz w:val="42"/>
          <w:szCs w:val="42"/>
        </w:rPr>
      </w:pPr>
      <w:r>
        <w:rPr>
          <w:rFonts w:ascii="Traditional Arabic" w:hAnsi="Traditional Arabic" w:cs="Traditional Arabic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/>
          <w:sz w:val="42"/>
          <w:szCs w:val="42"/>
          <w:rtl/>
        </w:rPr>
        <w:t>وجه شكر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إلى والدي اللذان شهد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نور الحياة بهما وحز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رضا</w:t>
      </w:r>
      <w:r>
        <w:rPr>
          <w:rFonts w:ascii="Traditional Arabic" w:hAnsi="Traditional Arabic" w:cs="Traditional Arabic"/>
          <w:sz w:val="42"/>
          <w:szCs w:val="42"/>
          <w:rtl/>
        </w:rPr>
        <w:t>هما على تربية إسلامية منذ طفولت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إلى </w:t>
      </w:r>
      <w:r>
        <w:rPr>
          <w:rFonts w:ascii="Traditional Arabic" w:hAnsi="Traditional Arabic" w:cs="Traditional Arabic"/>
          <w:sz w:val="42"/>
          <w:szCs w:val="42"/>
          <w:rtl/>
        </w:rPr>
        <w:t>يومنا هذا، رب ارحمهما كما ربيان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صغيرا، آمين.</w:t>
      </w:r>
    </w:p>
    <w:p w:rsidR="000C34D5" w:rsidRPr="00A95C70" w:rsidRDefault="00110352" w:rsidP="00110352">
      <w:pPr>
        <w:bidi/>
        <w:spacing w:after="0"/>
        <w:ind w:firstLine="720"/>
        <w:jc w:val="both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/>
          <w:sz w:val="42"/>
          <w:szCs w:val="42"/>
          <w:rtl/>
        </w:rPr>
        <w:t>خصّ شكر</w:t>
      </w:r>
      <w:r>
        <w:rPr>
          <w:rFonts w:ascii="Traditional Arabic" w:hAnsi="Traditional Arabic" w:cs="Traditional Arabic" w:hint="cs"/>
          <w:sz w:val="42"/>
          <w:szCs w:val="42"/>
          <w:rtl/>
        </w:rPr>
        <w:t>نا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إلى أس</w:t>
      </w:r>
      <w:r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>ذ</w:t>
      </w:r>
      <w:r>
        <w:rPr>
          <w:rFonts w:ascii="Traditional Arabic" w:hAnsi="Traditional Arabic" w:cs="Traditional Arabic" w:hint="cs"/>
          <w:sz w:val="42"/>
          <w:szCs w:val="42"/>
          <w:rtl/>
        </w:rPr>
        <w:t>تنا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الذي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علّمن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علوم القرءان وبقية العلوم الإبتدائية، 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>سأل الله أن يطول عمره</w:t>
      </w:r>
      <w:r w:rsidR="00F5277B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ويديم النفع به</w:t>
      </w:r>
      <w:r w:rsidR="00F5277B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C34D5" w:rsidRPr="00A95C70">
        <w:rPr>
          <w:rFonts w:ascii="Traditional Arabic" w:hAnsi="Traditional Arabic" w:cs="Traditional Arabic"/>
          <w:sz w:val="42"/>
          <w:szCs w:val="42"/>
          <w:rtl/>
        </w:rPr>
        <w:t xml:space="preserve"> خدمة للإسلام والمسلمين، آمين.</w:t>
      </w:r>
    </w:p>
    <w:p w:rsidR="007D419C" w:rsidRDefault="000C34D5" w:rsidP="007D419C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A95C70">
        <w:rPr>
          <w:rFonts w:ascii="Traditional Arabic" w:hAnsi="Traditional Arabic" w:cs="Traditional Arabic"/>
          <w:sz w:val="42"/>
          <w:szCs w:val="42"/>
          <w:rtl/>
        </w:rPr>
        <w:br w:type="column"/>
      </w:r>
      <w:r w:rsidR="007D419C"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المقدمة</w:t>
      </w:r>
    </w:p>
    <w:p w:rsidR="007D419C" w:rsidRDefault="007D419C" w:rsidP="007D419C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ab/>
        <w:t>إن هذا البحث بعنوان "أثر البلاغة فى تعليم</w:t>
      </w:r>
      <w:r w:rsidR="00CF4407">
        <w:rPr>
          <w:rFonts w:ascii="Traditional Arabic" w:hAnsi="Traditional Arabic" w:cs="Traditional Arabic" w:hint="cs"/>
          <w:sz w:val="44"/>
          <w:szCs w:val="44"/>
          <w:rtl/>
        </w:rPr>
        <w:t xml:space="preserve"> القرآن</w:t>
      </w:r>
      <w:r w:rsidR="003F7550">
        <w:rPr>
          <w:rFonts w:ascii="Traditional Arabic" w:hAnsi="Traditional Arabic" w:cs="Traditional Arabic" w:hint="cs"/>
          <w:sz w:val="44"/>
          <w:szCs w:val="44"/>
          <w:rtl/>
        </w:rPr>
        <w:t xml:space="preserve"> الكريم</w:t>
      </w:r>
      <w:r w:rsidR="00361CD1">
        <w:rPr>
          <w:rFonts w:ascii="Traditional Arabic" w:hAnsi="Traditional Arabic" w:cs="Traditional Arabic" w:hint="cs"/>
          <w:sz w:val="44"/>
          <w:szCs w:val="44"/>
          <w:rtl/>
        </w:rPr>
        <w:t xml:space="preserve"> لطلاب</w:t>
      </w:r>
      <w:r w:rsidR="008D7731">
        <w:rPr>
          <w:rFonts w:ascii="Traditional Arabic" w:hAnsi="Traditional Arabic" w:cs="Traditional Arabic" w:hint="cs"/>
          <w:sz w:val="44"/>
          <w:szCs w:val="44"/>
          <w:rtl/>
        </w:rPr>
        <w:t xml:space="preserve"> المدارس</w:t>
      </w:r>
      <w:r w:rsidR="008D3EFB">
        <w:rPr>
          <w:rFonts w:ascii="Traditional Arabic" w:hAnsi="Traditional Arabic" w:cs="Traditional Arabic" w:hint="cs"/>
          <w:sz w:val="44"/>
          <w:szCs w:val="44"/>
          <w:rtl/>
        </w:rPr>
        <w:t xml:space="preserve"> الإعدادية</w:t>
      </w:r>
      <w:r w:rsidR="00BC45BC">
        <w:rPr>
          <w:rFonts w:ascii="Traditional Arabic" w:hAnsi="Traditional Arabic" w:cs="Traditional Arabic" w:hint="cs"/>
          <w:sz w:val="44"/>
          <w:szCs w:val="44"/>
          <w:rtl/>
        </w:rPr>
        <w:t xml:space="preserve"> الحكومية</w:t>
      </w:r>
      <w:r w:rsidR="00F8479F">
        <w:rPr>
          <w:rFonts w:ascii="Traditional Arabic" w:hAnsi="Traditional Arabic" w:cs="Traditional Arabic" w:hint="cs"/>
          <w:sz w:val="44"/>
          <w:szCs w:val="44"/>
          <w:rtl/>
        </w:rPr>
        <w:t xml:space="preserve"> في محافظة إلورن</w:t>
      </w:r>
      <w:r w:rsidR="002B7998">
        <w:rPr>
          <w:rFonts w:ascii="Traditional Arabic" w:hAnsi="Traditional Arabic" w:cs="Traditional Arabic" w:hint="cs"/>
          <w:sz w:val="44"/>
          <w:szCs w:val="44"/>
          <w:rtl/>
        </w:rPr>
        <w:t xml:space="preserve"> الغربية" انقسم</w:t>
      </w:r>
      <w:r w:rsidR="005656D2">
        <w:rPr>
          <w:rFonts w:ascii="Traditional Arabic" w:hAnsi="Traditional Arabic" w:cs="Traditional Arabic" w:hint="cs"/>
          <w:sz w:val="44"/>
          <w:szCs w:val="44"/>
          <w:rtl/>
        </w:rPr>
        <w:t xml:space="preserve"> إلى</w:t>
      </w:r>
      <w:r w:rsidR="00D6582F">
        <w:rPr>
          <w:rFonts w:ascii="Traditional Arabic" w:hAnsi="Traditional Arabic" w:cs="Traditional Arabic" w:hint="cs"/>
          <w:sz w:val="44"/>
          <w:szCs w:val="44"/>
          <w:rtl/>
        </w:rPr>
        <w:t xml:space="preserve"> خمسة أبواب</w:t>
      </w:r>
      <w:r w:rsidR="00A43A73">
        <w:rPr>
          <w:rFonts w:ascii="Traditional Arabic" w:hAnsi="Traditional Arabic" w:cs="Traditional Arabic" w:hint="cs"/>
          <w:sz w:val="44"/>
          <w:szCs w:val="44"/>
          <w:rtl/>
        </w:rPr>
        <w:t xml:space="preserve"> وتضمّن</w:t>
      </w:r>
      <w:r w:rsidR="00B34528">
        <w:rPr>
          <w:rFonts w:ascii="Traditional Arabic" w:hAnsi="Traditional Arabic" w:cs="Traditional Arabic" w:hint="cs"/>
          <w:sz w:val="44"/>
          <w:szCs w:val="44"/>
          <w:rtl/>
        </w:rPr>
        <w:t xml:space="preserve"> كل باب</w:t>
      </w:r>
      <w:r w:rsidR="00A33688">
        <w:rPr>
          <w:rFonts w:ascii="Traditional Arabic" w:hAnsi="Traditional Arabic" w:cs="Traditional Arabic" w:hint="cs"/>
          <w:sz w:val="44"/>
          <w:szCs w:val="44"/>
          <w:rtl/>
        </w:rPr>
        <w:t xml:space="preserve"> وفي</w:t>
      </w:r>
      <w:r w:rsidR="00B1746E">
        <w:rPr>
          <w:rFonts w:ascii="Traditional Arabic" w:hAnsi="Traditional Arabic" w:cs="Traditional Arabic" w:hint="cs"/>
          <w:sz w:val="44"/>
          <w:szCs w:val="44"/>
          <w:rtl/>
        </w:rPr>
        <w:t xml:space="preserve"> كل فصل دارسات</w:t>
      </w:r>
      <w:r w:rsidR="00791BDF">
        <w:rPr>
          <w:rFonts w:ascii="Traditional Arabic" w:hAnsi="Traditional Arabic" w:cs="Traditional Arabic" w:hint="cs"/>
          <w:sz w:val="44"/>
          <w:szCs w:val="44"/>
          <w:rtl/>
        </w:rPr>
        <w:t xml:space="preserve"> وافية</w:t>
      </w:r>
      <w:r w:rsidR="0043630C">
        <w:rPr>
          <w:rFonts w:ascii="Traditional Arabic" w:hAnsi="Traditional Arabic" w:cs="Traditional Arabic" w:hint="cs"/>
          <w:sz w:val="44"/>
          <w:szCs w:val="44"/>
          <w:rtl/>
        </w:rPr>
        <w:t xml:space="preserve"> ويعالج</w:t>
      </w:r>
      <w:r w:rsidR="000E006E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0E006E" w:rsidRDefault="000E006E" w:rsidP="000E006E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75168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لأوّل:- </w:t>
      </w:r>
      <w:r w:rsidR="00751685">
        <w:rPr>
          <w:rFonts w:ascii="Traditional Arabic" w:hAnsi="Traditional Arabic" w:cs="Traditional Arabic" w:hint="cs"/>
          <w:sz w:val="44"/>
          <w:szCs w:val="44"/>
          <w:rtl/>
        </w:rPr>
        <w:t>أساسيات</w:t>
      </w:r>
      <w:r w:rsidR="005A191B">
        <w:rPr>
          <w:rFonts w:ascii="Traditional Arabic" w:hAnsi="Traditional Arabic" w:cs="Traditional Arabic" w:hint="cs"/>
          <w:sz w:val="44"/>
          <w:szCs w:val="44"/>
          <w:rtl/>
        </w:rPr>
        <w:t xml:space="preserve"> البحث</w:t>
      </w:r>
      <w:r w:rsidR="007C53AE">
        <w:rPr>
          <w:rFonts w:ascii="Traditional Arabic" w:hAnsi="Traditional Arabic" w:cs="Traditional Arabic" w:hint="cs"/>
          <w:sz w:val="44"/>
          <w:szCs w:val="44"/>
          <w:rtl/>
        </w:rPr>
        <w:t xml:space="preserve"> تعر</w:t>
      </w:r>
      <w:r w:rsidR="00A05FF1">
        <w:rPr>
          <w:rFonts w:ascii="Traditional Arabic" w:hAnsi="Traditional Arabic" w:cs="Traditional Arabic" w:hint="cs"/>
          <w:sz w:val="44"/>
          <w:szCs w:val="44"/>
          <w:rtl/>
        </w:rPr>
        <w:t xml:space="preserve">يف </w:t>
      </w:r>
      <w:r w:rsidR="007855BD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="00A05FF1">
        <w:rPr>
          <w:rFonts w:ascii="Traditional Arabic" w:hAnsi="Traditional Arabic" w:cs="Traditional Arabic" w:hint="cs"/>
          <w:sz w:val="44"/>
          <w:szCs w:val="44"/>
          <w:rtl/>
        </w:rPr>
        <w:t>وضوع</w:t>
      </w:r>
      <w:r w:rsidR="007855BD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C85FD3">
        <w:rPr>
          <w:rFonts w:ascii="Traditional Arabic" w:hAnsi="Traditional Arabic" w:cs="Traditional Arabic" w:hint="cs"/>
          <w:sz w:val="44"/>
          <w:szCs w:val="44"/>
          <w:rtl/>
        </w:rPr>
        <w:t>البحث</w:t>
      </w:r>
      <w:r w:rsidR="00176FC9">
        <w:rPr>
          <w:rFonts w:ascii="Traditional Arabic" w:hAnsi="Traditional Arabic" w:cs="Traditional Arabic" w:hint="cs"/>
          <w:sz w:val="44"/>
          <w:szCs w:val="44"/>
          <w:rtl/>
        </w:rPr>
        <w:t>، أهمية</w:t>
      </w:r>
      <w:r w:rsidR="00217898">
        <w:rPr>
          <w:rFonts w:ascii="Traditional Arabic" w:hAnsi="Traditional Arabic" w:cs="Traditional Arabic" w:hint="cs"/>
          <w:sz w:val="44"/>
          <w:szCs w:val="44"/>
          <w:rtl/>
        </w:rPr>
        <w:t xml:space="preserve"> البحث</w:t>
      </w:r>
      <w:r w:rsidR="0090521B">
        <w:rPr>
          <w:rFonts w:ascii="Traditional Arabic" w:hAnsi="Traditional Arabic" w:cs="Traditional Arabic" w:hint="cs"/>
          <w:sz w:val="44"/>
          <w:szCs w:val="44"/>
          <w:rtl/>
        </w:rPr>
        <w:t>، أهداف البحث</w:t>
      </w:r>
      <w:r w:rsidR="00135C01">
        <w:rPr>
          <w:rFonts w:ascii="Traditional Arabic" w:hAnsi="Traditional Arabic" w:cs="Traditional Arabic" w:hint="cs"/>
          <w:sz w:val="44"/>
          <w:szCs w:val="44"/>
          <w:rtl/>
        </w:rPr>
        <w:t>، حدود البحث</w:t>
      </w:r>
    </w:p>
    <w:p w:rsidR="00137478" w:rsidRDefault="00137478" w:rsidP="00137478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الباب</w:t>
      </w:r>
      <w:r w:rsidR="00755EC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الثاني:</w:t>
      </w:r>
      <w:r w:rsidR="00AC4B2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</w:t>
      </w:r>
      <w:r w:rsidR="00AC141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C1415" w:rsidRPr="00AC4B23">
        <w:rPr>
          <w:rFonts w:ascii="Traditional Arabic" w:hAnsi="Traditional Arabic" w:cs="Traditional Arabic" w:hint="cs"/>
          <w:sz w:val="44"/>
          <w:szCs w:val="44"/>
          <w:rtl/>
        </w:rPr>
        <w:t>الدارسا</w:t>
      </w:r>
      <w:r w:rsidR="00AC4B23">
        <w:rPr>
          <w:rFonts w:ascii="Traditional Arabic" w:hAnsi="Traditional Arabic" w:cs="Traditional Arabic" w:hint="cs"/>
          <w:sz w:val="44"/>
          <w:szCs w:val="44"/>
          <w:rtl/>
        </w:rPr>
        <w:t xml:space="preserve">ت </w:t>
      </w:r>
      <w:r w:rsidR="005D2B06">
        <w:rPr>
          <w:rFonts w:ascii="Traditional Arabic" w:hAnsi="Traditional Arabic" w:cs="Traditional Arabic" w:hint="cs"/>
          <w:sz w:val="44"/>
          <w:szCs w:val="44"/>
          <w:rtl/>
        </w:rPr>
        <w:t>السابقة</w:t>
      </w:r>
      <w:r w:rsidR="00F644DC">
        <w:rPr>
          <w:rFonts w:ascii="Traditional Arabic" w:hAnsi="Traditional Arabic" w:cs="Traditional Arabic" w:hint="cs"/>
          <w:sz w:val="44"/>
          <w:szCs w:val="44"/>
          <w:rtl/>
        </w:rPr>
        <w:t>، أهمية</w:t>
      </w:r>
      <w:r w:rsidR="000D2A4B">
        <w:rPr>
          <w:rFonts w:ascii="Traditional Arabic" w:hAnsi="Traditional Arabic" w:cs="Traditional Arabic" w:hint="cs"/>
          <w:sz w:val="44"/>
          <w:szCs w:val="44"/>
          <w:rtl/>
        </w:rPr>
        <w:t xml:space="preserve"> القرآن</w:t>
      </w:r>
      <w:r w:rsidR="00C17C16">
        <w:rPr>
          <w:rFonts w:ascii="Traditional Arabic" w:hAnsi="Traditional Arabic" w:cs="Traditional Arabic" w:hint="cs"/>
          <w:sz w:val="44"/>
          <w:szCs w:val="44"/>
          <w:rtl/>
        </w:rPr>
        <w:t xml:space="preserve"> ووظائ</w:t>
      </w:r>
      <w:r w:rsidR="00F913E9">
        <w:rPr>
          <w:rFonts w:ascii="Traditional Arabic" w:hAnsi="Traditional Arabic" w:cs="Traditional Arabic" w:hint="cs"/>
          <w:sz w:val="44"/>
          <w:szCs w:val="44"/>
          <w:rtl/>
        </w:rPr>
        <w:t>فه، العناصر الأساسية</w:t>
      </w:r>
      <w:r w:rsidR="006133CC">
        <w:rPr>
          <w:rFonts w:ascii="Traditional Arabic" w:hAnsi="Traditional Arabic" w:cs="Traditional Arabic" w:hint="cs"/>
          <w:sz w:val="44"/>
          <w:szCs w:val="44"/>
          <w:rtl/>
        </w:rPr>
        <w:t xml:space="preserve"> فى تعليم</w:t>
      </w:r>
      <w:r w:rsidR="001477E9">
        <w:rPr>
          <w:rFonts w:ascii="Traditional Arabic" w:hAnsi="Traditional Arabic" w:cs="Traditional Arabic" w:hint="cs"/>
          <w:sz w:val="44"/>
          <w:szCs w:val="44"/>
          <w:rtl/>
        </w:rPr>
        <w:t xml:space="preserve"> القرآن</w:t>
      </w:r>
      <w:r w:rsidR="00CC1A75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6506DE" w:rsidRDefault="000535F6" w:rsidP="006506DE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الباب</w:t>
      </w:r>
      <w:r w:rsidR="008D34A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الثالث</w:t>
      </w:r>
      <w:r w:rsidR="00AF699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:- </w:t>
      </w:r>
      <w:r w:rsidR="00AF699A">
        <w:rPr>
          <w:rFonts w:ascii="Traditional Arabic" w:hAnsi="Traditional Arabic" w:cs="Traditional Arabic" w:hint="cs"/>
          <w:sz w:val="44"/>
          <w:szCs w:val="44"/>
          <w:rtl/>
        </w:rPr>
        <w:t>منهج البحث، تعريف</w:t>
      </w:r>
      <w:r w:rsidR="004F4D7B">
        <w:rPr>
          <w:rFonts w:ascii="Traditional Arabic" w:hAnsi="Traditional Arabic" w:cs="Traditional Arabic" w:hint="cs"/>
          <w:sz w:val="44"/>
          <w:szCs w:val="44"/>
          <w:rtl/>
        </w:rPr>
        <w:t xml:space="preserve"> الأمر، العلا</w:t>
      </w:r>
      <w:r w:rsidR="00BD52E5">
        <w:rPr>
          <w:rFonts w:ascii="Traditional Arabic" w:hAnsi="Traditional Arabic" w:cs="Traditional Arabic" w:hint="cs"/>
          <w:sz w:val="44"/>
          <w:szCs w:val="44"/>
          <w:rtl/>
        </w:rPr>
        <w:t>ق</w:t>
      </w:r>
      <w:r w:rsidR="00B24F6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885311">
        <w:rPr>
          <w:rFonts w:ascii="Traditional Arabic" w:hAnsi="Traditional Arabic" w:cs="Traditional Arabic" w:hint="cs"/>
          <w:sz w:val="44"/>
          <w:szCs w:val="44"/>
          <w:rtl/>
        </w:rPr>
        <w:t xml:space="preserve"> بين</w:t>
      </w:r>
      <w:r w:rsidR="00BD52E5">
        <w:rPr>
          <w:rFonts w:ascii="Traditional Arabic" w:hAnsi="Traditional Arabic" w:cs="Traditional Arabic" w:hint="cs"/>
          <w:sz w:val="44"/>
          <w:szCs w:val="44"/>
          <w:rtl/>
        </w:rPr>
        <w:t xml:space="preserve"> المعنى</w:t>
      </w:r>
      <w:r w:rsidR="00273F72">
        <w:rPr>
          <w:rFonts w:ascii="Traditional Arabic" w:hAnsi="Traditional Arabic" w:cs="Traditional Arabic" w:hint="cs"/>
          <w:sz w:val="44"/>
          <w:szCs w:val="44"/>
          <w:rtl/>
        </w:rPr>
        <w:t xml:space="preserve"> اللغو</w:t>
      </w:r>
      <w:r w:rsidR="00762FC8"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="00273F72">
        <w:rPr>
          <w:rFonts w:ascii="Traditional Arabic" w:hAnsi="Traditional Arabic" w:cs="Traditional Arabic" w:hint="cs"/>
          <w:sz w:val="44"/>
          <w:szCs w:val="44"/>
          <w:rtl/>
        </w:rPr>
        <w:t xml:space="preserve"> والا</w:t>
      </w:r>
      <w:r w:rsidR="002F706D">
        <w:rPr>
          <w:rFonts w:ascii="Traditional Arabic" w:hAnsi="Traditional Arabic" w:cs="Traditional Arabic" w:hint="cs"/>
          <w:sz w:val="44"/>
          <w:szCs w:val="44"/>
          <w:rtl/>
        </w:rPr>
        <w:t>صطلاحي</w:t>
      </w:r>
      <w:r w:rsidR="00762FC8">
        <w:rPr>
          <w:rFonts w:ascii="Traditional Arabic" w:hAnsi="Traditional Arabic" w:cs="Traditional Arabic" w:hint="cs"/>
          <w:sz w:val="44"/>
          <w:szCs w:val="44"/>
          <w:rtl/>
        </w:rPr>
        <w:t>، صيغ</w:t>
      </w:r>
      <w:r w:rsidR="003D22AB">
        <w:rPr>
          <w:rFonts w:ascii="Traditional Arabic" w:hAnsi="Traditional Arabic" w:cs="Traditional Arabic" w:hint="cs"/>
          <w:sz w:val="44"/>
          <w:szCs w:val="44"/>
          <w:rtl/>
        </w:rPr>
        <w:t xml:space="preserve"> الأمر</w:t>
      </w:r>
      <w:r w:rsidR="00B819C9">
        <w:rPr>
          <w:rFonts w:ascii="Traditional Arabic" w:hAnsi="Traditional Arabic" w:cs="Traditional Arabic" w:hint="cs"/>
          <w:sz w:val="44"/>
          <w:szCs w:val="44"/>
          <w:rtl/>
        </w:rPr>
        <w:t xml:space="preserve"> ودلالاته، الأمر</w:t>
      </w:r>
      <w:r w:rsidR="00B969CF">
        <w:rPr>
          <w:rFonts w:ascii="Traditional Arabic" w:hAnsi="Traditional Arabic" w:cs="Traditional Arabic" w:hint="cs"/>
          <w:sz w:val="44"/>
          <w:szCs w:val="44"/>
          <w:rtl/>
        </w:rPr>
        <w:t xml:space="preserve"> للإ</w:t>
      </w:r>
      <w:r w:rsidR="00B700EB">
        <w:rPr>
          <w:rFonts w:ascii="Traditional Arabic" w:hAnsi="Traditional Arabic" w:cs="Traditional Arabic" w:hint="cs"/>
          <w:sz w:val="44"/>
          <w:szCs w:val="44"/>
          <w:rtl/>
        </w:rPr>
        <w:t>باحاة، الأمر</w:t>
      </w:r>
      <w:r w:rsidR="00F207BA">
        <w:rPr>
          <w:rFonts w:ascii="Traditional Arabic" w:hAnsi="Traditional Arabic" w:cs="Traditional Arabic" w:hint="cs"/>
          <w:sz w:val="44"/>
          <w:szCs w:val="44"/>
          <w:rtl/>
        </w:rPr>
        <w:t xml:space="preserve"> للإرشاد</w:t>
      </w:r>
      <w:r w:rsidR="005116B3">
        <w:rPr>
          <w:rFonts w:ascii="Traditional Arabic" w:hAnsi="Traditional Arabic" w:cs="Traditional Arabic" w:hint="cs"/>
          <w:sz w:val="44"/>
          <w:szCs w:val="44"/>
          <w:rtl/>
        </w:rPr>
        <w:t xml:space="preserve"> للا</w:t>
      </w:r>
      <w:r w:rsidR="001077C8">
        <w:rPr>
          <w:rFonts w:ascii="Traditional Arabic" w:hAnsi="Traditional Arabic" w:cs="Traditional Arabic" w:hint="cs"/>
          <w:sz w:val="44"/>
          <w:szCs w:val="44"/>
          <w:rtl/>
        </w:rPr>
        <w:t>عجاز</w:t>
      </w:r>
      <w:r w:rsidR="00E16F51">
        <w:rPr>
          <w:rFonts w:ascii="Traditional Arabic" w:hAnsi="Traditional Arabic" w:cs="Traditional Arabic" w:hint="cs"/>
          <w:sz w:val="44"/>
          <w:szCs w:val="44"/>
          <w:rtl/>
        </w:rPr>
        <w:t xml:space="preserve"> والإ</w:t>
      </w:r>
      <w:r w:rsidR="00066AA3">
        <w:rPr>
          <w:rFonts w:ascii="Traditional Arabic" w:hAnsi="Traditional Arabic" w:cs="Traditional Arabic" w:hint="cs"/>
          <w:sz w:val="44"/>
          <w:szCs w:val="44"/>
          <w:rtl/>
        </w:rPr>
        <w:t>كرام</w:t>
      </w:r>
      <w:r w:rsidR="00423BAA">
        <w:rPr>
          <w:rFonts w:ascii="Traditional Arabic" w:hAnsi="Traditional Arabic" w:cs="Traditional Arabic" w:hint="cs"/>
          <w:sz w:val="44"/>
          <w:szCs w:val="44"/>
          <w:rtl/>
        </w:rPr>
        <w:t>، الأمر</w:t>
      </w:r>
      <w:r w:rsidR="00B16E94">
        <w:rPr>
          <w:rFonts w:ascii="Traditional Arabic" w:hAnsi="Traditional Arabic" w:cs="Traditional Arabic" w:hint="cs"/>
          <w:sz w:val="44"/>
          <w:szCs w:val="44"/>
          <w:rtl/>
        </w:rPr>
        <w:t xml:space="preserve"> للتسو</w:t>
      </w:r>
      <w:r w:rsidR="00AC1059">
        <w:rPr>
          <w:rFonts w:ascii="Traditional Arabic" w:hAnsi="Traditional Arabic" w:cs="Traditional Arabic" w:hint="cs"/>
          <w:sz w:val="44"/>
          <w:szCs w:val="44"/>
          <w:rtl/>
        </w:rPr>
        <w:t>ية، الأمر للنذار والهديد</w:t>
      </w:r>
      <w:r w:rsidR="002816F1">
        <w:rPr>
          <w:rFonts w:ascii="Traditional Arabic" w:hAnsi="Traditional Arabic" w:cs="Traditional Arabic" w:hint="cs"/>
          <w:sz w:val="44"/>
          <w:szCs w:val="44"/>
          <w:rtl/>
        </w:rPr>
        <w:t>، الأمر</w:t>
      </w:r>
      <w:r w:rsidR="00544368">
        <w:rPr>
          <w:rFonts w:ascii="Traditional Arabic" w:hAnsi="Traditional Arabic" w:cs="Traditional Arabic" w:hint="cs"/>
          <w:sz w:val="44"/>
          <w:szCs w:val="44"/>
          <w:rtl/>
        </w:rPr>
        <w:t xml:space="preserve"> لل</w:t>
      </w:r>
      <w:r w:rsidR="00D6677B">
        <w:rPr>
          <w:rFonts w:ascii="Traditional Arabic" w:hAnsi="Traditional Arabic" w:cs="Traditional Arabic" w:hint="cs"/>
          <w:sz w:val="44"/>
          <w:szCs w:val="44"/>
          <w:rtl/>
        </w:rPr>
        <w:t>أنعام</w:t>
      </w:r>
      <w:r w:rsidR="0048494F">
        <w:rPr>
          <w:rFonts w:ascii="Traditional Arabic" w:hAnsi="Traditional Arabic" w:cs="Traditional Arabic" w:hint="cs"/>
          <w:sz w:val="44"/>
          <w:szCs w:val="44"/>
          <w:rtl/>
        </w:rPr>
        <w:t>، الأمر</w:t>
      </w:r>
      <w:r w:rsidR="00EA2DC5">
        <w:rPr>
          <w:rFonts w:ascii="Traditional Arabic" w:hAnsi="Traditional Arabic" w:cs="Traditional Arabic" w:hint="cs"/>
          <w:sz w:val="44"/>
          <w:szCs w:val="44"/>
          <w:rtl/>
        </w:rPr>
        <w:t xml:space="preserve"> للسخرية</w:t>
      </w:r>
      <w:r w:rsidR="00572F6C">
        <w:rPr>
          <w:rFonts w:ascii="Traditional Arabic" w:hAnsi="Traditional Arabic" w:cs="Traditional Arabic" w:hint="cs"/>
          <w:sz w:val="44"/>
          <w:szCs w:val="44"/>
          <w:rtl/>
        </w:rPr>
        <w:t xml:space="preserve"> والتهكم</w:t>
      </w:r>
      <w:r w:rsidR="00443B7D">
        <w:rPr>
          <w:rFonts w:ascii="Traditional Arabic" w:hAnsi="Traditional Arabic" w:cs="Traditional Arabic" w:hint="cs"/>
          <w:sz w:val="44"/>
          <w:szCs w:val="44"/>
          <w:rtl/>
        </w:rPr>
        <w:t>، الأمر للتض</w:t>
      </w:r>
      <w:r w:rsidR="001D267B">
        <w:rPr>
          <w:rFonts w:ascii="Traditional Arabic" w:hAnsi="Traditional Arabic" w:cs="Traditional Arabic" w:hint="cs"/>
          <w:sz w:val="44"/>
          <w:szCs w:val="44"/>
          <w:rtl/>
        </w:rPr>
        <w:t>رع</w:t>
      </w:r>
      <w:r w:rsidR="00CF4225">
        <w:rPr>
          <w:rFonts w:ascii="Traditional Arabic" w:hAnsi="Traditional Arabic" w:cs="Traditional Arabic" w:hint="cs"/>
          <w:sz w:val="44"/>
          <w:szCs w:val="44"/>
          <w:rtl/>
        </w:rPr>
        <w:t xml:space="preserve"> والتذلل، الأمر</w:t>
      </w:r>
      <w:r w:rsidR="006506DE">
        <w:rPr>
          <w:rFonts w:ascii="Traditional Arabic" w:hAnsi="Traditional Arabic" w:cs="Traditional Arabic" w:hint="cs"/>
          <w:sz w:val="44"/>
          <w:szCs w:val="44"/>
          <w:rtl/>
        </w:rPr>
        <w:t xml:space="preserve"> للتخويف.</w:t>
      </w:r>
    </w:p>
    <w:p w:rsidR="006506DE" w:rsidRDefault="004A14CB" w:rsidP="006506DE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الباب الرابع:</w:t>
      </w:r>
      <w:r w:rsidR="00FB019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خلاصة</w:t>
      </w:r>
      <w:r w:rsidR="00334C35">
        <w:rPr>
          <w:rFonts w:ascii="Traditional Arabic" w:hAnsi="Traditional Arabic" w:cs="Traditional Arabic" w:hint="cs"/>
          <w:sz w:val="44"/>
          <w:szCs w:val="44"/>
          <w:rtl/>
        </w:rPr>
        <w:t xml:space="preserve"> البحث</w:t>
      </w:r>
    </w:p>
    <w:p w:rsidR="00334C35" w:rsidRDefault="00FB0197" w:rsidP="00FB0197">
      <w:pPr>
        <w:bidi/>
        <w:spacing w:after="0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الباب الخامس:- </w:t>
      </w:r>
      <w:r>
        <w:rPr>
          <w:rFonts w:ascii="Traditional Arabic" w:hAnsi="Traditional Arabic" w:cs="Traditional Arabic" w:hint="cs"/>
          <w:sz w:val="44"/>
          <w:szCs w:val="44"/>
          <w:rtl/>
        </w:rPr>
        <w:t>الخاتمة</w:t>
      </w:r>
      <w:r w:rsidR="00075CC2">
        <w:rPr>
          <w:rFonts w:ascii="Traditional Arabic" w:hAnsi="Traditional Arabic" w:cs="Traditional Arabic" w:hint="cs"/>
          <w:sz w:val="44"/>
          <w:szCs w:val="44"/>
          <w:rtl/>
        </w:rPr>
        <w:t xml:space="preserve"> والمراجع</w:t>
      </w:r>
      <w:r w:rsidR="000B1413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0B1413" w:rsidRDefault="000B1413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/>
          <w:sz w:val="44"/>
          <w:szCs w:val="44"/>
          <w:rtl/>
        </w:rPr>
        <w:br w:type="page"/>
      </w:r>
    </w:p>
    <w:p w:rsidR="000B1413" w:rsidRPr="001E0329" w:rsidRDefault="000B1413" w:rsidP="00436BD5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فهوس الموضوعات</w:t>
      </w:r>
    </w:p>
    <w:p w:rsidR="000C34D5" w:rsidRPr="001E0329" w:rsidRDefault="00923834" w:rsidP="000C34D5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غلاف البحث 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ا</w:t>
      </w:r>
    </w:p>
    <w:p w:rsidR="00923834" w:rsidRPr="001E0329" w:rsidRDefault="00923834" w:rsidP="0092383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صفحة الموافقة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>ب</w:t>
      </w:r>
    </w:p>
    <w:p w:rsidR="0023046A" w:rsidRPr="001E0329" w:rsidRDefault="0023046A" w:rsidP="0023046A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الإهداء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ج</w:t>
      </w:r>
    </w:p>
    <w:p w:rsidR="0023046A" w:rsidRPr="001E0329" w:rsidRDefault="0023046A" w:rsidP="0023046A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كلمة</w:t>
      </w:r>
      <w:r w:rsidR="00C72E50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الشكر والتقدير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د</w:t>
      </w:r>
    </w:p>
    <w:p w:rsidR="00347362" w:rsidRPr="001E0329" w:rsidRDefault="00347362" w:rsidP="00347362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المقدمة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ه</w:t>
      </w:r>
    </w:p>
    <w:p w:rsidR="000738FA" w:rsidRPr="001E0329" w:rsidRDefault="000738FA" w:rsidP="000738FA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المح</w:t>
      </w:r>
      <w:r w:rsidR="00C824CA" w:rsidRPr="001E0329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Pr="001E0329">
        <w:rPr>
          <w:rFonts w:ascii="Traditional Arabic" w:hAnsi="Traditional Arabic" w:cs="Traditional Arabic" w:hint="cs"/>
          <w:sz w:val="40"/>
          <w:szCs w:val="40"/>
          <w:rtl/>
        </w:rPr>
        <w:t>ويات</w:t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و</w:t>
      </w:r>
    </w:p>
    <w:p w:rsidR="00A15230" w:rsidRPr="001E0329" w:rsidRDefault="00A15230" w:rsidP="00A1523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الباب</w:t>
      </w:r>
      <w:r w:rsidRPr="001E0329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الأول</w:t>
      </w:r>
    </w:p>
    <w:p w:rsidR="00A15230" w:rsidRPr="001E0329" w:rsidRDefault="00A15230" w:rsidP="00A1523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أساسيات</w:t>
      </w:r>
      <w:r w:rsidRPr="001E0329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البحث</w:t>
      </w:r>
    </w:p>
    <w:p w:rsidR="00A15230" w:rsidRPr="001E0329" w:rsidRDefault="00A15230" w:rsidP="00A15230">
      <w:pPr>
        <w:bidi/>
        <w:spacing w:after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تعريف</w:t>
      </w:r>
      <w:r w:rsidRPr="001E0329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بموضوع</w:t>
      </w:r>
      <w:r w:rsidRPr="001E0329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1E0329">
        <w:rPr>
          <w:rFonts w:ascii="Traditional Arabic" w:hAnsi="Traditional Arabic" w:cs="Traditional Arabic"/>
          <w:b/>
          <w:bCs/>
          <w:sz w:val="40"/>
          <w:szCs w:val="40"/>
          <w:rtl/>
        </w:rPr>
        <w:t>البحث</w:t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</w:t>
      </w:r>
    </w:p>
    <w:p w:rsidR="00A15230" w:rsidRPr="001E0329" w:rsidRDefault="00A15230" w:rsidP="00A15230">
      <w:pPr>
        <w:bidi/>
        <w:spacing w:after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أهمية</w:t>
      </w:r>
      <w:r w:rsidR="00A12C56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البحث </w:t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  <w:t>2</w:t>
      </w:r>
    </w:p>
    <w:p w:rsidR="00A12C56" w:rsidRPr="001E0329" w:rsidRDefault="00A12C56" w:rsidP="00A12C56">
      <w:pPr>
        <w:bidi/>
        <w:spacing w:after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أهداف البحث </w:t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  <w:t>7</w:t>
      </w:r>
    </w:p>
    <w:p w:rsidR="008868CF" w:rsidRPr="001E0329" w:rsidRDefault="008868CF" w:rsidP="008868CF">
      <w:pPr>
        <w:bidi/>
        <w:spacing w:after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حدود البحث</w:t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047B92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  <w:t>8</w:t>
      </w:r>
    </w:p>
    <w:p w:rsidR="008868CF" w:rsidRPr="001E0329" w:rsidRDefault="009F0448" w:rsidP="001E032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الباب الثاني</w:t>
      </w:r>
    </w:p>
    <w:p w:rsidR="009F0448" w:rsidRPr="001E0329" w:rsidRDefault="009F0448" w:rsidP="009F044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ماهية</w:t>
      </w:r>
      <w:r w:rsidR="00191201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القرآن الكريم</w:t>
      </w:r>
      <w:r w:rsidR="004C635E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ووظائف</w:t>
      </w:r>
      <w:r w:rsidR="00BD44FD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</w:p>
    <w:p w:rsidR="00BD44FD" w:rsidRPr="001E0329" w:rsidRDefault="00BD44FD" w:rsidP="00BD44FD">
      <w:pPr>
        <w:bidi/>
        <w:spacing w:after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العناصر الأساسية</w:t>
      </w:r>
      <w:r w:rsidR="007E49BA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فى تعليم</w:t>
      </w:r>
      <w:r w:rsidR="00FB34AF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القرآن</w:t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1E461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  <w:t>15</w:t>
      </w:r>
    </w:p>
    <w:p w:rsidR="00622649" w:rsidRPr="001E0329" w:rsidRDefault="001E4619" w:rsidP="00622649">
      <w:pPr>
        <w:bidi/>
        <w:spacing w:after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العناصر الأساسية</w:t>
      </w:r>
      <w:r w:rsidR="00A6325F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الأربعة</w:t>
      </w:r>
      <w:r w:rsidR="00D714A4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فى القرآن</w:t>
      </w:r>
      <w:r w:rsidR="0062264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62264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62264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62264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622649"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ab/>
        <w:t>17</w:t>
      </w:r>
    </w:p>
    <w:p w:rsidR="00622649" w:rsidRPr="001E0329" w:rsidRDefault="00622649" w:rsidP="00622649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الباب الثالث</w:t>
      </w:r>
    </w:p>
    <w:p w:rsidR="00622649" w:rsidRPr="001E0329" w:rsidRDefault="00622649" w:rsidP="00622649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1E03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منهج البحث</w:t>
      </w:r>
    </w:p>
    <w:p w:rsidR="00C824CA" w:rsidRPr="001E0329" w:rsidRDefault="00622649" w:rsidP="005B0A0D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تعريف</w:t>
      </w:r>
      <w:r w:rsidR="00B17EF9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الأمر فى اللغة</w:t>
      </w:r>
      <w:r w:rsidR="00576E20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العربية</w:t>
      </w:r>
      <w:r w:rsidR="002D0A38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وفى الإصطلاح </w:t>
      </w:r>
      <w:r w:rsidR="00E62F8D" w:rsidRPr="001E0329"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2D0A38" w:rsidRPr="001E0329">
        <w:rPr>
          <w:rFonts w:ascii="Traditional Arabic" w:hAnsi="Traditional Arabic" w:cs="Traditional Arabic" w:hint="cs"/>
          <w:sz w:val="40"/>
          <w:szCs w:val="40"/>
          <w:rtl/>
        </w:rPr>
        <w:t>لبلاغين</w:t>
      </w:r>
      <w:r w:rsidR="002D0A38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D0A38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2D0A38" w:rsidRPr="001E0329">
        <w:rPr>
          <w:rFonts w:ascii="Traditional Arabic" w:hAnsi="Traditional Arabic" w:cs="Traditional Arabic" w:hint="cs"/>
          <w:sz w:val="40"/>
          <w:szCs w:val="40"/>
          <w:rtl/>
        </w:rPr>
        <w:t>20</w:t>
      </w:r>
    </w:p>
    <w:p w:rsidR="000C34D5" w:rsidRPr="001E0329" w:rsidRDefault="00E62F8D" w:rsidP="005B0A0D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العلاقة</w:t>
      </w:r>
      <w:r w:rsidR="00AA4B82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بين</w:t>
      </w:r>
      <w:r w:rsidR="005A5821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المعنى</w:t>
      </w:r>
      <w:r w:rsidR="008E3453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اللغوي والإ</w:t>
      </w:r>
      <w:r w:rsidR="00B569C3" w:rsidRPr="001E0329">
        <w:rPr>
          <w:rFonts w:ascii="Traditional Arabic" w:hAnsi="Traditional Arabic" w:cs="Traditional Arabic" w:hint="cs"/>
          <w:sz w:val="40"/>
          <w:szCs w:val="40"/>
          <w:rtl/>
        </w:rPr>
        <w:t>صطلاحي</w:t>
      </w:r>
      <w:r w:rsidR="005B0A0D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B0A0D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B0A0D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B0A0D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5B0A0D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21</w:t>
      </w:r>
    </w:p>
    <w:p w:rsidR="005B0A0D" w:rsidRPr="001E0329" w:rsidRDefault="003B3176" w:rsidP="005B0A0D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صيغ</w:t>
      </w:r>
      <w:r w:rsidR="00E16FC9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الأمر</w:t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ودلالاته </w:t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1E0329">
        <w:rPr>
          <w:rFonts w:ascii="Traditional Arabic" w:hAnsi="Traditional Arabic" w:cs="Traditional Arabic"/>
          <w:sz w:val="40"/>
          <w:szCs w:val="40"/>
        </w:rPr>
        <w:tab/>
      </w:r>
      <w:r w:rsidR="00557161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21</w:t>
      </w:r>
    </w:p>
    <w:p w:rsidR="00557161" w:rsidRPr="001E0329" w:rsidRDefault="00557161" w:rsidP="0055716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دلالات صيغ</w:t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الأمر</w:t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A55871" w:rsidRPr="001E0329">
        <w:rPr>
          <w:rFonts w:ascii="Traditional Arabic" w:hAnsi="Traditional Arabic" w:cs="Traditional Arabic" w:hint="cs"/>
          <w:sz w:val="40"/>
          <w:szCs w:val="40"/>
          <w:rtl/>
        </w:rPr>
        <w:tab/>
        <w:t>24</w:t>
      </w:r>
    </w:p>
    <w:p w:rsidR="00A55871" w:rsidRPr="001E0329" w:rsidRDefault="00A55871" w:rsidP="00A5587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معاني</w:t>
      </w:r>
      <w:r w:rsidR="00A025B2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الأمر</w:t>
      </w:r>
      <w:r w:rsidR="00FF32A4" w:rsidRPr="001E0329">
        <w:rPr>
          <w:rFonts w:ascii="Traditional Arabic" w:hAnsi="Traditional Arabic" w:cs="Traditional Arabic" w:hint="cs"/>
          <w:sz w:val="40"/>
          <w:szCs w:val="40"/>
          <w:rtl/>
        </w:rPr>
        <w:t xml:space="preserve"> البلاغية</w:t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515FBA" w:rsidRPr="001E0329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961BE" w:rsidRPr="001E0329">
        <w:rPr>
          <w:rFonts w:ascii="Traditional Arabic" w:hAnsi="Traditional Arabic" w:cs="Traditional Arabic" w:hint="cs"/>
          <w:sz w:val="40"/>
          <w:szCs w:val="40"/>
          <w:rtl/>
        </w:rPr>
        <w:t>25</w:t>
      </w:r>
    </w:p>
    <w:p w:rsidR="002961BE" w:rsidRDefault="002961BE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1E0329">
        <w:rPr>
          <w:rFonts w:ascii="Traditional Arabic" w:hAnsi="Traditional Arabic" w:cs="Traditional Arabic" w:hint="cs"/>
          <w:sz w:val="40"/>
          <w:szCs w:val="40"/>
          <w:rtl/>
        </w:rPr>
        <w:t>الأمر</w:t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 xml:space="preserve"> للإباحة</w:t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</w:r>
      <w:r w:rsidR="002E5D2F">
        <w:rPr>
          <w:rFonts w:ascii="Traditional Arabic" w:hAnsi="Traditional Arabic" w:cs="Traditional Arabic" w:hint="cs"/>
          <w:sz w:val="40"/>
          <w:szCs w:val="40"/>
          <w:rtl/>
        </w:rPr>
        <w:tab/>
        <w:t>25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الأمر للاحتقار 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26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الأمر للإرشاد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28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الأمر للإعتبار والإكرام 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29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الأمر للتسوية 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30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الأمر للإنذار والتهديد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31</w:t>
      </w:r>
    </w:p>
    <w:p w:rsidR="002E5D2F" w:rsidRDefault="002E5D2F" w:rsidP="002E5D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الباب الرابع</w:t>
      </w:r>
    </w:p>
    <w:p w:rsidR="002E5D2F" w:rsidRDefault="002E5D2F" w:rsidP="002E5D2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خلاصة البحث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نتائج البحث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36</w:t>
      </w:r>
    </w:p>
    <w:p w:rsidR="002E5D2F" w:rsidRDefault="002E5D2F" w:rsidP="00A26E07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الباب الخامس</w:t>
      </w:r>
    </w:p>
    <w:p w:rsidR="002E5D2F" w:rsidRDefault="002E5D2F" w:rsidP="00A26E07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الخاتمة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الاقتراحات 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39</w:t>
      </w:r>
    </w:p>
    <w:p w:rsid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التوصيات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40</w:t>
      </w:r>
    </w:p>
    <w:p w:rsidR="002E5D2F" w:rsidRPr="002E5D2F" w:rsidRDefault="002E5D2F" w:rsidP="002E5D2F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المراجع</w:t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</w:r>
      <w:r>
        <w:rPr>
          <w:rFonts w:ascii="Traditional Arabic" w:hAnsi="Traditional Arabic" w:cs="Traditional Arabic" w:hint="cs"/>
          <w:sz w:val="40"/>
          <w:szCs w:val="40"/>
          <w:rtl/>
        </w:rPr>
        <w:tab/>
        <w:t>42</w:t>
      </w:r>
    </w:p>
    <w:p w:rsidR="0027488F" w:rsidRPr="001E0329" w:rsidRDefault="0027488F">
      <w:pPr>
        <w:rPr>
          <w:sz w:val="18"/>
          <w:szCs w:val="18"/>
        </w:rPr>
      </w:pPr>
    </w:p>
    <w:sectPr w:rsidR="0027488F" w:rsidRPr="001E0329" w:rsidSect="001B5D3E">
      <w:footerReference w:type="default" r:id="rId6"/>
      <w:pgSz w:w="11907" w:h="16839" w:code="9"/>
      <w:pgMar w:top="1440" w:right="1800" w:bottom="3600" w:left="1627" w:header="720" w:footer="2736" w:gutter="0"/>
      <w:pgNumType w:fmt="arabicAbjad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E3" w:rsidRDefault="003B09E3" w:rsidP="001B5D3E">
      <w:pPr>
        <w:spacing w:after="0" w:line="240" w:lineRule="auto"/>
      </w:pPr>
      <w:r>
        <w:separator/>
      </w:r>
    </w:p>
  </w:endnote>
  <w:endnote w:type="continuationSeparator" w:id="0">
    <w:p w:rsidR="003B09E3" w:rsidRDefault="003B09E3" w:rsidP="001B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841"/>
      <w:docPartObj>
        <w:docPartGallery w:val="Page Numbers (Bottom of Page)"/>
        <w:docPartUnique/>
      </w:docPartObj>
    </w:sdtPr>
    <w:sdtContent>
      <w:p w:rsidR="001B5D3E" w:rsidRDefault="004056F9">
        <w:pPr>
          <w:pStyle w:val="Footer"/>
          <w:jc w:val="center"/>
        </w:pPr>
        <w:fldSimple w:instr=" PAGE   \* MERGEFORMAT ">
          <w:r w:rsidR="007D1F39">
            <w:rPr>
              <w:rFonts w:hint="cs"/>
              <w:noProof/>
              <w:rtl/>
            </w:rPr>
            <w:t>‌أ</w:t>
          </w:r>
        </w:fldSimple>
      </w:p>
    </w:sdtContent>
  </w:sdt>
  <w:p w:rsidR="001B5D3E" w:rsidRDefault="001B5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E3" w:rsidRDefault="003B09E3" w:rsidP="001B5D3E">
      <w:pPr>
        <w:spacing w:after="0" w:line="240" w:lineRule="auto"/>
      </w:pPr>
      <w:r>
        <w:separator/>
      </w:r>
    </w:p>
  </w:footnote>
  <w:footnote w:type="continuationSeparator" w:id="0">
    <w:p w:rsidR="003B09E3" w:rsidRDefault="003B09E3" w:rsidP="001B5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4D5"/>
    <w:rsid w:val="00003749"/>
    <w:rsid w:val="00047B92"/>
    <w:rsid w:val="000535F6"/>
    <w:rsid w:val="00053A92"/>
    <w:rsid w:val="00066AA3"/>
    <w:rsid w:val="00072C9F"/>
    <w:rsid w:val="000738FA"/>
    <w:rsid w:val="00075CC2"/>
    <w:rsid w:val="000B1413"/>
    <w:rsid w:val="000C34D5"/>
    <w:rsid w:val="000D2A4B"/>
    <w:rsid w:val="000D6D39"/>
    <w:rsid w:val="000E006E"/>
    <w:rsid w:val="00106CB8"/>
    <w:rsid w:val="001077C8"/>
    <w:rsid w:val="00110352"/>
    <w:rsid w:val="00135C01"/>
    <w:rsid w:val="00137478"/>
    <w:rsid w:val="001477E9"/>
    <w:rsid w:val="00176FC9"/>
    <w:rsid w:val="00191201"/>
    <w:rsid w:val="001B5D3E"/>
    <w:rsid w:val="001C6954"/>
    <w:rsid w:val="001C79AB"/>
    <w:rsid w:val="001D1FE3"/>
    <w:rsid w:val="001D267B"/>
    <w:rsid w:val="001E0329"/>
    <w:rsid w:val="001E4619"/>
    <w:rsid w:val="00205497"/>
    <w:rsid w:val="00217898"/>
    <w:rsid w:val="0023046A"/>
    <w:rsid w:val="00250FFA"/>
    <w:rsid w:val="00273F72"/>
    <w:rsid w:val="0027488F"/>
    <w:rsid w:val="002816F1"/>
    <w:rsid w:val="0029554C"/>
    <w:rsid w:val="002961BE"/>
    <w:rsid w:val="002B7998"/>
    <w:rsid w:val="002D0A38"/>
    <w:rsid w:val="002E5D2F"/>
    <w:rsid w:val="002E5F9A"/>
    <w:rsid w:val="002F6B2B"/>
    <w:rsid w:val="002F706D"/>
    <w:rsid w:val="003248AA"/>
    <w:rsid w:val="00334C35"/>
    <w:rsid w:val="00347362"/>
    <w:rsid w:val="003579A2"/>
    <w:rsid w:val="00361CD1"/>
    <w:rsid w:val="00381C2C"/>
    <w:rsid w:val="003A6925"/>
    <w:rsid w:val="003B09E3"/>
    <w:rsid w:val="003B3176"/>
    <w:rsid w:val="003B5B2A"/>
    <w:rsid w:val="003C5B51"/>
    <w:rsid w:val="003D22AB"/>
    <w:rsid w:val="003F7550"/>
    <w:rsid w:val="00403CB2"/>
    <w:rsid w:val="004056F9"/>
    <w:rsid w:val="00423BAA"/>
    <w:rsid w:val="0043630C"/>
    <w:rsid w:val="00436BD5"/>
    <w:rsid w:val="00443B7D"/>
    <w:rsid w:val="0048494F"/>
    <w:rsid w:val="004A14CB"/>
    <w:rsid w:val="004B5437"/>
    <w:rsid w:val="004C635E"/>
    <w:rsid w:val="004F10BD"/>
    <w:rsid w:val="004F4D7B"/>
    <w:rsid w:val="005116B3"/>
    <w:rsid w:val="00515FBA"/>
    <w:rsid w:val="00527905"/>
    <w:rsid w:val="00544368"/>
    <w:rsid w:val="00557161"/>
    <w:rsid w:val="005656D2"/>
    <w:rsid w:val="00565F91"/>
    <w:rsid w:val="00571E7C"/>
    <w:rsid w:val="00572F6C"/>
    <w:rsid w:val="00576E20"/>
    <w:rsid w:val="00580952"/>
    <w:rsid w:val="005A191B"/>
    <w:rsid w:val="005A5821"/>
    <w:rsid w:val="005B0A0D"/>
    <w:rsid w:val="005D2B06"/>
    <w:rsid w:val="00603724"/>
    <w:rsid w:val="00611449"/>
    <w:rsid w:val="006133CC"/>
    <w:rsid w:val="00622649"/>
    <w:rsid w:val="00641081"/>
    <w:rsid w:val="006506DE"/>
    <w:rsid w:val="00691F20"/>
    <w:rsid w:val="007353E3"/>
    <w:rsid w:val="007373C9"/>
    <w:rsid w:val="00751685"/>
    <w:rsid w:val="00755EC5"/>
    <w:rsid w:val="00762FC8"/>
    <w:rsid w:val="00782C61"/>
    <w:rsid w:val="007855BD"/>
    <w:rsid w:val="00791BDF"/>
    <w:rsid w:val="007C4385"/>
    <w:rsid w:val="007C53AE"/>
    <w:rsid w:val="007D053B"/>
    <w:rsid w:val="007D1F39"/>
    <w:rsid w:val="007D419C"/>
    <w:rsid w:val="007E49BA"/>
    <w:rsid w:val="00846957"/>
    <w:rsid w:val="00851AF5"/>
    <w:rsid w:val="00885311"/>
    <w:rsid w:val="008868CF"/>
    <w:rsid w:val="008D34A8"/>
    <w:rsid w:val="008D3EFB"/>
    <w:rsid w:val="008D7731"/>
    <w:rsid w:val="008E3453"/>
    <w:rsid w:val="0090521B"/>
    <w:rsid w:val="00910E3B"/>
    <w:rsid w:val="00923834"/>
    <w:rsid w:val="009642F1"/>
    <w:rsid w:val="0097629D"/>
    <w:rsid w:val="009F0448"/>
    <w:rsid w:val="00A025B2"/>
    <w:rsid w:val="00A05FF1"/>
    <w:rsid w:val="00A069D1"/>
    <w:rsid w:val="00A07DEE"/>
    <w:rsid w:val="00A12C56"/>
    <w:rsid w:val="00A15230"/>
    <w:rsid w:val="00A24ED2"/>
    <w:rsid w:val="00A26E07"/>
    <w:rsid w:val="00A33688"/>
    <w:rsid w:val="00A35EFE"/>
    <w:rsid w:val="00A43A73"/>
    <w:rsid w:val="00A5042F"/>
    <w:rsid w:val="00A55871"/>
    <w:rsid w:val="00A56282"/>
    <w:rsid w:val="00A6325F"/>
    <w:rsid w:val="00A95C70"/>
    <w:rsid w:val="00AA4B82"/>
    <w:rsid w:val="00AC1059"/>
    <w:rsid w:val="00AC1415"/>
    <w:rsid w:val="00AC4B23"/>
    <w:rsid w:val="00AF699A"/>
    <w:rsid w:val="00B16E94"/>
    <w:rsid w:val="00B1746E"/>
    <w:rsid w:val="00B17EF9"/>
    <w:rsid w:val="00B24F63"/>
    <w:rsid w:val="00B34528"/>
    <w:rsid w:val="00B569C3"/>
    <w:rsid w:val="00B65CF1"/>
    <w:rsid w:val="00B700EB"/>
    <w:rsid w:val="00B819C9"/>
    <w:rsid w:val="00B969CF"/>
    <w:rsid w:val="00BC45BC"/>
    <w:rsid w:val="00BD44FD"/>
    <w:rsid w:val="00BD52E5"/>
    <w:rsid w:val="00BF7826"/>
    <w:rsid w:val="00C05A41"/>
    <w:rsid w:val="00C17C16"/>
    <w:rsid w:val="00C72E50"/>
    <w:rsid w:val="00C824CA"/>
    <w:rsid w:val="00C85FD3"/>
    <w:rsid w:val="00CA45BF"/>
    <w:rsid w:val="00CC1A75"/>
    <w:rsid w:val="00CF4225"/>
    <w:rsid w:val="00CF4407"/>
    <w:rsid w:val="00D507FF"/>
    <w:rsid w:val="00D5106C"/>
    <w:rsid w:val="00D6582F"/>
    <w:rsid w:val="00D6677B"/>
    <w:rsid w:val="00D67733"/>
    <w:rsid w:val="00D714A4"/>
    <w:rsid w:val="00D7530D"/>
    <w:rsid w:val="00D90E75"/>
    <w:rsid w:val="00E067C5"/>
    <w:rsid w:val="00E16F51"/>
    <w:rsid w:val="00E16FC9"/>
    <w:rsid w:val="00E62F8D"/>
    <w:rsid w:val="00E77F8D"/>
    <w:rsid w:val="00EA2DC5"/>
    <w:rsid w:val="00EE1781"/>
    <w:rsid w:val="00F207BA"/>
    <w:rsid w:val="00F2081D"/>
    <w:rsid w:val="00F45C8E"/>
    <w:rsid w:val="00F5277B"/>
    <w:rsid w:val="00F52AE1"/>
    <w:rsid w:val="00F5617D"/>
    <w:rsid w:val="00F644DC"/>
    <w:rsid w:val="00F8107B"/>
    <w:rsid w:val="00F8479F"/>
    <w:rsid w:val="00F913E9"/>
    <w:rsid w:val="00FB0197"/>
    <w:rsid w:val="00FB34AF"/>
    <w:rsid w:val="00FE1F6F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D5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D3E"/>
    <w:rPr>
      <w:rFonts w:eastAsia="SimSun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3E"/>
    <w:rPr>
      <w:rFonts w:eastAsia="SimSun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2025-09-05T14:32:00Z</cp:lastPrinted>
  <dcterms:created xsi:type="dcterms:W3CDTF">2025-09-05T11:24:00Z</dcterms:created>
  <dcterms:modified xsi:type="dcterms:W3CDTF">2025-09-17T11:08:00Z</dcterms:modified>
</cp:coreProperties>
</file>