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  <w:lang w:val="en-US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40"/>
          <w:szCs w:val="40"/>
        </w:rPr>
        <w:t>SYSTEM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CASE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STUDY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KWARA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GOVERNMENT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BY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  <w:lang w:val="en-US"/>
        </w:rPr>
        <w:t>RABIU MUKHTAR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  <w:lang w:val="en-US"/>
        </w:rPr>
        <w:t>KWCOED/IL/22/0780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BEING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RESEACH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SUBMITTED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SCIENCE,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KWARE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COLLEGE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EDUCATION,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ILORIN.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PARTIAL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FULFILMENT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REQUIREMENT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AWARD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NIGERIAN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CERTIFICATE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EDUCATION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(N.C.E).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jc w:val="right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  <w:t>SEPTEMBER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  <w:t>,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2"/>
          <w:szCs w:val="32"/>
        </w:rPr>
        <w:t>2025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CERTIFICATION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Olanrewaju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Mathew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.O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22/0776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Rabiu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Muktar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22/0780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approved,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requirement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Certificate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(NCE)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School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College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Ilorin.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Mr.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Yusuf,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H.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_________________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Supervisor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Signature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Date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Mr.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Hammed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.F.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_________________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_______________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Signature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Date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DEDICATION</w:t>
      </w:r>
    </w:p>
    <w:p>
      <w:pPr>
        <w:pStyle w:val="style0"/>
        <w:snapToGrid w:val="false"/>
        <w:spacing w:before="0" w:beforeAutospacing="false" w:after="0" w:afterAutospacing="false" w:lineRule="auto" w:line="24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successful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completion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institution,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dedicated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loving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parents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fruit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labour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48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ACKNOWLEGEMENTS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gratitude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sustainer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keeps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complete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programmed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college.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special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supervisor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Habeeb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Yusuf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guiding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throughout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advice,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criticism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correction,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pray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shall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wherever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are;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thanks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bless.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direct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gratitude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lecturers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department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(HOD)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guidance,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advice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encouragement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times.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express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parents,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serve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guidance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counsel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morally,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physically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spiritually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financially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Almighty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spare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planted.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siblings,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sisters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brothers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thank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God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bless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t>(Amin).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2"/>
          <w:szCs w:val="32"/>
        </w:rPr>
        <w:br w:type="page"/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CONTENTS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Title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Certification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Dedication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iii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Acknowle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iv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v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Abstract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v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ii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ONE: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Background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Question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Hypothesis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9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9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Delimitation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0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Operat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10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TWO: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REIVIEW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RELATED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LITERATURE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Theoretical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onsiderations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12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Histor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14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Underrepresentation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Nigeria: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Explanation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18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Politics: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Analytical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Perspective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0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upsetting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Summar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Literature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28</w:t>
      </w:r>
    </w:p>
    <w:p>
      <w:pPr>
        <w:pStyle w:val="style0"/>
        <w:snapToGrid w:val="false"/>
        <w:spacing w:before="0" w:beforeAutospacing="false" w:after="0" w:afterAutospacing="false" w:lineRule="auto" w:line="360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THREE: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METHODOLOGY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Design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30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30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sampling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Techniques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31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31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Valid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32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32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Administra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33</w:t>
      </w:r>
    </w:p>
    <w:p>
      <w:pPr>
        <w:pStyle w:val="style0"/>
        <w:snapToGrid w:val="false"/>
        <w:spacing w:before="0" w:beforeAutospacing="false" w:after="0" w:afterAutospacing="false" w:lineRule="auto" w:line="33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33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FOUR: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RESULT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CONCLUSION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Results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0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CHARPTER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FIVE: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SUMMARY,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CONCLUSION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32"/>
        </w:rPr>
        <w:t>RECOMMENDATION.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43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Conclusion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44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45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>References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46</w:t>
      </w:r>
    </w:p>
    <w:p>
      <w:pPr>
        <w:pStyle w:val="style0"/>
        <w:snapToGrid w:val="false"/>
        <w:spacing w:before="0" w:beforeAutospacing="false" w:after="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>Appendix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t>52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2"/>
          <w:szCs w:val="32"/>
        </w:rPr>
        <w:t>ABSTRACTS</w:t>
      </w:r>
    </w:p>
    <w:p>
      <w:pPr>
        <w:pStyle w:val="style0"/>
        <w:snapToGrid w:val="false"/>
        <w:spacing w:before="0" w:beforeAutospacing="false" w:after="200" w:afterAutospacing="false" w:lineRule="auto" w:line="24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contentious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issues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life.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Over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years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marginalization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characterized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various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inhibiting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social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,.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Cultural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religious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forces.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forces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affected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perception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leading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very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low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level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interest,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knowledge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activities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became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-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dominated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almost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making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virtually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invisible.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However,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various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moves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inculcate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skills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knowledge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liberate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from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abject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poverty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(socially,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economically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one.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long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way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increase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improve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issue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inequality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therefore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perceived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different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people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especially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folk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attempt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erode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their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fundamental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right.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short,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topic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importance.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relegated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background,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despite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tremendous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effort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put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forward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government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non-government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organization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following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declaration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made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fourth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World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Conference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which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advocated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30%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affirmative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National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Gender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Policy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(NGP)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recommendation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35%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affirmative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more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inclusive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representation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both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elective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appointive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positions.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worthy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note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revealed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research,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still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being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marginalized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due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style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leadership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inherent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country.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Despite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challenges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facing,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discovered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activism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advocacy,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education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positivity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successive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governments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towards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energy.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therefore,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indication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participation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has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bright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future.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But,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not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without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that,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relevant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stakeholders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are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advised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advocate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protection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from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abuse,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empower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them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economically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politically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review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necessary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legislations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to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accommodate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growing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interest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both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elective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appointive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32"/>
        </w:rPr>
        <w:t>positions.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32"/>
        </w:rPr>
        <w:sectPr>
          <w:footerReference w:type="even" r:id="rId2"/>
          <w:footerReference w:type="default" r:id="rId3"/>
          <w:pgSz w:w="12240" w:h="15840" w:orient="portrait"/>
          <w:pgMar w:top="1440" w:right="1620" w:bottom="1440" w:left="1440" w:header="720" w:footer="2880" w:gutter="0"/>
          <w:pgNumType w:fmt="lowerRoman" w:start="1"/>
          <w:cols w:space="720"/>
          <w:titlePg/>
          <w:docGrid w:linePitch="360"/>
        </w:sectPr>
      </w:pP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4"/>
          <w:szCs w:val="32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ONE</w:t>
      </w:r>
    </w:p>
    <w:p>
      <w:pPr>
        <w:pStyle w:val="style0"/>
        <w:snapToGrid w:val="false"/>
        <w:spacing w:before="0" w:beforeAutospacing="false" w:after="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INTRODUCTION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Background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4"/>
          <w:szCs w:val="32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4"/>
          <w:szCs w:val="32"/>
        </w:rPr>
        <w:t>Globally,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centuries.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colonialism.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Daura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Sarauniya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Zazzau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pre-jihad,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Angwu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Tsi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Palace,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middle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Iyayun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fifteen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century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Oyo,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death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Modupe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2001).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foregoing,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hundreds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endangered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constraint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folk,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championing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affairs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entrenchment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capitals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recognize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ignored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family,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today,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peasants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Nonetheless,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fundamentally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unravel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explanatory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self-emulation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gender-self-destructive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half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Commission).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converted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Nephrology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ursing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Certification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(NNCC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Report,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1991).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millennium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assume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breaking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jinx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chauvinism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navigate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market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practitioners.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actualizing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Committe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Muhammadu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Buhari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authenticate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pattern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advocacy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conscious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newly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parliament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pronouncements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(ALT's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</w:p>
    <w:p>
      <w:pPr>
        <w:pStyle w:val="style0"/>
        <w:snapToGrid w:val="false"/>
        <w:spacing w:before="0" w:beforeAutospacing="false" w:after="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objective,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includes: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politics,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identify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disadvantages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</w:p>
    <w:p>
      <w:pPr>
        <w:pStyle w:val="style179"/>
        <w:numPr>
          <w:ilvl w:val="0"/>
          <w:numId w:val="1"/>
        </w:numPr>
        <w:snapToGrid w:val="false"/>
        <w:spacing w:before="0" w:beforeAutospacing="false" w:after="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misrepresentation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quota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Problems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acceptance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small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officeholders.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indirectly,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(prostitutes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wayward)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stubborn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whores,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domineering,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rebellious,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observed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alleged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public.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entrenched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Yoruba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prevail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favor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constitute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permitted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adulthood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figures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fathers,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quiet,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submissive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embrace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perspectives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second-class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weaker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bearers,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caregivers,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exclusive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struggle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seat.</w:t>
      </w:r>
    </w:p>
    <w:p>
      <w:pPr>
        <w:pStyle w:val="style179"/>
        <w:snapToGrid w:val="false"/>
        <w:spacing w:before="0" w:beforeAutospacing="false" w:after="0" w:afterAutospacing="false" w:lineRule="auto" w:line="360"/>
        <w:ind w:left="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psychologically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stigma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game"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arrogant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irre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down.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womenfolk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incidental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attainment,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equipped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mentally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male-dominated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appreciable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professional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ability,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skills,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self-confidence,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boldness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Ironically,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demonstrate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caliber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exposure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Unfortunately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circumstances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beyond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control,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launch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terrain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affair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fraught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maiming,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assassination,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blackmail,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intimidation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humiliation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utilized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insecurity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destruction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properties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illustration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testimony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Hitherto,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essentially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“cheerleader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enthusiastic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merely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cheer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victory.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ensured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mobilizing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Jealousy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envy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manifested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‘tear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down-syndrome’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condemn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assassinate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engage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smear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enemies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expensive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pathetic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accounts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Nagara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currently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poverty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granted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obtaining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far-fetched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esteemed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exchanged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favour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eventually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secured.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prefer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assumption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masculine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to: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</w:p>
    <w:p>
      <w:pPr>
        <w:pStyle w:val="style179"/>
        <w:numPr>
          <w:ilvl w:val="0"/>
          <w:numId w:val="2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179"/>
        <w:numPr>
          <w:ilvl w:val="0"/>
          <w:numId w:val="3"/>
        </w:numPr>
        <w:snapToGrid w:val="false"/>
        <w:spacing w:before="0" w:beforeAutospacing="false" w:after="16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Nigeria?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Hypotheses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  <w:vertAlign w:val="subscript"/>
        </w:rPr>
        <w:t>01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  <w:vertAlign w:val="subscript"/>
        </w:rPr>
        <w:t>02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  <w:vertAlign w:val="subscript"/>
        </w:rPr>
        <w:t>03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paramount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guiding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steps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solving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immense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benefit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document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further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limited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commendations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appraising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fifth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Operational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Terms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interrelationships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children,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disabilities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operation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interaction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experience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Democracy: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choose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Republic: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current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constitution.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centralized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Government: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TWO</w:t>
      </w: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LITERATURE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REVIEW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Theoretical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Framework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proceeding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discussion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connects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situation.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critique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logy”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Udokang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Awofeso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:159).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critique,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oppresses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institutions”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(McLean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McMillan,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3:196).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ideology,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preaches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emancipation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intellectual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commitment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justice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synonym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Osezua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Osezua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8:63),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neither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derogatory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stigma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‘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sex’is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terminology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anatomical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distinction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2012:6),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construct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constructed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men”,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Enemuo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9:227).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academically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meaningful,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understood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product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society.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presupposes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perceptions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immutable;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clarification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distinction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provided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uminating: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adaptable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attributes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subjected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epochs.</w:t>
      </w:r>
    </w:p>
    <w:p>
      <w:pPr>
        <w:pStyle w:val="style0"/>
        <w:snapToGrid w:val="false"/>
        <w:spacing w:before="0" w:beforeAutospacing="false" w:after="200" w:afterAutospacing="false" w:lineRule="auto" w:line="360"/>
        <w:ind w:firstLine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situation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isolation.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boundaries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agitation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reconstruction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permanently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subservient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socio-culturally,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feminists,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“oppose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spheres;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ramification-political,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wise”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Udokang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Awofeso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2012:159).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Exploration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Maclosky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voluntary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indirectly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policies”.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tone,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Weiner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words:</w:t>
      </w:r>
    </w:p>
    <w:p>
      <w:pPr>
        <w:pStyle w:val="style0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voluntary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shared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selection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rulers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directly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indirectly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involve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themselves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formation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policies.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appears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(e.g.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voluntarily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willingly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described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Otherwise,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attempt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coercing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contradiction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obvious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definition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qualify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namely: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canvassing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gladiatorial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monetary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Spectator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wearing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badges,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uniforms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emblems,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running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errands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category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–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gladiatorial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favored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chairperson,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zero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frequency.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chairpersons,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executive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Similarly,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Assembly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,2015,2019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together,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ridiculously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under-represented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Assembly.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Besides,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ascended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Patricia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Etteh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Speaker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impeached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tenure.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confirms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instances,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spectator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engaged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rallies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uniforms,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badges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freely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displayed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mobilized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buoyant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Okoronkwo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Chukwu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3:40)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“as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elections”.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voters’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exercise,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turnout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greater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appreciable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Milbrath’s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middle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classification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rallies,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monetary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activities,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enhanced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affairs.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prevalence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terms,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terms.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Okoronkwo-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Chukwu's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observation,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dilemma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difficult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aspersion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promiscuous.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unmarried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scrutiny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private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sleeping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stalwarts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nocturnal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keep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strategizing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napping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electioneering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unholy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booed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taunted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shameless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easy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married.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themselves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odd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fixed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schemes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hatched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happenings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circle.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attitude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apathy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comfortable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mobilizers,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singers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Underrepresentation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Nigerian: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Explanation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demonstrated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conviencive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appointive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comparison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parliament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sub-Sahara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Arica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20.2%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18.7%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Interestingly,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British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council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corroborated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(UNDP)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inadequate"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Ayabam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2013;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Asaju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adagba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declaration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1975-1985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subsequent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Environment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Development);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Vienna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ference);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Copenhagen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Summit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Conference),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effectively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continued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continued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ignore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Benching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self-confidence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identified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scholars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inhibiting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Ayabam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damming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highly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entrenched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roundly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husband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children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rubbing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assumption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social-biological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Ritzer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identifies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biological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dissimilarities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division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labour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school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"believed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biologically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'menial'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cooking,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housekeeping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domestic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coining,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tasks"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Izugbara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hand'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headship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'soft'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mother,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housekeepers.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Politics: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Analytical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Perspective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encouraging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reached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platform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sympathy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Aiyede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exactly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happened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Though,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redressing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depict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Distribution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1999-2015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</w:p>
    <w:tbl>
      <w:tblPr>
        <w:tblStyle w:val="style154"/>
        <w:tblW w:w="0" w:type="auto"/>
        <w:tblInd w:w="198" w:type="dxa"/>
        <w:tblLook w:val="04A0" w:firstRow="1" w:lastRow="0" w:firstColumn="1" w:lastColumn="0" w:noHBand="0" w:noVBand="1"/>
      </w:tblPr>
      <w:tblGrid>
        <w:gridCol w:w="411"/>
        <w:gridCol w:w="1566"/>
        <w:gridCol w:w="1141"/>
        <w:gridCol w:w="1188"/>
        <w:gridCol w:w="1234"/>
        <w:gridCol w:w="1218"/>
        <w:gridCol w:w="1218"/>
        <w:gridCol w:w="1218"/>
      </w:tblGrid>
      <w:tr>
        <w:trPr>
          <w:trHeight w:val="1637" w:hRule="atLeast"/>
        </w:trPr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Position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Available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Seats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1999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2003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2007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2001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No.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women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2005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Presidency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Senate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109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(2.8%)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(3.7%)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(8.3%)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(6.4%)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(6.4%)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House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Representative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360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(3.3%)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21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(5.8%)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26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(7.2%)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25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(6.9%)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19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(5.2%)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Governorship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36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0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</w:t>
            </w: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36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States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house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Assemble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990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(2.4%)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40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(3.9%)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57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(5.8%)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68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(6.9%)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54</w:t>
            </w:r>
          </w:p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(4.6%)</w:t>
            </w:r>
          </w:p>
        </w:tc>
      </w:tr>
      <w:tr>
        <w:tblPrEx/>
        <w:trPr/>
        <w:tc>
          <w:tcPr>
            <w:tcW w:w="65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200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TOTAL</w:t>
            </w:r>
          </w:p>
        </w:tc>
        <w:tc>
          <w:tcPr>
            <w:tcW w:w="1319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1532</w:t>
            </w:r>
          </w:p>
        </w:tc>
        <w:tc>
          <w:tcPr>
            <w:tcW w:w="1115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28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67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94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99</w:t>
            </w:r>
          </w:p>
        </w:tc>
        <w:tc>
          <w:tcPr>
            <w:tcW w:w="1041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36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80</w:t>
            </w:r>
          </w:p>
        </w:tc>
      </w:tr>
    </w:tbl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Source: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Authors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1999-2023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upsetting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proportionate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translated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calls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Millennium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bridging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long-term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helping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context,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recognized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sphere,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concluded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appointive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enormous,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Patriarchy: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looked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upon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household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non-partisans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households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talk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Stigmatization: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perceived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compromising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indecent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gains.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ventured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looked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upo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shameless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promisc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education: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shortcomings.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Literacy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Bureau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Financing: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backup.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obligations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wavers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little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outweigh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counterparts.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Violence: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always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return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aspirants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withstand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drastically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reduced.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barriers: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Christianity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Islam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obtainable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submissive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domain.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corridor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often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</w:p>
    <w:p>
      <w:pPr>
        <w:pStyle w:val="style179"/>
        <w:numPr>
          <w:ilvl w:val="0"/>
          <w:numId w:val="4"/>
        </w:numPr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God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fatherism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narrow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scene.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Literarily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determine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Godfathers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wealth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robbed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conventional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coherent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chosen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voters.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certain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procedural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characteristics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facilitate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decision-making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guarantee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accountability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decision-marking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extols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fundamental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recognition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sovereignty,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representativeness,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choice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alternative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fundamental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periodic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adult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enjoys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widespread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organized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rinciples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sovereign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consultation,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sovereignty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class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community,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genuinely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he/she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wishes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satisfied.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consultation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First,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machinery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officials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enforced.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ascertained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preferred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officials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wise.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principle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ultimate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majorities.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people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large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smaller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ibid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rapidly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maximum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Utilization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doubles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'user'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material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production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constitutes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capital,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premised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ideals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premised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that: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important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step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practically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theoretically.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perspective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(Sachet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2015).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Hillary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Rodham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Clinton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(2017)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emphasized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heard.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lives;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citizens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Federal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Muhammadu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Buhari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spaces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realize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individuals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preferences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manifested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satisfied.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absence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debates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distorts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appreciation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clearly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articulated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groups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appropriate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knowledge,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promotes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because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bedrock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Obasanjo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:87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implementation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impacted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masculine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implementation.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Summary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Literature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Review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enlarged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accelerating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THREE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METHODOLOGY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Design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carrying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sources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includes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textbooks,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prints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media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methodology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whereby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secondary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municipal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designed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investigate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link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negative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today.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Population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stakeholders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Size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financial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lapses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municipal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size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personnel.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Ilorin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Sampling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Technique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reach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conceivable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pattern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distribution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feasible.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technique,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opportunity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selected.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titled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i.e.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range,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qualifications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marital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status.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systematically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fourth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Validity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According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Adewumi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accurately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validity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preparation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experts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submitted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supervisor.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subjected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Reliability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Osuala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affirmed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consistently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condition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trait.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similar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Reliability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degree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yields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consistent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Instrument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through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contact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instrument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immediately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Analysis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descriptive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statistical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collected.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employed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chi-square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Summary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great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quantitative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way.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FOUR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RESULT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DISCUSSION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Results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focuses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gathered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interpretation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results.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simple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method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data.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One: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</w:t>
      </w:r>
    </w:p>
    <w:tbl>
      <w:tblPr>
        <w:tblStyle w:val="style154"/>
        <w:tblW w:w="892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52"/>
        <w:gridCol w:w="3686"/>
        <w:gridCol w:w="630"/>
        <w:gridCol w:w="540"/>
        <w:gridCol w:w="540"/>
        <w:gridCol w:w="630"/>
        <w:gridCol w:w="540"/>
        <w:gridCol w:w="540"/>
        <w:gridCol w:w="630"/>
        <w:gridCol w:w="540"/>
      </w:tblGrid>
      <w:tr>
        <w:trPr/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STATEMENTS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</w:tr>
      <w:tr>
        <w:tblPrEx/>
        <w:trPr>
          <w:trHeight w:val="1061" w:hRule="atLeast"/>
        </w:trPr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25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</w:tr>
      <w:tr>
        <w:tblPrEx/>
        <w:trPr>
          <w:trHeight w:val="971" w:hRule="atLeast"/>
        </w:trPr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28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</w:tr>
      <w:tr>
        <w:tblPrEx/>
        <w:trPr>
          <w:trHeight w:val="989" w:hRule="atLeast"/>
        </w:trPr>
        <w:tc>
          <w:tcPr>
            <w:tcW w:w="652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276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Traditional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holding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35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</w:tr>
    </w:tbl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Survey,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respectively.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traditional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holding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respectively.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Two: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participation?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Two: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386"/>
        <w:gridCol w:w="5736"/>
        <w:gridCol w:w="339"/>
        <w:gridCol w:w="325"/>
        <w:gridCol w:w="325"/>
        <w:gridCol w:w="325"/>
        <w:gridCol w:w="281"/>
        <w:gridCol w:w="287"/>
        <w:gridCol w:w="340"/>
        <w:gridCol w:w="325"/>
      </w:tblGrid>
      <w:tr>
        <w:trPr/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STATEMENTS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</w:tr>
      <w:tr>
        <w:tblPrEx/>
        <w:trPr>
          <w:trHeight w:val="1178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Customary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</w:tr>
      <w:tr>
        <w:tblPrEx/>
        <w:trPr>
          <w:trHeight w:val="1421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knowledge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their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29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</w:tr>
      <w:tr>
        <w:tblPrEx/>
        <w:trPr>
          <w:trHeight w:val="9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396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orientation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35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</w:tr>
    </w:tbl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Source: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Survey,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point,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customary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disputed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Aside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customary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belief,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adequate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knowledge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orientation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masses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order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eradicate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impression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tremendously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three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Nigeria?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3: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respondents'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428"/>
        <w:gridCol w:w="5496"/>
        <w:gridCol w:w="369"/>
        <w:gridCol w:w="352"/>
        <w:gridCol w:w="352"/>
        <w:gridCol w:w="352"/>
        <w:gridCol w:w="296"/>
        <w:gridCol w:w="305"/>
        <w:gridCol w:w="368"/>
        <w:gridCol w:w="352"/>
      </w:tblGrid>
      <w:tr>
        <w:trPr>
          <w:trHeight w:val="53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STATEMENTS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%</w:t>
            </w:r>
          </w:p>
        </w:tc>
      </w:tr>
      <w:tr>
        <w:tblPrEx/>
        <w:trPr>
          <w:trHeight w:val="18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50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</w:tr>
      <w:tr>
        <w:tblPrEx/>
        <w:trPr>
          <w:trHeight w:val="1385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affect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28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56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17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</w:tr>
      <w:tr>
        <w:tblPrEx/>
        <w:trPr>
          <w:trHeight w:val="18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socio-economic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35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70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12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</w:tr>
      <w:tr>
        <w:tblPrEx/>
        <w:trPr>
          <w:trHeight w:val="1880" w:hRule="atLeast"/>
        </w:trPr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10</w:t>
            </w:r>
          </w:p>
        </w:tc>
        <w:tc>
          <w:tcPr>
            <w:tcW w:w="360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Inconsistence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diminish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international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arena/politics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63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  <w:vAlign w:val="center"/>
          </w:tcPr>
          <w:p>
            <w:pPr>
              <w:pStyle w:val="style179"/>
              <w:snapToGrid w:val="false"/>
              <w:spacing w:before="0" w:beforeAutospacing="false" w:after="0" w:afterAutospacing="false" w:lineRule="auto" w:line="360"/>
              <w:ind w:left="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</w:tbl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Source: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Survey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2025.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findings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assertion,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among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contribute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remaining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around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hinders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affect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24%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statement.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conclusion,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inconsistence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onset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diminish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virtue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strongly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respondent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disagreed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motion.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Discussion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Result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marginal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graph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depict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insignificantly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attendant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Martin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rightly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observes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overcome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barriers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un-level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"gentlemen's"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club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shuts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parliament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argument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decision-making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influence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especially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implication.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unwilling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authority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dominate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various.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Several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gubernatorial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presidential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ever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contestable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36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Assembly,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88.6%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2.4%.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990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3.9%.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990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5.8%.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3.3%.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318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339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leaving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5.8%.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6.9%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significant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Representatives.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360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(5.2%)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5.2%.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1999,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(3.7%)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occupied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seats,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percentage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8.3%.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year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senators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emerged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winners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polls,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(6.4%)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stands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constant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(6.4%).</w:t>
      </w:r>
    </w:p>
    <w:p>
      <w:pPr>
        <w:pStyle w:val="style179"/>
        <w:snapToGrid w:val="false"/>
        <w:spacing w:before="0" w:beforeAutospacing="false" w:after="200" w:afterAutospacing="false" w:lineRule="auto" w:line="360"/>
        <w:ind w:left="72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figures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2003-2007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indications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gradual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improvement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about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millions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worrisome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drop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succ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essful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candidates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2019,and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CHAPTER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FIVE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SUMMARY,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CONCLUSION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RECOMMENDATIONS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Summary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mystery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understand.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view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debunked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proponents.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shouldn't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tagged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while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economy,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sports,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etc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considered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clean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enough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Abdulrahman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Abdudlrazaq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despite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achieve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30%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different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examined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alienates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stream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expedient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corrective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measure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adopted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superficial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unless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socio-economic,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factors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limit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empowerment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addressed.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Meanwhile,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leadership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Abddulrahman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Abdulrasaq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first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appointed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56.25%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offices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(cabinet).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revealed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2000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average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during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period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5.63%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3.38%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maximum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6.98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latest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value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3.38%.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Conclusion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formulated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specific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resolve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administration.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However,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unrestricted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one's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protected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suggested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scope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enlarged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inclusion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accelerating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increasing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raised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consciousness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academic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discourse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across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Recommendation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reformation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customary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avoid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discrimination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against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involvement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life.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patriarchal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structure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reinforce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imbalance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dismantled.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partner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movements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civil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embark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aggressive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awareness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enlightenment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campaign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changing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perception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destroy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inferiority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complex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aspiring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courage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confidence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compete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addition,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creation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environment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supportive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conducive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responsibility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Therefore,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curb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violence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thugs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gangsters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suppress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opponents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country.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Task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should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established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membership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drawn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enforcement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Agencies.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REFERENCES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Abayomi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"Introduction: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Adedeji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X-Raying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Strengthening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Daily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Independent.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Adeniyi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9),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Towards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Management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Peaceful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Resolution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Conflicts"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Logistics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Ltd.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Adeyemi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Adeyemi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Kwanashie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partners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Logisticis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Ltd,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missing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link: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their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effects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Ph.D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Thesis.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Dept.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Haverford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College,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Haverford,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Agbalajobi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Politicla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Process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Prospects"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African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4(2):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75-82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Aina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Halves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Whole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Crossroads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Agenda.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Inaugural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Lecture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Delivered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Oduduwa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Hall,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Obafemi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Awolowo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Ile-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ife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Tuesday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25th,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September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70-76.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Aiyede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culture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Amadu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Sesay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Adatanwa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Odebiyi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Ibadan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Publishing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House.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Ajayi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Self-Endangering: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Sexist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14.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Number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137-147.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Akiyode-Afolabi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&amp;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Lanre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udit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Advocates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Documentation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Centre.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Anifowose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prospects.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Paradox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Perspectives"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Ikeja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Sunday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Tribune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November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1991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(culled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Society,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Dovi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omen?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Annual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Meeting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Midwes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Science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Association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Chicago.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Effah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Pre-colonial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Times.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Available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Online.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Ezeigbo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"Literature: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Activism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Paradox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Publications.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Gada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8)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Analysis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Executive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Legislative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Positions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Elections)".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Action.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Surulere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Georgina,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Buckingham: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Henderson,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Sarah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(2006)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Protest: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Global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World.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Oxford: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Oxford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Ikpe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Historical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Legacy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Paradox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Irabor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Reviewing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Performance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Lewu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Hassan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Saliu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(1999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Ibadan: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University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plc.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Martin,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5).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Democratic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United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Training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Accessed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10-05-2015.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Mobilized: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Activity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Southern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1900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1965.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Berkley: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International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Studies.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Modupe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Problems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Prospects."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Akinboye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Parodox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..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Concept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Publications.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Momodu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"Intricacies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Aki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Afolabi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Arogundade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Audit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2--3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Issues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Advocates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Documentation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Centre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(WARDC).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37-62.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Muhammed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"Enhancing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Governance",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General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Elections;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Critical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Ahead,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INEC,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Abuja.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population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census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2006.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Nkechi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Deutchez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Nwankwo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Deutchez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Publishers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Situation",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Africa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Atlases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(Nigeria).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Paris-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France,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Les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Editions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J.A.,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126-127.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Ojo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Pre-Colonial,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Colonial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Colonial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Another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Comment,"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Paper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presented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National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Conference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Gender,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Politics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Power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held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Ikeja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between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July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28-30.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Okocha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2024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'Why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Fail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ctions'.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Lagos: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This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Sept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mber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30).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Retrieved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April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18,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2008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(www)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Okome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(2000)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"Women,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State,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Travails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Decentralizing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Federation".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West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Africa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Review: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Nol.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Retrieved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from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website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(Http://www.Icaap.Org/Iuicode/101.2.1.12)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Omu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Makinwa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(2015)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Socio-economic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Integrated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Rural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Development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Roles.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Heinemann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Books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(Nigeria)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Ltd.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2015;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213-227.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Opaluwah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(2023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"Nigerian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Challenge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MDGs".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Daily</w:t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/>
          <w:caps w:val="false"/>
          <w:spacing w:val="0"/>
          <w:w w:val="100"/>
          <w:sz w:val="30"/>
          <w:szCs w:val="28"/>
        </w:rPr>
        <w:t>Independent,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Monday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12,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2007,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Pp.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Paxton,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Hughes,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Painter,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(2021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"Growth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Women's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Representation: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Longitudinal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Exploration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Democracy,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Electoral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system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Quotas".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European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Journal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49: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25-52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APPENDIX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QUESTIONNAIRE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COLLEGE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EDUCATION,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ILORIN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DEPARTMENT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SCIENCE,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SCHOOL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ARTS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SOCILA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SCIENCES.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QUESTIONNAIR: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POLITICLA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PARTICIPATION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ENDER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INEQUALITY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FIF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TH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REPUBLIC.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CASE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STUDY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KWARA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STATE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GOVERNMENT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Dear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Respondents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like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following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regard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topic.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topic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topic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undertaken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project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work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partial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requirement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fulfillment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Nigeria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Certificate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Education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programme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above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institution.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shall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very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happy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assist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us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filling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questionnaire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Note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response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will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be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treated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confidentially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and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for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research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purpose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only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Thanks.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Yours</w:t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>Faithfully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</w:pP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A</w:t>
      </w:r>
    </w:p>
    <w:p>
      <w:pPr>
        <w:pStyle w:val="style0"/>
        <w:snapToGrid w:val="false"/>
        <w:spacing w:before="0" w:beforeAutospacing="false" w:after="200" w:afterAutospacing="false" w:lineRule="auto" w:line="240"/>
        <w:jc w:val="center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PERSONAL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INFORMATION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ab/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Direction: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Kindly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tick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space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provided,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the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option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most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appropriate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you.</w:t>
      </w:r>
    </w:p>
    <w:p>
      <w:pPr>
        <w:pStyle w:val="style0"/>
        <w:snapToGrid w:val="false"/>
        <w:spacing w:before="0" w:beforeAutospacing="false" w:after="200" w:afterAutospacing="false" w:lineRule="auto" w:line="360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Name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.......................................................................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Gender: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Female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iii.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Types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of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Parastatals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Ministry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Local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Government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iv.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Religion: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Christianity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Islam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).</w:t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v.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Tribe: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Hausa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Yoruba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Igbo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),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Others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(</w:t>
      </w: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t>)</w:t>
      </w:r>
    </w:p>
    <w:p>
      <w:pPr>
        <w:pStyle w:val="style0"/>
        <w:snapToGrid w:val="false"/>
        <w:spacing w:before="0" w:beforeAutospacing="false" w:after="200" w:afterAutospacing="false" w:lineRule="auto" w:line="276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  <w:br w:type="page"/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p>
      <w:pPr>
        <w:pStyle w:val="style0"/>
        <w:snapToGrid w:val="false"/>
        <w:spacing w:before="0" w:beforeAutospacing="false" w:after="200" w:afterAutospacing="false" w:lineRule="auto" w:line="360"/>
        <w:jc w:val="center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SECTION</w:t>
      </w: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>B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80"/>
        <w:gridCol w:w="7464"/>
        <w:gridCol w:w="407"/>
        <w:gridCol w:w="316"/>
        <w:gridCol w:w="317"/>
        <w:gridCol w:w="409"/>
      </w:tblGrid>
      <w:tr>
        <w:trPr/>
        <w:tc>
          <w:tcPr>
            <w:tcW w:w="648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S/N</w:t>
            </w:r>
          </w:p>
        </w:tc>
        <w:tc>
          <w:tcPr>
            <w:tcW w:w="666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STATEMENT</w:t>
            </w:r>
          </w:p>
        </w:tc>
        <w:tc>
          <w:tcPr>
            <w:tcW w:w="63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A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D</w:t>
            </w:r>
          </w:p>
        </w:tc>
        <w:tc>
          <w:tcPr>
            <w:tcW w:w="558" w:type="dxa"/>
            <w:tcBorders/>
            <w:vAlign w:val="center"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  <w:t>SD</w:t>
            </w: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2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3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Traditional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holding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office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4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Customary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belief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5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knowledge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hindered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their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6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Inadequate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orientation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and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7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Education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imbalance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among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contribute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to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participation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8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inequality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affect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9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Gender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discrimination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hinders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socio-economic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  <w:tr>
        <w:tblPrEx/>
        <w:trPr/>
        <w:tc>
          <w:tcPr>
            <w:tcW w:w="64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10</w:t>
            </w:r>
          </w:p>
        </w:tc>
        <w:tc>
          <w:tcPr>
            <w:tcW w:w="666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Inconsistence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of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female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politics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diminish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the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Nigeria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socio-political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development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international</w:t>
            </w:r>
            <w:r>
              <w:rPr>
                <w:rFonts w:ascii="Times New Roman" w:cs="Times New Roman" w:hAnsi="Times New Roman"/>
                <w:b w:val="false"/>
                <w:i w:val="false"/>
                <w:caps w:val="false"/>
                <w:spacing w:val="0"/>
                <w:w w:val="100"/>
                <w:sz w:val="30"/>
                <w:szCs w:val="28"/>
              </w:rPr>
              <w:t>arena/politics</w:t>
            </w:r>
          </w:p>
        </w:tc>
        <w:tc>
          <w:tcPr>
            <w:tcW w:w="63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40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  <w:tc>
          <w:tcPr>
            <w:tcW w:w="558" w:type="dxa"/>
            <w:tcBorders/>
          </w:tcPr>
          <w:p>
            <w:pPr>
              <w:pStyle w:val="style0"/>
              <w:snapToGrid w:val="false"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Times New Roman" w:cs="Times New Roman" w:hAnsi="Times New Roman"/>
                <w:b/>
                <w:i w:val="false"/>
                <w:caps w:val="false"/>
                <w:spacing w:val="0"/>
                <w:w w:val="100"/>
                <w:sz w:val="30"/>
                <w:szCs w:val="28"/>
              </w:rPr>
            </w:pPr>
          </w:p>
        </w:tc>
      </w:tr>
    </w:tbl>
    <w:p>
      <w:pPr>
        <w:pStyle w:val="style0"/>
        <w:tabs>
          <w:tab w:val="left" w:leader="none" w:pos="5222"/>
        </w:tabs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</w:pPr>
      <w:r>
        <w:rPr>
          <w:rFonts w:ascii="Times New Roman" w:cs="Times New Roman" w:hAnsi="Times New Roman"/>
          <w:b/>
          <w:i w:val="false"/>
          <w:caps w:val="false"/>
          <w:spacing w:val="0"/>
          <w:w w:val="100"/>
          <w:sz w:val="30"/>
          <w:szCs w:val="28"/>
        </w:rPr>
        <w:tab/>
      </w:r>
    </w:p>
    <w:p>
      <w:pPr>
        <w:pStyle w:val="style0"/>
        <w:snapToGrid w:val="false"/>
        <w:spacing w:before="0" w:beforeAutospacing="false" w:after="200" w:afterAutospacing="false" w:lineRule="auto" w:line="360"/>
        <w:jc w:val="both"/>
        <w:textAlignment w:val="baseline"/>
        <w:rPr>
          <w:rFonts w:ascii="Times New Roman" w:cs="Times New Roman" w:hAnsi="Times New Roman"/>
          <w:b w:val="false"/>
          <w:i w:val="false"/>
          <w:caps w:val="false"/>
          <w:spacing w:val="0"/>
          <w:w w:val="100"/>
          <w:sz w:val="30"/>
          <w:szCs w:val="28"/>
        </w:rPr>
      </w:pPr>
    </w:p>
    <w:sectPr>
      <w:pgSz w:w="12240" w:h="15840" w:orient="portrait"/>
      <w:pgMar w:top="1440" w:right="1620" w:bottom="1440" w:left="1440" w:header="720" w:footer="288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54</w:t>
    </w:r>
    <w:r>
      <w:rPr>
        <w:rStyle w:val="style41"/>
      </w:rPr>
      <w:fldChar w:fldCharType="end"/>
    </w:r>
  </w:p>
  <w:p>
    <w:pPr>
      <w:pStyle w:val="style32"/>
      <w:jc w:val="center"/>
      <w:rPr/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384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7FC8AC6"/>
    <w:lvl w:ilvl="0" w:tplc="0409001B">
      <w:start w:val="1"/>
      <w:numFmt w:val="lowerRoman"/>
      <w:lvlText w:val="%1."/>
      <w:lvlJc w:val="right"/>
      <w:pPr>
        <w:ind w:left="3587" w:hanging="360"/>
      </w:p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>
    <w:nsid w:val="00000002"/>
    <w:multiLevelType w:val="hybridMultilevel"/>
    <w:tmpl w:val="613CA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E344C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2E2F6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ab3cde6-229d-4354-a126-77cee864b24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940f8ad-6fc8-4f4c-aea0-ec8e30c7fdc3"/>
    <w:basedOn w:val="style65"/>
    <w:next w:val="style4098"/>
    <w:link w:val="style32"/>
    <w:uiPriority w:val="99"/>
  </w:style>
  <w:style w:type="character" w:styleId="style41">
    <w:name w:val="page number"/>
    <w:basedOn w:val="style65"/>
    <w:next w:val="style41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13F2-FD30-44EB-8F7A-854C2062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630</Words>
  <Pages>61</Pages>
  <Characters>53987</Characters>
  <Application>WPS Office</Application>
  <DocSecurity>0</DocSecurity>
  <Paragraphs>643</Paragraphs>
  <ScaleCrop>false</ScaleCrop>
  <LinksUpToDate>false</LinksUpToDate>
  <CharactersWithSpaces>54492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2010-05-06T08:03:00Z</dcterms:created>
  <dc:creator>platinium</dc:creator>
  <lastModifiedBy>M2006C3LG</lastModifiedBy>
  <dcterms:modified xsi:type="dcterms:W3CDTF">2025-10-23T15:09:59Z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667b875d423c4090975897f81c70eb95</vt:lpwstr>
  </property>
</Properties>
</file>