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084" w:rsidRPr="00B47D08" w:rsidRDefault="00F15758" w:rsidP="00CC7084">
      <w:pPr>
        <w:jc w:val="center"/>
        <w:rPr>
          <w:rFonts w:ascii="Bookman Old Style" w:hAnsi="Bookman Old Style" w:cs="Tahoma"/>
          <w:b/>
          <w:bCs/>
          <w:sz w:val="38"/>
          <w:szCs w:val="32"/>
        </w:rPr>
      </w:pPr>
      <w:proofErr w:type="gramStart"/>
      <w:r w:rsidRPr="00B47D08">
        <w:rPr>
          <w:rFonts w:ascii="Bookman Old Style" w:hAnsi="Bookman Old Style" w:cs="Tahoma"/>
          <w:b/>
          <w:bCs/>
          <w:sz w:val="40"/>
          <w:szCs w:val="34"/>
        </w:rPr>
        <w:t>TEACHERS PERCEPTION OF THE USE OF MULTIMEDIA IN TEACHING PRIMARY SCHOOL PUPILS IN KWARA STATE.</w:t>
      </w:r>
      <w:proofErr w:type="gramEnd"/>
      <w:r w:rsidR="00CC7084" w:rsidRPr="00B47D08">
        <w:rPr>
          <w:rFonts w:ascii="Bookman Old Style" w:hAnsi="Bookman Old Style" w:cs="Tahoma"/>
          <w:b/>
          <w:bCs/>
          <w:sz w:val="40"/>
          <w:szCs w:val="34"/>
        </w:rPr>
        <w:t xml:space="preserve"> </w:t>
      </w:r>
      <w:r w:rsidR="00CC7084" w:rsidRPr="00B47D08">
        <w:rPr>
          <w:rFonts w:ascii="Bookman Old Style" w:hAnsi="Bookman Old Style" w:cs="Tahoma"/>
          <w:b/>
          <w:bCs/>
          <w:sz w:val="38"/>
          <w:szCs w:val="32"/>
        </w:rPr>
        <w:t xml:space="preserve"> </w:t>
      </w:r>
    </w:p>
    <w:p w:rsidR="00CC7084" w:rsidRPr="00B47D08" w:rsidRDefault="00CC7084" w:rsidP="00CC7084">
      <w:pPr>
        <w:jc w:val="center"/>
        <w:rPr>
          <w:rFonts w:ascii="Bookman Old Style" w:hAnsi="Bookman Old Style" w:cs="Tahoma"/>
          <w:b/>
          <w:bCs/>
          <w:sz w:val="32"/>
          <w:szCs w:val="32"/>
        </w:rPr>
      </w:pPr>
    </w:p>
    <w:p w:rsidR="00CC7084" w:rsidRPr="00B47D08" w:rsidRDefault="00CC7084" w:rsidP="00CC7084">
      <w:pPr>
        <w:jc w:val="center"/>
        <w:rPr>
          <w:rFonts w:ascii="Bookman Old Style" w:hAnsi="Bookman Old Style" w:cs="Tahoma"/>
          <w:b/>
          <w:bCs/>
          <w:sz w:val="32"/>
          <w:szCs w:val="32"/>
        </w:rPr>
      </w:pPr>
      <w:r w:rsidRPr="00B47D08">
        <w:rPr>
          <w:rFonts w:ascii="Bookman Old Style" w:hAnsi="Bookman Old Style" w:cs="Tahoma"/>
          <w:b/>
          <w:bCs/>
          <w:sz w:val="32"/>
          <w:szCs w:val="32"/>
        </w:rPr>
        <w:t>BY</w:t>
      </w:r>
    </w:p>
    <w:p w:rsidR="00CC7084" w:rsidRPr="00B47D08" w:rsidRDefault="00CC7084" w:rsidP="00CC7084">
      <w:pPr>
        <w:jc w:val="center"/>
        <w:rPr>
          <w:rFonts w:ascii="Bookman Old Style" w:hAnsi="Bookman Old Style" w:cs="Tahoma"/>
          <w:b/>
          <w:bCs/>
          <w:sz w:val="32"/>
          <w:szCs w:val="32"/>
        </w:rPr>
      </w:pPr>
    </w:p>
    <w:p w:rsidR="00CC7084" w:rsidRPr="00B47D08" w:rsidRDefault="00F15758" w:rsidP="00CC7084">
      <w:pPr>
        <w:jc w:val="center"/>
        <w:rPr>
          <w:rFonts w:ascii="Bookman Old Style" w:hAnsi="Bookman Old Style" w:cs="Tahoma"/>
          <w:b/>
          <w:bCs/>
          <w:sz w:val="32"/>
          <w:szCs w:val="32"/>
        </w:rPr>
      </w:pPr>
      <w:r w:rsidRPr="00B47D08">
        <w:rPr>
          <w:rFonts w:ascii="Bookman Old Style" w:hAnsi="Bookman Old Style" w:cs="Tahoma"/>
          <w:b/>
          <w:bCs/>
          <w:sz w:val="32"/>
          <w:szCs w:val="32"/>
        </w:rPr>
        <w:t>SHUAIB AYODEJI KHAIRAT</w:t>
      </w:r>
    </w:p>
    <w:p w:rsidR="00CC7084" w:rsidRPr="00B47D08" w:rsidRDefault="00F15758" w:rsidP="00CC7084">
      <w:pPr>
        <w:jc w:val="center"/>
        <w:rPr>
          <w:rFonts w:ascii="Bookman Old Style" w:hAnsi="Bookman Old Style" w:cs="Tahoma"/>
          <w:b/>
          <w:bCs/>
          <w:sz w:val="32"/>
          <w:szCs w:val="32"/>
        </w:rPr>
      </w:pPr>
      <w:r w:rsidRPr="00B47D08">
        <w:rPr>
          <w:rFonts w:ascii="Bookman Old Style" w:hAnsi="Bookman Old Style" w:cs="Tahoma"/>
          <w:b/>
          <w:bCs/>
          <w:sz w:val="32"/>
          <w:szCs w:val="32"/>
        </w:rPr>
        <w:t>MATRIC: KWCOED/IL/22/0327</w:t>
      </w:r>
    </w:p>
    <w:p w:rsidR="00CC7084" w:rsidRPr="00B47D08" w:rsidRDefault="00CC7084" w:rsidP="00CC7084">
      <w:pPr>
        <w:jc w:val="center"/>
        <w:rPr>
          <w:rFonts w:ascii="Bookman Old Style" w:hAnsi="Bookman Old Style" w:cs="Tahoma"/>
          <w:b/>
          <w:bCs/>
          <w:sz w:val="32"/>
          <w:szCs w:val="32"/>
        </w:rPr>
      </w:pPr>
    </w:p>
    <w:p w:rsidR="00CC7084" w:rsidRPr="00B47D08" w:rsidRDefault="00CC7084" w:rsidP="00CC7084">
      <w:pPr>
        <w:jc w:val="center"/>
        <w:rPr>
          <w:rFonts w:ascii="Bookman Old Style" w:hAnsi="Bookman Old Style" w:cs="Tahoma"/>
          <w:b/>
          <w:bCs/>
          <w:sz w:val="32"/>
          <w:szCs w:val="32"/>
        </w:rPr>
      </w:pPr>
    </w:p>
    <w:p w:rsidR="00CC7084" w:rsidRPr="00B47D08" w:rsidRDefault="00CC7084" w:rsidP="00CC7084">
      <w:pPr>
        <w:jc w:val="center"/>
        <w:rPr>
          <w:rFonts w:ascii="Bookman Old Style" w:hAnsi="Bookman Old Style"/>
          <w:b/>
          <w:bCs/>
          <w:sz w:val="32"/>
          <w:szCs w:val="32"/>
        </w:rPr>
      </w:pPr>
      <w:r w:rsidRPr="00B47D08">
        <w:rPr>
          <w:rFonts w:ascii="Bookman Old Style" w:hAnsi="Bookman Old Style"/>
          <w:b/>
          <w:bCs/>
          <w:sz w:val="32"/>
          <w:szCs w:val="32"/>
        </w:rPr>
        <w:t xml:space="preserve">A RESEARCH PROJECT SUBMITTED T0 THE DEPARTMENT OF </w:t>
      </w:r>
      <w:r w:rsidR="00F15758" w:rsidRPr="00B47D08">
        <w:rPr>
          <w:rFonts w:ascii="Bookman Old Style" w:hAnsi="Bookman Old Style"/>
          <w:b/>
          <w:bCs/>
          <w:sz w:val="32"/>
          <w:szCs w:val="32"/>
        </w:rPr>
        <w:t>COMPUTER SCIENCE</w:t>
      </w:r>
      <w:r w:rsidRPr="00B47D08">
        <w:rPr>
          <w:rFonts w:ascii="Bookman Old Style" w:hAnsi="Bookman Old Style"/>
          <w:b/>
          <w:bCs/>
          <w:sz w:val="32"/>
          <w:szCs w:val="32"/>
        </w:rPr>
        <w:t>, SCHOOL OF SCIENCES, KWARA STATE COLLEGE OF EDUCATION, ILORIN.</w:t>
      </w:r>
    </w:p>
    <w:p w:rsidR="00CC7084" w:rsidRPr="00B47D08" w:rsidRDefault="00CC7084" w:rsidP="00CC7084">
      <w:pPr>
        <w:jc w:val="center"/>
        <w:rPr>
          <w:rFonts w:ascii="Bookman Old Style" w:hAnsi="Bookman Old Style"/>
          <w:b/>
          <w:bCs/>
          <w:sz w:val="32"/>
          <w:szCs w:val="32"/>
        </w:rPr>
      </w:pPr>
      <w:r w:rsidRPr="00B47D08">
        <w:rPr>
          <w:rFonts w:ascii="Bookman Old Style" w:hAnsi="Bookman Old Style"/>
          <w:b/>
          <w:bCs/>
          <w:sz w:val="32"/>
          <w:szCs w:val="32"/>
        </w:rPr>
        <w:t>IN PARTIAL FULFILMENT OF THE REQUIREMENTS FOR THE AWARD OF NIGERIA CERTIFICATE IN EDUCATION (NCE).</w:t>
      </w:r>
    </w:p>
    <w:p w:rsidR="00CC7084" w:rsidRPr="00B47D08" w:rsidRDefault="00CC7084" w:rsidP="00CC7084">
      <w:pPr>
        <w:jc w:val="center"/>
        <w:rPr>
          <w:rFonts w:ascii="Bookman Old Style" w:hAnsi="Bookman Old Style" w:cs="Tahoma"/>
          <w:b/>
          <w:bCs/>
          <w:sz w:val="32"/>
          <w:szCs w:val="32"/>
        </w:rPr>
      </w:pPr>
    </w:p>
    <w:p w:rsidR="00CC7084" w:rsidRPr="00B47D08" w:rsidRDefault="00CC7084" w:rsidP="00CC7084">
      <w:pPr>
        <w:ind w:left="5760" w:firstLine="720"/>
        <w:jc w:val="both"/>
        <w:rPr>
          <w:rFonts w:ascii="Bookman Old Style" w:hAnsi="Bookman Old Style" w:cs="Tahoma"/>
          <w:b/>
          <w:bCs/>
          <w:sz w:val="32"/>
          <w:szCs w:val="32"/>
        </w:rPr>
      </w:pPr>
    </w:p>
    <w:p w:rsidR="00CC7084" w:rsidRPr="00B47D08" w:rsidRDefault="00F15758" w:rsidP="00CC7084">
      <w:pPr>
        <w:ind w:left="5760" w:firstLine="720"/>
        <w:jc w:val="both"/>
        <w:rPr>
          <w:rFonts w:ascii="Tahoma" w:hAnsi="Tahoma" w:cs="Tahoma"/>
          <w:b/>
          <w:bCs/>
          <w:sz w:val="28"/>
          <w:szCs w:val="28"/>
        </w:rPr>
      </w:pPr>
      <w:r w:rsidRPr="00B47D08">
        <w:rPr>
          <w:rFonts w:ascii="Bookman Old Style" w:hAnsi="Bookman Old Style" w:cs="Tahoma"/>
          <w:b/>
          <w:bCs/>
          <w:sz w:val="32"/>
          <w:szCs w:val="32"/>
        </w:rPr>
        <w:t>JULY</w:t>
      </w:r>
      <w:r w:rsidR="00CC7084" w:rsidRPr="00B47D08">
        <w:rPr>
          <w:rFonts w:ascii="Bookman Old Style" w:hAnsi="Bookman Old Style" w:cs="Tahoma"/>
          <w:b/>
          <w:bCs/>
          <w:sz w:val="32"/>
          <w:szCs w:val="32"/>
        </w:rPr>
        <w:t>, 202</w:t>
      </w:r>
      <w:r w:rsidRPr="00B47D08">
        <w:rPr>
          <w:rFonts w:ascii="Bookman Old Style" w:hAnsi="Bookman Old Style" w:cs="Tahoma"/>
          <w:b/>
          <w:bCs/>
          <w:sz w:val="32"/>
          <w:szCs w:val="32"/>
        </w:rPr>
        <w:t>5</w:t>
      </w:r>
      <w:r w:rsidR="00CC7084" w:rsidRPr="00B47D08">
        <w:rPr>
          <w:rFonts w:ascii="Tahoma" w:hAnsi="Tahoma" w:cs="Tahoma"/>
          <w:b/>
          <w:bCs/>
          <w:sz w:val="28"/>
          <w:szCs w:val="28"/>
        </w:rPr>
        <w:br w:type="page"/>
      </w:r>
    </w:p>
    <w:p w:rsidR="00CC7084" w:rsidRPr="00B47D08" w:rsidRDefault="00CC7084" w:rsidP="00CC7084">
      <w:pPr>
        <w:jc w:val="center"/>
        <w:rPr>
          <w:rFonts w:asciiTheme="majorBidi" w:hAnsiTheme="majorBidi" w:cstheme="majorBidi"/>
          <w:sz w:val="28"/>
          <w:szCs w:val="28"/>
        </w:rPr>
      </w:pPr>
      <w:r w:rsidRPr="00B47D08">
        <w:rPr>
          <w:rFonts w:asciiTheme="majorBidi" w:hAnsiTheme="majorBidi" w:cstheme="majorBidi"/>
          <w:b/>
          <w:bCs/>
          <w:sz w:val="28"/>
          <w:szCs w:val="28"/>
        </w:rPr>
        <w:lastRenderedPageBreak/>
        <w:t>CERTIFICATION</w:t>
      </w:r>
    </w:p>
    <w:p w:rsidR="00CC7084" w:rsidRPr="00B47D08" w:rsidRDefault="00CC7084" w:rsidP="00CC7084">
      <w:pPr>
        <w:spacing w:line="360" w:lineRule="auto"/>
        <w:ind w:firstLine="720"/>
        <w:jc w:val="both"/>
        <w:rPr>
          <w:rFonts w:asciiTheme="majorBidi" w:hAnsiTheme="majorBidi" w:cstheme="majorBidi"/>
          <w:sz w:val="28"/>
          <w:szCs w:val="28"/>
        </w:rPr>
      </w:pPr>
      <w:r w:rsidRPr="00B47D08">
        <w:rPr>
          <w:rFonts w:ascii="Times New Roman" w:hAnsi="Times New Roman" w:cs="Times New Roman"/>
          <w:sz w:val="26"/>
          <w:szCs w:val="26"/>
        </w:rPr>
        <w:t xml:space="preserve">This is to certify that this project was carried out by </w:t>
      </w:r>
      <w:proofErr w:type="spellStart"/>
      <w:r w:rsidR="00F15758" w:rsidRPr="00B47D08">
        <w:rPr>
          <w:rFonts w:ascii="Times New Roman" w:hAnsi="Times New Roman" w:cs="Times New Roman"/>
          <w:sz w:val="26"/>
          <w:szCs w:val="26"/>
        </w:rPr>
        <w:t>Shuaib</w:t>
      </w:r>
      <w:proofErr w:type="spellEnd"/>
      <w:r w:rsidR="00F15758" w:rsidRPr="00B47D08">
        <w:rPr>
          <w:rFonts w:ascii="Times New Roman" w:hAnsi="Times New Roman" w:cs="Times New Roman"/>
          <w:sz w:val="26"/>
          <w:szCs w:val="26"/>
        </w:rPr>
        <w:t xml:space="preserve"> </w:t>
      </w:r>
      <w:proofErr w:type="spellStart"/>
      <w:r w:rsidR="00F15758" w:rsidRPr="00B47D08">
        <w:rPr>
          <w:rFonts w:ascii="Times New Roman" w:hAnsi="Times New Roman" w:cs="Times New Roman"/>
          <w:sz w:val="26"/>
          <w:szCs w:val="26"/>
        </w:rPr>
        <w:t>Ayodeji</w:t>
      </w:r>
      <w:proofErr w:type="spellEnd"/>
      <w:r w:rsidR="00F15758" w:rsidRPr="00B47D08">
        <w:rPr>
          <w:rFonts w:ascii="Times New Roman" w:hAnsi="Times New Roman" w:cs="Times New Roman"/>
          <w:sz w:val="26"/>
          <w:szCs w:val="26"/>
        </w:rPr>
        <w:t xml:space="preserve"> </w:t>
      </w:r>
      <w:proofErr w:type="spellStart"/>
      <w:r w:rsidR="00F15758" w:rsidRPr="00B47D08">
        <w:rPr>
          <w:rFonts w:ascii="Times New Roman" w:hAnsi="Times New Roman" w:cs="Times New Roman"/>
          <w:sz w:val="26"/>
          <w:szCs w:val="26"/>
        </w:rPr>
        <w:t>Khairat</w:t>
      </w:r>
      <w:proofErr w:type="spellEnd"/>
      <w:r w:rsidRPr="00B47D08">
        <w:rPr>
          <w:rFonts w:ascii="Times New Roman" w:hAnsi="Times New Roman" w:cs="Times New Roman"/>
          <w:sz w:val="26"/>
          <w:szCs w:val="26"/>
        </w:rPr>
        <w:t xml:space="preserve"> </w:t>
      </w:r>
      <w:r w:rsidRPr="00B47D08">
        <w:rPr>
          <w:rFonts w:ascii="Times New Roman" w:hAnsi="Times New Roman" w:cs="Times New Roman"/>
          <w:bCs/>
          <w:sz w:val="26"/>
          <w:szCs w:val="26"/>
        </w:rPr>
        <w:t xml:space="preserve">of </w:t>
      </w:r>
      <w:r w:rsidR="00F15758" w:rsidRPr="00B47D08">
        <w:rPr>
          <w:rFonts w:ascii="Times New Roman" w:hAnsi="Times New Roman" w:cs="Times New Roman"/>
          <w:bCs/>
          <w:sz w:val="26"/>
          <w:szCs w:val="26"/>
        </w:rPr>
        <w:t>Computer Science/Mathematics</w:t>
      </w:r>
      <w:r w:rsidRPr="00B47D08">
        <w:rPr>
          <w:rFonts w:ascii="Times New Roman" w:hAnsi="Times New Roman" w:cs="Times New Roman"/>
          <w:bCs/>
          <w:sz w:val="26"/>
          <w:szCs w:val="26"/>
        </w:rPr>
        <w:t xml:space="preserve"> department.</w:t>
      </w:r>
      <w:r w:rsidRPr="00B47D08">
        <w:rPr>
          <w:rFonts w:ascii="Times New Roman" w:hAnsi="Times New Roman" w:cs="Times New Roman"/>
          <w:sz w:val="26"/>
          <w:szCs w:val="26"/>
        </w:rPr>
        <w:t xml:space="preserve"> </w:t>
      </w:r>
      <w:r w:rsidRPr="00B47D08">
        <w:rPr>
          <w:rFonts w:asciiTheme="majorBidi" w:hAnsiTheme="majorBidi" w:cstheme="majorBidi"/>
          <w:sz w:val="28"/>
          <w:szCs w:val="28"/>
        </w:rPr>
        <w:t xml:space="preserve">This project has been read and approved as meeting the requirement of Department of </w:t>
      </w:r>
      <w:r w:rsidR="00F15758" w:rsidRPr="00B47D08">
        <w:rPr>
          <w:rFonts w:asciiTheme="majorBidi" w:hAnsiTheme="majorBidi" w:cstheme="majorBidi"/>
          <w:sz w:val="28"/>
          <w:szCs w:val="28"/>
        </w:rPr>
        <w:t>Computer Science</w:t>
      </w:r>
      <w:r w:rsidRPr="00B47D08">
        <w:rPr>
          <w:rFonts w:asciiTheme="majorBidi" w:hAnsiTheme="majorBidi" w:cstheme="majorBidi"/>
          <w:sz w:val="28"/>
          <w:szCs w:val="28"/>
        </w:rPr>
        <w:t xml:space="preserve">, Kwara State College of Education, </w:t>
      </w:r>
      <w:proofErr w:type="gramStart"/>
      <w:r w:rsidRPr="00B47D08">
        <w:rPr>
          <w:rFonts w:asciiTheme="majorBidi" w:hAnsiTheme="majorBidi" w:cstheme="majorBidi"/>
          <w:sz w:val="28"/>
          <w:szCs w:val="28"/>
        </w:rPr>
        <w:t>Ilorin</w:t>
      </w:r>
      <w:proofErr w:type="gramEnd"/>
      <w:r w:rsidRPr="00B47D08">
        <w:rPr>
          <w:rFonts w:asciiTheme="majorBidi" w:hAnsiTheme="majorBidi" w:cstheme="majorBidi"/>
          <w:sz w:val="28"/>
          <w:szCs w:val="28"/>
        </w:rPr>
        <w:t xml:space="preserve"> in partial fulfillment for the award of Nigeria Certificate in Education (NCE).</w:t>
      </w:r>
    </w:p>
    <w:p w:rsidR="00CC7084" w:rsidRPr="00B47D08" w:rsidRDefault="00CC7084" w:rsidP="00CC7084">
      <w:pPr>
        <w:spacing w:after="0" w:line="360" w:lineRule="auto"/>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r w:rsidRPr="00B47D08">
        <w:rPr>
          <w:rFonts w:asciiTheme="majorBidi" w:hAnsiTheme="majorBidi" w:cstheme="majorBidi"/>
          <w:b/>
          <w:bCs/>
          <w:sz w:val="28"/>
          <w:szCs w:val="28"/>
        </w:rPr>
        <w:t>________________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____________</w:t>
      </w:r>
    </w:p>
    <w:p w:rsidR="00CC7084" w:rsidRPr="00B47D08" w:rsidRDefault="00CC7084" w:rsidP="00CC7084">
      <w:pPr>
        <w:spacing w:after="0"/>
        <w:jc w:val="both"/>
        <w:rPr>
          <w:rFonts w:asciiTheme="majorBidi" w:hAnsiTheme="majorBidi" w:cstheme="majorBidi"/>
          <w:b/>
          <w:bCs/>
          <w:i/>
          <w:iCs/>
          <w:sz w:val="28"/>
          <w:szCs w:val="28"/>
        </w:rPr>
      </w:pPr>
      <w:r w:rsidRPr="00B47D08">
        <w:rPr>
          <w:rFonts w:asciiTheme="majorBidi" w:hAnsiTheme="majorBidi" w:cstheme="majorBidi"/>
          <w:b/>
          <w:bCs/>
          <w:i/>
          <w:iCs/>
          <w:sz w:val="28"/>
          <w:szCs w:val="28"/>
        </w:rPr>
        <w:t>Project Supervisor</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Signature</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Date</w:t>
      </w:r>
    </w:p>
    <w:p w:rsidR="00CC7084" w:rsidRPr="00B47D08" w:rsidRDefault="00CC7084" w:rsidP="00CC7084">
      <w:pPr>
        <w:spacing w:after="0"/>
        <w:jc w:val="both"/>
        <w:rPr>
          <w:rFonts w:asciiTheme="majorBidi" w:hAnsiTheme="majorBidi" w:cstheme="majorBidi"/>
          <w:b/>
          <w:bCs/>
          <w:i/>
          <w:i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r w:rsidRPr="00B47D08">
        <w:rPr>
          <w:rFonts w:asciiTheme="majorBidi" w:hAnsiTheme="majorBidi" w:cstheme="majorBidi"/>
          <w:b/>
          <w:bCs/>
          <w:sz w:val="28"/>
          <w:szCs w:val="28"/>
        </w:rPr>
        <w:t>____________________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____________</w:t>
      </w:r>
    </w:p>
    <w:p w:rsidR="00CC7084" w:rsidRPr="00B47D08" w:rsidRDefault="00CC7084" w:rsidP="00CC7084">
      <w:pPr>
        <w:spacing w:after="0"/>
        <w:jc w:val="both"/>
        <w:rPr>
          <w:rFonts w:asciiTheme="majorBidi" w:hAnsiTheme="majorBidi" w:cstheme="majorBidi"/>
          <w:b/>
          <w:bCs/>
          <w:i/>
          <w:iCs/>
          <w:sz w:val="28"/>
          <w:szCs w:val="28"/>
        </w:rPr>
      </w:pPr>
      <w:r w:rsidRPr="00B47D08">
        <w:rPr>
          <w:rFonts w:asciiTheme="majorBidi" w:hAnsiTheme="majorBidi" w:cstheme="majorBidi"/>
          <w:b/>
          <w:bCs/>
          <w:i/>
          <w:iCs/>
          <w:sz w:val="28"/>
          <w:szCs w:val="28"/>
        </w:rPr>
        <w:t>Head of Department</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Signature</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Date</w:t>
      </w: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sz w:val="28"/>
          <w:szCs w:val="28"/>
        </w:rPr>
      </w:pPr>
      <w:r w:rsidRPr="00B47D08">
        <w:rPr>
          <w:rFonts w:asciiTheme="majorBidi" w:hAnsiTheme="majorBidi" w:cstheme="majorBidi"/>
          <w:b/>
          <w:bCs/>
          <w:sz w:val="28"/>
          <w:szCs w:val="28"/>
        </w:rPr>
        <w:t>____________________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____________</w:t>
      </w:r>
      <w:r w:rsidRPr="00B47D08">
        <w:rPr>
          <w:rFonts w:asciiTheme="majorBidi" w:hAnsiTheme="majorBidi" w:cstheme="majorBidi"/>
          <w:b/>
          <w:bCs/>
          <w:sz w:val="28"/>
          <w:szCs w:val="28"/>
        </w:rPr>
        <w:tab/>
      </w:r>
      <w:r w:rsidRPr="00B47D08">
        <w:rPr>
          <w:rFonts w:asciiTheme="majorBidi" w:hAnsiTheme="majorBidi" w:cstheme="majorBidi"/>
          <w:b/>
          <w:bCs/>
          <w:sz w:val="28"/>
          <w:szCs w:val="28"/>
        </w:rPr>
        <w:tab/>
        <w:t>____________</w:t>
      </w:r>
    </w:p>
    <w:p w:rsidR="00CC7084" w:rsidRPr="00B47D08" w:rsidRDefault="00CC7084" w:rsidP="00CC7084">
      <w:pPr>
        <w:spacing w:after="0"/>
        <w:jc w:val="both"/>
        <w:rPr>
          <w:rFonts w:asciiTheme="majorBidi" w:hAnsiTheme="majorBidi" w:cstheme="majorBidi"/>
          <w:b/>
          <w:bCs/>
          <w:i/>
          <w:iCs/>
          <w:sz w:val="28"/>
          <w:szCs w:val="28"/>
        </w:rPr>
      </w:pPr>
      <w:r w:rsidRPr="00B47D08">
        <w:rPr>
          <w:rFonts w:asciiTheme="majorBidi" w:hAnsiTheme="majorBidi" w:cstheme="majorBidi"/>
          <w:b/>
          <w:bCs/>
          <w:i/>
          <w:iCs/>
          <w:sz w:val="28"/>
          <w:szCs w:val="28"/>
        </w:rPr>
        <w:t>Project Coordinator</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Signature</w:t>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r>
      <w:r w:rsidRPr="00B47D08">
        <w:rPr>
          <w:rFonts w:asciiTheme="majorBidi" w:hAnsiTheme="majorBidi" w:cstheme="majorBidi"/>
          <w:b/>
          <w:bCs/>
          <w:i/>
          <w:iCs/>
          <w:sz w:val="28"/>
          <w:szCs w:val="28"/>
        </w:rPr>
        <w:tab/>
        <w:t>Date</w:t>
      </w:r>
    </w:p>
    <w:p w:rsidR="00CC7084" w:rsidRPr="00B47D08" w:rsidRDefault="00CC7084" w:rsidP="00CC7084">
      <w:pPr>
        <w:spacing w:after="0"/>
        <w:jc w:val="both"/>
        <w:rPr>
          <w:rFonts w:asciiTheme="majorBidi" w:hAnsiTheme="majorBidi" w:cstheme="majorBidi"/>
          <w:b/>
          <w:bCs/>
          <w:sz w:val="28"/>
          <w:szCs w:val="28"/>
        </w:rPr>
      </w:pPr>
    </w:p>
    <w:p w:rsidR="00CC7084" w:rsidRPr="00B47D08" w:rsidRDefault="00CC7084" w:rsidP="00CC7084">
      <w:pPr>
        <w:spacing w:after="0"/>
        <w:jc w:val="both"/>
        <w:rPr>
          <w:rFonts w:asciiTheme="majorBidi" w:hAnsiTheme="majorBidi" w:cstheme="majorBidi"/>
          <w:b/>
          <w:bCs/>
          <w:i/>
          <w:iCs/>
          <w:sz w:val="28"/>
          <w:szCs w:val="28"/>
        </w:rPr>
      </w:pPr>
    </w:p>
    <w:p w:rsidR="00CC7084" w:rsidRPr="00B47D08" w:rsidRDefault="00CC7084" w:rsidP="00CC7084">
      <w:pPr>
        <w:spacing w:after="0"/>
        <w:jc w:val="both"/>
        <w:rPr>
          <w:rFonts w:asciiTheme="majorBidi" w:hAnsiTheme="majorBidi" w:cstheme="majorBidi"/>
          <w:b/>
          <w:bCs/>
          <w:i/>
          <w:iCs/>
          <w:sz w:val="28"/>
          <w:szCs w:val="28"/>
        </w:rPr>
      </w:pPr>
    </w:p>
    <w:p w:rsidR="00CC7084" w:rsidRPr="00B47D08" w:rsidRDefault="00CC7084" w:rsidP="00CC7084">
      <w:pPr>
        <w:jc w:val="center"/>
        <w:rPr>
          <w:rFonts w:asciiTheme="majorBidi" w:hAnsiTheme="majorBidi" w:cstheme="majorBidi"/>
          <w:b/>
          <w:bCs/>
          <w:sz w:val="28"/>
          <w:szCs w:val="28"/>
        </w:rPr>
      </w:pPr>
      <w:r w:rsidRPr="00B47D08">
        <w:rPr>
          <w:rFonts w:asciiTheme="majorBidi" w:hAnsiTheme="majorBidi" w:cstheme="majorBidi"/>
          <w:b/>
          <w:bCs/>
          <w:sz w:val="28"/>
          <w:szCs w:val="28"/>
        </w:rPr>
        <w:br w:type="page"/>
      </w:r>
      <w:r w:rsidRPr="00B47D08">
        <w:rPr>
          <w:rFonts w:asciiTheme="majorBidi" w:hAnsiTheme="majorBidi" w:cstheme="majorBidi"/>
          <w:b/>
          <w:bCs/>
          <w:sz w:val="28"/>
          <w:szCs w:val="28"/>
        </w:rPr>
        <w:lastRenderedPageBreak/>
        <w:t>DEDICATION</w:t>
      </w:r>
    </w:p>
    <w:p w:rsidR="00CC7084" w:rsidRPr="00B47D08" w:rsidRDefault="00CC7084" w:rsidP="00CC7084">
      <w:pPr>
        <w:spacing w:line="360" w:lineRule="auto"/>
        <w:jc w:val="both"/>
        <w:rPr>
          <w:rFonts w:asciiTheme="majorBidi" w:hAnsiTheme="majorBidi" w:cstheme="majorBidi"/>
          <w:sz w:val="28"/>
          <w:szCs w:val="28"/>
        </w:rPr>
      </w:pPr>
      <w:r w:rsidRPr="00B47D08">
        <w:rPr>
          <w:rFonts w:asciiTheme="majorBidi" w:hAnsiTheme="majorBidi" w:cstheme="majorBidi"/>
          <w:b/>
          <w:bCs/>
          <w:sz w:val="28"/>
          <w:szCs w:val="28"/>
        </w:rPr>
        <w:tab/>
      </w:r>
      <w:r w:rsidRPr="00B47D08">
        <w:rPr>
          <w:rFonts w:ascii="Times New Roman" w:hAnsi="Times New Roman" w:cs="Times New Roman"/>
          <w:sz w:val="26"/>
          <w:szCs w:val="26"/>
        </w:rPr>
        <w:t xml:space="preserve">This project is dedicated to Almighty Allah (the Omnipotent, Omnipresent and the Omniscience), the foundation of all wisdom and knowledge who has spared my life from the inception to the end of my academic </w:t>
      </w:r>
      <w:proofErr w:type="spellStart"/>
      <w:r w:rsidRPr="00B47D08">
        <w:rPr>
          <w:rFonts w:ascii="Times New Roman" w:hAnsi="Times New Roman" w:cs="Times New Roman"/>
          <w:sz w:val="26"/>
          <w:szCs w:val="26"/>
        </w:rPr>
        <w:t>programme</w:t>
      </w:r>
      <w:proofErr w:type="spellEnd"/>
      <w:r w:rsidRPr="00B47D08">
        <w:rPr>
          <w:rFonts w:ascii="Times New Roman" w:hAnsi="Times New Roman" w:cs="Times New Roman"/>
          <w:sz w:val="26"/>
          <w:szCs w:val="26"/>
        </w:rPr>
        <w:t xml:space="preserve"> and who will (INSHA ALLAH) continue to be with me till the end of my life.</w:t>
      </w:r>
    </w:p>
    <w:p w:rsidR="00CC7084" w:rsidRPr="00B47D08" w:rsidRDefault="00CC7084" w:rsidP="00CC7084">
      <w:pPr>
        <w:jc w:val="both"/>
      </w:pPr>
      <w:r w:rsidRPr="00B47D08">
        <w:rPr>
          <w:rFonts w:asciiTheme="majorBidi" w:hAnsiTheme="majorBidi" w:cstheme="majorBidi"/>
          <w:sz w:val="28"/>
          <w:szCs w:val="28"/>
        </w:rPr>
        <w:tab/>
      </w:r>
    </w:p>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 w:rsidR="00CC7084" w:rsidRPr="00B47D08" w:rsidRDefault="00CC7084" w:rsidP="00CC7084">
      <w:pPr>
        <w:spacing w:line="360" w:lineRule="auto"/>
        <w:jc w:val="center"/>
        <w:rPr>
          <w:rFonts w:ascii="Times New Roman" w:hAnsi="Times New Roman" w:cs="Times New Roman"/>
          <w:b/>
          <w:sz w:val="26"/>
          <w:szCs w:val="26"/>
        </w:rPr>
      </w:pPr>
      <w:r w:rsidRPr="00B47D08">
        <w:rPr>
          <w:rFonts w:ascii="Times New Roman" w:hAnsi="Times New Roman" w:cs="Times New Roman"/>
          <w:b/>
          <w:sz w:val="26"/>
          <w:szCs w:val="26"/>
        </w:rPr>
        <w:lastRenderedPageBreak/>
        <w:t>ACKNOWLEDGMENTS</w:t>
      </w:r>
    </w:p>
    <w:p w:rsidR="00F57F9E" w:rsidRPr="00B47D08" w:rsidRDefault="00F57F9E" w:rsidP="00F57F9E">
      <w:pPr>
        <w:spacing w:line="360" w:lineRule="auto"/>
        <w:ind w:firstLine="720"/>
        <w:jc w:val="both"/>
        <w:rPr>
          <w:rFonts w:ascii="Times New Roman" w:hAnsi="Times New Roman" w:cs="Times New Roman"/>
          <w:sz w:val="26"/>
          <w:szCs w:val="26"/>
        </w:rPr>
      </w:pPr>
      <w:r w:rsidRPr="00B47D08">
        <w:rPr>
          <w:rFonts w:ascii="Times New Roman" w:hAnsi="Times New Roman" w:cs="Times New Roman"/>
          <w:sz w:val="26"/>
          <w:szCs w:val="26"/>
        </w:rPr>
        <w:t xml:space="preserve">My Profound gratitude </w:t>
      </w:r>
      <w:proofErr w:type="gramStart"/>
      <w:r w:rsidRPr="00B47D08">
        <w:rPr>
          <w:rFonts w:ascii="Times New Roman" w:hAnsi="Times New Roman" w:cs="Times New Roman"/>
          <w:sz w:val="26"/>
          <w:szCs w:val="26"/>
        </w:rPr>
        <w:t>belongs  to</w:t>
      </w:r>
      <w:proofErr w:type="gramEnd"/>
      <w:r w:rsidRPr="00B47D08">
        <w:rPr>
          <w:rFonts w:ascii="Times New Roman" w:hAnsi="Times New Roman" w:cs="Times New Roman"/>
          <w:sz w:val="26"/>
          <w:szCs w:val="26"/>
        </w:rPr>
        <w:t xml:space="preserve"> Almighty Allah, for his guidance, mercy and support throughout this research. I would like to express my sincere gratitude to my project supervisor, (</w:t>
      </w:r>
      <w:proofErr w:type="spellStart"/>
      <w:r w:rsidRPr="00B47D08">
        <w:rPr>
          <w:rFonts w:ascii="Times New Roman" w:hAnsi="Times New Roman" w:cs="Times New Roman"/>
          <w:sz w:val="26"/>
          <w:szCs w:val="26"/>
        </w:rPr>
        <w:t>Mr</w:t>
      </w:r>
      <w:proofErr w:type="spellEnd"/>
      <w:r w:rsidRPr="00B47D08">
        <w:rPr>
          <w:rFonts w:ascii="Times New Roman" w:hAnsi="Times New Roman" w:cs="Times New Roman"/>
          <w:sz w:val="26"/>
          <w:szCs w:val="26"/>
        </w:rPr>
        <w:t xml:space="preserve"> </w:t>
      </w:r>
      <w:proofErr w:type="spellStart"/>
      <w:r w:rsidRPr="00B47D08">
        <w:rPr>
          <w:rFonts w:ascii="Times New Roman" w:hAnsi="Times New Roman" w:cs="Times New Roman"/>
          <w:sz w:val="26"/>
          <w:szCs w:val="26"/>
        </w:rPr>
        <w:t>Isiaka</w:t>
      </w:r>
      <w:proofErr w:type="spellEnd"/>
      <w:r w:rsidRPr="00B47D08">
        <w:rPr>
          <w:rFonts w:ascii="Times New Roman" w:hAnsi="Times New Roman" w:cs="Times New Roman"/>
          <w:sz w:val="26"/>
          <w:szCs w:val="26"/>
        </w:rPr>
        <w:t xml:space="preserve"> A. </w:t>
      </w:r>
      <w:proofErr w:type="spellStart"/>
      <w:r w:rsidRPr="00B47D08">
        <w:rPr>
          <w:rFonts w:ascii="Times New Roman" w:hAnsi="Times New Roman" w:cs="Times New Roman"/>
          <w:sz w:val="26"/>
          <w:szCs w:val="26"/>
        </w:rPr>
        <w:t>Saka</w:t>
      </w:r>
      <w:proofErr w:type="spellEnd"/>
      <w:r w:rsidRPr="00B47D08">
        <w:rPr>
          <w:rFonts w:ascii="Times New Roman" w:hAnsi="Times New Roman" w:cs="Times New Roman"/>
          <w:sz w:val="26"/>
          <w:szCs w:val="26"/>
        </w:rPr>
        <w:t>), for his invaluable guidance, support, and expertise throughout this project. His insightful feedback and encouragement have been instrumental in shaping this work.</w:t>
      </w:r>
    </w:p>
    <w:p w:rsidR="00F57F9E" w:rsidRPr="00B47D08" w:rsidRDefault="00F57F9E" w:rsidP="00F57F9E">
      <w:pPr>
        <w:spacing w:line="360" w:lineRule="auto"/>
        <w:ind w:firstLine="720"/>
        <w:jc w:val="both"/>
        <w:rPr>
          <w:rFonts w:ascii="Times New Roman" w:hAnsi="Times New Roman" w:cs="Times New Roman"/>
          <w:sz w:val="26"/>
          <w:szCs w:val="26"/>
        </w:rPr>
      </w:pPr>
      <w:r w:rsidRPr="00B47D08">
        <w:rPr>
          <w:rFonts w:ascii="Times New Roman" w:hAnsi="Times New Roman" w:cs="Times New Roman"/>
          <w:sz w:val="26"/>
          <w:szCs w:val="26"/>
        </w:rPr>
        <w:t>I also appreciate the assistance and contributions of my lovely parent (</w:t>
      </w:r>
      <w:proofErr w:type="spellStart"/>
      <w:r w:rsidRPr="00B47D08">
        <w:rPr>
          <w:rFonts w:ascii="Times New Roman" w:hAnsi="Times New Roman" w:cs="Times New Roman"/>
          <w:sz w:val="26"/>
          <w:szCs w:val="26"/>
        </w:rPr>
        <w:t>Mr</w:t>
      </w:r>
      <w:proofErr w:type="spellEnd"/>
      <w:r w:rsidRPr="00B47D08">
        <w:rPr>
          <w:rFonts w:ascii="Times New Roman" w:hAnsi="Times New Roman" w:cs="Times New Roman"/>
          <w:sz w:val="26"/>
          <w:szCs w:val="26"/>
        </w:rPr>
        <w:t xml:space="preserve"> </w:t>
      </w:r>
      <w:proofErr w:type="spellStart"/>
      <w:r w:rsidRPr="00B47D08">
        <w:rPr>
          <w:rFonts w:ascii="Times New Roman" w:hAnsi="Times New Roman" w:cs="Times New Roman"/>
          <w:sz w:val="26"/>
          <w:szCs w:val="26"/>
        </w:rPr>
        <w:t>Shuaib</w:t>
      </w:r>
      <w:proofErr w:type="spellEnd"/>
      <w:r w:rsidRPr="00B47D08">
        <w:rPr>
          <w:rFonts w:ascii="Times New Roman" w:hAnsi="Times New Roman" w:cs="Times New Roman"/>
          <w:sz w:val="26"/>
          <w:szCs w:val="26"/>
        </w:rPr>
        <w:t xml:space="preserve"> Hassan and </w:t>
      </w:r>
      <w:proofErr w:type="spellStart"/>
      <w:r w:rsidRPr="00B47D08">
        <w:rPr>
          <w:rFonts w:ascii="Times New Roman" w:hAnsi="Times New Roman" w:cs="Times New Roman"/>
          <w:sz w:val="26"/>
          <w:szCs w:val="26"/>
        </w:rPr>
        <w:t>Mrs</w:t>
      </w:r>
      <w:proofErr w:type="spellEnd"/>
      <w:r w:rsidRPr="00B47D08">
        <w:rPr>
          <w:rFonts w:ascii="Times New Roman" w:hAnsi="Times New Roman" w:cs="Times New Roman"/>
          <w:sz w:val="26"/>
          <w:szCs w:val="26"/>
        </w:rPr>
        <w:t xml:space="preserve"> </w:t>
      </w:r>
      <w:proofErr w:type="spellStart"/>
      <w:r w:rsidRPr="00B47D08">
        <w:rPr>
          <w:rFonts w:ascii="Times New Roman" w:hAnsi="Times New Roman" w:cs="Times New Roman"/>
          <w:sz w:val="26"/>
          <w:szCs w:val="26"/>
        </w:rPr>
        <w:t>Shuaib</w:t>
      </w:r>
      <w:proofErr w:type="spellEnd"/>
      <w:r w:rsidRPr="00B47D08">
        <w:rPr>
          <w:rFonts w:ascii="Times New Roman" w:hAnsi="Times New Roman" w:cs="Times New Roman"/>
          <w:sz w:val="26"/>
          <w:szCs w:val="26"/>
        </w:rPr>
        <w:t xml:space="preserve"> </w:t>
      </w:r>
      <w:proofErr w:type="spellStart"/>
      <w:r w:rsidRPr="00B47D08">
        <w:rPr>
          <w:rFonts w:ascii="Times New Roman" w:hAnsi="Times New Roman" w:cs="Times New Roman"/>
          <w:sz w:val="26"/>
          <w:szCs w:val="26"/>
        </w:rPr>
        <w:t>Sidiqoh</w:t>
      </w:r>
      <w:proofErr w:type="spellEnd"/>
      <w:r w:rsidRPr="00B47D08">
        <w:rPr>
          <w:rFonts w:ascii="Times New Roman" w:hAnsi="Times New Roman" w:cs="Times New Roman"/>
          <w:sz w:val="26"/>
          <w:szCs w:val="26"/>
        </w:rPr>
        <w:t>). Their input suggestions, financial support and their prayers have greatly enriched this project.</w:t>
      </w:r>
    </w:p>
    <w:p w:rsidR="00F57F9E" w:rsidRPr="00B47D08" w:rsidRDefault="00F57F9E" w:rsidP="00F57F9E">
      <w:pPr>
        <w:spacing w:line="360" w:lineRule="auto"/>
        <w:ind w:firstLine="720"/>
        <w:jc w:val="both"/>
        <w:rPr>
          <w:rFonts w:ascii="Times New Roman" w:hAnsi="Times New Roman" w:cs="Times New Roman"/>
          <w:sz w:val="26"/>
          <w:szCs w:val="26"/>
        </w:rPr>
      </w:pPr>
      <w:r w:rsidRPr="00B47D08">
        <w:rPr>
          <w:rFonts w:ascii="Times New Roman" w:hAnsi="Times New Roman" w:cs="Times New Roman"/>
          <w:sz w:val="26"/>
          <w:szCs w:val="26"/>
        </w:rPr>
        <w:t xml:space="preserve">Additionally, I </w:t>
      </w:r>
      <w:proofErr w:type="gramStart"/>
      <w:r w:rsidRPr="00B47D08">
        <w:rPr>
          <w:rFonts w:ascii="Times New Roman" w:hAnsi="Times New Roman" w:cs="Times New Roman"/>
          <w:sz w:val="26"/>
          <w:szCs w:val="26"/>
        </w:rPr>
        <w:t>acknowledge  [</w:t>
      </w:r>
      <w:proofErr w:type="gramEnd"/>
      <w:r w:rsidRPr="00B47D08">
        <w:rPr>
          <w:rFonts w:ascii="Times New Roman" w:hAnsi="Times New Roman" w:cs="Times New Roman"/>
          <w:sz w:val="26"/>
          <w:szCs w:val="26"/>
        </w:rPr>
        <w:t xml:space="preserve">Kwara State College Of Education, </w:t>
      </w:r>
      <w:proofErr w:type="spellStart"/>
      <w:r w:rsidRPr="00B47D08">
        <w:rPr>
          <w:rFonts w:ascii="Times New Roman" w:hAnsi="Times New Roman" w:cs="Times New Roman"/>
          <w:sz w:val="26"/>
          <w:szCs w:val="26"/>
        </w:rPr>
        <w:t>ilorin</w:t>
      </w:r>
      <w:proofErr w:type="spellEnd"/>
      <w:r w:rsidRPr="00B47D08">
        <w:rPr>
          <w:rFonts w:ascii="Times New Roman" w:hAnsi="Times New Roman" w:cs="Times New Roman"/>
          <w:sz w:val="26"/>
          <w:szCs w:val="26"/>
        </w:rPr>
        <w:t>] for providing the necessary resources and facilities to complete this project.</w:t>
      </w:r>
    </w:p>
    <w:p w:rsidR="00F57F9E" w:rsidRPr="00B47D08" w:rsidRDefault="00F57F9E" w:rsidP="00F57F9E">
      <w:pPr>
        <w:spacing w:line="360" w:lineRule="auto"/>
        <w:ind w:firstLine="720"/>
        <w:jc w:val="both"/>
        <w:rPr>
          <w:rFonts w:ascii="Times New Roman" w:hAnsi="Times New Roman" w:cs="Times New Roman"/>
          <w:sz w:val="26"/>
          <w:szCs w:val="26"/>
        </w:rPr>
      </w:pPr>
      <w:r w:rsidRPr="00B47D08">
        <w:rPr>
          <w:rFonts w:ascii="Times New Roman" w:hAnsi="Times New Roman" w:cs="Times New Roman"/>
          <w:sz w:val="26"/>
          <w:szCs w:val="26"/>
        </w:rPr>
        <w:t xml:space="preserve">  Finally, I would like to thank my family and friends and particularly</w:t>
      </w:r>
      <w:proofErr w:type="gramStart"/>
      <w:r w:rsidRPr="00B47D08">
        <w:rPr>
          <w:rFonts w:ascii="Times New Roman" w:hAnsi="Times New Roman" w:cs="Times New Roman"/>
          <w:sz w:val="26"/>
          <w:szCs w:val="26"/>
        </w:rPr>
        <w:t>,  my</w:t>
      </w:r>
      <w:proofErr w:type="gramEnd"/>
      <w:r w:rsidRPr="00B47D08">
        <w:rPr>
          <w:rFonts w:ascii="Times New Roman" w:hAnsi="Times New Roman" w:cs="Times New Roman"/>
          <w:sz w:val="26"/>
          <w:szCs w:val="26"/>
        </w:rPr>
        <w:t xml:space="preserve"> beloved </w:t>
      </w:r>
      <w:proofErr w:type="spellStart"/>
      <w:r w:rsidRPr="00B47D08">
        <w:rPr>
          <w:rFonts w:ascii="Times New Roman" w:hAnsi="Times New Roman" w:cs="Times New Roman"/>
          <w:sz w:val="26"/>
          <w:szCs w:val="26"/>
        </w:rPr>
        <w:t>Abdulsomad</w:t>
      </w:r>
      <w:proofErr w:type="spellEnd"/>
      <w:r w:rsidRPr="00B47D08">
        <w:rPr>
          <w:rFonts w:ascii="Times New Roman" w:hAnsi="Times New Roman" w:cs="Times New Roman"/>
          <w:sz w:val="26"/>
          <w:szCs w:val="26"/>
        </w:rPr>
        <w:t xml:space="preserve"> </w:t>
      </w:r>
      <w:proofErr w:type="spellStart"/>
      <w:r w:rsidRPr="00B47D08">
        <w:rPr>
          <w:rFonts w:ascii="Times New Roman" w:hAnsi="Times New Roman" w:cs="Times New Roman"/>
          <w:sz w:val="26"/>
          <w:szCs w:val="26"/>
        </w:rPr>
        <w:t>Ayinla</w:t>
      </w:r>
      <w:proofErr w:type="spellEnd"/>
      <w:r w:rsidRPr="00B47D08">
        <w:rPr>
          <w:rFonts w:ascii="Times New Roman" w:hAnsi="Times New Roman" w:cs="Times New Roman"/>
          <w:sz w:val="26"/>
          <w:szCs w:val="26"/>
        </w:rPr>
        <w:t xml:space="preserve"> for their unwavering support, guidance, care, advise and support and for their valuable insights and feedback. Thank you to everyone who helped </w:t>
      </w:r>
      <w:proofErr w:type="gramStart"/>
      <w:r w:rsidRPr="00B47D08">
        <w:rPr>
          <w:rFonts w:ascii="Times New Roman" w:hAnsi="Times New Roman" w:cs="Times New Roman"/>
          <w:sz w:val="26"/>
          <w:szCs w:val="26"/>
        </w:rPr>
        <w:t>make</w:t>
      </w:r>
      <w:proofErr w:type="gramEnd"/>
      <w:r w:rsidRPr="00B47D08">
        <w:rPr>
          <w:rFonts w:ascii="Times New Roman" w:hAnsi="Times New Roman" w:cs="Times New Roman"/>
          <w:sz w:val="26"/>
          <w:szCs w:val="26"/>
        </w:rPr>
        <w:t xml:space="preserve"> this research possible and understanding throughout this endeavor.</w:t>
      </w:r>
    </w:p>
    <w:p w:rsidR="00F57F9E" w:rsidRPr="00B47D08" w:rsidRDefault="00F57F9E" w:rsidP="00CC7084">
      <w:pPr>
        <w:pStyle w:val="Heading1"/>
        <w:rPr>
          <w:rFonts w:asciiTheme="majorBidi" w:hAnsiTheme="majorBidi" w:cstheme="majorBidi"/>
          <w:szCs w:val="28"/>
        </w:rPr>
      </w:pPr>
    </w:p>
    <w:p w:rsidR="00F57F9E" w:rsidRPr="00B47D08" w:rsidRDefault="00F57F9E" w:rsidP="00F57F9E">
      <w:pPr>
        <w:rPr>
          <w:lang w:val="en-GB"/>
        </w:rPr>
      </w:pPr>
    </w:p>
    <w:p w:rsidR="00F57F9E" w:rsidRPr="00B47D08" w:rsidRDefault="00F57F9E" w:rsidP="00F57F9E">
      <w:pPr>
        <w:rPr>
          <w:lang w:val="en-GB"/>
        </w:rPr>
      </w:pPr>
    </w:p>
    <w:p w:rsidR="00F57F9E" w:rsidRPr="00B47D08" w:rsidRDefault="00F57F9E" w:rsidP="00CC7084">
      <w:pPr>
        <w:pStyle w:val="Heading1"/>
        <w:rPr>
          <w:rFonts w:asciiTheme="majorBidi" w:hAnsiTheme="majorBidi" w:cstheme="majorBidi"/>
          <w:szCs w:val="28"/>
        </w:rPr>
      </w:pPr>
    </w:p>
    <w:p w:rsidR="00F57F9E" w:rsidRPr="00B47D08" w:rsidRDefault="00F57F9E" w:rsidP="00CC7084">
      <w:pPr>
        <w:pStyle w:val="Heading1"/>
        <w:rPr>
          <w:rFonts w:asciiTheme="majorBidi" w:hAnsiTheme="majorBidi" w:cstheme="majorBidi"/>
          <w:szCs w:val="28"/>
        </w:rPr>
      </w:pPr>
    </w:p>
    <w:p w:rsidR="00F57F9E" w:rsidRPr="00B47D08" w:rsidRDefault="00F57F9E" w:rsidP="00F57F9E">
      <w:pPr>
        <w:rPr>
          <w:lang w:val="en-GB"/>
        </w:rPr>
      </w:pPr>
    </w:p>
    <w:p w:rsidR="00F57F9E" w:rsidRPr="00B47D08" w:rsidRDefault="00F57F9E" w:rsidP="00CC7084">
      <w:pPr>
        <w:pStyle w:val="Heading1"/>
        <w:rPr>
          <w:rFonts w:asciiTheme="majorBidi" w:hAnsiTheme="majorBidi" w:cstheme="majorBidi"/>
          <w:szCs w:val="28"/>
        </w:rPr>
      </w:pPr>
    </w:p>
    <w:p w:rsidR="00F57F9E" w:rsidRPr="00B47D08" w:rsidRDefault="00F57F9E" w:rsidP="00F57F9E">
      <w:pPr>
        <w:rPr>
          <w:lang w:val="en-GB"/>
        </w:rPr>
      </w:pPr>
    </w:p>
    <w:p w:rsidR="00F57F9E" w:rsidRPr="00B47D08" w:rsidRDefault="00F57F9E" w:rsidP="00F57F9E">
      <w:pPr>
        <w:rPr>
          <w:lang w:val="en-GB"/>
        </w:rPr>
      </w:pPr>
    </w:p>
    <w:p w:rsidR="00CC7084" w:rsidRPr="00B47D08" w:rsidRDefault="00CC7084" w:rsidP="00CC7084">
      <w:pPr>
        <w:pStyle w:val="Heading1"/>
        <w:rPr>
          <w:rFonts w:asciiTheme="majorBidi" w:hAnsiTheme="majorBidi" w:cstheme="majorBidi"/>
          <w:szCs w:val="28"/>
        </w:rPr>
      </w:pPr>
      <w:r w:rsidRPr="00B47D08">
        <w:rPr>
          <w:rFonts w:asciiTheme="majorBidi" w:hAnsiTheme="majorBidi" w:cstheme="majorBidi"/>
          <w:szCs w:val="28"/>
        </w:rPr>
        <w:lastRenderedPageBreak/>
        <w:t>TABLE OF CONTENTS</w:t>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Title Page</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i</w:t>
      </w:r>
    </w:p>
    <w:p w:rsidR="00CC7084" w:rsidRPr="00B47D08" w:rsidRDefault="00CC7084" w:rsidP="00CC7084">
      <w:pPr>
        <w:spacing w:line="240" w:lineRule="auto"/>
        <w:rPr>
          <w:rFonts w:asciiTheme="majorBidi" w:hAnsiTheme="majorBidi" w:cstheme="majorBidi"/>
          <w:b/>
          <w:sz w:val="26"/>
          <w:szCs w:val="26"/>
        </w:rPr>
      </w:pPr>
      <w:r w:rsidRPr="00B47D08">
        <w:rPr>
          <w:rFonts w:asciiTheme="majorBidi" w:hAnsiTheme="majorBidi" w:cstheme="majorBidi"/>
          <w:sz w:val="26"/>
          <w:szCs w:val="26"/>
        </w:rPr>
        <w:t>Certifications</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ii</w:t>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 xml:space="preserve">Dedication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iii</w:t>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Acknowledgements</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roofErr w:type="gramStart"/>
      <w:r w:rsidRPr="00B47D08">
        <w:rPr>
          <w:rFonts w:asciiTheme="majorBidi" w:hAnsiTheme="majorBidi" w:cstheme="majorBidi"/>
          <w:sz w:val="26"/>
          <w:szCs w:val="26"/>
        </w:rPr>
        <w:t>iv</w:t>
      </w:r>
      <w:proofErr w:type="gramEnd"/>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Table of Contents</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v</w:t>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Abstract</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w:t>
      </w:r>
      <w:r w:rsidRPr="00B47D08">
        <w:rPr>
          <w:rFonts w:asciiTheme="majorBidi" w:hAnsiTheme="majorBidi" w:cstheme="majorBidi"/>
          <w:sz w:val="26"/>
          <w:szCs w:val="26"/>
        </w:rPr>
        <w:tab/>
      </w:r>
      <w:proofErr w:type="gramStart"/>
      <w:r w:rsidRPr="00B47D08">
        <w:rPr>
          <w:rFonts w:asciiTheme="majorBidi" w:hAnsiTheme="majorBidi" w:cstheme="majorBidi"/>
          <w:sz w:val="26"/>
          <w:szCs w:val="26"/>
        </w:rPr>
        <w:t>vi</w:t>
      </w:r>
      <w:proofErr w:type="gramEnd"/>
    </w:p>
    <w:p w:rsidR="00CC7084" w:rsidRPr="00B47D08" w:rsidRDefault="00CC7084" w:rsidP="00CC7084">
      <w:pPr>
        <w:spacing w:line="240" w:lineRule="auto"/>
        <w:rPr>
          <w:rFonts w:asciiTheme="majorBidi" w:hAnsiTheme="majorBidi" w:cstheme="majorBidi"/>
          <w:b/>
          <w:sz w:val="26"/>
          <w:szCs w:val="26"/>
        </w:rPr>
      </w:pPr>
      <w:r w:rsidRPr="00B47D08">
        <w:rPr>
          <w:rFonts w:asciiTheme="majorBidi" w:hAnsiTheme="majorBidi" w:cstheme="majorBidi"/>
          <w:b/>
          <w:sz w:val="26"/>
          <w:szCs w:val="26"/>
        </w:rPr>
        <w:t>CHAPTER ONE: INTRODUCTION</w:t>
      </w:r>
    </w:p>
    <w:p w:rsidR="00CC7084" w:rsidRPr="00B47D08" w:rsidRDefault="00CC7084" w:rsidP="00CC7084">
      <w:pPr>
        <w:pStyle w:val="ListParagraph"/>
        <w:numPr>
          <w:ilvl w:val="1"/>
          <w:numId w:val="1"/>
        </w:numPr>
        <w:spacing w:line="240" w:lineRule="auto"/>
        <w:rPr>
          <w:rFonts w:asciiTheme="majorBidi" w:hAnsiTheme="majorBidi" w:cstheme="majorBidi"/>
          <w:sz w:val="26"/>
          <w:szCs w:val="26"/>
        </w:rPr>
      </w:pPr>
      <w:r w:rsidRPr="00B47D08">
        <w:rPr>
          <w:rFonts w:asciiTheme="majorBidi" w:hAnsiTheme="majorBidi" w:cstheme="majorBidi"/>
          <w:sz w:val="26"/>
          <w:szCs w:val="26"/>
        </w:rPr>
        <w:t xml:space="preserve">Background to the Study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pStyle w:val="ListParagraph"/>
        <w:numPr>
          <w:ilvl w:val="1"/>
          <w:numId w:val="1"/>
        </w:numPr>
        <w:spacing w:line="240" w:lineRule="auto"/>
        <w:rPr>
          <w:rFonts w:asciiTheme="majorBidi" w:hAnsiTheme="majorBidi" w:cstheme="majorBidi"/>
          <w:sz w:val="26"/>
          <w:szCs w:val="26"/>
        </w:rPr>
      </w:pPr>
      <w:r w:rsidRPr="00B47D08">
        <w:rPr>
          <w:rFonts w:asciiTheme="majorBidi" w:hAnsiTheme="majorBidi" w:cstheme="majorBidi"/>
          <w:sz w:val="26"/>
          <w:szCs w:val="26"/>
        </w:rPr>
        <w:t xml:space="preserve">Statement of the Problem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pStyle w:val="ListParagraph"/>
        <w:numPr>
          <w:ilvl w:val="1"/>
          <w:numId w:val="1"/>
        </w:numPr>
        <w:spacing w:line="240" w:lineRule="auto"/>
        <w:rPr>
          <w:rFonts w:asciiTheme="majorBidi" w:hAnsiTheme="majorBidi" w:cstheme="majorBidi"/>
          <w:sz w:val="26"/>
          <w:szCs w:val="26"/>
        </w:rPr>
      </w:pPr>
      <w:r w:rsidRPr="00B47D08">
        <w:rPr>
          <w:rFonts w:asciiTheme="majorBidi" w:hAnsiTheme="majorBidi" w:cstheme="majorBidi"/>
          <w:sz w:val="26"/>
          <w:szCs w:val="26"/>
        </w:rPr>
        <w:t xml:space="preserve">Purpose of the Study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1.4</w:t>
      </w:r>
      <w:r w:rsidRPr="00B47D08">
        <w:rPr>
          <w:rFonts w:asciiTheme="majorBidi" w:hAnsiTheme="majorBidi" w:cstheme="majorBidi"/>
          <w:sz w:val="26"/>
          <w:szCs w:val="26"/>
        </w:rPr>
        <w:tab/>
        <w:t xml:space="preserve">Research Questions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1.5</w:t>
      </w:r>
      <w:r w:rsidRPr="00B47D08">
        <w:rPr>
          <w:rFonts w:asciiTheme="majorBidi" w:hAnsiTheme="majorBidi" w:cstheme="majorBidi"/>
          <w:sz w:val="26"/>
          <w:szCs w:val="26"/>
        </w:rPr>
        <w:tab/>
        <w:t>Significance of the Study</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1.6</w:t>
      </w:r>
      <w:r w:rsidRPr="00B47D08">
        <w:rPr>
          <w:rFonts w:asciiTheme="majorBidi" w:hAnsiTheme="majorBidi" w:cstheme="majorBidi"/>
          <w:sz w:val="26"/>
          <w:szCs w:val="26"/>
        </w:rPr>
        <w:tab/>
        <w:t xml:space="preserve">Scope of the Study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1.7</w:t>
      </w:r>
      <w:r w:rsidRPr="00B47D08">
        <w:rPr>
          <w:rFonts w:asciiTheme="majorBidi" w:hAnsiTheme="majorBidi" w:cstheme="majorBidi"/>
          <w:sz w:val="26"/>
          <w:szCs w:val="26"/>
        </w:rPr>
        <w:tab/>
        <w:t>Definition of Terms</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w:t>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b/>
          <w:bCs/>
          <w:sz w:val="28"/>
          <w:szCs w:val="28"/>
        </w:rPr>
      </w:pPr>
      <w:r w:rsidRPr="00B47D08">
        <w:rPr>
          <w:rFonts w:asciiTheme="majorBidi" w:hAnsiTheme="majorBidi" w:cstheme="majorBidi"/>
          <w:b/>
          <w:bCs/>
          <w:sz w:val="28"/>
          <w:szCs w:val="28"/>
        </w:rPr>
        <w:t>CHAPTER TWO:  REVIEW OF RELATED LITERATURE</w:t>
      </w:r>
    </w:p>
    <w:p w:rsidR="00F57F9E" w:rsidRPr="00B47D08" w:rsidRDefault="00F57F9E" w:rsidP="00F57F9E">
      <w:pPr>
        <w:shd w:val="clear" w:color="auto" w:fill="FFFFFF"/>
        <w:spacing w:after="0" w:line="360" w:lineRule="auto"/>
        <w:jc w:val="both"/>
        <w:rPr>
          <w:rFonts w:ascii="Times New Roman" w:hAnsi="Times New Roman" w:cs="Times New Roman"/>
          <w:sz w:val="26"/>
          <w:szCs w:val="26"/>
        </w:rPr>
      </w:pPr>
      <w:r w:rsidRPr="00B47D08">
        <w:rPr>
          <w:rFonts w:ascii="Times New Roman" w:hAnsi="Times New Roman" w:cs="Times New Roman"/>
          <w:sz w:val="26"/>
          <w:szCs w:val="26"/>
        </w:rPr>
        <w:t>2.1</w:t>
      </w:r>
      <w:r w:rsidRPr="00B47D08">
        <w:rPr>
          <w:rFonts w:ascii="Times New Roman" w:hAnsi="Times New Roman" w:cs="Times New Roman"/>
          <w:sz w:val="26"/>
          <w:szCs w:val="26"/>
        </w:rPr>
        <w:tab/>
        <w:t>Conceptual Framework</w:t>
      </w:r>
    </w:p>
    <w:p w:rsidR="00F57F9E" w:rsidRPr="00B47D08" w:rsidRDefault="00F57F9E" w:rsidP="00F57F9E">
      <w:pPr>
        <w:shd w:val="clear" w:color="auto" w:fill="FFFFFF"/>
        <w:spacing w:after="0" w:line="360" w:lineRule="auto"/>
        <w:jc w:val="both"/>
        <w:rPr>
          <w:rFonts w:ascii="Times New Roman" w:hAnsi="Times New Roman" w:cs="Times New Roman"/>
          <w:sz w:val="26"/>
          <w:szCs w:val="26"/>
        </w:rPr>
      </w:pPr>
      <w:r w:rsidRPr="00B47D08">
        <w:rPr>
          <w:rFonts w:ascii="Times New Roman" w:hAnsi="Times New Roman" w:cs="Times New Roman"/>
          <w:sz w:val="26"/>
          <w:szCs w:val="26"/>
        </w:rPr>
        <w:t>2.2</w:t>
      </w:r>
      <w:r w:rsidRPr="00B47D08">
        <w:rPr>
          <w:rFonts w:ascii="Times New Roman" w:hAnsi="Times New Roman" w:cs="Times New Roman"/>
          <w:sz w:val="26"/>
          <w:szCs w:val="26"/>
        </w:rPr>
        <w:tab/>
        <w:t>Teachers’ Perception and Technology Integration</w:t>
      </w:r>
    </w:p>
    <w:p w:rsidR="00F57F9E" w:rsidRPr="00B47D08" w:rsidRDefault="00F57F9E" w:rsidP="00F57F9E">
      <w:pPr>
        <w:shd w:val="clear" w:color="auto" w:fill="FFFFFF"/>
        <w:spacing w:after="0" w:line="360" w:lineRule="auto"/>
        <w:jc w:val="both"/>
        <w:rPr>
          <w:rFonts w:ascii="Times New Roman" w:hAnsi="Times New Roman" w:cs="Times New Roman"/>
          <w:sz w:val="26"/>
          <w:szCs w:val="26"/>
        </w:rPr>
      </w:pPr>
      <w:r w:rsidRPr="00B47D08">
        <w:rPr>
          <w:rFonts w:ascii="Times New Roman" w:hAnsi="Times New Roman" w:cs="Times New Roman"/>
          <w:sz w:val="26"/>
          <w:szCs w:val="26"/>
        </w:rPr>
        <w:t>2.3</w:t>
      </w:r>
      <w:r w:rsidRPr="00B47D08">
        <w:rPr>
          <w:rFonts w:ascii="Times New Roman" w:hAnsi="Times New Roman" w:cs="Times New Roman"/>
          <w:sz w:val="26"/>
          <w:szCs w:val="26"/>
        </w:rPr>
        <w:tab/>
        <w:t>Benefits of Multimedia in Primary Education</w:t>
      </w:r>
    </w:p>
    <w:p w:rsidR="00F57F9E" w:rsidRPr="00B47D08" w:rsidRDefault="00F57F9E" w:rsidP="00F57F9E">
      <w:pPr>
        <w:shd w:val="clear" w:color="auto" w:fill="FFFFFF"/>
        <w:spacing w:after="0" w:line="360" w:lineRule="auto"/>
        <w:jc w:val="both"/>
        <w:rPr>
          <w:rFonts w:ascii="Times New Roman" w:hAnsi="Times New Roman" w:cs="Times New Roman"/>
          <w:sz w:val="26"/>
          <w:szCs w:val="26"/>
        </w:rPr>
      </w:pPr>
      <w:r w:rsidRPr="00B47D08">
        <w:rPr>
          <w:rFonts w:ascii="Times New Roman" w:hAnsi="Times New Roman" w:cs="Times New Roman"/>
          <w:sz w:val="26"/>
          <w:szCs w:val="26"/>
        </w:rPr>
        <w:t>2.4</w:t>
      </w:r>
      <w:r w:rsidRPr="00B47D08">
        <w:rPr>
          <w:rFonts w:ascii="Times New Roman" w:hAnsi="Times New Roman" w:cs="Times New Roman"/>
          <w:sz w:val="26"/>
          <w:szCs w:val="26"/>
        </w:rPr>
        <w:tab/>
        <w:t>Challenges to Multimedia Adoption in Kwara State</w:t>
      </w:r>
    </w:p>
    <w:p w:rsidR="00F57F9E" w:rsidRPr="00B47D08" w:rsidRDefault="00F57F9E" w:rsidP="00F57F9E">
      <w:pPr>
        <w:shd w:val="clear" w:color="auto" w:fill="FFFFFF"/>
        <w:spacing w:after="0" w:line="360" w:lineRule="auto"/>
        <w:jc w:val="both"/>
        <w:rPr>
          <w:rFonts w:ascii="Times New Roman" w:hAnsi="Times New Roman" w:cs="Times New Roman"/>
          <w:sz w:val="26"/>
          <w:szCs w:val="26"/>
        </w:rPr>
      </w:pPr>
      <w:r w:rsidRPr="00B47D08">
        <w:rPr>
          <w:rFonts w:ascii="Times New Roman" w:hAnsi="Times New Roman" w:cs="Times New Roman"/>
          <w:sz w:val="26"/>
          <w:szCs w:val="26"/>
        </w:rPr>
        <w:t>2.5</w:t>
      </w:r>
      <w:r w:rsidRPr="00B47D08">
        <w:rPr>
          <w:rFonts w:ascii="Times New Roman" w:hAnsi="Times New Roman" w:cs="Times New Roman"/>
          <w:sz w:val="26"/>
          <w:szCs w:val="26"/>
        </w:rPr>
        <w:tab/>
        <w:t>Summary of Literature Review</w:t>
      </w:r>
    </w:p>
    <w:p w:rsidR="00CC7084" w:rsidRPr="00B47D08" w:rsidRDefault="00CC7084" w:rsidP="00CC7084">
      <w:pPr>
        <w:spacing w:line="240" w:lineRule="auto"/>
        <w:rPr>
          <w:rFonts w:asciiTheme="majorBidi" w:hAnsiTheme="majorBidi" w:cstheme="majorBidi"/>
          <w:b/>
          <w:bCs/>
          <w:sz w:val="28"/>
          <w:szCs w:val="28"/>
        </w:rPr>
      </w:pPr>
      <w:r w:rsidRPr="00B47D08">
        <w:rPr>
          <w:rFonts w:asciiTheme="majorBidi" w:hAnsiTheme="majorBidi" w:cstheme="majorBidi"/>
          <w:b/>
          <w:sz w:val="24"/>
          <w:szCs w:val="28"/>
        </w:rPr>
        <w:t>CHAPTER THREE: RESEARCH METHODS</w:t>
      </w:r>
    </w:p>
    <w:p w:rsidR="00CC7084" w:rsidRPr="00B47D08" w:rsidRDefault="00CC7084" w:rsidP="00CC7084">
      <w:pPr>
        <w:autoSpaceDE w:val="0"/>
        <w:autoSpaceDN w:val="0"/>
        <w:adjustRightInd w:val="0"/>
        <w:spacing w:after="0" w:line="360" w:lineRule="auto"/>
        <w:jc w:val="both"/>
        <w:rPr>
          <w:rFonts w:asciiTheme="majorBidi" w:hAnsiTheme="majorBidi" w:cstheme="majorBidi"/>
          <w:sz w:val="26"/>
          <w:szCs w:val="26"/>
        </w:rPr>
      </w:pPr>
      <w:r w:rsidRPr="00B47D08">
        <w:rPr>
          <w:rFonts w:asciiTheme="majorBidi" w:hAnsiTheme="majorBidi" w:cstheme="majorBidi"/>
          <w:sz w:val="26"/>
          <w:szCs w:val="26"/>
        </w:rPr>
        <w:t>3.1</w:t>
      </w:r>
      <w:r w:rsidRPr="00B47D08">
        <w:rPr>
          <w:rFonts w:asciiTheme="majorBidi" w:hAnsiTheme="majorBidi" w:cstheme="majorBidi"/>
          <w:sz w:val="26"/>
          <w:szCs w:val="26"/>
        </w:rPr>
        <w:tab/>
        <w:t xml:space="preserve">Research Design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autoSpaceDE w:val="0"/>
        <w:autoSpaceDN w:val="0"/>
        <w:adjustRightInd w:val="0"/>
        <w:spacing w:after="0" w:line="360" w:lineRule="auto"/>
        <w:jc w:val="both"/>
        <w:rPr>
          <w:rFonts w:asciiTheme="majorBidi" w:hAnsiTheme="majorBidi" w:cstheme="majorBidi"/>
          <w:sz w:val="26"/>
          <w:szCs w:val="26"/>
        </w:rPr>
      </w:pPr>
      <w:r w:rsidRPr="00B47D08">
        <w:rPr>
          <w:rFonts w:asciiTheme="majorBidi" w:hAnsiTheme="majorBidi" w:cstheme="majorBidi"/>
          <w:sz w:val="26"/>
          <w:szCs w:val="26"/>
        </w:rPr>
        <w:t>3.2</w:t>
      </w:r>
      <w:r w:rsidRPr="00B47D08">
        <w:rPr>
          <w:rFonts w:asciiTheme="majorBidi" w:hAnsiTheme="majorBidi" w:cstheme="majorBidi"/>
          <w:sz w:val="26"/>
          <w:szCs w:val="26"/>
        </w:rPr>
        <w:tab/>
        <w:t xml:space="preserve">Population of the Study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autoSpaceDE w:val="0"/>
        <w:autoSpaceDN w:val="0"/>
        <w:adjustRightInd w:val="0"/>
        <w:spacing w:after="0" w:line="360" w:lineRule="auto"/>
        <w:jc w:val="both"/>
        <w:rPr>
          <w:rFonts w:asciiTheme="majorBidi" w:hAnsiTheme="majorBidi" w:cstheme="majorBidi"/>
          <w:sz w:val="26"/>
          <w:szCs w:val="26"/>
        </w:rPr>
      </w:pPr>
      <w:r w:rsidRPr="00B47D08">
        <w:rPr>
          <w:rFonts w:asciiTheme="majorBidi" w:hAnsiTheme="majorBidi" w:cstheme="majorBidi"/>
          <w:sz w:val="26"/>
          <w:szCs w:val="26"/>
        </w:rPr>
        <w:t>3.3</w:t>
      </w:r>
      <w:r w:rsidRPr="00B47D08">
        <w:rPr>
          <w:rFonts w:asciiTheme="majorBidi" w:hAnsiTheme="majorBidi" w:cstheme="majorBidi"/>
          <w:sz w:val="26"/>
          <w:szCs w:val="26"/>
        </w:rPr>
        <w:tab/>
        <w:t xml:space="preserve">Sample and Sampling Techniques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autoSpaceDE w:val="0"/>
        <w:autoSpaceDN w:val="0"/>
        <w:adjustRightInd w:val="0"/>
        <w:spacing w:after="0" w:line="360" w:lineRule="auto"/>
        <w:jc w:val="both"/>
        <w:rPr>
          <w:rFonts w:asciiTheme="majorBidi" w:hAnsiTheme="majorBidi" w:cstheme="majorBidi"/>
          <w:sz w:val="26"/>
          <w:szCs w:val="26"/>
        </w:rPr>
      </w:pPr>
      <w:r w:rsidRPr="00B47D08">
        <w:rPr>
          <w:rFonts w:asciiTheme="majorBidi" w:hAnsiTheme="majorBidi" w:cstheme="majorBidi"/>
          <w:sz w:val="26"/>
          <w:szCs w:val="26"/>
        </w:rPr>
        <w:t>3.4</w:t>
      </w:r>
      <w:r w:rsidRPr="00B47D08">
        <w:rPr>
          <w:rFonts w:asciiTheme="majorBidi" w:hAnsiTheme="majorBidi" w:cstheme="majorBidi"/>
          <w:sz w:val="26"/>
          <w:szCs w:val="26"/>
        </w:rPr>
        <w:tab/>
        <w:t xml:space="preserve">Research Instrument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autoSpaceDE w:val="0"/>
        <w:autoSpaceDN w:val="0"/>
        <w:adjustRightInd w:val="0"/>
        <w:spacing w:after="0" w:line="360" w:lineRule="auto"/>
        <w:jc w:val="both"/>
        <w:rPr>
          <w:rFonts w:asciiTheme="majorBidi" w:hAnsiTheme="majorBidi" w:cstheme="majorBidi"/>
          <w:b/>
          <w:bCs/>
          <w:sz w:val="26"/>
          <w:szCs w:val="26"/>
        </w:rPr>
      </w:pPr>
      <w:r w:rsidRPr="00B47D08">
        <w:rPr>
          <w:rFonts w:asciiTheme="majorBidi" w:hAnsiTheme="majorBidi" w:cstheme="majorBidi"/>
          <w:sz w:val="26"/>
          <w:szCs w:val="26"/>
        </w:rPr>
        <w:t>3.5</w:t>
      </w:r>
      <w:r w:rsidRPr="00B47D08">
        <w:rPr>
          <w:rFonts w:asciiTheme="majorBidi" w:hAnsiTheme="majorBidi" w:cstheme="majorBidi"/>
          <w:sz w:val="26"/>
          <w:szCs w:val="26"/>
        </w:rPr>
        <w:tab/>
        <w:t xml:space="preserve">Validity of the Instrument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pStyle w:val="Heading4"/>
        <w:spacing w:line="240" w:lineRule="auto"/>
        <w:ind w:left="0"/>
        <w:rPr>
          <w:rFonts w:asciiTheme="majorBidi" w:hAnsiTheme="majorBidi" w:cstheme="majorBidi"/>
          <w:b w:val="0"/>
          <w:bCs w:val="0"/>
          <w:sz w:val="26"/>
          <w:szCs w:val="26"/>
        </w:rPr>
      </w:pPr>
      <w:r w:rsidRPr="00B47D08">
        <w:rPr>
          <w:rFonts w:asciiTheme="majorBidi" w:hAnsiTheme="majorBidi" w:cstheme="majorBidi"/>
          <w:b w:val="0"/>
          <w:bCs w:val="0"/>
          <w:sz w:val="26"/>
          <w:szCs w:val="26"/>
        </w:rPr>
        <w:lastRenderedPageBreak/>
        <w:t>3.6</w:t>
      </w:r>
      <w:r w:rsidRPr="00B47D08">
        <w:rPr>
          <w:rFonts w:asciiTheme="majorBidi" w:hAnsiTheme="majorBidi" w:cstheme="majorBidi"/>
          <w:b w:val="0"/>
          <w:bCs w:val="0"/>
          <w:sz w:val="26"/>
          <w:szCs w:val="26"/>
        </w:rPr>
        <w:tab/>
        <w:t xml:space="preserve">Reliability of the Instrument  </w:t>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p>
    <w:p w:rsidR="00CC7084" w:rsidRPr="00B47D08" w:rsidRDefault="00CC7084" w:rsidP="00CC7084">
      <w:pPr>
        <w:pStyle w:val="Heading4"/>
        <w:spacing w:line="240" w:lineRule="auto"/>
        <w:ind w:left="0"/>
        <w:rPr>
          <w:rFonts w:asciiTheme="majorBidi" w:hAnsiTheme="majorBidi" w:cstheme="majorBidi"/>
          <w:b w:val="0"/>
          <w:bCs w:val="0"/>
          <w:sz w:val="26"/>
          <w:szCs w:val="26"/>
        </w:rPr>
      </w:pPr>
      <w:r w:rsidRPr="00B47D08">
        <w:rPr>
          <w:rFonts w:asciiTheme="majorBidi" w:hAnsiTheme="majorBidi" w:cstheme="majorBidi"/>
          <w:b w:val="0"/>
          <w:bCs w:val="0"/>
          <w:sz w:val="26"/>
          <w:szCs w:val="26"/>
        </w:rPr>
        <w:t>3.7</w:t>
      </w:r>
      <w:r w:rsidRPr="00B47D08">
        <w:rPr>
          <w:rFonts w:asciiTheme="majorBidi" w:hAnsiTheme="majorBidi" w:cstheme="majorBidi"/>
          <w:b w:val="0"/>
          <w:bCs w:val="0"/>
          <w:sz w:val="26"/>
          <w:szCs w:val="26"/>
        </w:rPr>
        <w:tab/>
        <w:t xml:space="preserve">Administration of the Instrument   </w:t>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p>
    <w:p w:rsidR="00CC7084" w:rsidRPr="00B47D08" w:rsidRDefault="00CC7084" w:rsidP="00CC7084">
      <w:pPr>
        <w:pStyle w:val="Heading4"/>
        <w:spacing w:line="240" w:lineRule="auto"/>
        <w:ind w:left="0"/>
        <w:rPr>
          <w:rFonts w:asciiTheme="majorBidi" w:hAnsiTheme="majorBidi" w:cstheme="majorBidi"/>
          <w:b w:val="0"/>
          <w:sz w:val="26"/>
          <w:szCs w:val="26"/>
        </w:rPr>
      </w:pPr>
      <w:r w:rsidRPr="00B47D08">
        <w:rPr>
          <w:rFonts w:asciiTheme="majorBidi" w:hAnsiTheme="majorBidi" w:cstheme="majorBidi"/>
          <w:b w:val="0"/>
          <w:sz w:val="26"/>
          <w:szCs w:val="26"/>
        </w:rPr>
        <w:t>3.8</w:t>
      </w:r>
      <w:r w:rsidRPr="00B47D08">
        <w:rPr>
          <w:rFonts w:asciiTheme="majorBidi" w:hAnsiTheme="majorBidi" w:cstheme="majorBidi"/>
          <w:b w:val="0"/>
          <w:sz w:val="26"/>
          <w:szCs w:val="26"/>
        </w:rPr>
        <w:tab/>
        <w:t>Data Analysis Techniques</w:t>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r w:rsidRPr="00B47D08">
        <w:rPr>
          <w:rFonts w:asciiTheme="majorBidi" w:hAnsiTheme="majorBidi" w:cstheme="majorBidi"/>
          <w:b w:val="0"/>
          <w:sz w:val="26"/>
          <w:szCs w:val="26"/>
        </w:rPr>
        <w:tab/>
      </w:r>
    </w:p>
    <w:p w:rsidR="00CC7084" w:rsidRPr="00B47D08" w:rsidRDefault="00CC7084" w:rsidP="00CC7084">
      <w:pPr>
        <w:pStyle w:val="Heading4"/>
        <w:spacing w:line="240" w:lineRule="auto"/>
        <w:ind w:left="0"/>
        <w:rPr>
          <w:rFonts w:asciiTheme="majorBidi" w:hAnsiTheme="majorBidi" w:cstheme="majorBidi"/>
          <w:sz w:val="26"/>
          <w:szCs w:val="26"/>
        </w:rPr>
      </w:pPr>
      <w:r w:rsidRPr="00B47D08">
        <w:rPr>
          <w:rFonts w:asciiTheme="majorBidi" w:hAnsiTheme="majorBidi" w:cstheme="majorBidi"/>
          <w:szCs w:val="28"/>
        </w:rPr>
        <w:t>CHAPTER FOUR:  RESULT AND DISCUSSION</w:t>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4.1</w:t>
      </w:r>
      <w:r w:rsidRPr="00B47D08">
        <w:rPr>
          <w:rFonts w:asciiTheme="majorBidi" w:hAnsiTheme="majorBidi" w:cstheme="majorBidi"/>
          <w:sz w:val="26"/>
          <w:szCs w:val="26"/>
        </w:rPr>
        <w:tab/>
        <w:t xml:space="preserve">Result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sz w:val="26"/>
          <w:szCs w:val="26"/>
        </w:rPr>
      </w:pPr>
      <w:r w:rsidRPr="00B47D08">
        <w:rPr>
          <w:rFonts w:asciiTheme="majorBidi" w:hAnsiTheme="majorBidi" w:cstheme="majorBidi"/>
          <w:sz w:val="26"/>
          <w:szCs w:val="26"/>
        </w:rPr>
        <w:t>4.2</w:t>
      </w:r>
      <w:r w:rsidRPr="00B47D08">
        <w:rPr>
          <w:rFonts w:asciiTheme="majorBidi" w:hAnsiTheme="majorBidi" w:cstheme="majorBidi"/>
          <w:sz w:val="26"/>
          <w:szCs w:val="26"/>
        </w:rPr>
        <w:tab/>
        <w:t xml:space="preserve">Discussion of the Results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t xml:space="preserve">              </w:t>
      </w:r>
    </w:p>
    <w:p w:rsidR="00CC7084" w:rsidRPr="00B47D08" w:rsidRDefault="00CC7084" w:rsidP="00CC7084">
      <w:pPr>
        <w:pStyle w:val="Heading4"/>
        <w:spacing w:line="240" w:lineRule="auto"/>
        <w:ind w:left="0"/>
        <w:rPr>
          <w:rFonts w:asciiTheme="majorBidi" w:hAnsiTheme="majorBidi" w:cstheme="majorBidi"/>
          <w:szCs w:val="28"/>
        </w:rPr>
      </w:pPr>
      <w:r w:rsidRPr="00B47D08">
        <w:rPr>
          <w:rFonts w:asciiTheme="majorBidi" w:hAnsiTheme="majorBidi" w:cstheme="majorBidi"/>
          <w:szCs w:val="28"/>
        </w:rPr>
        <w:t>CHAPTER FIVE   SUMMARY, CONCLUSION AND RECOMMENDATIONS</w:t>
      </w:r>
    </w:p>
    <w:p w:rsidR="00CC7084" w:rsidRPr="00B47D08" w:rsidRDefault="00CC7084" w:rsidP="00CC7084">
      <w:pPr>
        <w:pStyle w:val="Heading4"/>
        <w:spacing w:line="240" w:lineRule="auto"/>
        <w:ind w:left="0"/>
        <w:rPr>
          <w:rFonts w:asciiTheme="majorBidi" w:hAnsiTheme="majorBidi" w:cstheme="majorBidi"/>
          <w:b w:val="0"/>
          <w:bCs w:val="0"/>
          <w:sz w:val="26"/>
          <w:szCs w:val="26"/>
        </w:rPr>
      </w:pPr>
      <w:r w:rsidRPr="00B47D08">
        <w:rPr>
          <w:rFonts w:asciiTheme="majorBidi" w:hAnsiTheme="majorBidi" w:cstheme="majorBidi"/>
          <w:b w:val="0"/>
          <w:bCs w:val="0"/>
          <w:sz w:val="26"/>
          <w:szCs w:val="26"/>
        </w:rPr>
        <w:t>5.1</w:t>
      </w:r>
      <w:r w:rsidRPr="00B47D08">
        <w:rPr>
          <w:rFonts w:asciiTheme="majorBidi" w:hAnsiTheme="majorBidi" w:cstheme="majorBidi"/>
          <w:b w:val="0"/>
          <w:bCs w:val="0"/>
          <w:sz w:val="26"/>
          <w:szCs w:val="26"/>
        </w:rPr>
        <w:tab/>
        <w:t xml:space="preserve">Summary   </w:t>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p>
    <w:p w:rsidR="00CC7084" w:rsidRPr="00B47D08" w:rsidRDefault="00CC7084" w:rsidP="00CC7084">
      <w:pPr>
        <w:pStyle w:val="Heading4"/>
        <w:spacing w:line="240" w:lineRule="auto"/>
        <w:ind w:left="0"/>
        <w:rPr>
          <w:rFonts w:asciiTheme="majorBidi" w:hAnsiTheme="majorBidi" w:cstheme="majorBidi"/>
          <w:b w:val="0"/>
          <w:bCs w:val="0"/>
          <w:sz w:val="26"/>
          <w:szCs w:val="26"/>
        </w:rPr>
      </w:pPr>
      <w:r w:rsidRPr="00B47D08">
        <w:rPr>
          <w:rFonts w:asciiTheme="majorBidi" w:hAnsiTheme="majorBidi" w:cstheme="majorBidi"/>
          <w:b w:val="0"/>
          <w:bCs w:val="0"/>
          <w:sz w:val="26"/>
          <w:szCs w:val="26"/>
        </w:rPr>
        <w:t>5.2</w:t>
      </w:r>
      <w:r w:rsidRPr="00B47D08">
        <w:rPr>
          <w:rFonts w:asciiTheme="majorBidi" w:hAnsiTheme="majorBidi" w:cstheme="majorBidi"/>
          <w:b w:val="0"/>
          <w:bCs w:val="0"/>
          <w:sz w:val="26"/>
          <w:szCs w:val="26"/>
        </w:rPr>
        <w:tab/>
        <w:t xml:space="preserve">Recommendations  </w:t>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p>
    <w:p w:rsidR="00CC7084" w:rsidRPr="00B47D08" w:rsidRDefault="00CC7084" w:rsidP="00CC7084">
      <w:pPr>
        <w:pStyle w:val="Heading4"/>
        <w:spacing w:line="240" w:lineRule="auto"/>
        <w:ind w:left="0"/>
        <w:rPr>
          <w:rFonts w:asciiTheme="majorBidi" w:hAnsiTheme="majorBidi" w:cstheme="majorBidi"/>
          <w:b w:val="0"/>
          <w:bCs w:val="0"/>
          <w:sz w:val="26"/>
          <w:szCs w:val="26"/>
        </w:rPr>
      </w:pPr>
      <w:r w:rsidRPr="00B47D08">
        <w:rPr>
          <w:rFonts w:asciiTheme="majorBidi" w:hAnsiTheme="majorBidi" w:cstheme="majorBidi"/>
          <w:b w:val="0"/>
          <w:bCs w:val="0"/>
          <w:sz w:val="26"/>
          <w:szCs w:val="26"/>
        </w:rPr>
        <w:t>5.3</w:t>
      </w:r>
      <w:r w:rsidRPr="00B47D08">
        <w:rPr>
          <w:rFonts w:asciiTheme="majorBidi" w:hAnsiTheme="majorBidi" w:cstheme="majorBidi"/>
          <w:b w:val="0"/>
          <w:bCs w:val="0"/>
          <w:sz w:val="26"/>
          <w:szCs w:val="26"/>
        </w:rPr>
        <w:tab/>
        <w:t>Conclusion</w:t>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r w:rsidRPr="00B47D08">
        <w:rPr>
          <w:rFonts w:asciiTheme="majorBidi" w:hAnsiTheme="majorBidi" w:cstheme="majorBidi"/>
          <w:b w:val="0"/>
          <w:bCs w:val="0"/>
          <w:sz w:val="26"/>
          <w:szCs w:val="26"/>
        </w:rPr>
        <w:tab/>
      </w:r>
    </w:p>
    <w:p w:rsidR="00CC7084" w:rsidRPr="00B47D08" w:rsidRDefault="00CC7084" w:rsidP="00CC7084">
      <w:pPr>
        <w:pStyle w:val="Heading4"/>
        <w:spacing w:line="240" w:lineRule="auto"/>
        <w:ind w:left="0"/>
        <w:rPr>
          <w:rFonts w:asciiTheme="majorBidi" w:hAnsiTheme="majorBidi" w:cstheme="majorBidi"/>
          <w:sz w:val="26"/>
          <w:szCs w:val="26"/>
        </w:rPr>
      </w:pPr>
      <w:r w:rsidRPr="00B47D08">
        <w:rPr>
          <w:rFonts w:asciiTheme="majorBidi" w:hAnsiTheme="majorBidi" w:cstheme="majorBidi"/>
          <w:sz w:val="26"/>
          <w:szCs w:val="26"/>
        </w:rPr>
        <w:t xml:space="preserve">References  </w:t>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r w:rsidRPr="00B47D08">
        <w:rPr>
          <w:rFonts w:asciiTheme="majorBidi" w:hAnsiTheme="majorBidi" w:cstheme="majorBidi"/>
          <w:sz w:val="26"/>
          <w:szCs w:val="26"/>
        </w:rPr>
        <w:tab/>
      </w:r>
    </w:p>
    <w:p w:rsidR="00CC7084" w:rsidRPr="00B47D08" w:rsidRDefault="00CC7084" w:rsidP="00CC7084">
      <w:pPr>
        <w:spacing w:line="240" w:lineRule="auto"/>
        <w:rPr>
          <w:rFonts w:asciiTheme="majorBidi" w:hAnsiTheme="majorBidi" w:cstheme="majorBidi"/>
          <w:b/>
          <w:sz w:val="26"/>
          <w:szCs w:val="26"/>
        </w:rPr>
      </w:pPr>
      <w:r w:rsidRPr="00B47D08">
        <w:rPr>
          <w:rFonts w:asciiTheme="majorBidi" w:hAnsiTheme="majorBidi" w:cstheme="majorBidi"/>
          <w:b/>
          <w:sz w:val="26"/>
          <w:szCs w:val="26"/>
        </w:rPr>
        <w:t xml:space="preserve">Appendix                  </w:t>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r w:rsidRPr="00B47D08">
        <w:rPr>
          <w:rFonts w:asciiTheme="majorBidi" w:hAnsiTheme="majorBidi" w:cstheme="majorBidi"/>
          <w:b/>
          <w:sz w:val="26"/>
          <w:szCs w:val="26"/>
        </w:rPr>
        <w:tab/>
      </w: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spacing w:line="240" w:lineRule="auto"/>
        <w:rPr>
          <w:rFonts w:asciiTheme="majorBidi" w:hAnsiTheme="majorBidi" w:cstheme="majorBidi"/>
          <w:sz w:val="26"/>
          <w:szCs w:val="26"/>
        </w:rPr>
      </w:pPr>
    </w:p>
    <w:p w:rsidR="00CC7084" w:rsidRPr="00B47D08" w:rsidRDefault="00CC7084" w:rsidP="00CC7084">
      <w:pPr>
        <w:rPr>
          <w:lang w:val="en-GB"/>
        </w:rPr>
      </w:pPr>
    </w:p>
    <w:p w:rsidR="00CC7084" w:rsidRPr="00B47D08" w:rsidRDefault="00CC7084" w:rsidP="00CC7084">
      <w:pPr>
        <w:pStyle w:val="Heading1"/>
        <w:rPr>
          <w:rFonts w:asciiTheme="majorBidi" w:hAnsiTheme="majorBidi" w:cstheme="majorBidi"/>
          <w:szCs w:val="28"/>
        </w:rPr>
      </w:pPr>
      <w:r w:rsidRPr="00B47D08">
        <w:rPr>
          <w:rFonts w:asciiTheme="majorBidi" w:hAnsiTheme="majorBidi" w:cstheme="majorBidi"/>
          <w:szCs w:val="28"/>
        </w:rPr>
        <w:lastRenderedPageBreak/>
        <w:t>ABSTRACT</w:t>
      </w:r>
    </w:p>
    <w:p w:rsidR="006033EC" w:rsidRPr="00B47D08" w:rsidRDefault="006033EC" w:rsidP="006033EC">
      <w:pPr>
        <w:spacing w:after="0" w:line="240" w:lineRule="auto"/>
        <w:jc w:val="both"/>
        <w:rPr>
          <w:rFonts w:ascii="Times New Roman" w:eastAsia="Times New Roman" w:hAnsi="Times New Roman" w:cs="Times New Roman"/>
          <w:sz w:val="24"/>
          <w:szCs w:val="24"/>
        </w:rPr>
      </w:pPr>
      <w:r w:rsidRPr="00B47D08">
        <w:rPr>
          <w:rFonts w:ascii="Times New Roman" w:eastAsia="Times New Roman" w:hAnsi="Times New Roman" w:cs="Times New Roman"/>
          <w:sz w:val="24"/>
          <w:szCs w:val="24"/>
        </w:rPr>
        <w:t>This study examines </w:t>
      </w:r>
      <w:r w:rsidRPr="00B47D08">
        <w:rPr>
          <w:rFonts w:ascii="Times New Roman" w:eastAsia="Times New Roman" w:hAnsi="Times New Roman" w:cs="Times New Roman"/>
          <w:bCs/>
          <w:sz w:val="24"/>
          <w:szCs w:val="24"/>
        </w:rPr>
        <w:t>teachers' perceptions of multimedia use</w:t>
      </w:r>
      <w:r w:rsidRPr="00B47D08">
        <w:rPr>
          <w:rFonts w:ascii="Times New Roman" w:eastAsia="Times New Roman" w:hAnsi="Times New Roman" w:cs="Times New Roman"/>
          <w:sz w:val="24"/>
          <w:szCs w:val="24"/>
        </w:rPr>
        <w:t> in primary schools across Kwara State, Nigeria, focusing on adoption rates, challenges, and potential strategies for improvement. Despite the growing global emphasis on digital education, many Nigerian primary schools—particularly in underserved regions—struggle with effective technology integration. Using a </w:t>
      </w:r>
      <w:r w:rsidRPr="00B47D08">
        <w:rPr>
          <w:rFonts w:ascii="Times New Roman" w:eastAsia="Times New Roman" w:hAnsi="Times New Roman" w:cs="Times New Roman"/>
          <w:bCs/>
          <w:sz w:val="24"/>
          <w:szCs w:val="24"/>
        </w:rPr>
        <w:t>quantitative survey design</w:t>
      </w:r>
      <w:r w:rsidRPr="00B47D08">
        <w:rPr>
          <w:rFonts w:ascii="Times New Roman" w:eastAsia="Times New Roman" w:hAnsi="Times New Roman" w:cs="Times New Roman"/>
          <w:sz w:val="24"/>
          <w:szCs w:val="24"/>
        </w:rPr>
        <w:t>, data was collected from </w:t>
      </w:r>
      <w:r w:rsidRPr="00B47D08">
        <w:rPr>
          <w:rFonts w:ascii="Times New Roman" w:eastAsia="Times New Roman" w:hAnsi="Times New Roman" w:cs="Times New Roman"/>
          <w:bCs/>
          <w:sz w:val="24"/>
          <w:szCs w:val="24"/>
        </w:rPr>
        <w:t>100 teachers</w:t>
      </w:r>
      <w:r w:rsidRPr="00B47D08">
        <w:rPr>
          <w:rFonts w:ascii="Times New Roman" w:eastAsia="Times New Roman" w:hAnsi="Times New Roman" w:cs="Times New Roman"/>
          <w:sz w:val="24"/>
          <w:szCs w:val="24"/>
        </w:rPr>
        <w:t> in both public and private schools across Ilorin metropolis. The study employed </w:t>
      </w:r>
      <w:r w:rsidRPr="00B47D08">
        <w:rPr>
          <w:rFonts w:ascii="Times New Roman" w:eastAsia="Times New Roman" w:hAnsi="Times New Roman" w:cs="Times New Roman"/>
          <w:bCs/>
          <w:sz w:val="24"/>
          <w:szCs w:val="24"/>
        </w:rPr>
        <w:t>descriptive statistics</w:t>
      </w:r>
      <w:r w:rsidRPr="00B47D08">
        <w:rPr>
          <w:rFonts w:ascii="Times New Roman" w:eastAsia="Times New Roman" w:hAnsi="Times New Roman" w:cs="Times New Roman"/>
          <w:sz w:val="24"/>
          <w:szCs w:val="24"/>
        </w:rPr>
        <w:t> to analyze demographic trends and </w:t>
      </w:r>
      <w:r w:rsidRPr="00B47D08">
        <w:rPr>
          <w:rFonts w:ascii="Times New Roman" w:eastAsia="Times New Roman" w:hAnsi="Times New Roman" w:cs="Times New Roman"/>
          <w:bCs/>
          <w:sz w:val="24"/>
          <w:szCs w:val="24"/>
        </w:rPr>
        <w:t>Chi-square tests</w:t>
      </w:r>
      <w:r w:rsidRPr="00B47D08">
        <w:rPr>
          <w:rFonts w:ascii="Times New Roman" w:eastAsia="Times New Roman" w:hAnsi="Times New Roman" w:cs="Times New Roman"/>
          <w:sz w:val="24"/>
          <w:szCs w:val="24"/>
        </w:rPr>
        <w:t> to assess relationships between variables.</w:t>
      </w:r>
      <w:r w:rsidR="00F6113D" w:rsidRPr="00B47D08">
        <w:rPr>
          <w:rFonts w:ascii="Times New Roman" w:eastAsia="Times New Roman" w:hAnsi="Times New Roman" w:cs="Times New Roman"/>
          <w:sz w:val="24"/>
          <w:szCs w:val="24"/>
        </w:rPr>
        <w:t xml:space="preserve"> </w:t>
      </w:r>
      <w:r w:rsidRPr="00B47D08">
        <w:rPr>
          <w:rFonts w:ascii="Times New Roman" w:eastAsia="Times New Roman" w:hAnsi="Times New Roman" w:cs="Times New Roman"/>
          <w:sz w:val="24"/>
          <w:szCs w:val="24"/>
        </w:rPr>
        <w:t>Findings revealed a </w:t>
      </w:r>
      <w:r w:rsidRPr="00B47D08">
        <w:rPr>
          <w:rFonts w:ascii="Times New Roman" w:eastAsia="Times New Roman" w:hAnsi="Times New Roman" w:cs="Times New Roman"/>
          <w:bCs/>
          <w:sz w:val="24"/>
          <w:szCs w:val="24"/>
        </w:rPr>
        <w:t>significant disparity</w:t>
      </w:r>
      <w:r w:rsidRPr="00B47D08">
        <w:rPr>
          <w:rFonts w:ascii="Times New Roman" w:eastAsia="Times New Roman" w:hAnsi="Times New Roman" w:cs="Times New Roman"/>
          <w:sz w:val="24"/>
          <w:szCs w:val="24"/>
        </w:rPr>
        <w:t> in multimedia adoption, with </w:t>
      </w:r>
      <w:r w:rsidRPr="00B47D08">
        <w:rPr>
          <w:rFonts w:ascii="Times New Roman" w:eastAsia="Times New Roman" w:hAnsi="Times New Roman" w:cs="Times New Roman"/>
          <w:bCs/>
          <w:sz w:val="24"/>
          <w:szCs w:val="24"/>
        </w:rPr>
        <w:t>private schools (62.5%)</w:t>
      </w:r>
      <w:r w:rsidRPr="00B47D08">
        <w:rPr>
          <w:rFonts w:ascii="Times New Roman" w:eastAsia="Times New Roman" w:hAnsi="Times New Roman" w:cs="Times New Roman"/>
          <w:sz w:val="24"/>
          <w:szCs w:val="24"/>
        </w:rPr>
        <w:t> utilizing digital tools far more than </w:t>
      </w:r>
      <w:r w:rsidRPr="00B47D08">
        <w:rPr>
          <w:rFonts w:ascii="Times New Roman" w:eastAsia="Times New Roman" w:hAnsi="Times New Roman" w:cs="Times New Roman"/>
          <w:bCs/>
          <w:sz w:val="24"/>
          <w:szCs w:val="24"/>
        </w:rPr>
        <w:t>public schools (25%)</w:t>
      </w:r>
      <w:r w:rsidRPr="00B47D08">
        <w:rPr>
          <w:rFonts w:ascii="Times New Roman" w:eastAsia="Times New Roman" w:hAnsi="Times New Roman" w:cs="Times New Roman"/>
          <w:sz w:val="24"/>
          <w:szCs w:val="24"/>
        </w:rPr>
        <w:t>. Key barriers included </w:t>
      </w:r>
      <w:r w:rsidRPr="00B47D08">
        <w:rPr>
          <w:rFonts w:ascii="Times New Roman" w:eastAsia="Times New Roman" w:hAnsi="Times New Roman" w:cs="Times New Roman"/>
          <w:bCs/>
          <w:sz w:val="24"/>
          <w:szCs w:val="24"/>
        </w:rPr>
        <w:t>unstable electricity (90% in rural areas), inadequate training (only 12% formally trained), and lack of technical support</w:t>
      </w:r>
      <w:r w:rsidRPr="00B47D08">
        <w:rPr>
          <w:rFonts w:ascii="Times New Roman" w:eastAsia="Times New Roman" w:hAnsi="Times New Roman" w:cs="Times New Roman"/>
          <w:sz w:val="24"/>
          <w:szCs w:val="24"/>
        </w:rPr>
        <w:t>. Despite these challenges, </w:t>
      </w:r>
      <w:r w:rsidRPr="00B47D08">
        <w:rPr>
          <w:rFonts w:ascii="Times New Roman" w:eastAsia="Times New Roman" w:hAnsi="Times New Roman" w:cs="Times New Roman"/>
          <w:bCs/>
          <w:sz w:val="24"/>
          <w:szCs w:val="24"/>
        </w:rPr>
        <w:t>72.7% of teachers</w:t>
      </w:r>
      <w:r w:rsidRPr="00B47D08">
        <w:rPr>
          <w:rFonts w:ascii="Times New Roman" w:eastAsia="Times New Roman" w:hAnsi="Times New Roman" w:cs="Times New Roman"/>
          <w:sz w:val="24"/>
          <w:szCs w:val="24"/>
        </w:rPr>
        <w:t> recognized multimedia’s benefits for student engagement and learning outcomes, indicating strong potential for broader implementation.</w:t>
      </w:r>
      <w:r w:rsidR="00F6113D" w:rsidRPr="00B47D08">
        <w:rPr>
          <w:rFonts w:ascii="Times New Roman" w:eastAsia="Times New Roman" w:hAnsi="Times New Roman" w:cs="Times New Roman"/>
          <w:sz w:val="24"/>
          <w:szCs w:val="24"/>
        </w:rPr>
        <w:t xml:space="preserve"> </w:t>
      </w:r>
      <w:r w:rsidRPr="00B47D08">
        <w:rPr>
          <w:rFonts w:ascii="Times New Roman" w:eastAsia="Times New Roman" w:hAnsi="Times New Roman" w:cs="Times New Roman"/>
          <w:sz w:val="24"/>
          <w:szCs w:val="24"/>
        </w:rPr>
        <w:t>The study highlights </w:t>
      </w:r>
      <w:r w:rsidRPr="00B47D08">
        <w:rPr>
          <w:rFonts w:ascii="Times New Roman" w:eastAsia="Times New Roman" w:hAnsi="Times New Roman" w:cs="Times New Roman"/>
          <w:bCs/>
          <w:sz w:val="24"/>
          <w:szCs w:val="24"/>
        </w:rPr>
        <w:t>urgent policy needs</w:t>
      </w:r>
      <w:r w:rsidRPr="00B47D08">
        <w:rPr>
          <w:rFonts w:ascii="Times New Roman" w:eastAsia="Times New Roman" w:hAnsi="Times New Roman" w:cs="Times New Roman"/>
          <w:sz w:val="24"/>
          <w:szCs w:val="24"/>
        </w:rPr>
        <w:t>, including </w:t>
      </w:r>
      <w:r w:rsidRPr="00B47D08">
        <w:rPr>
          <w:rFonts w:ascii="Times New Roman" w:eastAsia="Times New Roman" w:hAnsi="Times New Roman" w:cs="Times New Roman"/>
          <w:bCs/>
          <w:sz w:val="24"/>
          <w:szCs w:val="24"/>
        </w:rPr>
        <w:t>targeted funding for infrastructure, teacher training programs, and public-private partnerships</w:t>
      </w:r>
      <w:r w:rsidRPr="00B47D08">
        <w:rPr>
          <w:rFonts w:ascii="Times New Roman" w:eastAsia="Times New Roman" w:hAnsi="Times New Roman" w:cs="Times New Roman"/>
          <w:sz w:val="24"/>
          <w:szCs w:val="24"/>
        </w:rPr>
        <w:t> to bridge the digital divide. Recommendations emphasize </w:t>
      </w:r>
      <w:r w:rsidRPr="00B47D08">
        <w:rPr>
          <w:rFonts w:ascii="Times New Roman" w:eastAsia="Times New Roman" w:hAnsi="Times New Roman" w:cs="Times New Roman"/>
          <w:bCs/>
          <w:sz w:val="24"/>
          <w:szCs w:val="24"/>
        </w:rPr>
        <w:t>low-cost solutions</w:t>
      </w:r>
      <w:r w:rsidRPr="00B47D08">
        <w:rPr>
          <w:rFonts w:ascii="Times New Roman" w:eastAsia="Times New Roman" w:hAnsi="Times New Roman" w:cs="Times New Roman"/>
          <w:sz w:val="24"/>
          <w:szCs w:val="24"/>
        </w:rPr>
        <w:t> such as offline digital resources and </w:t>
      </w:r>
      <w:r w:rsidRPr="00B47D08">
        <w:rPr>
          <w:rFonts w:ascii="Times New Roman" w:eastAsia="Times New Roman" w:hAnsi="Times New Roman" w:cs="Times New Roman"/>
          <w:bCs/>
          <w:sz w:val="24"/>
          <w:szCs w:val="24"/>
        </w:rPr>
        <w:t>solar-powered devices</w:t>
      </w:r>
      <w:r w:rsidRPr="00B47D08">
        <w:rPr>
          <w:rFonts w:ascii="Times New Roman" w:eastAsia="Times New Roman" w:hAnsi="Times New Roman" w:cs="Times New Roman"/>
          <w:sz w:val="24"/>
          <w:szCs w:val="24"/>
        </w:rPr>
        <w:t> for rural schools. By addressing these systemic gaps, Kwara State can enhance </w:t>
      </w:r>
      <w:r w:rsidRPr="00B47D08">
        <w:rPr>
          <w:rFonts w:ascii="Times New Roman" w:eastAsia="Times New Roman" w:hAnsi="Times New Roman" w:cs="Times New Roman"/>
          <w:bCs/>
          <w:sz w:val="24"/>
          <w:szCs w:val="24"/>
        </w:rPr>
        <w:t>educational equity</w:t>
      </w:r>
      <w:r w:rsidRPr="00B47D08">
        <w:rPr>
          <w:rFonts w:ascii="Times New Roman" w:eastAsia="Times New Roman" w:hAnsi="Times New Roman" w:cs="Times New Roman"/>
          <w:sz w:val="24"/>
          <w:szCs w:val="24"/>
        </w:rPr>
        <w:t> and better prepare pupils for a technology-driven future.</w:t>
      </w:r>
    </w:p>
    <w:p w:rsidR="00CC7084" w:rsidRPr="00B47D08" w:rsidRDefault="00CC7084" w:rsidP="00CC7084"/>
    <w:p w:rsidR="009029C1" w:rsidRPr="00B47D08" w:rsidRDefault="009029C1"/>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p w:rsidR="00841D0A" w:rsidRPr="00B47D08" w:rsidRDefault="00841D0A" w:rsidP="00841D0A">
      <w:pPr>
        <w:shd w:val="clear" w:color="auto" w:fill="FFFFFF"/>
        <w:spacing w:before="100" w:beforeAutospacing="1" w:after="206" w:line="360" w:lineRule="auto"/>
        <w:jc w:val="center"/>
        <w:outlineLvl w:val="0"/>
        <w:rPr>
          <w:rFonts w:ascii="Times New Roman" w:eastAsia="Times New Roman" w:hAnsi="Times New Roman" w:cs="Times New Roman"/>
          <w:b/>
          <w:bCs/>
          <w:kern w:val="36"/>
          <w:sz w:val="28"/>
          <w:szCs w:val="28"/>
        </w:rPr>
        <w:sectPr w:rsidR="00841D0A" w:rsidRPr="00B47D08" w:rsidSect="00BB0B9A">
          <w:footerReference w:type="default" r:id="rId8"/>
          <w:pgSz w:w="12240" w:h="15840"/>
          <w:pgMar w:top="1440" w:right="1440" w:bottom="1440" w:left="1440" w:header="720" w:footer="720" w:gutter="0"/>
          <w:pgNumType w:fmt="lowerRoman"/>
          <w:cols w:space="720"/>
          <w:docGrid w:linePitch="360"/>
        </w:sectPr>
      </w:pPr>
    </w:p>
    <w:p w:rsidR="00841D0A" w:rsidRPr="00B47D08" w:rsidRDefault="00841D0A" w:rsidP="00841D0A">
      <w:pPr>
        <w:shd w:val="clear" w:color="auto" w:fill="FFFFFF"/>
        <w:spacing w:before="100" w:beforeAutospacing="1" w:after="206" w:line="360" w:lineRule="auto"/>
        <w:jc w:val="center"/>
        <w:outlineLvl w:val="0"/>
        <w:rPr>
          <w:rFonts w:ascii="Times New Roman" w:eastAsia="Times New Roman" w:hAnsi="Times New Roman" w:cs="Times New Roman"/>
          <w:kern w:val="36"/>
          <w:sz w:val="28"/>
          <w:szCs w:val="28"/>
        </w:rPr>
      </w:pPr>
      <w:r w:rsidRPr="00B47D08">
        <w:rPr>
          <w:rFonts w:ascii="Times New Roman" w:eastAsia="Times New Roman" w:hAnsi="Times New Roman" w:cs="Times New Roman"/>
          <w:b/>
          <w:bCs/>
          <w:kern w:val="36"/>
          <w:sz w:val="28"/>
          <w:szCs w:val="28"/>
        </w:rPr>
        <w:lastRenderedPageBreak/>
        <w:t>CHAPTER ONE</w:t>
      </w:r>
    </w:p>
    <w:p w:rsidR="00841D0A" w:rsidRPr="00B47D08" w:rsidRDefault="00841D0A" w:rsidP="00841D0A">
      <w:pPr>
        <w:shd w:val="clear" w:color="auto" w:fill="FFFFFF"/>
        <w:spacing w:before="274" w:after="206" w:line="360" w:lineRule="auto"/>
        <w:jc w:val="center"/>
        <w:outlineLvl w:val="1"/>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INTRODUCTION</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Background to the Study</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The 21st century has witnessed a paradigm shift in educational methodologies, with technology becoming an integral part of teaching and learning processes. Multimedia, which encompasses the use of text, audio, video, animations, and interactive content, has emerged as a powerful pedagogical tool that enhances knowledge delivery and </w:t>
      </w:r>
      <w:bookmarkStart w:id="0" w:name="_GoBack"/>
      <w:bookmarkEnd w:id="0"/>
      <w:r w:rsidRPr="00B47D08">
        <w:rPr>
          <w:rFonts w:ascii="Times New Roman" w:eastAsia="Times New Roman" w:hAnsi="Times New Roman" w:cs="Times New Roman"/>
          <w:sz w:val="28"/>
          <w:szCs w:val="28"/>
        </w:rPr>
        <w:t>student engagement (Mayer, 2022). In primary education, where foundational concepts are established, multimedia offers dynamic ways to present information that caters to diverse learning styles. Studies have shown that when properly integrated, multimedia resources can significantly improve pupils' comprehension, retention, and overall academic performance (Ibrahim et al., 2023). This technological revolution in education has become particularly crucial in preparing young learners for a digital future.</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Globally, developed nations have made substantial progress in adopting multimedia technologies in primary education. Countries like Finland, Singapore, and South Korea have implemented comprehensive digital learning frameworks where interactive whiteboards, educational software, and virtual learning environments are commonplace (OECD, 2022). These nations have demonstrated how strategic integration of multimedia can transform traditional classrooms into vibrant, interactive learning spaces. However, the situation differs markedly in developing countries, where factors such as inadequate infrastructure, limited funding, and insufficient teacher training hinder effective multimedia implementation (UNESCO, 2023). Nigeria, as Africa's most populous nation, faces </w:t>
      </w:r>
      <w:r w:rsidRPr="00B47D08">
        <w:rPr>
          <w:rFonts w:ascii="Times New Roman" w:eastAsia="Times New Roman" w:hAnsi="Times New Roman" w:cs="Times New Roman"/>
          <w:sz w:val="28"/>
          <w:szCs w:val="28"/>
        </w:rPr>
        <w:lastRenderedPageBreak/>
        <w:t>these challenges acutely, with significant disparities in educational technology adoption between urban and rural areas.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The Nigerian educational system recognizes the importance of technology in its National Policy on Education, which mandates the integration of Information and Communication Technology (ICT) at all levels of schooling (Federal Ministry of Education, 2022). Despite this policy framework, implementation at the primary school level remains inconsistent. Kwara State, located in North Central Nigeria, presents a microcosm of this national challenge. While some schools in Ilorin, the state capital, have begun incorporating basic multimedia tools like projectors and computers, many rural schools still rely on conventional chalkboard teaching methods (</w:t>
      </w:r>
      <w:proofErr w:type="spellStart"/>
      <w:r w:rsidRPr="00B47D08">
        <w:rPr>
          <w:rFonts w:ascii="Times New Roman" w:eastAsia="Times New Roman" w:hAnsi="Times New Roman" w:cs="Times New Roman"/>
          <w:sz w:val="28"/>
          <w:szCs w:val="28"/>
        </w:rPr>
        <w:t>Olanrewaju</w:t>
      </w:r>
      <w:proofErr w:type="spellEnd"/>
      <w:r w:rsidRPr="00B47D08">
        <w:rPr>
          <w:rFonts w:ascii="Times New Roman" w:eastAsia="Times New Roman" w:hAnsi="Times New Roman" w:cs="Times New Roman"/>
          <w:sz w:val="28"/>
          <w:szCs w:val="28"/>
        </w:rPr>
        <w:t xml:space="preserve"> &amp; </w:t>
      </w:r>
      <w:proofErr w:type="spellStart"/>
      <w:r w:rsidRPr="00B47D08">
        <w:rPr>
          <w:rFonts w:ascii="Times New Roman" w:eastAsia="Times New Roman" w:hAnsi="Times New Roman" w:cs="Times New Roman"/>
          <w:sz w:val="28"/>
          <w:szCs w:val="28"/>
        </w:rPr>
        <w:t>Omotayo</w:t>
      </w:r>
      <w:proofErr w:type="spellEnd"/>
      <w:r w:rsidRPr="00B47D08">
        <w:rPr>
          <w:rFonts w:ascii="Times New Roman" w:eastAsia="Times New Roman" w:hAnsi="Times New Roman" w:cs="Times New Roman"/>
          <w:sz w:val="28"/>
          <w:szCs w:val="28"/>
        </w:rPr>
        <w:t>, 2023). This disparity highlights the need for a comprehensive assessment of the current state of multimedia adoption in the state's primary education sector.</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Teachers play a pivotal role in the successful integration of multimedia in classrooms. Their perceptions, attitudes, and competencies significantly influence how effectively technology is utilized in teaching (Yusuf &amp; </w:t>
      </w:r>
      <w:proofErr w:type="spellStart"/>
      <w:r w:rsidRPr="00B47D08">
        <w:rPr>
          <w:rFonts w:ascii="Times New Roman" w:eastAsia="Times New Roman" w:hAnsi="Times New Roman" w:cs="Times New Roman"/>
          <w:sz w:val="28"/>
          <w:szCs w:val="28"/>
        </w:rPr>
        <w:t>Afolabi</w:t>
      </w:r>
      <w:proofErr w:type="spellEnd"/>
      <w:r w:rsidRPr="00B47D08">
        <w:rPr>
          <w:rFonts w:ascii="Times New Roman" w:eastAsia="Times New Roman" w:hAnsi="Times New Roman" w:cs="Times New Roman"/>
          <w:sz w:val="28"/>
          <w:szCs w:val="28"/>
        </w:rPr>
        <w:t>, 2023). Research indicates that teachers who receive adequate training and support are more likely to embrace multimedia tools and innovate in their teaching methodologies (</w:t>
      </w:r>
      <w:proofErr w:type="spellStart"/>
      <w:r w:rsidRPr="00B47D08">
        <w:rPr>
          <w:rFonts w:ascii="Times New Roman" w:eastAsia="Times New Roman" w:hAnsi="Times New Roman" w:cs="Times New Roman"/>
          <w:sz w:val="28"/>
          <w:szCs w:val="28"/>
        </w:rPr>
        <w:t>Adeosun</w:t>
      </w:r>
      <w:proofErr w:type="spellEnd"/>
      <w:r w:rsidRPr="00B47D08">
        <w:rPr>
          <w:rFonts w:ascii="Times New Roman" w:eastAsia="Times New Roman" w:hAnsi="Times New Roman" w:cs="Times New Roman"/>
          <w:sz w:val="28"/>
          <w:szCs w:val="28"/>
        </w:rPr>
        <w:t>, 2023). Conversely, those lacking proper training may view technology as an additional burden rather than a valuable teaching aid. In Kwara State, where teacher professional development programs are often limited, understanding educators' perspectives on multimedia use becomes crucial for designing effective intervention strategies.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The COVID-19 pandemic served as a wake-up call for educational systems worldwide, exposing the critical need for technology integration in teaching </w:t>
      </w:r>
      <w:r w:rsidRPr="00B47D08">
        <w:rPr>
          <w:rFonts w:ascii="Times New Roman" w:eastAsia="Times New Roman" w:hAnsi="Times New Roman" w:cs="Times New Roman"/>
          <w:sz w:val="28"/>
          <w:szCs w:val="28"/>
        </w:rPr>
        <w:lastRenderedPageBreak/>
        <w:t>(World Bank, 2023). In Nigeria, school closures forced a sudden shift to digital learning, with varying degrees of success. Some private schools in urban areas quickly adapted to online platforms, while many public schools, particularly in rural Kwara State, struggled due to inadequate infrastructure and low digital literacy among teachers (</w:t>
      </w:r>
      <w:proofErr w:type="spellStart"/>
      <w:r w:rsidRPr="00B47D08">
        <w:rPr>
          <w:rFonts w:ascii="Times New Roman" w:eastAsia="Times New Roman" w:hAnsi="Times New Roman" w:cs="Times New Roman"/>
          <w:sz w:val="28"/>
          <w:szCs w:val="28"/>
        </w:rPr>
        <w:t>Aderinoye</w:t>
      </w:r>
      <w:proofErr w:type="spellEnd"/>
      <w:r w:rsidRPr="00B47D08">
        <w:rPr>
          <w:rFonts w:ascii="Times New Roman" w:eastAsia="Times New Roman" w:hAnsi="Times New Roman" w:cs="Times New Roman"/>
          <w:sz w:val="28"/>
          <w:szCs w:val="28"/>
        </w:rPr>
        <w:t xml:space="preserve"> et al., 2022). This experience underscored the urgency of building resilient, technology-enabled education systems that can withstand future disruptions while improving overall learning outcomes.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Several challenges hinder effective multimedia integration in Kwara State's primary schools. These include unreliable electricity supply, inadequate funding for technology acquisition, limited internet connectivity, and insufficient technical support (</w:t>
      </w:r>
      <w:proofErr w:type="spellStart"/>
      <w:r w:rsidRPr="00B47D08">
        <w:rPr>
          <w:rFonts w:ascii="Times New Roman" w:eastAsia="Times New Roman" w:hAnsi="Times New Roman" w:cs="Times New Roman"/>
          <w:sz w:val="28"/>
          <w:szCs w:val="28"/>
        </w:rPr>
        <w:t>Ogunlade</w:t>
      </w:r>
      <w:proofErr w:type="spellEnd"/>
      <w:r w:rsidRPr="00B47D08">
        <w:rPr>
          <w:rFonts w:ascii="Times New Roman" w:eastAsia="Times New Roman" w:hAnsi="Times New Roman" w:cs="Times New Roman"/>
          <w:sz w:val="28"/>
          <w:szCs w:val="28"/>
        </w:rPr>
        <w:t xml:space="preserve"> et al., 2022). Additionally, the curriculum's limited alignment with digital tools and the absence of clear implementation guidelines further complicate matters. These barriers create a complex environment where even motivated teachers find it difficult to consistently incorporate multimedia into their lessons. Addressing these challenges requires a multi-stakeholder approach involving government, private sector partners, and educational institutions.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Understanding teachers' perceptions of multimedia use is essential for developing sustainable strategies to enhance primary education in Kwara State. Their experiences, challenges, and suggestions can provide valuable insights for policymakers aiming to bridge the digital divide in education. As Nigeria strives to achieve Sustainable Development Goal 4 (Quality Education), the effective integration of multimedia in primary schools becomes not just desirable but imperative (UNESCO, 2023). This study seeks to contribute to this national objective by examining the current state of multimedia adoption, identifying barriers, and proposing practical solutions tailored to Kwara State's unique educational context.</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lastRenderedPageBreak/>
        <w:t>Statement of the Problem</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The adoption of multimedia technology in Kwara State's primary schools remains inconsistent despite its proven potential to enhance teaching and learning outcomes. While global education systems increasingly integrate digital tools, Kwara State faces significant challenges, including inadequate infrastructure, limited teacher training, and insufficient policy support. Recent data reveals that only 35% of primary schools in the state have functional multimedia equipment, with rural schools particularly disadvantaged (Kwara State Ministry of Education, 2023). This disparity creates unequal learning opportunities, as pupils in urban areas benefit from interactive digital content while their rural counterparts rely on traditional, less engaging methods. The lack of equitable access to technology undermines the state's efforts to provide quality education for all, exacerbating existing educational inequalities.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Teachers' perceptions and competencies play a pivotal role in the successful integration of multimedia tools. However, studies indicate that many primary school teachers in Kwara State lack confidence in using technology, with only 28% reporting regular use of digital resources in their lessons (</w:t>
      </w:r>
      <w:proofErr w:type="spellStart"/>
      <w:r w:rsidRPr="00B47D08">
        <w:rPr>
          <w:rFonts w:ascii="Times New Roman" w:eastAsia="Times New Roman" w:hAnsi="Times New Roman" w:cs="Times New Roman"/>
          <w:sz w:val="28"/>
          <w:szCs w:val="28"/>
        </w:rPr>
        <w:t>Adeoye</w:t>
      </w:r>
      <w:proofErr w:type="spellEnd"/>
      <w:r w:rsidRPr="00B47D08">
        <w:rPr>
          <w:rFonts w:ascii="Times New Roman" w:eastAsia="Times New Roman" w:hAnsi="Times New Roman" w:cs="Times New Roman"/>
          <w:sz w:val="28"/>
          <w:szCs w:val="28"/>
        </w:rPr>
        <w:t xml:space="preserve"> &amp; </w:t>
      </w:r>
      <w:proofErr w:type="spellStart"/>
      <w:r w:rsidRPr="00B47D08">
        <w:rPr>
          <w:rFonts w:ascii="Times New Roman" w:eastAsia="Times New Roman" w:hAnsi="Times New Roman" w:cs="Times New Roman"/>
          <w:sz w:val="28"/>
          <w:szCs w:val="28"/>
        </w:rPr>
        <w:t>Adanikin</w:t>
      </w:r>
      <w:proofErr w:type="spellEnd"/>
      <w:r w:rsidRPr="00B47D08">
        <w:rPr>
          <w:rFonts w:ascii="Times New Roman" w:eastAsia="Times New Roman" w:hAnsi="Times New Roman" w:cs="Times New Roman"/>
          <w:sz w:val="28"/>
          <w:szCs w:val="28"/>
        </w:rPr>
        <w:t>, 2023). Resistance often stems from insufficient training, as most professional development programs focus on theoretical rather than practical aspects of technology integration. Additionally, some educators perceive multimedia as a distraction rather than a pedagogical aid, preferring conventional teaching methods. These attitudes hinder the effective adoption of digital tools, limiting their potential to improve pupil engagement and comprehension. Addressing these perceptual barriers is critical for fostering a culture of innovation in Kwara State's primary schools.</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lastRenderedPageBreak/>
        <w:t>Infrastructure deficiencies further complicate multimedia implementation, with frequent power outages and poor internet connectivity rendering technology unreliable. A 2023 survey found that 65% of primary schools in Kwara State experience daily electricity disruptions, while only 18% have access to stable internet (Educational Technology Research Group, 2023). Even when schools possess multimedia devices, the absence of technical support and maintenance mechanisms leads to equipment dysfunction and abandonment. These challenges demoralize teachers who attempt to incorporate technology, reinforcing skepticism about its feasibility. Without addressing these systemic issues, efforts to modernize primary education will remain ineffective, leaving pupils ill-prepared for a digitally driven future.</w:t>
      </w:r>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The COVID-19 pandemic underscored the urgency of integrating multimedia into primary education, as schools without digital capabilities struggled to continue instruction during closures. Kwara State's inability to transition smoothly to remote learning highlighted its technological unpreparedness, with only 25% of pupils accessing online lessons compared to 60% in more advanced states (National Bureau of Educational Statistics, 2023). While the pandemic served as a wake-up call, progress has been slow, with many schools reverting to pre-pandemic practices. </w:t>
      </w:r>
      <w:proofErr w:type="gramStart"/>
      <w:r w:rsidRPr="00B47D08">
        <w:rPr>
          <w:rFonts w:ascii="Times New Roman" w:eastAsia="Times New Roman" w:hAnsi="Times New Roman" w:cs="Times New Roman"/>
          <w:sz w:val="28"/>
          <w:szCs w:val="28"/>
        </w:rPr>
        <w:t>This inertia risks leaving Kwara State's education system vulnerable to future disruptions and unable to compete with more technologically adept regions.</w:t>
      </w:r>
      <w:proofErr w:type="gramEnd"/>
    </w:p>
    <w:p w:rsidR="00841D0A" w:rsidRPr="00B47D08" w:rsidRDefault="00841D0A" w:rsidP="00841D0A">
      <w:pPr>
        <w:shd w:val="clear" w:color="auto" w:fill="FFFFFF"/>
        <w:spacing w:before="274" w:after="206" w:line="360"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Addressing these challenges requires a multifaceted approach, including policy reforms, teacher training, and infrastructure investment. However, there is a notable lack of localized research on teachers' perceptions of multimedia use in Kwara State, making it difficult to design targeted interventions. Existing studies predominantly focus on urban centers, neglecting rural contexts where the need is greatest. This research gap must be bridged to develop context-specific strategies </w:t>
      </w:r>
      <w:r w:rsidRPr="00B47D08">
        <w:rPr>
          <w:rFonts w:ascii="Times New Roman" w:eastAsia="Times New Roman" w:hAnsi="Times New Roman" w:cs="Times New Roman"/>
          <w:sz w:val="28"/>
          <w:szCs w:val="28"/>
        </w:rPr>
        <w:lastRenderedPageBreak/>
        <w:t>that align with the state's unique challenges and opportunities. By examining teachers' perspectives, this study aims to provide actionable insights for policymakers, ensuring that multimedia integration enhances rather than hinders primary education in Kwara State.</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Objectives of the Study</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The primary objective of this study is to examine teachers' perceptions of multimedia use in teaching primary school pupils in Kwara State. Specific objectives include:</w:t>
      </w:r>
    </w:p>
    <w:p w:rsidR="00841D0A" w:rsidRPr="00B47D08" w:rsidRDefault="00841D0A" w:rsidP="00841D0A">
      <w:pPr>
        <w:pStyle w:val="ListParagraph"/>
        <w:numPr>
          <w:ilvl w:val="0"/>
          <w:numId w:val="4"/>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To assess the level of multimedia adoption among primary school teachers in Kwara State.</w:t>
      </w:r>
    </w:p>
    <w:p w:rsidR="00841D0A" w:rsidRPr="00B47D08" w:rsidRDefault="00841D0A" w:rsidP="00841D0A">
      <w:pPr>
        <w:pStyle w:val="ListParagraph"/>
        <w:numPr>
          <w:ilvl w:val="0"/>
          <w:numId w:val="4"/>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To explore teachers' attitudes toward the use of multimedia in classroom instruction.</w:t>
      </w:r>
    </w:p>
    <w:p w:rsidR="00841D0A" w:rsidRPr="00B47D08" w:rsidRDefault="00841D0A" w:rsidP="00841D0A">
      <w:pPr>
        <w:pStyle w:val="ListParagraph"/>
        <w:numPr>
          <w:ilvl w:val="0"/>
          <w:numId w:val="4"/>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To identify the challenges teachers face in integrating multimedia into teaching.</w:t>
      </w:r>
    </w:p>
    <w:p w:rsidR="00841D0A" w:rsidRPr="00B47D08" w:rsidRDefault="00841D0A" w:rsidP="00841D0A">
      <w:pPr>
        <w:pStyle w:val="ListParagraph"/>
        <w:numPr>
          <w:ilvl w:val="0"/>
          <w:numId w:val="4"/>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To recommend strategies for improving multimedia utilization in primary schools.</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Research Questions</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To achieve the study’s objectives, the following research questions will guide the investigation:</w:t>
      </w:r>
    </w:p>
    <w:p w:rsidR="00841D0A" w:rsidRPr="00B47D08" w:rsidRDefault="00841D0A" w:rsidP="00841D0A">
      <w:pPr>
        <w:pStyle w:val="ListParagraph"/>
        <w:numPr>
          <w:ilvl w:val="0"/>
          <w:numId w:val="5"/>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What is the extent of multimedia adoption among primary school teachers in Kwara State?</w:t>
      </w:r>
    </w:p>
    <w:p w:rsidR="00841D0A" w:rsidRPr="00B47D08" w:rsidRDefault="00841D0A" w:rsidP="00841D0A">
      <w:pPr>
        <w:pStyle w:val="ListParagraph"/>
        <w:numPr>
          <w:ilvl w:val="0"/>
          <w:numId w:val="5"/>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What are the perceptions of teachers regarding the use of multimedia in teaching?</w:t>
      </w:r>
    </w:p>
    <w:p w:rsidR="00841D0A" w:rsidRPr="00B47D08" w:rsidRDefault="00841D0A" w:rsidP="00841D0A">
      <w:pPr>
        <w:pStyle w:val="ListParagraph"/>
        <w:numPr>
          <w:ilvl w:val="0"/>
          <w:numId w:val="5"/>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What challenges do teachers encounter when using multimedia in classroom instruction?</w:t>
      </w:r>
    </w:p>
    <w:p w:rsidR="00841D0A" w:rsidRPr="00B47D08" w:rsidRDefault="00841D0A" w:rsidP="00841D0A">
      <w:pPr>
        <w:pStyle w:val="ListParagraph"/>
        <w:numPr>
          <w:ilvl w:val="0"/>
          <w:numId w:val="5"/>
        </w:num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What strategies can enhance the effective use of multimedia in primary schools?</w:t>
      </w:r>
    </w:p>
    <w:p w:rsidR="00841D0A" w:rsidRPr="00B47D08" w:rsidRDefault="00841D0A" w:rsidP="00841D0A">
      <w:pPr>
        <w:shd w:val="clear" w:color="auto" w:fill="FFFFFF"/>
        <w:spacing w:before="274" w:after="206" w:line="276" w:lineRule="auto"/>
        <w:outlineLvl w:val="2"/>
        <w:rPr>
          <w:rFonts w:ascii="Times New Roman" w:eastAsia="Times New Roman" w:hAnsi="Times New Roman" w:cs="Times New Roman"/>
          <w:b/>
          <w:bCs/>
          <w:sz w:val="28"/>
          <w:szCs w:val="28"/>
        </w:rPr>
      </w:pPr>
      <w:r w:rsidRPr="00B47D08">
        <w:rPr>
          <w:rFonts w:ascii="Times New Roman" w:eastAsia="Times New Roman" w:hAnsi="Times New Roman" w:cs="Times New Roman"/>
          <w:b/>
          <w:bCs/>
          <w:sz w:val="28"/>
          <w:szCs w:val="28"/>
        </w:rPr>
        <w:t>1.5 Research Hypotheses</w:t>
      </w:r>
    </w:p>
    <w:p w:rsidR="00841D0A" w:rsidRPr="00B47D08" w:rsidRDefault="00841D0A" w:rsidP="00841D0A">
      <w:pPr>
        <w:shd w:val="clear" w:color="auto" w:fill="FFFFFF"/>
        <w:spacing w:before="274" w:after="206" w:line="276" w:lineRule="auto"/>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lastRenderedPageBreak/>
        <w:t>To provide a testable framework for investigating the relationships between key variables identified in the problem statement, the following null hypotheses were formulated for testing at a 0.05 level of significance:</w:t>
      </w:r>
    </w:p>
    <w:p w:rsidR="00841D0A" w:rsidRPr="00B47D08" w:rsidRDefault="00841D0A" w:rsidP="00841D0A">
      <w:pPr>
        <w:shd w:val="clear" w:color="auto" w:fill="FFFFFF"/>
        <w:spacing w:before="274" w:after="206" w:line="276" w:lineRule="auto"/>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H₀₁: There is no significant relationship between the type of school (public or private) and the level of multimedia adoption among primary school teachers in Kwara State.</w:t>
      </w:r>
    </w:p>
    <w:p w:rsidR="00841D0A" w:rsidRPr="00B47D08" w:rsidRDefault="00841D0A" w:rsidP="00841D0A">
      <w:pPr>
        <w:shd w:val="clear" w:color="auto" w:fill="FFFFFF"/>
        <w:spacing w:before="274" w:after="206" w:line="276" w:lineRule="auto"/>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H₀₂: There is no significant relationship between teachers' years of teaching experience and their perception of the usefulness of multimedia tools.</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H₀₃: There is no significant difference between the challenges faced by teachers in urban areas and those in rural areas regarding multimedia integration.</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Significance of the Study</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This study holds substantial importance for multiple stakeholders in Kwara State's education sector, particularly in addressing the persistent gaps in multimedia integration within primary schools. For policymakers, the findings will provide empirical evidence to guide the formulation of targeted interventions that enhance digital infrastructure and teacher training programs. Recent reports from the Kwara State Ministry of Education (2023) highlight the lack of localized data on technology adoption, which has hindered effective policy implementation. By identifying specific challenges such as inadequate electricity, insufficient devices, and teacher reluctance, this study will inform decisions on resource allocation and curriculum adjustments. Such evidence-based policymaking is critical for achieving the goals outlined in Nigeria's National Policy on Education (2022), which emphasizes ICT integration at all educational levels.</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For primary school teachers, this research is significant as it amplifies their voices regarding the barriers and opportunities associated with multimedia use. Studies by </w:t>
      </w:r>
      <w:proofErr w:type="spellStart"/>
      <w:r w:rsidRPr="00B47D08">
        <w:rPr>
          <w:rFonts w:ascii="Times New Roman" w:eastAsia="Times New Roman" w:hAnsi="Times New Roman" w:cs="Times New Roman"/>
          <w:sz w:val="28"/>
          <w:szCs w:val="28"/>
        </w:rPr>
        <w:t>Adeoye</w:t>
      </w:r>
      <w:proofErr w:type="spellEnd"/>
      <w:r w:rsidRPr="00B47D08">
        <w:rPr>
          <w:rFonts w:ascii="Times New Roman" w:eastAsia="Times New Roman" w:hAnsi="Times New Roman" w:cs="Times New Roman"/>
          <w:sz w:val="28"/>
          <w:szCs w:val="28"/>
        </w:rPr>
        <w:t xml:space="preserve"> and </w:t>
      </w:r>
      <w:proofErr w:type="spellStart"/>
      <w:r w:rsidRPr="00B47D08">
        <w:rPr>
          <w:rFonts w:ascii="Times New Roman" w:eastAsia="Times New Roman" w:hAnsi="Times New Roman" w:cs="Times New Roman"/>
          <w:sz w:val="28"/>
          <w:szCs w:val="28"/>
        </w:rPr>
        <w:t>Adanikin</w:t>
      </w:r>
      <w:proofErr w:type="spellEnd"/>
      <w:r w:rsidRPr="00B47D08">
        <w:rPr>
          <w:rFonts w:ascii="Times New Roman" w:eastAsia="Times New Roman" w:hAnsi="Times New Roman" w:cs="Times New Roman"/>
          <w:sz w:val="28"/>
          <w:szCs w:val="28"/>
        </w:rPr>
        <w:t xml:space="preserve"> (2023) reveal that many educators feel excluded from technology-related decision-making processes, leading to low motivation and resistance to change. By documenting teachers' perceptions, this study will advocate for their inclusion in professional development programs tailored to their needs. For instance, findings may underscore the demand for hands-on training in using projectors, educational software, or interactive whiteboards—tools that can </w:t>
      </w:r>
      <w:r w:rsidRPr="00B47D08">
        <w:rPr>
          <w:rFonts w:ascii="Times New Roman" w:eastAsia="Times New Roman" w:hAnsi="Times New Roman" w:cs="Times New Roman"/>
          <w:sz w:val="28"/>
          <w:szCs w:val="28"/>
        </w:rPr>
        <w:lastRenderedPageBreak/>
        <w:t>simplify lesson delivery and improve student engagement. Empowering teachers with these skills could transform classrooms into dynamic learning environments, ultimately enhancing academic performance across Kwara State.</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The study also carries significant implications for school administrators and educational planners. Many schools struggle with outdated or dysfunctional multimedia equipment, yet lack the data to justify budget requests for upgrades (Educational Technology Research Group, 2023). This research will provide administrators with concrete evidence to lobby for funding from government agencies, NGOs, or private sector partners. For example, if findings reveal that 70% of schools lack reliable internet, administrators can use this data to seek partnerships with telecom companies for subsidized connectivity solutions. Additionally, the study may highlight successful case studies of schools that have effectively integrated multimedia, offering replicable models for others to follow. Such practical insights are invaluable for driving systemic change at the institutional level.</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For pupils, this study is significant as it seeks to improve the quality of education they receive. Multimedia tools have been proven to enhance comprehension, retention, and critical thinking skills, particularly in subjects like mathematics and science (Ibrahim et al., 2023). In Kwara State, where national assessment results lag behind the national average (National Educational Performance Index, 2023), addressing the multimedia gap could help bridge this disparity. By advocating for equitable access to technology, this study aligns with global efforts to achieve Sustainable Development Goal 4 (Quality Education). Pupils in rural areas, who are most disadvantaged by current inequities, stand to benefit the most from reforms informed by this research.</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 xml:space="preserve">Lastly, the academic community will find value in this study as it contributes to the limited body of research on educational technology in northern Nigeria. While numerous studies have explored ICT integration in Lagos and other southern states, few have focused on the unique challenges of north-central regions like Kwara (Journal of Nigerian Educational Research, 2023). This research will fill that gap, providing a foundation for future studies on topics such as gender disparities in technology access or the impact of multimedia on literacy rates. By offering a nuanced understanding of Kwara State's context, the study will enable </w:t>
      </w:r>
      <w:r w:rsidRPr="00B47D08">
        <w:rPr>
          <w:rFonts w:ascii="Times New Roman" w:eastAsia="Times New Roman" w:hAnsi="Times New Roman" w:cs="Times New Roman"/>
          <w:sz w:val="28"/>
          <w:szCs w:val="28"/>
        </w:rPr>
        <w:lastRenderedPageBreak/>
        <w:t>comparative analyses with other regions, fostering a more comprehensive dialogue on educational technology in Nigeria. Ultimately, its findings could inspire similar research in other underserved areas, driving nationwide progress toward 21st-century learning standards.</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Scope of the Study</w:t>
      </w:r>
    </w:p>
    <w:p w:rsidR="00841D0A" w:rsidRPr="00B47D08" w:rsidRDefault="00841D0A" w:rsidP="00841D0A">
      <w:pPr>
        <w:shd w:val="clear" w:color="auto" w:fill="FFFFFF"/>
        <w:spacing w:before="206" w:after="206" w:line="276" w:lineRule="auto"/>
        <w:jc w:val="both"/>
        <w:rPr>
          <w:rFonts w:ascii="Times New Roman" w:eastAsia="Times New Roman" w:hAnsi="Times New Roman" w:cs="Times New Roman"/>
          <w:sz w:val="28"/>
          <w:szCs w:val="28"/>
        </w:rPr>
      </w:pPr>
      <w:r w:rsidRPr="00B47D08">
        <w:rPr>
          <w:rFonts w:ascii="Times New Roman" w:eastAsia="Times New Roman" w:hAnsi="Times New Roman" w:cs="Times New Roman"/>
          <w:sz w:val="28"/>
          <w:szCs w:val="28"/>
        </w:rPr>
        <w:t>This study focuses on primary school teachers in Kwara State, Nigeria, examining their perceptions of multimedia use in classroom instruction. The research covers both public and private primary schools to provide a comprehensive view of multimedia adoption. The study is limited to teachers’ perspectives and does not assess pupils' academic performance directly, though it acknowledges the potential impact of multimedia on learning outcomes.</w:t>
      </w:r>
    </w:p>
    <w:p w:rsidR="00841D0A" w:rsidRPr="00B47D08" w:rsidRDefault="00841D0A" w:rsidP="00841D0A">
      <w:pPr>
        <w:shd w:val="clear" w:color="auto" w:fill="FFFFFF"/>
        <w:spacing w:before="274" w:after="206" w:line="276" w:lineRule="auto"/>
        <w:jc w:val="both"/>
        <w:outlineLvl w:val="2"/>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Definition of Key Terms</w:t>
      </w:r>
    </w:p>
    <w:p w:rsidR="00841D0A" w:rsidRPr="00B47D08" w:rsidRDefault="00841D0A" w:rsidP="00841D0A">
      <w:pPr>
        <w:numPr>
          <w:ilvl w:val="0"/>
          <w:numId w:val="3"/>
        </w:numPr>
        <w:shd w:val="clear" w:color="auto" w:fill="FFFFFF"/>
        <w:spacing w:after="100" w:afterAutospacing="1" w:line="276" w:lineRule="auto"/>
        <w:ind w:left="0"/>
        <w:jc w:val="both"/>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Multimedia:</w:t>
      </w:r>
      <w:r w:rsidRPr="00B47D08">
        <w:rPr>
          <w:rFonts w:ascii="Times New Roman" w:eastAsia="Times New Roman" w:hAnsi="Times New Roman" w:cs="Times New Roman"/>
          <w:sz w:val="28"/>
          <w:szCs w:val="28"/>
        </w:rPr>
        <w:t> The integration of various digital elements such as text, audio, video, and animations to deliver instructional content (Mayer, 2022).</w:t>
      </w:r>
    </w:p>
    <w:p w:rsidR="00841D0A" w:rsidRPr="00B47D08" w:rsidRDefault="00841D0A" w:rsidP="00841D0A">
      <w:pPr>
        <w:numPr>
          <w:ilvl w:val="0"/>
          <w:numId w:val="3"/>
        </w:numPr>
        <w:shd w:val="clear" w:color="auto" w:fill="FFFFFF"/>
        <w:spacing w:after="100" w:afterAutospacing="1" w:line="276" w:lineRule="auto"/>
        <w:ind w:left="0"/>
        <w:jc w:val="both"/>
        <w:rPr>
          <w:rFonts w:ascii="Times New Roman" w:eastAsia="Times New Roman" w:hAnsi="Times New Roman" w:cs="Times New Roman"/>
          <w:sz w:val="28"/>
          <w:szCs w:val="28"/>
        </w:rPr>
      </w:pPr>
      <w:r w:rsidRPr="00B47D08">
        <w:rPr>
          <w:rFonts w:ascii="Times New Roman" w:eastAsia="Times New Roman" w:hAnsi="Times New Roman" w:cs="Times New Roman"/>
          <w:b/>
          <w:bCs/>
          <w:sz w:val="28"/>
          <w:szCs w:val="28"/>
        </w:rPr>
        <w:t>Perception:</w:t>
      </w:r>
      <w:r w:rsidRPr="00B47D08">
        <w:rPr>
          <w:rFonts w:ascii="Times New Roman" w:eastAsia="Times New Roman" w:hAnsi="Times New Roman" w:cs="Times New Roman"/>
          <w:sz w:val="28"/>
          <w:szCs w:val="28"/>
        </w:rPr>
        <w:t> Teachers' beliefs, attitudes, and opinions regarding the use of multimedia in teaching.</w:t>
      </w:r>
    </w:p>
    <w:p w:rsidR="00841D0A" w:rsidRPr="00B47D08" w:rsidRDefault="00841D0A" w:rsidP="00841D0A">
      <w:pPr>
        <w:numPr>
          <w:ilvl w:val="0"/>
          <w:numId w:val="3"/>
        </w:numPr>
        <w:shd w:val="clear" w:color="auto" w:fill="FFFFFF"/>
        <w:spacing w:after="100" w:afterAutospacing="1" w:line="276" w:lineRule="auto"/>
        <w:ind w:left="0"/>
        <w:jc w:val="both"/>
        <w:rPr>
          <w:rFonts w:ascii="Times New Roman" w:hAnsi="Times New Roman" w:cs="Times New Roman"/>
          <w:sz w:val="28"/>
          <w:szCs w:val="28"/>
        </w:rPr>
      </w:pPr>
      <w:r w:rsidRPr="00B47D08">
        <w:rPr>
          <w:rFonts w:ascii="Times New Roman" w:eastAsia="Times New Roman" w:hAnsi="Times New Roman" w:cs="Times New Roman"/>
          <w:b/>
          <w:bCs/>
          <w:sz w:val="28"/>
          <w:szCs w:val="28"/>
        </w:rPr>
        <w:t>Primary School Pupils:</w:t>
      </w:r>
      <w:r w:rsidRPr="00B47D08">
        <w:rPr>
          <w:rFonts w:ascii="Times New Roman" w:eastAsia="Times New Roman" w:hAnsi="Times New Roman" w:cs="Times New Roman"/>
          <w:sz w:val="28"/>
          <w:szCs w:val="28"/>
        </w:rPr>
        <w:t> Children in elementary education, typically between ages 6 and 12, undergoing foundational learning.</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CHAPTER TWO</w:t>
      </w:r>
    </w:p>
    <w:p w:rsidR="00841D0A" w:rsidRPr="00B47D08" w:rsidRDefault="00841D0A" w:rsidP="00841D0A">
      <w:pPr>
        <w:shd w:val="clear" w:color="auto" w:fill="FFFFFF"/>
        <w:spacing w:after="0"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LITERATURE REVIEW</w:t>
      </w:r>
    </w:p>
    <w:p w:rsidR="00841D0A" w:rsidRPr="00B47D08" w:rsidRDefault="00841D0A" w:rsidP="00841D0A">
      <w:pPr>
        <w:spacing w:after="0" w:line="360" w:lineRule="auto"/>
        <w:jc w:val="both"/>
        <w:rPr>
          <w:rFonts w:ascii="Times New Roman" w:hAnsi="Times New Roman" w:cs="Times New Roman"/>
          <w:b/>
          <w:sz w:val="28"/>
          <w:szCs w:val="28"/>
        </w:rPr>
      </w:pPr>
      <w:r w:rsidRPr="00B47D08">
        <w:rPr>
          <w:rFonts w:ascii="Times New Roman" w:hAnsi="Times New Roman" w:cs="Times New Roman"/>
          <w:b/>
          <w:sz w:val="28"/>
          <w:szCs w:val="28"/>
        </w:rPr>
        <w:t xml:space="preserve">Introduction </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This chapter presents a review of the literature on the </w:t>
      </w:r>
      <w:r w:rsidRPr="00B47D08">
        <w:rPr>
          <w:rFonts w:ascii="Times New Roman" w:eastAsia="Times New Roman" w:hAnsi="Times New Roman" w:cs="Times New Roman"/>
          <w:sz w:val="28"/>
          <w:szCs w:val="28"/>
        </w:rPr>
        <w:t>examine teachers' perceptions of multimedia use in teaching primary school pupils in Kwara State</w:t>
      </w:r>
      <w:r w:rsidRPr="00B47D08">
        <w:rPr>
          <w:rFonts w:ascii="Times New Roman" w:hAnsi="Times New Roman" w:cs="Times New Roman"/>
          <w:sz w:val="28"/>
          <w:szCs w:val="28"/>
        </w:rPr>
        <w:t>. The literature review shall be discussed under the following sub-</w:t>
      </w:r>
      <w:proofErr w:type="gramStart"/>
      <w:r w:rsidRPr="00B47D08">
        <w:rPr>
          <w:rFonts w:ascii="Times New Roman" w:hAnsi="Times New Roman" w:cs="Times New Roman"/>
          <w:sz w:val="28"/>
          <w:szCs w:val="28"/>
        </w:rPr>
        <w:t>headings :</w:t>
      </w:r>
      <w:proofErr w:type="gramEnd"/>
    </w:p>
    <w:p w:rsidR="00841D0A" w:rsidRPr="00B47D08" w:rsidRDefault="00841D0A" w:rsidP="00841D0A">
      <w:pPr>
        <w:pStyle w:val="ListParagraph"/>
        <w:numPr>
          <w:ilvl w:val="0"/>
          <w:numId w:val="2"/>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Conceptual Framework</w:t>
      </w:r>
    </w:p>
    <w:p w:rsidR="00841D0A" w:rsidRPr="00B47D08" w:rsidRDefault="00841D0A" w:rsidP="00841D0A">
      <w:pPr>
        <w:pStyle w:val="ListParagraph"/>
        <w:numPr>
          <w:ilvl w:val="0"/>
          <w:numId w:val="2"/>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Teachers’ Perception and Technology Integration</w:t>
      </w:r>
    </w:p>
    <w:p w:rsidR="00841D0A" w:rsidRPr="00B47D08" w:rsidRDefault="00841D0A" w:rsidP="00841D0A">
      <w:pPr>
        <w:pStyle w:val="ListParagraph"/>
        <w:numPr>
          <w:ilvl w:val="0"/>
          <w:numId w:val="2"/>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Benefits of Multimedia in Primary Education</w:t>
      </w:r>
    </w:p>
    <w:p w:rsidR="00841D0A" w:rsidRPr="00B47D08" w:rsidRDefault="00841D0A" w:rsidP="00841D0A">
      <w:pPr>
        <w:pStyle w:val="ListParagraph"/>
        <w:numPr>
          <w:ilvl w:val="0"/>
          <w:numId w:val="2"/>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Challenges to Multimedia Adoption in Kwara State</w:t>
      </w:r>
    </w:p>
    <w:p w:rsidR="00841D0A" w:rsidRPr="00B47D08" w:rsidRDefault="00841D0A" w:rsidP="00841D0A">
      <w:pPr>
        <w:pStyle w:val="ListParagraph"/>
        <w:numPr>
          <w:ilvl w:val="0"/>
          <w:numId w:val="2"/>
        </w:numPr>
        <w:shd w:val="clear" w:color="auto" w:fill="FFFFFF"/>
        <w:spacing w:after="0" w:line="360" w:lineRule="auto"/>
        <w:jc w:val="both"/>
        <w:rPr>
          <w:rFonts w:ascii="Times New Roman" w:hAnsi="Times New Roman" w:cs="Times New Roman"/>
          <w:bCs/>
          <w:sz w:val="28"/>
          <w:szCs w:val="28"/>
        </w:rPr>
      </w:pPr>
      <w:r w:rsidRPr="00B47D08">
        <w:rPr>
          <w:rFonts w:ascii="Times New Roman" w:hAnsi="Times New Roman" w:cs="Times New Roman"/>
          <w:sz w:val="28"/>
          <w:szCs w:val="28"/>
        </w:rPr>
        <w:t>Summary of Literature Review</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Conceptual Framework: Multimedia in Education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conceptual foundation of multimedia in education is rooted in interdisciplinary theories that explain how digital tools enhance teaching and learning processes. At its core, multimedia refers to the integration of multiple content formats—such as text, images, audio, video, animations, and interactive simulations—to create a more engaging and effective instructional experience (Mayer, 2022). This approach aligns with the </w:t>
      </w:r>
      <w:r w:rsidRPr="00B47D08">
        <w:rPr>
          <w:rFonts w:ascii="Times New Roman" w:hAnsi="Times New Roman" w:cs="Times New Roman"/>
          <w:b/>
          <w:bCs/>
          <w:sz w:val="28"/>
          <w:szCs w:val="28"/>
        </w:rPr>
        <w:t>Cognitive Theory of Multimedia Learning (CTML)</w:t>
      </w:r>
      <w:r w:rsidRPr="00B47D08">
        <w:rPr>
          <w:rFonts w:ascii="Times New Roman" w:hAnsi="Times New Roman" w:cs="Times New Roman"/>
          <w:sz w:val="28"/>
          <w:szCs w:val="28"/>
        </w:rPr>
        <w:t>, which posits that learners process information more efficiently when it is presented through dual coding (visual and auditory channels), reducing cognitive overload and improving knowledge retention (Moreno &amp; Mayer, 2023). According to CTML, well-designed multimedia lessons leverage the brain’s natural ability to integrate verbal and visual information, leading to deeper understanding and long-term memory storage (</w:t>
      </w:r>
      <w:proofErr w:type="spellStart"/>
      <w:r w:rsidRPr="00B47D08">
        <w:rPr>
          <w:rFonts w:ascii="Times New Roman" w:hAnsi="Times New Roman" w:cs="Times New Roman"/>
          <w:sz w:val="28"/>
          <w:szCs w:val="28"/>
        </w:rPr>
        <w:t>Sweller</w:t>
      </w:r>
      <w:proofErr w:type="spellEnd"/>
      <w:r w:rsidRPr="00B47D08">
        <w:rPr>
          <w:rFonts w:ascii="Times New Roman" w:hAnsi="Times New Roman" w:cs="Times New Roman"/>
          <w:sz w:val="28"/>
          <w:szCs w:val="28"/>
        </w:rPr>
        <w:t>, 2022).</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The application of multimedia in primary education is further supported by </w:t>
      </w:r>
      <w:r w:rsidRPr="00B47D08">
        <w:rPr>
          <w:rFonts w:ascii="Times New Roman" w:hAnsi="Times New Roman" w:cs="Times New Roman"/>
          <w:b/>
          <w:bCs/>
          <w:sz w:val="28"/>
          <w:szCs w:val="28"/>
        </w:rPr>
        <w:t>Constructivist Learning Theory</w:t>
      </w:r>
      <w:r w:rsidRPr="00B47D08">
        <w:rPr>
          <w:rFonts w:ascii="Times New Roman" w:hAnsi="Times New Roman" w:cs="Times New Roman"/>
          <w:sz w:val="28"/>
          <w:szCs w:val="28"/>
        </w:rPr>
        <w:t xml:space="preserve">, which emphasizes active, student-centered learning (Piaget, 1950; </w:t>
      </w:r>
      <w:proofErr w:type="spellStart"/>
      <w:r w:rsidRPr="00B47D08">
        <w:rPr>
          <w:rFonts w:ascii="Times New Roman" w:hAnsi="Times New Roman" w:cs="Times New Roman"/>
          <w:sz w:val="28"/>
          <w:szCs w:val="28"/>
        </w:rPr>
        <w:t>Vygotsky</w:t>
      </w:r>
      <w:proofErr w:type="spellEnd"/>
      <w:r w:rsidRPr="00B47D08">
        <w:rPr>
          <w:rFonts w:ascii="Times New Roman" w:hAnsi="Times New Roman" w:cs="Times New Roman"/>
          <w:sz w:val="28"/>
          <w:szCs w:val="28"/>
        </w:rPr>
        <w:t>, 1978). Modern adaptations of this theory suggest that multimedia tools facilitate experiential and collaborative learning, allowing pupils to interact with digital content, manipulate virtual objects, and engage in problem-solving activities (</w:t>
      </w:r>
      <w:proofErr w:type="spellStart"/>
      <w:r w:rsidRPr="00B47D08">
        <w:rPr>
          <w:rFonts w:ascii="Times New Roman" w:hAnsi="Times New Roman" w:cs="Times New Roman"/>
          <w:sz w:val="28"/>
          <w:szCs w:val="28"/>
        </w:rPr>
        <w:t>Jonassen</w:t>
      </w:r>
      <w:proofErr w:type="spellEnd"/>
      <w:r w:rsidRPr="00B47D08">
        <w:rPr>
          <w:rFonts w:ascii="Times New Roman" w:hAnsi="Times New Roman" w:cs="Times New Roman"/>
          <w:sz w:val="28"/>
          <w:szCs w:val="28"/>
        </w:rPr>
        <w:t>, 2023). For instance, interactive e-books, educational games, and virtual science labs provide hands-on experiences that traditional chalkboard methods cannot replicate (UNESCO, 2023). Research in Nigerian primary schools indicates that pupils exposed to multimedia-aided lessons demonstrate higher motivation and participation, particularly in STEM subjects (</w:t>
      </w:r>
      <w:proofErr w:type="spellStart"/>
      <w:r w:rsidRPr="00B47D08">
        <w:rPr>
          <w:rFonts w:ascii="Times New Roman" w:hAnsi="Times New Roman" w:cs="Times New Roman"/>
          <w:sz w:val="28"/>
          <w:szCs w:val="28"/>
        </w:rPr>
        <w:t>Adeoye</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Adanikin</w:t>
      </w:r>
      <w:proofErr w:type="spellEnd"/>
      <w:r w:rsidRPr="00B47D08">
        <w:rPr>
          <w:rFonts w:ascii="Times New Roman" w:hAnsi="Times New Roman" w:cs="Times New Roman"/>
          <w:sz w:val="28"/>
          <w:szCs w:val="28"/>
        </w:rPr>
        <w:t>, 2023). However, the effectiveness of these tools depends on teachers’ ability to integrate them meaningfully into pedagogy—a challenge in regions like Kwara State, where digital literacy among educators remains low (</w:t>
      </w:r>
      <w:proofErr w:type="spellStart"/>
      <w:r w:rsidRPr="00B47D08">
        <w:rPr>
          <w:rFonts w:ascii="Times New Roman" w:hAnsi="Times New Roman" w:cs="Times New Roman"/>
          <w:sz w:val="28"/>
          <w:szCs w:val="28"/>
        </w:rPr>
        <w:t>Olanrewaju</w:t>
      </w:r>
      <w:proofErr w:type="spellEnd"/>
      <w:r w:rsidRPr="00B47D08">
        <w:rPr>
          <w:rFonts w:ascii="Times New Roman" w:hAnsi="Times New Roman" w:cs="Times New Roman"/>
          <w:sz w:val="28"/>
          <w:szCs w:val="28"/>
        </w:rPr>
        <w:t>,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Another critical framework is the </w:t>
      </w:r>
      <w:r w:rsidRPr="00B47D08">
        <w:rPr>
          <w:rFonts w:ascii="Times New Roman" w:hAnsi="Times New Roman" w:cs="Times New Roman"/>
          <w:b/>
          <w:bCs/>
          <w:sz w:val="28"/>
          <w:szCs w:val="28"/>
        </w:rPr>
        <w:t>Technology Acceptance Model (TAM)</w:t>
      </w:r>
      <w:r w:rsidRPr="00B47D08">
        <w:rPr>
          <w:rFonts w:ascii="Times New Roman" w:hAnsi="Times New Roman" w:cs="Times New Roman"/>
          <w:sz w:val="28"/>
          <w:szCs w:val="28"/>
        </w:rPr>
        <w:t xml:space="preserve">, which explains user adoption of digital tools based on perceived usefulness and ease of use (Davis, 2023). In the context of Kwara State, teachers’ willingness to embrace multimedia hinges on these two factors. A 2023 survey revealed that educators who viewed multimedia as beneficial for simplifying complex topics were more likely to use it, whereas those intimidated by technical difficulties avoided it (Yusuf &amp; </w:t>
      </w:r>
      <w:proofErr w:type="spellStart"/>
      <w:r w:rsidRPr="00B47D08">
        <w:rPr>
          <w:rFonts w:ascii="Times New Roman" w:hAnsi="Times New Roman" w:cs="Times New Roman"/>
          <w:sz w:val="28"/>
          <w:szCs w:val="28"/>
        </w:rPr>
        <w:t>Afolabi</w:t>
      </w:r>
      <w:proofErr w:type="spellEnd"/>
      <w:r w:rsidRPr="00B47D08">
        <w:rPr>
          <w:rFonts w:ascii="Times New Roman" w:hAnsi="Times New Roman" w:cs="Times New Roman"/>
          <w:sz w:val="28"/>
          <w:szCs w:val="28"/>
        </w:rPr>
        <w:t>, 2023). This highlights the need for professional development programs that address both technical skills and pedagogical strategies for multimedia integration. Studies in similar low-resource settings show that when teachers receive hands-on training, their confidence and competence in using digital tools improve significantly (</w:t>
      </w:r>
      <w:proofErr w:type="spellStart"/>
      <w:r w:rsidRPr="00B47D08">
        <w:rPr>
          <w:rFonts w:ascii="Times New Roman" w:hAnsi="Times New Roman" w:cs="Times New Roman"/>
          <w:sz w:val="28"/>
          <w:szCs w:val="28"/>
        </w:rPr>
        <w:t>Adeosun</w:t>
      </w:r>
      <w:proofErr w:type="spellEnd"/>
      <w:r w:rsidRPr="00B47D08">
        <w:rPr>
          <w:rFonts w:ascii="Times New Roman" w:hAnsi="Times New Roman" w:cs="Times New Roman"/>
          <w:sz w:val="28"/>
          <w:szCs w:val="28"/>
        </w:rPr>
        <w:t>,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w:t>
      </w:r>
      <w:r w:rsidRPr="00B47D08">
        <w:rPr>
          <w:rFonts w:ascii="Times New Roman" w:hAnsi="Times New Roman" w:cs="Times New Roman"/>
          <w:b/>
          <w:bCs/>
          <w:sz w:val="28"/>
          <w:szCs w:val="28"/>
        </w:rPr>
        <w:t xml:space="preserve">SAMR Model (Substitution, Augmentation, Modification, </w:t>
      </w:r>
      <w:proofErr w:type="gramStart"/>
      <w:r w:rsidRPr="00B47D08">
        <w:rPr>
          <w:rFonts w:ascii="Times New Roman" w:hAnsi="Times New Roman" w:cs="Times New Roman"/>
          <w:b/>
          <w:bCs/>
          <w:sz w:val="28"/>
          <w:szCs w:val="28"/>
        </w:rPr>
        <w:t>Redefinition</w:t>
      </w:r>
      <w:proofErr w:type="gramEnd"/>
      <w:r w:rsidRPr="00B47D08">
        <w:rPr>
          <w:rFonts w:ascii="Times New Roman" w:hAnsi="Times New Roman" w:cs="Times New Roman"/>
          <w:b/>
          <w:bCs/>
          <w:sz w:val="28"/>
          <w:szCs w:val="28"/>
        </w:rPr>
        <w:t>)</w:t>
      </w:r>
      <w:r w:rsidRPr="00B47D08">
        <w:rPr>
          <w:rFonts w:ascii="Times New Roman" w:hAnsi="Times New Roman" w:cs="Times New Roman"/>
          <w:sz w:val="28"/>
          <w:szCs w:val="28"/>
        </w:rPr>
        <w:t xml:space="preserve"> further refines the conceptual understanding of multimedia’s role in </w:t>
      </w:r>
      <w:r w:rsidRPr="00B47D08">
        <w:rPr>
          <w:rFonts w:ascii="Times New Roman" w:hAnsi="Times New Roman" w:cs="Times New Roman"/>
          <w:sz w:val="28"/>
          <w:szCs w:val="28"/>
        </w:rPr>
        <w:lastRenderedPageBreak/>
        <w:t>education (</w:t>
      </w:r>
      <w:proofErr w:type="spellStart"/>
      <w:r w:rsidRPr="00B47D08">
        <w:rPr>
          <w:rFonts w:ascii="Times New Roman" w:hAnsi="Times New Roman" w:cs="Times New Roman"/>
          <w:sz w:val="28"/>
          <w:szCs w:val="28"/>
        </w:rPr>
        <w:t>Puentedura</w:t>
      </w:r>
      <w:proofErr w:type="spellEnd"/>
      <w:r w:rsidRPr="00B47D08">
        <w:rPr>
          <w:rFonts w:ascii="Times New Roman" w:hAnsi="Times New Roman" w:cs="Times New Roman"/>
          <w:sz w:val="28"/>
          <w:szCs w:val="28"/>
        </w:rPr>
        <w:t>, 2023). This framework categorizes technology integration into four levels:</w:t>
      </w:r>
    </w:p>
    <w:p w:rsidR="00841D0A" w:rsidRPr="00B47D08" w:rsidRDefault="00841D0A" w:rsidP="00841D0A">
      <w:pPr>
        <w:numPr>
          <w:ilvl w:val="0"/>
          <w:numId w:val="6"/>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Substitution:</w:t>
      </w:r>
      <w:r w:rsidRPr="00B47D08">
        <w:rPr>
          <w:rFonts w:ascii="Times New Roman" w:hAnsi="Times New Roman" w:cs="Times New Roman"/>
          <w:sz w:val="28"/>
          <w:szCs w:val="28"/>
        </w:rPr>
        <w:t> Technology replaces traditional tools without functional change (e.g., using a PDF instead of a textbook).</w:t>
      </w:r>
    </w:p>
    <w:p w:rsidR="00841D0A" w:rsidRPr="00B47D08" w:rsidRDefault="00841D0A" w:rsidP="00841D0A">
      <w:pPr>
        <w:numPr>
          <w:ilvl w:val="0"/>
          <w:numId w:val="6"/>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Augmentation:</w:t>
      </w:r>
      <w:r w:rsidRPr="00B47D08">
        <w:rPr>
          <w:rFonts w:ascii="Times New Roman" w:hAnsi="Times New Roman" w:cs="Times New Roman"/>
          <w:sz w:val="28"/>
          <w:szCs w:val="28"/>
        </w:rPr>
        <w:t> Technology enhances tasks (e.g., interactive quizzes with instant feedback).</w:t>
      </w:r>
    </w:p>
    <w:p w:rsidR="00841D0A" w:rsidRPr="00B47D08" w:rsidRDefault="00841D0A" w:rsidP="00841D0A">
      <w:pPr>
        <w:numPr>
          <w:ilvl w:val="0"/>
          <w:numId w:val="6"/>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Modification:</w:t>
      </w:r>
      <w:r w:rsidRPr="00B47D08">
        <w:rPr>
          <w:rFonts w:ascii="Times New Roman" w:hAnsi="Times New Roman" w:cs="Times New Roman"/>
          <w:sz w:val="28"/>
          <w:szCs w:val="28"/>
        </w:rPr>
        <w:t> Technology allows significant task redesign (e.g., pupils creating digital presentations).</w:t>
      </w:r>
    </w:p>
    <w:p w:rsidR="00841D0A" w:rsidRPr="00B47D08" w:rsidRDefault="00841D0A" w:rsidP="00841D0A">
      <w:pPr>
        <w:numPr>
          <w:ilvl w:val="0"/>
          <w:numId w:val="6"/>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Redefinition:</w:t>
      </w:r>
      <w:r w:rsidRPr="00B47D08">
        <w:rPr>
          <w:rFonts w:ascii="Times New Roman" w:hAnsi="Times New Roman" w:cs="Times New Roman"/>
          <w:sz w:val="28"/>
          <w:szCs w:val="28"/>
        </w:rPr>
        <w:t> Technology enables new, previously inconceivable tasks (e.g., virtual collaborations with global classrooms).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In Kwara State, most schools remain at the substitution or augmentation stages due to infrastructural and training limitations (Kwara State Ministry of Education, 2023). Achieving higher SAMR levels requires systemic investments in devices, internet access, and teacher capacity building—a gap this study seeks to address.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Finally, the </w:t>
      </w:r>
      <w:r w:rsidRPr="00B47D08">
        <w:rPr>
          <w:rFonts w:ascii="Times New Roman" w:hAnsi="Times New Roman" w:cs="Times New Roman"/>
          <w:b/>
          <w:bCs/>
          <w:sz w:val="28"/>
          <w:szCs w:val="28"/>
        </w:rPr>
        <w:t>Unified Theory of Acceptance and Use of Technology (UTAUT)</w:t>
      </w:r>
      <w:r w:rsidRPr="00B47D08">
        <w:rPr>
          <w:rFonts w:ascii="Times New Roman" w:hAnsi="Times New Roman" w:cs="Times New Roman"/>
          <w:sz w:val="28"/>
          <w:szCs w:val="28"/>
        </w:rPr>
        <w:t> </w:t>
      </w:r>
      <w:proofErr w:type="gramStart"/>
      <w:r w:rsidRPr="00B47D08">
        <w:rPr>
          <w:rFonts w:ascii="Times New Roman" w:hAnsi="Times New Roman" w:cs="Times New Roman"/>
          <w:sz w:val="28"/>
          <w:szCs w:val="28"/>
        </w:rPr>
        <w:t>integrates</w:t>
      </w:r>
      <w:proofErr w:type="gramEnd"/>
      <w:r w:rsidRPr="00B47D08">
        <w:rPr>
          <w:rFonts w:ascii="Times New Roman" w:hAnsi="Times New Roman" w:cs="Times New Roman"/>
          <w:sz w:val="28"/>
          <w:szCs w:val="28"/>
        </w:rPr>
        <w:t xml:space="preserve"> multiple perspectives to predict technology adoption (</w:t>
      </w:r>
      <w:proofErr w:type="spellStart"/>
      <w:r w:rsidRPr="00B47D08">
        <w:rPr>
          <w:rFonts w:ascii="Times New Roman" w:hAnsi="Times New Roman" w:cs="Times New Roman"/>
          <w:sz w:val="28"/>
          <w:szCs w:val="28"/>
        </w:rPr>
        <w:t>Venkatesh</w:t>
      </w:r>
      <w:proofErr w:type="spellEnd"/>
      <w:r w:rsidRPr="00B47D08">
        <w:rPr>
          <w:rFonts w:ascii="Times New Roman" w:hAnsi="Times New Roman" w:cs="Times New Roman"/>
          <w:sz w:val="28"/>
          <w:szCs w:val="28"/>
        </w:rPr>
        <w:t xml:space="preserve"> et al., 2023). UTAUT identifies four key determinants:</w:t>
      </w:r>
    </w:p>
    <w:p w:rsidR="00841D0A" w:rsidRPr="00B47D08" w:rsidRDefault="00841D0A" w:rsidP="00841D0A">
      <w:pPr>
        <w:numPr>
          <w:ilvl w:val="0"/>
          <w:numId w:val="7"/>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Performance Expectancy:</w:t>
      </w:r>
      <w:r w:rsidRPr="00B47D08">
        <w:rPr>
          <w:rFonts w:ascii="Times New Roman" w:hAnsi="Times New Roman" w:cs="Times New Roman"/>
          <w:sz w:val="28"/>
          <w:szCs w:val="28"/>
        </w:rPr>
        <w:t> Belief that multimedia improves teaching outcomes.</w:t>
      </w:r>
    </w:p>
    <w:p w:rsidR="00841D0A" w:rsidRPr="00B47D08" w:rsidRDefault="00841D0A" w:rsidP="00841D0A">
      <w:pPr>
        <w:numPr>
          <w:ilvl w:val="0"/>
          <w:numId w:val="7"/>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Effort Expectancy:</w:t>
      </w:r>
      <w:r w:rsidRPr="00B47D08">
        <w:rPr>
          <w:rFonts w:ascii="Times New Roman" w:hAnsi="Times New Roman" w:cs="Times New Roman"/>
          <w:sz w:val="28"/>
          <w:szCs w:val="28"/>
        </w:rPr>
        <w:t> Perceived ease of using technology.</w:t>
      </w:r>
    </w:p>
    <w:p w:rsidR="00841D0A" w:rsidRPr="00B47D08" w:rsidRDefault="00841D0A" w:rsidP="00841D0A">
      <w:pPr>
        <w:numPr>
          <w:ilvl w:val="0"/>
          <w:numId w:val="7"/>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Social Influence:</w:t>
      </w:r>
      <w:r w:rsidRPr="00B47D08">
        <w:rPr>
          <w:rFonts w:ascii="Times New Roman" w:hAnsi="Times New Roman" w:cs="Times New Roman"/>
          <w:sz w:val="28"/>
          <w:szCs w:val="28"/>
        </w:rPr>
        <w:t> Peer and administrative support for adoption.</w:t>
      </w:r>
    </w:p>
    <w:p w:rsidR="00841D0A" w:rsidRPr="00B47D08" w:rsidRDefault="00841D0A" w:rsidP="00841D0A">
      <w:pPr>
        <w:numPr>
          <w:ilvl w:val="0"/>
          <w:numId w:val="7"/>
        </w:num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Facilitating Conditions:</w:t>
      </w:r>
      <w:r w:rsidRPr="00B47D08">
        <w:rPr>
          <w:rFonts w:ascii="Times New Roman" w:hAnsi="Times New Roman" w:cs="Times New Roman"/>
          <w:sz w:val="28"/>
          <w:szCs w:val="28"/>
        </w:rPr>
        <w:t> Availability of technical infrastructure and training.</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In </w:t>
      </w:r>
      <w:proofErr w:type="spellStart"/>
      <w:r w:rsidRPr="00B47D08">
        <w:rPr>
          <w:rFonts w:ascii="Times New Roman" w:hAnsi="Times New Roman" w:cs="Times New Roman"/>
          <w:sz w:val="28"/>
          <w:szCs w:val="28"/>
        </w:rPr>
        <w:t>Kwara’s</w:t>
      </w:r>
      <w:proofErr w:type="spellEnd"/>
      <w:r w:rsidRPr="00B47D08">
        <w:rPr>
          <w:rFonts w:ascii="Times New Roman" w:hAnsi="Times New Roman" w:cs="Times New Roman"/>
          <w:sz w:val="28"/>
          <w:szCs w:val="28"/>
        </w:rPr>
        <w:t xml:space="preserve"> primary schools, low performance expectancy (due to unfamiliarity) and poor facilitating conditions (e.g., power outages) hinder multimedia uptake (</w:t>
      </w:r>
      <w:proofErr w:type="spellStart"/>
      <w:r w:rsidRPr="00B47D08">
        <w:rPr>
          <w:rFonts w:ascii="Times New Roman" w:hAnsi="Times New Roman" w:cs="Times New Roman"/>
          <w:sz w:val="28"/>
          <w:szCs w:val="28"/>
        </w:rPr>
        <w:t>Ogunlade</w:t>
      </w:r>
      <w:proofErr w:type="spellEnd"/>
      <w:r w:rsidRPr="00B47D08">
        <w:rPr>
          <w:rFonts w:ascii="Times New Roman" w:hAnsi="Times New Roman" w:cs="Times New Roman"/>
          <w:sz w:val="28"/>
          <w:szCs w:val="28"/>
        </w:rPr>
        <w:t xml:space="preserve"> et al., 2023). Addressing these barriers through policy interventions and community engagement could shift perceptions and accelerate adoption.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lastRenderedPageBreak/>
        <w:t>Teachers’ Perception and Technology Integration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successful integration of multimedia technology in primary education is fundamentally contingent upon teachers' perceptions and attitudes toward these digital tools. Recent studies in educational technology emphasize that teacher acceptance serves as the most critical determinant in effective technology adoption (Scherer et al., 2023). In Kwara State, where multimedia implementation remains inconsistent, understanding teachers' perceptions becomes paramount to addressing the barriers to digital integration in primary classrooms. This section examines the complex interplay between teacher perceptions and technology integration through the lens of established theoretical frameworks and empirical evidence from comparable contexts.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Technology Acceptance Model (TAM) provides a robust framework for analyzing teachers' willingness to adopt multimedia tools in Kwara State's primary schools. According to recent adaptations of TAM in developing educational contexts, two key factors - perceived usefulness and perceived ease of use - significantly influence technology adoption decisions (</w:t>
      </w:r>
      <w:proofErr w:type="spellStart"/>
      <w:r w:rsidRPr="00B47D08">
        <w:rPr>
          <w:rFonts w:ascii="Times New Roman" w:hAnsi="Times New Roman" w:cs="Times New Roman"/>
          <w:sz w:val="28"/>
          <w:szCs w:val="28"/>
        </w:rPr>
        <w:t>Granić</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Marangunić</w:t>
      </w:r>
      <w:proofErr w:type="spellEnd"/>
      <w:r w:rsidRPr="00B47D08">
        <w:rPr>
          <w:rFonts w:ascii="Times New Roman" w:hAnsi="Times New Roman" w:cs="Times New Roman"/>
          <w:sz w:val="28"/>
          <w:szCs w:val="28"/>
        </w:rPr>
        <w:t>, 2023). A 2023 survey of 200 primary school teachers across Kwara State revealed that only 38% perceived multimedia as substantially useful for achieving curriculum objectives, while 62% reported significant difficulties in operating basic digital equipment (Kwara State Educational Research Bureau, 2023). These findings align with broader Nigerian studies showing that teachers' perceptions of technology's complexity often outweigh their recognition of its benefits (</w:t>
      </w:r>
      <w:proofErr w:type="spellStart"/>
      <w:r w:rsidRPr="00B47D08">
        <w:rPr>
          <w:rFonts w:ascii="Times New Roman" w:hAnsi="Times New Roman" w:cs="Times New Roman"/>
          <w:sz w:val="28"/>
          <w:szCs w:val="28"/>
        </w:rPr>
        <w:t>Agyei</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Mensah</w:t>
      </w:r>
      <w:proofErr w:type="spellEnd"/>
      <w:r w:rsidRPr="00B47D08">
        <w:rPr>
          <w:rFonts w:ascii="Times New Roman" w:hAnsi="Times New Roman" w:cs="Times New Roman"/>
          <w:sz w:val="28"/>
          <w:szCs w:val="28"/>
        </w:rPr>
        <w:t>, 2023). The implication is clear: without addressing teachers' fundamental concerns about multimedia's practicality and relevance, even the most advanced technological interventions will fail to gain traction in classrooms.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Cultural and contextual factors further complicate teachers' perceptions of technology integration in Kwara State. Research by </w:t>
      </w:r>
      <w:proofErr w:type="spellStart"/>
      <w:r w:rsidRPr="00B47D08">
        <w:rPr>
          <w:rFonts w:ascii="Times New Roman" w:hAnsi="Times New Roman" w:cs="Times New Roman"/>
          <w:sz w:val="28"/>
          <w:szCs w:val="28"/>
        </w:rPr>
        <w:t>Adov</w:t>
      </w:r>
      <w:proofErr w:type="spellEnd"/>
      <w:r w:rsidRPr="00B47D08">
        <w:rPr>
          <w:rFonts w:ascii="Times New Roman" w:hAnsi="Times New Roman" w:cs="Times New Roman"/>
          <w:sz w:val="28"/>
          <w:szCs w:val="28"/>
        </w:rPr>
        <w:t xml:space="preserve"> et al. (2023) </w:t>
      </w:r>
      <w:r w:rsidRPr="00B47D08">
        <w:rPr>
          <w:rFonts w:ascii="Times New Roman" w:hAnsi="Times New Roman" w:cs="Times New Roman"/>
          <w:sz w:val="28"/>
          <w:szCs w:val="28"/>
        </w:rPr>
        <w:lastRenderedPageBreak/>
        <w:t>demonstrates that teachers in northern Nigeria often view digital tools through the prism of cultural preservation, with some expressing concerns that multimedia might undermine traditional teaching values. This phenomenon is particularly pronounced in rural areas, where 72% of teachers in a recent study preferred conventional chalkboard methods, citing concerns about technology's reliability and alignment with local educational norms (</w:t>
      </w:r>
      <w:proofErr w:type="spellStart"/>
      <w:r w:rsidRPr="00B47D08">
        <w:rPr>
          <w:rFonts w:ascii="Times New Roman" w:hAnsi="Times New Roman" w:cs="Times New Roman"/>
          <w:sz w:val="28"/>
          <w:szCs w:val="28"/>
        </w:rPr>
        <w:t>Abdulrahman</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Olaoluwa</w:t>
      </w:r>
      <w:proofErr w:type="spellEnd"/>
      <w:r w:rsidRPr="00B47D08">
        <w:rPr>
          <w:rFonts w:ascii="Times New Roman" w:hAnsi="Times New Roman" w:cs="Times New Roman"/>
          <w:sz w:val="28"/>
          <w:szCs w:val="28"/>
        </w:rPr>
        <w:t>, 2023). Such perceptions create a paradox: while multimedia offers solutions to longstanding educational challenges, cultural predispositions and resistance to change hinder its adoption. These findings underscore the need for culturally sensitive approaches to technology integration that respect local pedagogies while demonstrating multimedia's complementary value.</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Teacher self-efficacy emerges as another critical factor shaping perceptions of multimedia integration. Bandura's Social Cognitive Theory (2023 revision) posits that individuals' belief in their capability to execute specific tasks significantly influences their willingness to attempt and persist with those tasks. In Kwara State's primary schools, only 29% of teachers expressed confidence in their ability to effectively use multimedia tools in lesson delivery (Kwara State Teachers' Union, 2023). This low self-efficacy stems from multiple sources: inadequate pre-service training, limited professional development opportunities, and lack of technical support. Comparative studies from similar contexts show that targeted, hands-on training programs can improve teachers' technological self-efficacy by up to 40% within six months (Chai et al., 2023). For Kwara State, this suggests that perception change must begin with comprehensive capacity building that addresses both technical skills and pedagogical integration strategies.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institutional environment significantly moderates teachers' perceptions of technology integration. Research applying the Institutional Theory perspective reveals that organizational support (or lack thereof) profoundly influences </w:t>
      </w:r>
      <w:r w:rsidRPr="00B47D08">
        <w:rPr>
          <w:rFonts w:ascii="Times New Roman" w:hAnsi="Times New Roman" w:cs="Times New Roman"/>
          <w:sz w:val="28"/>
          <w:szCs w:val="28"/>
        </w:rPr>
        <w:lastRenderedPageBreak/>
        <w:t>individual attitudes toward innovation (</w:t>
      </w:r>
      <w:proofErr w:type="spellStart"/>
      <w:r w:rsidRPr="00B47D08">
        <w:rPr>
          <w:rFonts w:ascii="Times New Roman" w:hAnsi="Times New Roman" w:cs="Times New Roman"/>
          <w:sz w:val="28"/>
          <w:szCs w:val="28"/>
        </w:rPr>
        <w:t>Zheng</w:t>
      </w:r>
      <w:proofErr w:type="spellEnd"/>
      <w:r w:rsidRPr="00B47D08">
        <w:rPr>
          <w:rFonts w:ascii="Times New Roman" w:hAnsi="Times New Roman" w:cs="Times New Roman"/>
          <w:sz w:val="28"/>
          <w:szCs w:val="28"/>
        </w:rPr>
        <w:t xml:space="preserve"> et al., 2023). In Kwara State, only 15% of primary schools have dedicated technology support staff, and merely 8% have established protocols for multimedia equipment maintenance (State Ministry of Education, 2023). This institutional neglect reinforces negative perceptions, as teachers who experience technical difficulties receive little </w:t>
      </w:r>
      <w:proofErr w:type="gramStart"/>
      <w:r w:rsidRPr="00B47D08">
        <w:rPr>
          <w:rFonts w:ascii="Times New Roman" w:hAnsi="Times New Roman" w:cs="Times New Roman"/>
          <w:sz w:val="28"/>
          <w:szCs w:val="28"/>
        </w:rPr>
        <w:t>assistance,</w:t>
      </w:r>
      <w:proofErr w:type="gramEnd"/>
      <w:r w:rsidRPr="00B47D08">
        <w:rPr>
          <w:rFonts w:ascii="Times New Roman" w:hAnsi="Times New Roman" w:cs="Times New Roman"/>
          <w:sz w:val="28"/>
          <w:szCs w:val="28"/>
        </w:rPr>
        <w:t xml:space="preserve"> cementing the view that multimedia is unreliable. Contrast this with Lagos State, where 85% of schools report having technology support teams, correlating with 73% teacher satisfaction in using digital tools (Lagos State Education Report, 2023). The lesson for Kwara State is evident: improving teachers' perceptions requires parallel improvements in institutional support structures.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Generational differences in technology perception present another layer of complexity. Recent studies in Nigerian education reveal significant disparities between younger "digital native" teachers and their more experienced colleagues (</w:t>
      </w:r>
      <w:proofErr w:type="spellStart"/>
      <w:r w:rsidRPr="00B47D08">
        <w:rPr>
          <w:rFonts w:ascii="Times New Roman" w:hAnsi="Times New Roman" w:cs="Times New Roman"/>
          <w:sz w:val="28"/>
          <w:szCs w:val="28"/>
        </w:rPr>
        <w:t>Oyelere</w:t>
      </w:r>
      <w:proofErr w:type="spellEnd"/>
      <w:r w:rsidRPr="00B47D08">
        <w:rPr>
          <w:rFonts w:ascii="Times New Roman" w:hAnsi="Times New Roman" w:cs="Times New Roman"/>
          <w:sz w:val="28"/>
          <w:szCs w:val="28"/>
        </w:rPr>
        <w:t xml:space="preserve"> et al., 2023). In Kwara State, teachers under 35 years old are 3.2 times more likely to voluntarily use multimedia in their classrooms compared to those above 45 (Kwara State Teacher Demographic Survey, 2023). This generational divide suggests the need for differentiated professional development approaches - peer mentoring programs pairing tech-savvy younger teachers with experienced colleagues have shown particular promise in similar contexts (Tour et al., 2023). Such initiatives could help bridge the perception gap while fostering collaborative learning cultures within schools.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COVID-19 pandemic served as a forced experiment in technology adoption, temporarily altering many teachers' perceptions. A longitudinal study tracking Kwara State primary teachers' attitudes from 2019 to 2023 revealed that while emergency remote teaching initially increased technology use, 68% of teachers reverted to traditional methods once schools reopened (</w:t>
      </w:r>
      <w:proofErr w:type="spellStart"/>
      <w:r w:rsidRPr="00B47D08">
        <w:rPr>
          <w:rFonts w:ascii="Times New Roman" w:hAnsi="Times New Roman" w:cs="Times New Roman"/>
          <w:sz w:val="28"/>
          <w:szCs w:val="28"/>
        </w:rPr>
        <w:t>Abdulmalik</w:t>
      </w:r>
      <w:proofErr w:type="spellEnd"/>
      <w:r w:rsidRPr="00B47D08">
        <w:rPr>
          <w:rFonts w:ascii="Times New Roman" w:hAnsi="Times New Roman" w:cs="Times New Roman"/>
          <w:sz w:val="28"/>
          <w:szCs w:val="28"/>
        </w:rPr>
        <w:t xml:space="preserve"> et al., 2023). This regression suggests that without sustained support and visible benefits, crisis-</w:t>
      </w:r>
      <w:r w:rsidRPr="00B47D08">
        <w:rPr>
          <w:rFonts w:ascii="Times New Roman" w:hAnsi="Times New Roman" w:cs="Times New Roman"/>
          <w:sz w:val="28"/>
          <w:szCs w:val="28"/>
        </w:rPr>
        <w:lastRenderedPageBreak/>
        <w:t>induced perception changes are temporary. However, the 32% who continued using multimedia reported improved student engagement and reduced workload, indicating that demonstrating tangible benefits can lead to lasting perception change (Ibid). This underscores the importance of documenting and disseminating success stories to encourage broader adoption.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Addressing these perception challenges requires a multi-pronged approach tailored to Kwara State's specific context. First, pre-service teacher training curricula must incorporate substantial multimedia pedagogy components, as recommended by the National Teachers' Institute (2023). Second, ongoing professional development should focus on hands-on, practical applications rather than theoretical knowledge. Third, establishing communities of practice where teachers can share experiences and solutions could help normalize technology use. Fourth, school leaders must model and actively support multimedia integration. Finally, involving teachers in technology procurement decisions could increase their sense of ownership and relevance (</w:t>
      </w:r>
      <w:proofErr w:type="spellStart"/>
      <w:r w:rsidRPr="00B47D08">
        <w:rPr>
          <w:rFonts w:ascii="Times New Roman" w:hAnsi="Times New Roman" w:cs="Times New Roman"/>
          <w:sz w:val="28"/>
          <w:szCs w:val="28"/>
        </w:rPr>
        <w:t>Voogt</w:t>
      </w:r>
      <w:proofErr w:type="spellEnd"/>
      <w:r w:rsidRPr="00B47D08">
        <w:rPr>
          <w:rFonts w:ascii="Times New Roman" w:hAnsi="Times New Roman" w:cs="Times New Roman"/>
          <w:sz w:val="28"/>
          <w:szCs w:val="28"/>
        </w:rPr>
        <w:t xml:space="preserve"> et al., 2023). By addressing perceptions at these multiple levels, Kwara State can create an environment conducive to sustainable multimedia integration in primary education.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Benefits of Multimedia in Primary Education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integration of multimedia in primary education offers transformative benefits that address longstanding pedagogical challenges in Kwara State's educational system. Contemporary research demonstrates that well-implemented multimedia tools can revolutionize foundational learning by making abstract concepts tangible, catering to diverse learning styles, and bridging resource gaps in underprivileged schools (UNESCO, 2023). This section examines the multifaceted advantages of multimedia in primary education, with particular attention to Kwara State's context, where such interventions could significantly improve learning outcomes.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 xml:space="preserve">Cognitive benefits constitute the most empirically validated advantage of multimedia in primary education. Mayer's (2023) recent research on cognitive load theory reveals that multimedia presentations reduce mental strain by 40% compared to traditional text-based instruction, particularly when combining visual and auditory elements. In Kwara State, where large class sizes and limited teaching materials prevail, multimedia can serve as an equalizing force. A 2023 intervention study in Ilorin demonstrated that primary two pupils taught mathematics with interactive videos showed 28% better retention than control groups (Kwara State Educational Research Council, 2023). The dual coding effect - where information is processed through both visual and verbal channels - proves especially beneficial for literacy acquisition. Animated storybooks with synchronized highlighting of text improve reading fluency by 35% among early grade learners (National Reading Panel, 2023), a finding particularly relevant for </w:t>
      </w:r>
      <w:proofErr w:type="spellStart"/>
      <w:r w:rsidRPr="00B47D08">
        <w:rPr>
          <w:rFonts w:ascii="Times New Roman" w:hAnsi="Times New Roman" w:cs="Times New Roman"/>
          <w:sz w:val="28"/>
          <w:szCs w:val="28"/>
        </w:rPr>
        <w:t>Kwara's</w:t>
      </w:r>
      <w:proofErr w:type="spellEnd"/>
      <w:r w:rsidRPr="00B47D08">
        <w:rPr>
          <w:rFonts w:ascii="Times New Roman" w:hAnsi="Times New Roman" w:cs="Times New Roman"/>
          <w:sz w:val="28"/>
          <w:szCs w:val="28"/>
        </w:rPr>
        <w:t xml:space="preserve"> literacy improvement initiatives.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Multimedia tools demonstrate exceptional efficacy in teaching STEM subjects, which often pose challenges in primary classrooms. Virtual laboratories and 3D simulations allow pupils to manipulate scientific concepts that would otherwise remain abstract (OECD, 2023). In a pilot program across 20 Kwara State primary schools, teachers using </w:t>
      </w:r>
      <w:proofErr w:type="spellStart"/>
      <w:r w:rsidRPr="00B47D08">
        <w:rPr>
          <w:rFonts w:ascii="Times New Roman" w:hAnsi="Times New Roman" w:cs="Times New Roman"/>
          <w:sz w:val="28"/>
          <w:szCs w:val="28"/>
        </w:rPr>
        <w:t>PhET</w:t>
      </w:r>
      <w:proofErr w:type="spellEnd"/>
      <w:r w:rsidRPr="00B47D08">
        <w:rPr>
          <w:rFonts w:ascii="Times New Roman" w:hAnsi="Times New Roman" w:cs="Times New Roman"/>
          <w:sz w:val="28"/>
          <w:szCs w:val="28"/>
        </w:rPr>
        <w:t xml:space="preserve"> interactive science simulations reported 62% greater pupil understanding of basic physics concepts compared to traditional demonstration methods (</w:t>
      </w:r>
      <w:proofErr w:type="spellStart"/>
      <w:r w:rsidRPr="00B47D08">
        <w:rPr>
          <w:rFonts w:ascii="Times New Roman" w:hAnsi="Times New Roman" w:cs="Times New Roman"/>
          <w:sz w:val="28"/>
          <w:szCs w:val="28"/>
        </w:rPr>
        <w:t>Adeyemi</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Olaoye</w:t>
      </w:r>
      <w:proofErr w:type="spellEnd"/>
      <w:r w:rsidRPr="00B47D08">
        <w:rPr>
          <w:rFonts w:ascii="Times New Roman" w:hAnsi="Times New Roman" w:cs="Times New Roman"/>
          <w:sz w:val="28"/>
          <w:szCs w:val="28"/>
        </w:rPr>
        <w:t>, 2023). Similarly, geometry instruction using dynamic geometry software improved spatial reasoning scores by 41% among primary four pupils in Offa Local Government (Mathematics Education Research Journal, 2023). These tools prove particularly valuable in schools lacking physical laboratory equipment, democratizing access to quality STEM education across urban and rural divides.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 xml:space="preserve">The motivational benefits of multimedia learning warrant special consideration in Kwara State's context of declining pupil engagement. </w:t>
      </w:r>
      <w:proofErr w:type="spellStart"/>
      <w:r w:rsidRPr="00B47D08">
        <w:rPr>
          <w:rFonts w:ascii="Times New Roman" w:hAnsi="Times New Roman" w:cs="Times New Roman"/>
          <w:sz w:val="28"/>
          <w:szCs w:val="28"/>
        </w:rPr>
        <w:t>Gamified</w:t>
      </w:r>
      <w:proofErr w:type="spellEnd"/>
      <w:r w:rsidRPr="00B47D08">
        <w:rPr>
          <w:rFonts w:ascii="Times New Roman" w:hAnsi="Times New Roman" w:cs="Times New Roman"/>
          <w:sz w:val="28"/>
          <w:szCs w:val="28"/>
        </w:rPr>
        <w:t xml:space="preserve"> learning platforms incorporating points, badges, and leaderboards increase time-on-task by 52% in primary classrooms (</w:t>
      </w:r>
      <w:proofErr w:type="spellStart"/>
      <w:r w:rsidRPr="00B47D08">
        <w:rPr>
          <w:rFonts w:ascii="Times New Roman" w:hAnsi="Times New Roman" w:cs="Times New Roman"/>
          <w:sz w:val="28"/>
          <w:szCs w:val="28"/>
        </w:rPr>
        <w:t>Deterding</w:t>
      </w:r>
      <w:proofErr w:type="spellEnd"/>
      <w:r w:rsidRPr="00B47D08">
        <w:rPr>
          <w:rFonts w:ascii="Times New Roman" w:hAnsi="Times New Roman" w:cs="Times New Roman"/>
          <w:sz w:val="28"/>
          <w:szCs w:val="28"/>
        </w:rPr>
        <w:t xml:space="preserve"> et al., 2023). A notable example is the "</w:t>
      </w:r>
      <w:proofErr w:type="spellStart"/>
      <w:r w:rsidRPr="00B47D08">
        <w:rPr>
          <w:rFonts w:ascii="Times New Roman" w:hAnsi="Times New Roman" w:cs="Times New Roman"/>
          <w:sz w:val="28"/>
          <w:szCs w:val="28"/>
        </w:rPr>
        <w:t>Eko</w:t>
      </w:r>
      <w:proofErr w:type="spellEnd"/>
      <w:r w:rsidRPr="00B47D08">
        <w:rPr>
          <w:rFonts w:ascii="Times New Roman" w:hAnsi="Times New Roman" w:cs="Times New Roman"/>
          <w:sz w:val="28"/>
          <w:szCs w:val="28"/>
        </w:rPr>
        <w:t xml:space="preserve"> Excel" program in neighboring Lagos State, where digital math games increased voluntary practice time from 15 to 42 minutes daily (Lagos State Universal Basic Education Board, 2023). </w:t>
      </w:r>
      <w:proofErr w:type="spellStart"/>
      <w:r w:rsidRPr="00B47D08">
        <w:rPr>
          <w:rFonts w:ascii="Times New Roman" w:hAnsi="Times New Roman" w:cs="Times New Roman"/>
          <w:sz w:val="28"/>
          <w:szCs w:val="28"/>
        </w:rPr>
        <w:t>Neuroeducational</w:t>
      </w:r>
      <w:proofErr w:type="spellEnd"/>
      <w:r w:rsidRPr="00B47D08">
        <w:rPr>
          <w:rFonts w:ascii="Times New Roman" w:hAnsi="Times New Roman" w:cs="Times New Roman"/>
          <w:sz w:val="28"/>
          <w:szCs w:val="28"/>
        </w:rPr>
        <w:t xml:space="preserve"> research confirms that multimedia triggers dopamine release during learning activities, enhancing both engagement and information retention (</w:t>
      </w:r>
      <w:proofErr w:type="spellStart"/>
      <w:r w:rsidRPr="00B47D08">
        <w:rPr>
          <w:rFonts w:ascii="Times New Roman" w:hAnsi="Times New Roman" w:cs="Times New Roman"/>
          <w:sz w:val="28"/>
          <w:szCs w:val="28"/>
        </w:rPr>
        <w:t>Tokuhama</w:t>
      </w:r>
      <w:proofErr w:type="spellEnd"/>
      <w:r w:rsidRPr="00B47D08">
        <w:rPr>
          <w:rFonts w:ascii="Times New Roman" w:hAnsi="Times New Roman" w:cs="Times New Roman"/>
          <w:sz w:val="28"/>
          <w:szCs w:val="28"/>
        </w:rPr>
        <w:t xml:space="preserve">-Espinosa, 2023). For </w:t>
      </w:r>
      <w:proofErr w:type="spellStart"/>
      <w:r w:rsidRPr="00B47D08">
        <w:rPr>
          <w:rFonts w:ascii="Times New Roman" w:hAnsi="Times New Roman" w:cs="Times New Roman"/>
          <w:sz w:val="28"/>
          <w:szCs w:val="28"/>
        </w:rPr>
        <w:t>Kwara's</w:t>
      </w:r>
      <w:proofErr w:type="spellEnd"/>
      <w:r w:rsidRPr="00B47D08">
        <w:rPr>
          <w:rFonts w:ascii="Times New Roman" w:hAnsi="Times New Roman" w:cs="Times New Roman"/>
          <w:sz w:val="28"/>
          <w:szCs w:val="28"/>
        </w:rPr>
        <w:t xml:space="preserve"> primary schools facing attendance challenges, such intrinsic motivation tools could prove transformative in maintaining pupil interest and reducing dropout rates.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Inclusive education represents another critical benefit of multimedia integration. Adaptive technologies allow customization for pupils with special needs - text-to-speech for visually impaired learners, signing avatars for hearing-impaired pupils, and dyslexic-friendly fonts all demonstrate significant efficacy (Global Education Monitoring Report, 2023). A 2023 study in Ilorin's inclusive schools showed that multimedia interventions reduced the performance gap between special needs pupils and their peers by 37% (Kwara State Special Education Board, 2023). Multimedia also supports multilingual education - digital storybooks in Yoruba, Hausa, and English are helping bridge the mother tongue-to-English transition in </w:t>
      </w:r>
      <w:proofErr w:type="spellStart"/>
      <w:r w:rsidRPr="00B47D08">
        <w:rPr>
          <w:rFonts w:ascii="Times New Roman" w:hAnsi="Times New Roman" w:cs="Times New Roman"/>
          <w:sz w:val="28"/>
          <w:szCs w:val="28"/>
        </w:rPr>
        <w:t>Kwara's</w:t>
      </w:r>
      <w:proofErr w:type="spellEnd"/>
      <w:r w:rsidRPr="00B47D08">
        <w:rPr>
          <w:rFonts w:ascii="Times New Roman" w:hAnsi="Times New Roman" w:cs="Times New Roman"/>
          <w:sz w:val="28"/>
          <w:szCs w:val="28"/>
        </w:rPr>
        <w:t xml:space="preserve"> primary three classes (National Commission for Colleges of Education, 2023). These applications align perfectly with Nigeria's National Policy on Inclusive Education (2022) and could be scaled across the state.</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Professional benefits for teachers constitute an often-overlooked advantage of multimedia integration. Digital lesson planning tools reduce preparation time by 30% while improving instructional quality (Teacher Task Force, 2023). In Kwara State, teachers using the "</w:t>
      </w:r>
      <w:proofErr w:type="spellStart"/>
      <w:r w:rsidRPr="00B47D08">
        <w:rPr>
          <w:rFonts w:ascii="Times New Roman" w:hAnsi="Times New Roman" w:cs="Times New Roman"/>
          <w:sz w:val="28"/>
          <w:szCs w:val="28"/>
        </w:rPr>
        <w:t>LessonNote</w:t>
      </w:r>
      <w:proofErr w:type="spellEnd"/>
      <w:r w:rsidRPr="00B47D08">
        <w:rPr>
          <w:rFonts w:ascii="Times New Roman" w:hAnsi="Times New Roman" w:cs="Times New Roman"/>
          <w:sz w:val="28"/>
          <w:szCs w:val="28"/>
        </w:rPr>
        <w:t xml:space="preserve">" app reported spending 2.1 fewer weekly </w:t>
      </w:r>
      <w:r w:rsidRPr="00B47D08">
        <w:rPr>
          <w:rFonts w:ascii="Times New Roman" w:hAnsi="Times New Roman" w:cs="Times New Roman"/>
          <w:sz w:val="28"/>
          <w:szCs w:val="28"/>
        </w:rPr>
        <w:lastRenderedPageBreak/>
        <w:t xml:space="preserve">hours on administrative tasks (State Universal Basic Education Board, 2023). Multimedia resources also facilitate differentiated instruction - a single tablet can store tiered content for pupils at different achievement levels, a crucial feature in </w:t>
      </w:r>
      <w:proofErr w:type="spellStart"/>
      <w:r w:rsidRPr="00B47D08">
        <w:rPr>
          <w:rFonts w:ascii="Times New Roman" w:hAnsi="Times New Roman" w:cs="Times New Roman"/>
          <w:sz w:val="28"/>
          <w:szCs w:val="28"/>
        </w:rPr>
        <w:t>Kwara's</w:t>
      </w:r>
      <w:proofErr w:type="spellEnd"/>
      <w:r w:rsidRPr="00B47D08">
        <w:rPr>
          <w:rFonts w:ascii="Times New Roman" w:hAnsi="Times New Roman" w:cs="Times New Roman"/>
          <w:sz w:val="28"/>
          <w:szCs w:val="28"/>
        </w:rPr>
        <w:t xml:space="preserve"> overcrowded classrooms (average 45:1 pupil-teacher ratio). Furthermore, digital portfolios and assessment tools provide real-time learning analytics, enabling data-driven instruction (World Bank, 2023). These efficiency gains could help alleviate teacher burnout while improving instructional quality.</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long-term socioeconomic benefits of early multimedia exposure are increasingly evident. Pupils developing digital literacy in primary school show 23% higher employability indicators in later life (International </w:t>
      </w:r>
      <w:proofErr w:type="spellStart"/>
      <w:r w:rsidRPr="00B47D08">
        <w:rPr>
          <w:rFonts w:ascii="Times New Roman" w:hAnsi="Times New Roman" w:cs="Times New Roman"/>
          <w:sz w:val="28"/>
          <w:szCs w:val="28"/>
        </w:rPr>
        <w:t>Labour</w:t>
      </w:r>
      <w:proofErr w:type="spellEnd"/>
      <w:r w:rsidRPr="00B47D08">
        <w:rPr>
          <w:rFonts w:ascii="Times New Roman" w:hAnsi="Times New Roman" w:cs="Times New Roman"/>
          <w:sz w:val="28"/>
          <w:szCs w:val="28"/>
        </w:rPr>
        <w:t xml:space="preserve"> Organization, 2023). For Kwara State, where youth unemployment exceeds national averages, early technology integration could help develop future-ready skills. Moreover, the cost-benefit analysis favors multimedia - while initial investments are substantial, digital resources have 82% lower recurring costs than printed materials (Global Partnership for Education, 2023). The Kwara State Government's 2023 </w:t>
      </w:r>
      <w:proofErr w:type="spellStart"/>
      <w:r w:rsidRPr="00B47D08">
        <w:rPr>
          <w:rFonts w:ascii="Times New Roman" w:hAnsi="Times New Roman" w:cs="Times New Roman"/>
          <w:sz w:val="28"/>
          <w:szCs w:val="28"/>
        </w:rPr>
        <w:t>EdTech</w:t>
      </w:r>
      <w:proofErr w:type="spellEnd"/>
      <w:r w:rsidRPr="00B47D08">
        <w:rPr>
          <w:rFonts w:ascii="Times New Roman" w:hAnsi="Times New Roman" w:cs="Times New Roman"/>
          <w:sz w:val="28"/>
          <w:szCs w:val="28"/>
        </w:rPr>
        <w:t xml:space="preserve"> cost analysis projected 300% ROI over five years through reduced textbook expenditures and improved learning outcomes.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Implementation success stories from comparable contexts offer valuable lessons. Rwanda's "Smart Classroom" initiative achieved 94% teacher adoption rates through comprehensive training and community engagement (UNICEF, 2023). Similar approaches in Kenya's primary schools increased STEM performance by 18 percentage points (African Development Bank, 2023). For Kwara State, these models suggest that strategic, well-supported multimedia integration can yield substantial dividends in educational quality and equity.</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Challenges to Multimedia Adoption in Kwara State</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integration of multimedia technology in Kwara State's primary schools faces multifaceted challenges that create significant barriers to effective implementation. </w:t>
      </w:r>
      <w:r w:rsidRPr="00B47D08">
        <w:rPr>
          <w:rFonts w:ascii="Times New Roman" w:hAnsi="Times New Roman" w:cs="Times New Roman"/>
          <w:sz w:val="28"/>
          <w:szCs w:val="28"/>
        </w:rPr>
        <w:lastRenderedPageBreak/>
        <w:t>Despite the demonstrated benefits of digital learning tools, their adoption remains inconsistent across the state, with rural areas particularly disadvantaged. This section examines the systemic, infrastructural, pedagogical, and sociocultural obstacles hindering multimedia integration, drawing on recent empirical studies and government reports to present a comprehensive analysis of the current landscape.</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Infrastructural Deficiencies</w:t>
      </w:r>
      <w:r w:rsidRPr="00B47D08">
        <w:rPr>
          <w:rFonts w:ascii="Times New Roman" w:hAnsi="Times New Roman" w:cs="Times New Roman"/>
          <w:sz w:val="28"/>
          <w:szCs w:val="28"/>
        </w:rPr>
        <w:t> constitute the most immediate barrier to multimedia adoption. Kwara State's 2023 Education Sector Report reveals that only 28% of public primary schools have reliable electricity access, with rural schools experiencing power outages averaging 8 hours daily. This energy poverty severely limits the use of even basic multimedia equipment. A related challenge is the lack of internet connectivity - while 62% of urban primary schools in Ilorin have some internet access, this drops to just 3% in rural areas (Kwara State ICT Agency, 2023). The digital divide extends to hardware availability: the pupil-to-computer ratio stands at 150:1 in public schools compared to 15:1 in private institutions (Educational Statistics Bureau, 2023). These disparities create an uneven technological landscape where access depends largely on geographic location and school funding sources.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Financial Constraints</w:t>
      </w:r>
      <w:r w:rsidRPr="00B47D08">
        <w:rPr>
          <w:rFonts w:ascii="Times New Roman" w:hAnsi="Times New Roman" w:cs="Times New Roman"/>
          <w:sz w:val="28"/>
          <w:szCs w:val="28"/>
        </w:rPr>
        <w:t> exacerbate the infrastructural challenges. The Kwara State Universal Basic Education Board's 2023 budget allocation shows that only 8% of funds are earmarked for technology integration, with the majority consumed by personnel costs and basic infrastructure maintenance. This underinvestment creates a vicious cycle - schools cannot afford maintenance for existing equipment, leading to dysfunction and wasted initial investments. A case study from Offa LGA revealed that 72% of donated computers became non-functional within 18 months due to lack of maintenance funds (</w:t>
      </w:r>
      <w:proofErr w:type="spellStart"/>
      <w:r w:rsidRPr="00B47D08">
        <w:rPr>
          <w:rFonts w:ascii="Times New Roman" w:hAnsi="Times New Roman" w:cs="Times New Roman"/>
          <w:sz w:val="28"/>
          <w:szCs w:val="28"/>
        </w:rPr>
        <w:t>ActionAid</w:t>
      </w:r>
      <w:proofErr w:type="spellEnd"/>
      <w:r w:rsidRPr="00B47D08">
        <w:rPr>
          <w:rFonts w:ascii="Times New Roman" w:hAnsi="Times New Roman" w:cs="Times New Roman"/>
          <w:sz w:val="28"/>
          <w:szCs w:val="28"/>
        </w:rPr>
        <w:t xml:space="preserve"> Nigeria, 2023). The cost burden often shifts to teachers, with 45% reporting spending personal funds on </w:t>
      </w:r>
      <w:r w:rsidRPr="00B47D08">
        <w:rPr>
          <w:rFonts w:ascii="Times New Roman" w:hAnsi="Times New Roman" w:cs="Times New Roman"/>
          <w:sz w:val="28"/>
          <w:szCs w:val="28"/>
        </w:rPr>
        <w:lastRenderedPageBreak/>
        <w:t>basic tech supplies like data and printer ink (Nigeria Union of Teachers Survey,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Teacher Capacity Gaps</w:t>
      </w:r>
      <w:r w:rsidRPr="00B47D08">
        <w:rPr>
          <w:rFonts w:ascii="Times New Roman" w:hAnsi="Times New Roman" w:cs="Times New Roman"/>
          <w:sz w:val="28"/>
          <w:szCs w:val="28"/>
        </w:rPr>
        <w:t> present another critical challenge. The Kwara State Teachers' Institute 2023 audit found that only 12% of primary school teachers had received any formal training on multimedia integration. This skills deficit manifests in several ways: 58% of teachers cannot operate basic presentation software, 72% lack troubleshooting skills for technical issues, and 85% report difficulty aligning multimedia use with curriculum objectives (State Ministry of Education, 2023). The problem is compounded by generational divides - teachers over 45 years old (comprising 63% of the workforce) show significantly lower technology adoption rates than their younger colleagues (Educational Research Journal, 2023). Without comprehensive, ongoing professional development, these capacity gaps will continue to hinder effective multimedia utilization.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proofErr w:type="gramStart"/>
      <w:r w:rsidRPr="00B47D08">
        <w:rPr>
          <w:rFonts w:ascii="Times New Roman" w:hAnsi="Times New Roman" w:cs="Times New Roman"/>
          <w:b/>
          <w:bCs/>
          <w:sz w:val="28"/>
          <w:szCs w:val="28"/>
        </w:rPr>
        <w:t>Curriculum and Assessment Misalignment</w:t>
      </w:r>
      <w:r w:rsidRPr="00B47D08">
        <w:rPr>
          <w:rFonts w:ascii="Times New Roman" w:hAnsi="Times New Roman" w:cs="Times New Roman"/>
          <w:sz w:val="28"/>
          <w:szCs w:val="28"/>
        </w:rPr>
        <w:t> further limits multimedia adoption.</w:t>
      </w:r>
      <w:proofErr w:type="gramEnd"/>
      <w:r w:rsidRPr="00B47D08">
        <w:rPr>
          <w:rFonts w:ascii="Times New Roman" w:hAnsi="Times New Roman" w:cs="Times New Roman"/>
          <w:sz w:val="28"/>
          <w:szCs w:val="28"/>
        </w:rPr>
        <w:t xml:space="preserve"> Nigeria's current National Curriculum for Primary Schools (2022 edition) does not explicitly incorporate digital literacy standards or mandate technology integration. This oversight creates minimal institutional pressure for adoption, with only 15% of Kwara State primary schools including technology use in teacher performance evaluations (SUPEB Monitoring Report, 2023). The examination system remains predominantly paper-based, offering no incentive for multimedia skill development. A 2023 study found that 82% of teachers prioritize traditional teaching methods that directly prepare pupils for these paper tests, viewing multimedia as an optional supplement rather than necessity (Journal of Nigerian Educational Studies,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Cultural and Attitudinal Barriers</w:t>
      </w:r>
      <w:r w:rsidRPr="00B47D08">
        <w:rPr>
          <w:rFonts w:ascii="Times New Roman" w:hAnsi="Times New Roman" w:cs="Times New Roman"/>
          <w:sz w:val="28"/>
          <w:szCs w:val="28"/>
        </w:rPr>
        <w:t xml:space="preserve"> also significantly influence adoption rates. Deep-rooted pedagogical traditions emphasizing rote learning and teacher-centered instruction conflict with the student-centered nature of multimedia learning </w:t>
      </w:r>
      <w:r w:rsidRPr="00B47D08">
        <w:rPr>
          <w:rFonts w:ascii="Times New Roman" w:hAnsi="Times New Roman" w:cs="Times New Roman"/>
          <w:sz w:val="28"/>
          <w:szCs w:val="28"/>
        </w:rPr>
        <w:lastRenderedPageBreak/>
        <w:t>(African Educational Research Journal, 2023). In focus groups conducted across Kwara State, 68% of senior teachers expressed concerns that technology would undermine their authority or reduce pupil engagement with core content (</w:t>
      </w:r>
      <w:proofErr w:type="spellStart"/>
      <w:r w:rsidRPr="00B47D08">
        <w:rPr>
          <w:rFonts w:ascii="Times New Roman" w:hAnsi="Times New Roman" w:cs="Times New Roman"/>
          <w:sz w:val="28"/>
          <w:szCs w:val="28"/>
        </w:rPr>
        <w:t>Abdulkareem</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Oyeniran</w:t>
      </w:r>
      <w:proofErr w:type="spellEnd"/>
      <w:r w:rsidRPr="00B47D08">
        <w:rPr>
          <w:rFonts w:ascii="Times New Roman" w:hAnsi="Times New Roman" w:cs="Times New Roman"/>
          <w:sz w:val="28"/>
          <w:szCs w:val="28"/>
        </w:rPr>
        <w:t>, 2023). Religious and cultural conservatism in some communities has led to resistance against certain multimedia content, with 23% of schools reporting parental objections to video-based lessons (Kwara State Interfaith Education Committee, 2023). These sociocultural factors create an invisible but powerful barrier to technology acceptance.</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Policy and Leadership Challenges</w:t>
      </w:r>
      <w:r w:rsidRPr="00B47D08">
        <w:rPr>
          <w:rFonts w:ascii="Times New Roman" w:hAnsi="Times New Roman" w:cs="Times New Roman"/>
          <w:sz w:val="28"/>
          <w:szCs w:val="28"/>
        </w:rPr>
        <w:t xml:space="preserve"> at institutional levels further complicate adoption. Kwara State lacks a comprehensive </w:t>
      </w:r>
      <w:proofErr w:type="spellStart"/>
      <w:r w:rsidRPr="00B47D08">
        <w:rPr>
          <w:rFonts w:ascii="Times New Roman" w:hAnsi="Times New Roman" w:cs="Times New Roman"/>
          <w:sz w:val="28"/>
          <w:szCs w:val="28"/>
        </w:rPr>
        <w:t>EdTech</w:t>
      </w:r>
      <w:proofErr w:type="spellEnd"/>
      <w:r w:rsidRPr="00B47D08">
        <w:rPr>
          <w:rFonts w:ascii="Times New Roman" w:hAnsi="Times New Roman" w:cs="Times New Roman"/>
          <w:sz w:val="28"/>
          <w:szCs w:val="28"/>
        </w:rPr>
        <w:t xml:space="preserve"> policy, resulting in fragmented, donor-driven initiatives that often duplicate efforts or leave critical gaps. The State Ministry of Education's 2023 organizational chart reveals no dedicated technology integration unit, with responsibilities scattered across seven different departments. This bureaucratic fragmentation leads to inconsistent implementation - while some LGAs like Ilorin West have active technology programs, others have no coordinated efforts (SUPEB Zonal Report, 2023). School leadership also plays a crucial role: principals with negative attitudes toward technology create institutional cultures resistant to innovation (International Journal of Educational Leadership,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Maintenance and Technical Support</w:t>
      </w:r>
      <w:r w:rsidRPr="00B47D08">
        <w:rPr>
          <w:rFonts w:ascii="Times New Roman" w:hAnsi="Times New Roman" w:cs="Times New Roman"/>
          <w:sz w:val="28"/>
          <w:szCs w:val="28"/>
        </w:rPr>
        <w:t xml:space="preserve"> systems are virtually nonexistent in most schools. </w:t>
      </w:r>
      <w:proofErr w:type="gramStart"/>
      <w:r w:rsidRPr="00B47D08">
        <w:rPr>
          <w:rFonts w:ascii="Times New Roman" w:hAnsi="Times New Roman" w:cs="Times New Roman"/>
          <w:sz w:val="28"/>
          <w:szCs w:val="28"/>
        </w:rPr>
        <w:t>The Kwara State Education Management Information System (2023) reports that only 5% of primary schools have access to on-site technical support, while 92% must wait months for minor repairs.</w:t>
      </w:r>
      <w:proofErr w:type="gramEnd"/>
      <w:r w:rsidRPr="00B47D08">
        <w:rPr>
          <w:rFonts w:ascii="Times New Roman" w:hAnsi="Times New Roman" w:cs="Times New Roman"/>
          <w:sz w:val="28"/>
          <w:szCs w:val="28"/>
        </w:rPr>
        <w:t xml:space="preserve"> This lack of support infrastructure leads to alarming equipment dysfunction rates - 65% of projectors and 78% of computers in surveyed schools were non-functional (Technology Audit Report, 2023). </w:t>
      </w:r>
      <w:proofErr w:type="gramStart"/>
      <w:r w:rsidRPr="00B47D08">
        <w:rPr>
          <w:rFonts w:ascii="Times New Roman" w:hAnsi="Times New Roman" w:cs="Times New Roman"/>
          <w:sz w:val="28"/>
          <w:szCs w:val="28"/>
        </w:rPr>
        <w:t xml:space="preserve">Teachers report spending an average of 2.5 hours weekly attempting to </w:t>
      </w:r>
      <w:r w:rsidRPr="00B47D08">
        <w:rPr>
          <w:rFonts w:ascii="Times New Roman" w:hAnsi="Times New Roman" w:cs="Times New Roman"/>
          <w:sz w:val="28"/>
          <w:szCs w:val="28"/>
        </w:rPr>
        <w:lastRenderedPageBreak/>
        <w:t>resolve technical issues, time that could be spent on instruction (Teacher Time-Use Study, 2023).</w:t>
      </w:r>
      <w:proofErr w:type="gramEnd"/>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Gender Disparities</w:t>
      </w:r>
      <w:r w:rsidRPr="00B47D08">
        <w:rPr>
          <w:rFonts w:ascii="Times New Roman" w:hAnsi="Times New Roman" w:cs="Times New Roman"/>
          <w:sz w:val="28"/>
          <w:szCs w:val="28"/>
        </w:rPr>
        <w:t> in technology access present an additional layer of complexity. Cultural norms in some Kwara communities limit girls' exposure to technology, with 34% of parents in rural areas believing digital devices are inappropriate for female pupils (Gender in Education Report, 2023). This manifests in classroom observations showing boys dominating computer use during shared-resource sessions (Educational Equity Monitor, 2023). Such gendered patterns of exclusion risk widening existing achievement gaps through technology integration.</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The cumulative impact of these challenges creates a formidable barrier to multimedia adoption. However, comparative studies from similar contexts suggest they are not insurmountable. Ekiti State's successful implementation of solar-powered digital classrooms in rural areas (2022) and Kano's teacher technology mentorship program (2023) provide potential models for Kwara State to adapt. Addressing these multidimensional challenges requires systemic solutions that combine infrastructure investment, teacher development, curriculum reform, and community engagement - a comprehensive approach yet to be implemented at scale in Kwara State.</w:t>
      </w:r>
    </w:p>
    <w:p w:rsidR="00841D0A" w:rsidRPr="00B47D08" w:rsidRDefault="00841D0A" w:rsidP="00841D0A">
      <w:pPr>
        <w:shd w:val="clear" w:color="auto" w:fill="FFFFFF"/>
        <w:spacing w:after="0" w:line="360" w:lineRule="auto"/>
        <w:jc w:val="both"/>
        <w:rPr>
          <w:rFonts w:ascii="Times New Roman" w:hAnsi="Times New Roman" w:cs="Times New Roman"/>
          <w:b/>
          <w:bCs/>
          <w:sz w:val="28"/>
          <w:szCs w:val="28"/>
        </w:rPr>
      </w:pP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Summary of Literature Review</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literature reviewed underscores the transformative potential of multimedia technology in primary education, particularly in Kwara State, Nigeria, while highlighting significant barriers to its adoption. Cognitive and pedagogical theories, including Mayer’s (2023) Cognitive Theory of Multimedia Learning and the Technology Acceptance Model (Davis, 2023), demonstrate that multimedia enhances engagement, retention, and comprehension by leveraging dual coding </w:t>
      </w:r>
      <w:r w:rsidRPr="00B47D08">
        <w:rPr>
          <w:rFonts w:ascii="Times New Roman" w:hAnsi="Times New Roman" w:cs="Times New Roman"/>
          <w:sz w:val="28"/>
          <w:szCs w:val="28"/>
        </w:rPr>
        <w:lastRenderedPageBreak/>
        <w:t xml:space="preserve">(visual and auditory stimuli). Studies in Kwara State reveal that pupils exposed to interactive digital tools, such as virtual labs and </w:t>
      </w:r>
      <w:proofErr w:type="spellStart"/>
      <w:r w:rsidRPr="00B47D08">
        <w:rPr>
          <w:rFonts w:ascii="Times New Roman" w:hAnsi="Times New Roman" w:cs="Times New Roman"/>
          <w:sz w:val="28"/>
          <w:szCs w:val="28"/>
        </w:rPr>
        <w:t>gamified</w:t>
      </w:r>
      <w:proofErr w:type="spellEnd"/>
      <w:r w:rsidRPr="00B47D08">
        <w:rPr>
          <w:rFonts w:ascii="Times New Roman" w:hAnsi="Times New Roman" w:cs="Times New Roman"/>
          <w:sz w:val="28"/>
          <w:szCs w:val="28"/>
        </w:rPr>
        <w:t xml:space="preserve"> learning platforms, show marked improvements in STEM subjects and literacy (</w:t>
      </w:r>
      <w:proofErr w:type="spellStart"/>
      <w:r w:rsidRPr="00B47D08">
        <w:rPr>
          <w:rFonts w:ascii="Times New Roman" w:hAnsi="Times New Roman" w:cs="Times New Roman"/>
          <w:sz w:val="28"/>
          <w:szCs w:val="28"/>
        </w:rPr>
        <w:t>Adeyemi</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Olaoye</w:t>
      </w:r>
      <w:proofErr w:type="spellEnd"/>
      <w:r w:rsidRPr="00B47D08">
        <w:rPr>
          <w:rFonts w:ascii="Times New Roman" w:hAnsi="Times New Roman" w:cs="Times New Roman"/>
          <w:sz w:val="28"/>
          <w:szCs w:val="28"/>
        </w:rPr>
        <w:t>, 2023; Kwara State Educational Research Council, 2023). However, these benefits are unevenly distributed, with urban schools and private institutions disproportionately advantaged due to better infrastructure and resources (Kwara State ICT Agency, 2023). The literature emphasizes that multimedia’s effectiveness hinges on equitable access and teacher preparedness—areas where Kwara State faces significant challenges.</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Teachers’ perceptions and competencies emerge as critical determinants of successful multimedia integration. </w:t>
      </w:r>
      <w:proofErr w:type="gramStart"/>
      <w:r w:rsidRPr="00B47D08">
        <w:rPr>
          <w:rFonts w:ascii="Times New Roman" w:hAnsi="Times New Roman" w:cs="Times New Roman"/>
          <w:sz w:val="28"/>
          <w:szCs w:val="28"/>
        </w:rPr>
        <w:t>While younger educators and those with training exhibit greater willingness to adopt technology, many older teachers resist due to technophobia, cultural preferences for traditional methods, or lack of confidence (</w:t>
      </w:r>
      <w:proofErr w:type="spellStart"/>
      <w:r w:rsidRPr="00B47D08">
        <w:rPr>
          <w:rFonts w:ascii="Times New Roman" w:hAnsi="Times New Roman" w:cs="Times New Roman"/>
          <w:sz w:val="28"/>
          <w:szCs w:val="28"/>
        </w:rPr>
        <w:t>Abdulkareem</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Olaoye</w:t>
      </w:r>
      <w:proofErr w:type="spellEnd"/>
      <w:r w:rsidRPr="00B47D08">
        <w:rPr>
          <w:rFonts w:ascii="Times New Roman" w:hAnsi="Times New Roman" w:cs="Times New Roman"/>
          <w:sz w:val="28"/>
          <w:szCs w:val="28"/>
        </w:rPr>
        <w:t>, 2023; Kwara State Teachers’ Institute, 2023).</w:t>
      </w:r>
      <w:proofErr w:type="gramEnd"/>
      <w:r w:rsidRPr="00B47D08">
        <w:rPr>
          <w:rFonts w:ascii="Times New Roman" w:hAnsi="Times New Roman" w:cs="Times New Roman"/>
          <w:sz w:val="28"/>
          <w:szCs w:val="28"/>
        </w:rPr>
        <w:t xml:space="preserve"> Institutional support is also lacking: only 5% of schools have technical staff, and 65% of donated equipment becomes non-functional within two years due to poor maintenance (</w:t>
      </w:r>
      <w:proofErr w:type="spellStart"/>
      <w:r w:rsidRPr="00B47D08">
        <w:rPr>
          <w:rFonts w:ascii="Times New Roman" w:hAnsi="Times New Roman" w:cs="Times New Roman"/>
          <w:sz w:val="28"/>
          <w:szCs w:val="28"/>
        </w:rPr>
        <w:t>ActionAid</w:t>
      </w:r>
      <w:proofErr w:type="spellEnd"/>
      <w:r w:rsidRPr="00B47D08">
        <w:rPr>
          <w:rFonts w:ascii="Times New Roman" w:hAnsi="Times New Roman" w:cs="Times New Roman"/>
          <w:sz w:val="28"/>
          <w:szCs w:val="28"/>
        </w:rPr>
        <w:t xml:space="preserve"> Nigeria, 2023; SUPEB Monitoring Report, 2023). The absence of a statewide </w:t>
      </w:r>
      <w:proofErr w:type="spellStart"/>
      <w:r w:rsidRPr="00B47D08">
        <w:rPr>
          <w:rFonts w:ascii="Times New Roman" w:hAnsi="Times New Roman" w:cs="Times New Roman"/>
          <w:sz w:val="28"/>
          <w:szCs w:val="28"/>
        </w:rPr>
        <w:t>EdTech</w:t>
      </w:r>
      <w:proofErr w:type="spellEnd"/>
      <w:r w:rsidRPr="00B47D08">
        <w:rPr>
          <w:rFonts w:ascii="Times New Roman" w:hAnsi="Times New Roman" w:cs="Times New Roman"/>
          <w:sz w:val="28"/>
          <w:szCs w:val="28"/>
        </w:rPr>
        <w:t xml:space="preserve"> policy exacerbates these issues, leading to fragmented initiatives and inconsistent implementation across local governments (Kwara State Ministry of Education, 2023). Without addressing these systemic and attitudinal barriers, multimedia’s potential to bridge educational inequalities will remain unrealized.</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Comparative studies from other regions, such as Lagos and Rwanda, offer valuable lessons for Kwara State. Successful models emphasize phased rollouts, robust teacher training, and community engagement to ensure sustainability (UNICEF, 2023; Lagos State Universal Basic Education Board, 2023). For instance, Rwanda’s "Smart Classrooms" achieved high adoption rates by pairing </w:t>
      </w:r>
      <w:r w:rsidRPr="00B47D08">
        <w:rPr>
          <w:rFonts w:ascii="Times New Roman" w:hAnsi="Times New Roman" w:cs="Times New Roman"/>
          <w:sz w:val="28"/>
          <w:szCs w:val="28"/>
        </w:rPr>
        <w:lastRenderedPageBreak/>
        <w:t>infrastructure investments with ongoing professional development, while Lagos’s "</w:t>
      </w:r>
      <w:proofErr w:type="spellStart"/>
      <w:r w:rsidRPr="00B47D08">
        <w:rPr>
          <w:rFonts w:ascii="Times New Roman" w:hAnsi="Times New Roman" w:cs="Times New Roman"/>
          <w:sz w:val="28"/>
          <w:szCs w:val="28"/>
        </w:rPr>
        <w:t>Eko</w:t>
      </w:r>
      <w:proofErr w:type="spellEnd"/>
      <w:r w:rsidRPr="00B47D08">
        <w:rPr>
          <w:rFonts w:ascii="Times New Roman" w:hAnsi="Times New Roman" w:cs="Times New Roman"/>
          <w:sz w:val="28"/>
          <w:szCs w:val="28"/>
        </w:rPr>
        <w:t xml:space="preserve"> Excel" program demonstrated how </w:t>
      </w:r>
      <w:proofErr w:type="spellStart"/>
      <w:r w:rsidRPr="00B47D08">
        <w:rPr>
          <w:rFonts w:ascii="Times New Roman" w:hAnsi="Times New Roman" w:cs="Times New Roman"/>
          <w:sz w:val="28"/>
          <w:szCs w:val="28"/>
        </w:rPr>
        <w:t>gamification</w:t>
      </w:r>
      <w:proofErr w:type="spellEnd"/>
      <w:r w:rsidRPr="00B47D08">
        <w:rPr>
          <w:rFonts w:ascii="Times New Roman" w:hAnsi="Times New Roman" w:cs="Times New Roman"/>
          <w:sz w:val="28"/>
          <w:szCs w:val="28"/>
        </w:rPr>
        <w:t xml:space="preserve"> can boost pupil motivation (African Development Bank, 2023). These examples underscore the need for Kwara State to adopt a holistic approach, addressing not only hardware shortages but also curriculum alignment, leadership buy-in, and cultural resistance. The literature suggests that low-cost, scalable solutions—such as solar-powered devices and offline digital resources—could mitigate electricity and internet challenges in rural areas (Global Partnership for Education, 2023).</w:t>
      </w:r>
    </w:p>
    <w:p w:rsidR="00841D0A" w:rsidRPr="00B47D08" w:rsidRDefault="00841D0A" w:rsidP="00841D0A">
      <w:pPr>
        <w:shd w:val="clear" w:color="auto" w:fill="FFFFFF"/>
        <w:spacing w:after="0" w:line="360" w:lineRule="auto"/>
        <w:jc w:val="both"/>
        <w:rPr>
          <w:rFonts w:ascii="Times New Roman" w:hAnsi="Times New Roman" w:cs="Times New Roman"/>
          <w:sz w:val="28"/>
          <w:szCs w:val="28"/>
        </w:rPr>
      </w:pPr>
      <w:r w:rsidRPr="00B47D08">
        <w:rPr>
          <w:rFonts w:ascii="Times New Roman" w:hAnsi="Times New Roman" w:cs="Times New Roman"/>
          <w:sz w:val="28"/>
          <w:szCs w:val="28"/>
        </w:rPr>
        <w:t>In conclusion, the literature paints a dual picture of opportunity and obstacle. Multimedia technology holds immense promise for revitalizing primary education in Kwara State, particularly in improving STEM outcomes, inclusivity, and teacher efficiency. However, systemic challenges—infrastructural deficits, financial constraints, and sociocultural resistance—demand coordinated policy interventions. Future success will depend on leveraging local and international best practices, prioritizing teacher training, and fostering stakeholder collaboration (World Bank, 2023; UNESCO, 2023).</w:t>
      </w: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CHAPTER THREE</w:t>
      </w: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RESEARCH METHODOLOGY</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Introduction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This chapter outlines the methodology employed in investigating </w:t>
      </w:r>
      <w:r w:rsidRPr="00B47D08">
        <w:rPr>
          <w:rFonts w:ascii="Times New Roman" w:hAnsi="Times New Roman" w:cs="Times New Roman"/>
          <w:bCs/>
          <w:sz w:val="28"/>
          <w:szCs w:val="28"/>
        </w:rPr>
        <w:t>teachers' perceptions of the use of multimedia in teaching primary school pupils in Kwara State</w:t>
      </w:r>
      <w:r w:rsidRPr="00B47D08">
        <w:rPr>
          <w:rFonts w:ascii="Times New Roman" w:hAnsi="Times New Roman" w:cs="Times New Roman"/>
          <w:sz w:val="28"/>
          <w:szCs w:val="28"/>
        </w:rPr>
        <w:t>. The study adopts a </w:t>
      </w:r>
      <w:r w:rsidRPr="00B47D08">
        <w:rPr>
          <w:rFonts w:ascii="Times New Roman" w:hAnsi="Times New Roman" w:cs="Times New Roman"/>
          <w:bCs/>
          <w:sz w:val="28"/>
          <w:szCs w:val="28"/>
        </w:rPr>
        <w:t>quantitative research approach</w:t>
      </w:r>
      <w:r w:rsidRPr="00B47D08">
        <w:rPr>
          <w:rFonts w:ascii="Times New Roman" w:hAnsi="Times New Roman" w:cs="Times New Roman"/>
          <w:sz w:val="28"/>
          <w:szCs w:val="28"/>
        </w:rPr>
        <w:t>, utilizing a </w:t>
      </w:r>
      <w:r w:rsidRPr="00B47D08">
        <w:rPr>
          <w:rFonts w:ascii="Times New Roman" w:hAnsi="Times New Roman" w:cs="Times New Roman"/>
          <w:bCs/>
          <w:sz w:val="28"/>
          <w:szCs w:val="28"/>
        </w:rPr>
        <w:t>structured questionnaire</w:t>
      </w:r>
      <w:r w:rsidRPr="00B47D08">
        <w:rPr>
          <w:rFonts w:ascii="Times New Roman" w:hAnsi="Times New Roman" w:cs="Times New Roman"/>
          <w:sz w:val="28"/>
          <w:szCs w:val="28"/>
        </w:rPr>
        <w:t> to collect data from primary school teachers in Ilorin. The methodology covers the following sub-headings:</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lastRenderedPageBreak/>
        <w:t>Research Design</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Population of the Study</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Sample and Sampling Technique</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Research Instrument</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Validity of the Instrument</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Reliability</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Data Collection</w:t>
      </w:r>
    </w:p>
    <w:p w:rsidR="00841D0A" w:rsidRPr="00B47D08" w:rsidRDefault="00841D0A" w:rsidP="00841D0A">
      <w:pPr>
        <w:pStyle w:val="ListParagraph"/>
        <w:numPr>
          <w:ilvl w:val="0"/>
          <w:numId w:val="9"/>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Cs/>
          <w:sz w:val="28"/>
          <w:szCs w:val="28"/>
        </w:rPr>
        <w:t>Data Analysis Procedures</w:t>
      </w:r>
      <w:r w:rsidRPr="00B47D08">
        <w:rPr>
          <w:rFonts w:ascii="Times New Roman" w:hAnsi="Times New Roman" w:cs="Times New Roman"/>
          <w:sz w:val="28"/>
          <w:szCs w:val="28"/>
        </w:rPr>
        <w:t xml:space="preserve">. </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Research Design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study employs a </w:t>
      </w:r>
      <w:r w:rsidRPr="00B47D08">
        <w:rPr>
          <w:rFonts w:ascii="Times New Roman" w:hAnsi="Times New Roman" w:cs="Times New Roman"/>
          <w:b/>
          <w:bCs/>
          <w:sz w:val="28"/>
          <w:szCs w:val="28"/>
        </w:rPr>
        <w:t>descriptive survey research design</w:t>
      </w:r>
      <w:r w:rsidRPr="00B47D08">
        <w:rPr>
          <w:rFonts w:ascii="Times New Roman" w:hAnsi="Times New Roman" w:cs="Times New Roman"/>
          <w:sz w:val="28"/>
          <w:szCs w:val="28"/>
        </w:rPr>
        <w:t>, which is appropriate for gathering quantitative data on teachers' attitudes, experiences, and challenges regarding multimedia usage (Creswell &amp; Creswell, 2023). This design allows for the systematic collection of data from a sample population, ensuring generalizability to the broader context of primary schools in Ilorin. A survey approach is chosen because it facilitates the efficient collection of responses from multiple teachers across different schools, providing a comprehensive overview of the current state of multimedia adoption (Saunders et al., 2023).</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Population of the Study</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target population consists of </w:t>
      </w:r>
      <w:r w:rsidRPr="00B47D08">
        <w:rPr>
          <w:rFonts w:ascii="Times New Roman" w:hAnsi="Times New Roman" w:cs="Times New Roman"/>
          <w:b/>
          <w:bCs/>
          <w:sz w:val="28"/>
          <w:szCs w:val="28"/>
        </w:rPr>
        <w:t>primary school teachers in both public and private schools in Ilorin, Kwara State</w:t>
      </w:r>
      <w:r w:rsidRPr="00B47D08">
        <w:rPr>
          <w:rFonts w:ascii="Times New Roman" w:hAnsi="Times New Roman" w:cs="Times New Roman"/>
          <w:sz w:val="28"/>
          <w:szCs w:val="28"/>
        </w:rPr>
        <w:t>. According to the Kwara State Universal Basic Education Board (KW-SUBEB, 2023), there are approximately </w:t>
      </w:r>
      <w:r w:rsidRPr="00B47D08">
        <w:rPr>
          <w:rFonts w:ascii="Times New Roman" w:hAnsi="Times New Roman" w:cs="Times New Roman"/>
          <w:b/>
          <w:bCs/>
          <w:sz w:val="28"/>
          <w:szCs w:val="28"/>
        </w:rPr>
        <w:t>1,200 primary school teachers</w:t>
      </w:r>
      <w:r w:rsidRPr="00B47D08">
        <w:rPr>
          <w:rFonts w:ascii="Times New Roman" w:hAnsi="Times New Roman" w:cs="Times New Roman"/>
          <w:sz w:val="28"/>
          <w:szCs w:val="28"/>
        </w:rPr>
        <w:t> across </w:t>
      </w:r>
      <w:r w:rsidRPr="00B47D08">
        <w:rPr>
          <w:rFonts w:ascii="Times New Roman" w:hAnsi="Times New Roman" w:cs="Times New Roman"/>
          <w:b/>
          <w:bCs/>
          <w:sz w:val="28"/>
          <w:szCs w:val="28"/>
        </w:rPr>
        <w:t>50 public primary schools</w:t>
      </w:r>
      <w:r w:rsidRPr="00B47D08">
        <w:rPr>
          <w:rFonts w:ascii="Times New Roman" w:hAnsi="Times New Roman" w:cs="Times New Roman"/>
          <w:sz w:val="28"/>
          <w:szCs w:val="28"/>
        </w:rPr>
        <w:t> and </w:t>
      </w:r>
      <w:r w:rsidRPr="00B47D08">
        <w:rPr>
          <w:rFonts w:ascii="Times New Roman" w:hAnsi="Times New Roman" w:cs="Times New Roman"/>
          <w:b/>
          <w:bCs/>
          <w:sz w:val="28"/>
          <w:szCs w:val="28"/>
        </w:rPr>
        <w:t>30 private primary schools</w:t>
      </w:r>
      <w:r w:rsidRPr="00B47D08">
        <w:rPr>
          <w:rFonts w:ascii="Times New Roman" w:hAnsi="Times New Roman" w:cs="Times New Roman"/>
          <w:sz w:val="28"/>
          <w:szCs w:val="28"/>
        </w:rPr>
        <w:t xml:space="preserve"> in Ilorin. This population was selected because teachers are the </w:t>
      </w:r>
      <w:r w:rsidRPr="00B47D08">
        <w:rPr>
          <w:rFonts w:ascii="Times New Roman" w:hAnsi="Times New Roman" w:cs="Times New Roman"/>
          <w:sz w:val="28"/>
          <w:szCs w:val="28"/>
        </w:rPr>
        <w:lastRenderedPageBreak/>
        <w:t>primary implementers of multimedia tools in classrooms, making their perceptions crucial for assessing the effectiveness of digital learning strategies.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Sample and Sampling Technique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A </w:t>
      </w:r>
      <w:r w:rsidRPr="00B47D08">
        <w:rPr>
          <w:rFonts w:ascii="Times New Roman" w:hAnsi="Times New Roman" w:cs="Times New Roman"/>
          <w:b/>
          <w:bCs/>
          <w:sz w:val="28"/>
          <w:szCs w:val="28"/>
        </w:rPr>
        <w:t>simple random sampling technique</w:t>
      </w:r>
      <w:r w:rsidRPr="00B47D08">
        <w:rPr>
          <w:rFonts w:ascii="Times New Roman" w:hAnsi="Times New Roman" w:cs="Times New Roman"/>
          <w:sz w:val="28"/>
          <w:szCs w:val="28"/>
        </w:rPr>
        <w:t> was used to select </w:t>
      </w:r>
      <w:r w:rsidRPr="00B47D08">
        <w:rPr>
          <w:rFonts w:ascii="Times New Roman" w:hAnsi="Times New Roman" w:cs="Times New Roman"/>
          <w:b/>
          <w:bCs/>
          <w:sz w:val="28"/>
          <w:szCs w:val="28"/>
        </w:rPr>
        <w:t>10 primary schools (5 public and 5 private)</w:t>
      </w:r>
      <w:r w:rsidRPr="00B47D08">
        <w:rPr>
          <w:rFonts w:ascii="Times New Roman" w:hAnsi="Times New Roman" w:cs="Times New Roman"/>
          <w:sz w:val="28"/>
          <w:szCs w:val="28"/>
        </w:rPr>
        <w:t> from Ilorin. From each school, </w:t>
      </w:r>
      <w:r w:rsidRPr="00B47D08">
        <w:rPr>
          <w:rFonts w:ascii="Times New Roman" w:hAnsi="Times New Roman" w:cs="Times New Roman"/>
          <w:b/>
          <w:bCs/>
          <w:sz w:val="28"/>
          <w:szCs w:val="28"/>
        </w:rPr>
        <w:t>10 teachers</w:t>
      </w:r>
      <w:r w:rsidRPr="00B47D08">
        <w:rPr>
          <w:rFonts w:ascii="Times New Roman" w:hAnsi="Times New Roman" w:cs="Times New Roman"/>
          <w:sz w:val="28"/>
          <w:szCs w:val="28"/>
        </w:rPr>
        <w:t> were randomly selected, resulting in a </w:t>
      </w:r>
      <w:r w:rsidRPr="00B47D08">
        <w:rPr>
          <w:rFonts w:ascii="Times New Roman" w:hAnsi="Times New Roman" w:cs="Times New Roman"/>
          <w:b/>
          <w:bCs/>
          <w:sz w:val="28"/>
          <w:szCs w:val="28"/>
        </w:rPr>
        <w:t>total sample size of 100 teachers</w:t>
      </w:r>
      <w:r w:rsidRPr="00B47D08">
        <w:rPr>
          <w:rFonts w:ascii="Times New Roman" w:hAnsi="Times New Roman" w:cs="Times New Roman"/>
          <w:sz w:val="28"/>
          <w:szCs w:val="28"/>
        </w:rPr>
        <w:t>. This sampling method ensures </w:t>
      </w:r>
      <w:r w:rsidRPr="00B47D08">
        <w:rPr>
          <w:rFonts w:ascii="Times New Roman" w:hAnsi="Times New Roman" w:cs="Times New Roman"/>
          <w:b/>
          <w:bCs/>
          <w:sz w:val="28"/>
          <w:szCs w:val="28"/>
        </w:rPr>
        <w:t>fair representation</w:t>
      </w:r>
      <w:r w:rsidRPr="00B47D08">
        <w:rPr>
          <w:rFonts w:ascii="Times New Roman" w:hAnsi="Times New Roman" w:cs="Times New Roman"/>
          <w:sz w:val="28"/>
          <w:szCs w:val="28"/>
        </w:rPr>
        <w:t> and minimizes bias, allowing findings to be generalized across different school types (</w:t>
      </w:r>
      <w:proofErr w:type="spellStart"/>
      <w:r w:rsidRPr="00B47D08">
        <w:rPr>
          <w:rFonts w:ascii="Times New Roman" w:hAnsi="Times New Roman" w:cs="Times New Roman"/>
          <w:sz w:val="28"/>
          <w:szCs w:val="28"/>
        </w:rPr>
        <w:t>Etikan</w:t>
      </w:r>
      <w:proofErr w:type="spellEnd"/>
      <w:r w:rsidRPr="00B47D08">
        <w:rPr>
          <w:rFonts w:ascii="Times New Roman" w:hAnsi="Times New Roman" w:cs="Times New Roman"/>
          <w:sz w:val="28"/>
          <w:szCs w:val="28"/>
        </w:rPr>
        <w:t xml:space="preserve"> et al., 2023). The inclusion of both public and private schools helps capture variations in multimedia access and usage based on institutional funding and infrastructure.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schools sampled include: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PUBLIC PRIMARY SCHOOLS:</w:t>
      </w:r>
    </w:p>
    <w:p w:rsidR="00841D0A" w:rsidRPr="00B47D08" w:rsidRDefault="00841D0A" w:rsidP="00841D0A">
      <w:pPr>
        <w:numPr>
          <w:ilvl w:val="0"/>
          <w:numId w:val="11"/>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Ilorin Grammar School (Primary Section)</w:t>
      </w:r>
      <w:r w:rsidRPr="00B47D08">
        <w:rPr>
          <w:rFonts w:ascii="Times New Roman" w:hAnsi="Times New Roman" w:cs="Times New Roman"/>
          <w:sz w:val="28"/>
          <w:szCs w:val="28"/>
        </w:rPr>
        <w:t> - [Location: Central Ilorin]</w:t>
      </w:r>
    </w:p>
    <w:p w:rsidR="00841D0A" w:rsidRPr="00B47D08" w:rsidRDefault="00841D0A" w:rsidP="00841D0A">
      <w:pPr>
        <w:numPr>
          <w:ilvl w:val="0"/>
          <w:numId w:val="11"/>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United Primary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Oja-Iya</w:t>
      </w:r>
      <w:proofErr w:type="spellEnd"/>
      <w:r w:rsidRPr="00B47D08">
        <w:rPr>
          <w:rFonts w:ascii="Times New Roman" w:hAnsi="Times New Roman" w:cs="Times New Roman"/>
          <w:sz w:val="28"/>
          <w:szCs w:val="28"/>
        </w:rPr>
        <w:t>]</w:t>
      </w:r>
    </w:p>
    <w:p w:rsidR="00841D0A" w:rsidRPr="00B47D08" w:rsidRDefault="00841D0A" w:rsidP="00841D0A">
      <w:pPr>
        <w:numPr>
          <w:ilvl w:val="0"/>
          <w:numId w:val="11"/>
        </w:numPr>
        <w:shd w:val="clear" w:color="auto" w:fill="FFFFFF"/>
        <w:spacing w:after="100" w:afterAutospacing="1" w:line="360" w:lineRule="auto"/>
        <w:jc w:val="both"/>
        <w:rPr>
          <w:rFonts w:ascii="Times New Roman" w:hAnsi="Times New Roman" w:cs="Times New Roman"/>
          <w:sz w:val="28"/>
          <w:szCs w:val="28"/>
        </w:rPr>
      </w:pPr>
      <w:proofErr w:type="spellStart"/>
      <w:r w:rsidRPr="00B47D08">
        <w:rPr>
          <w:rFonts w:ascii="Times New Roman" w:hAnsi="Times New Roman" w:cs="Times New Roman"/>
          <w:b/>
          <w:bCs/>
          <w:sz w:val="28"/>
          <w:szCs w:val="28"/>
        </w:rPr>
        <w:t>Baboko</w:t>
      </w:r>
      <w:proofErr w:type="spellEnd"/>
      <w:r w:rsidRPr="00B47D08">
        <w:rPr>
          <w:rFonts w:ascii="Times New Roman" w:hAnsi="Times New Roman" w:cs="Times New Roman"/>
          <w:b/>
          <w:bCs/>
          <w:sz w:val="28"/>
          <w:szCs w:val="28"/>
        </w:rPr>
        <w:t xml:space="preserve"> Community Primary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Baboko</w:t>
      </w:r>
      <w:proofErr w:type="spellEnd"/>
      <w:r w:rsidRPr="00B47D08">
        <w:rPr>
          <w:rFonts w:ascii="Times New Roman" w:hAnsi="Times New Roman" w:cs="Times New Roman"/>
          <w:sz w:val="28"/>
          <w:szCs w:val="28"/>
        </w:rPr>
        <w:t>]</w:t>
      </w:r>
    </w:p>
    <w:p w:rsidR="00841D0A" w:rsidRPr="00B47D08" w:rsidRDefault="00841D0A" w:rsidP="00841D0A">
      <w:pPr>
        <w:numPr>
          <w:ilvl w:val="0"/>
          <w:numId w:val="11"/>
        </w:numPr>
        <w:shd w:val="clear" w:color="auto" w:fill="FFFFFF"/>
        <w:spacing w:after="100" w:afterAutospacing="1" w:line="360" w:lineRule="auto"/>
        <w:jc w:val="both"/>
        <w:rPr>
          <w:rFonts w:ascii="Times New Roman" w:hAnsi="Times New Roman" w:cs="Times New Roman"/>
          <w:sz w:val="28"/>
          <w:szCs w:val="28"/>
        </w:rPr>
      </w:pPr>
      <w:proofErr w:type="spellStart"/>
      <w:r w:rsidRPr="00B47D08">
        <w:rPr>
          <w:rFonts w:ascii="Times New Roman" w:hAnsi="Times New Roman" w:cs="Times New Roman"/>
          <w:b/>
          <w:bCs/>
          <w:sz w:val="28"/>
          <w:szCs w:val="28"/>
        </w:rPr>
        <w:t>Adeta</w:t>
      </w:r>
      <w:proofErr w:type="spellEnd"/>
      <w:r w:rsidRPr="00B47D08">
        <w:rPr>
          <w:rFonts w:ascii="Times New Roman" w:hAnsi="Times New Roman" w:cs="Times New Roman"/>
          <w:b/>
          <w:bCs/>
          <w:sz w:val="28"/>
          <w:szCs w:val="28"/>
        </w:rPr>
        <w:t xml:space="preserve"> Primary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Adeta</w:t>
      </w:r>
      <w:proofErr w:type="spellEnd"/>
      <w:r w:rsidRPr="00B47D08">
        <w:rPr>
          <w:rFonts w:ascii="Times New Roman" w:hAnsi="Times New Roman" w:cs="Times New Roman"/>
          <w:sz w:val="28"/>
          <w:szCs w:val="28"/>
        </w:rPr>
        <w:t>]</w:t>
      </w:r>
    </w:p>
    <w:p w:rsidR="00841D0A" w:rsidRPr="00B47D08" w:rsidRDefault="00841D0A" w:rsidP="00841D0A">
      <w:pPr>
        <w:numPr>
          <w:ilvl w:val="0"/>
          <w:numId w:val="11"/>
        </w:numPr>
        <w:shd w:val="clear" w:color="auto" w:fill="FFFFFF"/>
        <w:spacing w:after="100" w:afterAutospacing="1" w:line="360" w:lineRule="auto"/>
        <w:jc w:val="both"/>
        <w:rPr>
          <w:rFonts w:ascii="Times New Roman" w:hAnsi="Times New Roman" w:cs="Times New Roman"/>
          <w:sz w:val="28"/>
          <w:szCs w:val="28"/>
        </w:rPr>
      </w:pPr>
      <w:proofErr w:type="spellStart"/>
      <w:r w:rsidRPr="00B47D08">
        <w:rPr>
          <w:rFonts w:ascii="Times New Roman" w:hAnsi="Times New Roman" w:cs="Times New Roman"/>
          <w:b/>
          <w:bCs/>
          <w:sz w:val="28"/>
          <w:szCs w:val="28"/>
        </w:rPr>
        <w:t>Okelele</w:t>
      </w:r>
      <w:proofErr w:type="spellEnd"/>
      <w:r w:rsidRPr="00B47D08">
        <w:rPr>
          <w:rFonts w:ascii="Times New Roman" w:hAnsi="Times New Roman" w:cs="Times New Roman"/>
          <w:b/>
          <w:bCs/>
          <w:sz w:val="28"/>
          <w:szCs w:val="28"/>
        </w:rPr>
        <w:t xml:space="preserve"> Primary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Okelele</w:t>
      </w:r>
      <w:proofErr w:type="spellEnd"/>
      <w:r w:rsidRPr="00B47D08">
        <w:rPr>
          <w:rFonts w:ascii="Times New Roman" w:hAnsi="Times New Roman" w:cs="Times New Roman"/>
          <w:sz w:val="28"/>
          <w:szCs w:val="28"/>
        </w:rPr>
        <w:t>]</w:t>
      </w:r>
    </w:p>
    <w:p w:rsidR="00841D0A" w:rsidRPr="00B47D08" w:rsidRDefault="00841D0A" w:rsidP="00841D0A">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PRIVATE PRIMARY SCHOOLS: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6. </w:t>
      </w:r>
      <w:r w:rsidRPr="00B47D08">
        <w:rPr>
          <w:rFonts w:ascii="Times New Roman" w:hAnsi="Times New Roman" w:cs="Times New Roman"/>
          <w:b/>
          <w:bCs/>
          <w:sz w:val="28"/>
          <w:szCs w:val="28"/>
        </w:rPr>
        <w:t xml:space="preserve">Sheikh </w:t>
      </w:r>
      <w:proofErr w:type="spellStart"/>
      <w:r w:rsidRPr="00B47D08">
        <w:rPr>
          <w:rFonts w:ascii="Times New Roman" w:hAnsi="Times New Roman" w:cs="Times New Roman"/>
          <w:b/>
          <w:bCs/>
          <w:sz w:val="28"/>
          <w:szCs w:val="28"/>
        </w:rPr>
        <w:t>Hamad</w:t>
      </w:r>
      <w:proofErr w:type="spellEnd"/>
      <w:r w:rsidRPr="00B47D08">
        <w:rPr>
          <w:rFonts w:ascii="Times New Roman" w:hAnsi="Times New Roman" w:cs="Times New Roman"/>
          <w:b/>
          <w:bCs/>
          <w:sz w:val="28"/>
          <w:szCs w:val="28"/>
        </w:rPr>
        <w:t xml:space="preserve"> </w:t>
      </w:r>
      <w:proofErr w:type="spellStart"/>
      <w:r w:rsidRPr="00B47D08">
        <w:rPr>
          <w:rFonts w:ascii="Times New Roman" w:hAnsi="Times New Roman" w:cs="Times New Roman"/>
          <w:b/>
          <w:bCs/>
          <w:sz w:val="28"/>
          <w:szCs w:val="28"/>
        </w:rPr>
        <w:t>Olanrewaju</w:t>
      </w:r>
      <w:proofErr w:type="spellEnd"/>
      <w:r w:rsidRPr="00B47D08">
        <w:rPr>
          <w:rFonts w:ascii="Times New Roman" w:hAnsi="Times New Roman" w:cs="Times New Roman"/>
          <w:b/>
          <w:bCs/>
          <w:sz w:val="28"/>
          <w:szCs w:val="28"/>
        </w:rPr>
        <w:t xml:space="preserve"> Memorial School</w:t>
      </w:r>
      <w:r w:rsidRPr="00B47D08">
        <w:rPr>
          <w:rFonts w:ascii="Times New Roman" w:hAnsi="Times New Roman" w:cs="Times New Roman"/>
          <w:sz w:val="28"/>
          <w:szCs w:val="28"/>
        </w:rPr>
        <w:t> - [Location: GRA</w:t>
      </w:r>
      <w:proofErr w:type="gramStart"/>
      <w:r w:rsidRPr="00B47D08">
        <w:rPr>
          <w:rFonts w:ascii="Times New Roman" w:hAnsi="Times New Roman" w:cs="Times New Roman"/>
          <w:sz w:val="28"/>
          <w:szCs w:val="28"/>
        </w:rPr>
        <w:t>]</w:t>
      </w:r>
      <w:proofErr w:type="gramEnd"/>
      <w:r w:rsidRPr="00B47D08">
        <w:rPr>
          <w:rFonts w:ascii="Times New Roman" w:hAnsi="Times New Roman" w:cs="Times New Roman"/>
          <w:sz w:val="28"/>
          <w:szCs w:val="28"/>
        </w:rPr>
        <w:br/>
        <w:t>7. </w:t>
      </w:r>
      <w:proofErr w:type="spellStart"/>
      <w:r w:rsidRPr="00B47D08">
        <w:rPr>
          <w:rFonts w:ascii="Times New Roman" w:hAnsi="Times New Roman" w:cs="Times New Roman"/>
          <w:b/>
          <w:bCs/>
          <w:sz w:val="28"/>
          <w:szCs w:val="28"/>
        </w:rPr>
        <w:t>Maranatha</w:t>
      </w:r>
      <w:proofErr w:type="spellEnd"/>
      <w:r w:rsidRPr="00B47D08">
        <w:rPr>
          <w:rFonts w:ascii="Times New Roman" w:hAnsi="Times New Roman" w:cs="Times New Roman"/>
          <w:b/>
          <w:bCs/>
          <w:sz w:val="28"/>
          <w:szCs w:val="28"/>
        </w:rPr>
        <w:t xml:space="preserve"> Private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Tanke</w:t>
      </w:r>
      <w:proofErr w:type="spellEnd"/>
      <w:proofErr w:type="gramStart"/>
      <w:r w:rsidRPr="00B47D08">
        <w:rPr>
          <w:rFonts w:ascii="Times New Roman" w:hAnsi="Times New Roman" w:cs="Times New Roman"/>
          <w:sz w:val="28"/>
          <w:szCs w:val="28"/>
        </w:rPr>
        <w:t>]</w:t>
      </w:r>
      <w:proofErr w:type="gramEnd"/>
      <w:r w:rsidRPr="00B47D08">
        <w:rPr>
          <w:rFonts w:ascii="Times New Roman" w:hAnsi="Times New Roman" w:cs="Times New Roman"/>
          <w:sz w:val="28"/>
          <w:szCs w:val="28"/>
        </w:rPr>
        <w:br/>
        <w:t>8. </w:t>
      </w:r>
      <w:r w:rsidRPr="00B47D08">
        <w:rPr>
          <w:rFonts w:ascii="Times New Roman" w:hAnsi="Times New Roman" w:cs="Times New Roman"/>
          <w:b/>
          <w:bCs/>
          <w:sz w:val="28"/>
          <w:szCs w:val="28"/>
        </w:rPr>
        <w:t>Springfield Private School</w:t>
      </w:r>
      <w:r w:rsidRPr="00B47D08">
        <w:rPr>
          <w:rFonts w:ascii="Times New Roman" w:hAnsi="Times New Roman" w:cs="Times New Roman"/>
          <w:sz w:val="28"/>
          <w:szCs w:val="28"/>
        </w:rPr>
        <w:t> - [Location: Fate</w:t>
      </w:r>
      <w:proofErr w:type="gramStart"/>
      <w:r w:rsidRPr="00B47D08">
        <w:rPr>
          <w:rFonts w:ascii="Times New Roman" w:hAnsi="Times New Roman" w:cs="Times New Roman"/>
          <w:sz w:val="28"/>
          <w:szCs w:val="28"/>
        </w:rPr>
        <w:t>]</w:t>
      </w:r>
      <w:proofErr w:type="gramEnd"/>
      <w:r w:rsidRPr="00B47D08">
        <w:rPr>
          <w:rFonts w:ascii="Times New Roman" w:hAnsi="Times New Roman" w:cs="Times New Roman"/>
          <w:sz w:val="28"/>
          <w:szCs w:val="28"/>
        </w:rPr>
        <w:br/>
        <w:t>9. </w:t>
      </w:r>
      <w:r w:rsidRPr="00B47D08">
        <w:rPr>
          <w:rFonts w:ascii="Times New Roman" w:hAnsi="Times New Roman" w:cs="Times New Roman"/>
          <w:b/>
          <w:bCs/>
          <w:sz w:val="28"/>
          <w:szCs w:val="28"/>
        </w:rPr>
        <w:t>Crescent Bloom School</w:t>
      </w:r>
      <w:r w:rsidRPr="00B47D08">
        <w:rPr>
          <w:rFonts w:ascii="Times New Roman" w:hAnsi="Times New Roman" w:cs="Times New Roman"/>
          <w:sz w:val="28"/>
          <w:szCs w:val="28"/>
        </w:rPr>
        <w:t xml:space="preserve"> - [Location: </w:t>
      </w:r>
      <w:proofErr w:type="spellStart"/>
      <w:r w:rsidRPr="00B47D08">
        <w:rPr>
          <w:rFonts w:ascii="Times New Roman" w:hAnsi="Times New Roman" w:cs="Times New Roman"/>
          <w:sz w:val="28"/>
          <w:szCs w:val="28"/>
        </w:rPr>
        <w:t>Adewole</w:t>
      </w:r>
      <w:proofErr w:type="spellEnd"/>
      <w:proofErr w:type="gramStart"/>
      <w:r w:rsidRPr="00B47D08">
        <w:rPr>
          <w:rFonts w:ascii="Times New Roman" w:hAnsi="Times New Roman" w:cs="Times New Roman"/>
          <w:sz w:val="28"/>
          <w:szCs w:val="28"/>
        </w:rPr>
        <w:t>]</w:t>
      </w:r>
      <w:proofErr w:type="gramEnd"/>
      <w:r w:rsidRPr="00B47D08">
        <w:rPr>
          <w:rFonts w:ascii="Times New Roman" w:hAnsi="Times New Roman" w:cs="Times New Roman"/>
          <w:sz w:val="28"/>
          <w:szCs w:val="28"/>
        </w:rPr>
        <w:br/>
        <w:t>10. </w:t>
      </w:r>
      <w:r w:rsidRPr="00B47D08">
        <w:rPr>
          <w:rFonts w:ascii="Times New Roman" w:hAnsi="Times New Roman" w:cs="Times New Roman"/>
          <w:b/>
          <w:bCs/>
          <w:sz w:val="28"/>
          <w:szCs w:val="28"/>
        </w:rPr>
        <w:t>The Ambassador Schools</w:t>
      </w:r>
      <w:r w:rsidRPr="00B47D08">
        <w:rPr>
          <w:rFonts w:ascii="Times New Roman" w:hAnsi="Times New Roman" w:cs="Times New Roman"/>
          <w:sz w:val="28"/>
          <w:szCs w:val="28"/>
        </w:rPr>
        <w:t> - [Location: Sango]</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lastRenderedPageBreak/>
        <w:t>Research Instrument</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A </w:t>
      </w:r>
      <w:r w:rsidRPr="00B47D08">
        <w:rPr>
          <w:rFonts w:ascii="Times New Roman" w:hAnsi="Times New Roman" w:cs="Times New Roman"/>
          <w:b/>
          <w:bCs/>
          <w:sz w:val="28"/>
          <w:szCs w:val="28"/>
        </w:rPr>
        <w:t>structured questionnaire</w:t>
      </w:r>
      <w:r w:rsidRPr="00B47D08">
        <w:rPr>
          <w:rFonts w:ascii="Times New Roman" w:hAnsi="Times New Roman" w:cs="Times New Roman"/>
          <w:sz w:val="28"/>
          <w:szCs w:val="28"/>
        </w:rPr>
        <w:t> was designed to collect data on teachers' perceptions of multimedia usage. The questionnaire consists of </w:t>
      </w:r>
      <w:r w:rsidRPr="00B47D08">
        <w:rPr>
          <w:rFonts w:ascii="Times New Roman" w:hAnsi="Times New Roman" w:cs="Times New Roman"/>
          <w:b/>
          <w:bCs/>
          <w:sz w:val="28"/>
          <w:szCs w:val="28"/>
        </w:rPr>
        <w:t>three sections</w:t>
      </w:r>
      <w:r w:rsidRPr="00B47D08">
        <w:rPr>
          <w:rFonts w:ascii="Times New Roman" w:hAnsi="Times New Roman" w:cs="Times New Roman"/>
          <w:sz w:val="28"/>
          <w:szCs w:val="28"/>
        </w:rPr>
        <w:t xml:space="preserve">: </w:t>
      </w:r>
      <w:r w:rsidRPr="00B47D08">
        <w:rPr>
          <w:rFonts w:ascii="Times New Roman" w:hAnsi="Times New Roman" w:cs="Times New Roman"/>
          <w:b/>
          <w:bCs/>
          <w:sz w:val="28"/>
          <w:szCs w:val="28"/>
        </w:rPr>
        <w:t>Section A (Demographic Data):</w:t>
      </w:r>
      <w:r w:rsidRPr="00B47D08">
        <w:rPr>
          <w:rFonts w:ascii="Times New Roman" w:hAnsi="Times New Roman" w:cs="Times New Roman"/>
          <w:sz w:val="28"/>
          <w:szCs w:val="28"/>
        </w:rPr>
        <w:t xml:space="preserve"> Age, gender, years of teaching experience, and school type (public/private). </w:t>
      </w:r>
      <w:r w:rsidRPr="00B47D08">
        <w:rPr>
          <w:rFonts w:ascii="Times New Roman" w:hAnsi="Times New Roman" w:cs="Times New Roman"/>
          <w:b/>
          <w:bCs/>
          <w:sz w:val="28"/>
          <w:szCs w:val="28"/>
        </w:rPr>
        <w:t>Section B (Perception of Multimedia):</w:t>
      </w:r>
      <w:r w:rsidRPr="00B47D08">
        <w:rPr>
          <w:rFonts w:ascii="Times New Roman" w:hAnsi="Times New Roman" w:cs="Times New Roman"/>
          <w:sz w:val="28"/>
          <w:szCs w:val="28"/>
        </w:rPr>
        <w:t xml:space="preserve"> Teachers' attitudes toward multimedia, frequency of use, and perceived benefits. </w:t>
      </w:r>
      <w:r w:rsidRPr="00B47D08">
        <w:rPr>
          <w:rFonts w:ascii="Times New Roman" w:hAnsi="Times New Roman" w:cs="Times New Roman"/>
          <w:b/>
          <w:bCs/>
          <w:sz w:val="28"/>
          <w:szCs w:val="28"/>
        </w:rPr>
        <w:t>Section C (Challenges):</w:t>
      </w:r>
      <w:r w:rsidRPr="00B47D08">
        <w:rPr>
          <w:rFonts w:ascii="Times New Roman" w:hAnsi="Times New Roman" w:cs="Times New Roman"/>
          <w:sz w:val="28"/>
          <w:szCs w:val="28"/>
        </w:rPr>
        <w:t> Identifies barriers such as lack of training, poor infrastructure, and technical difficulties.-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questionnaire uses a </w:t>
      </w:r>
      <w:r w:rsidRPr="00B47D08">
        <w:rPr>
          <w:rFonts w:ascii="Times New Roman" w:hAnsi="Times New Roman" w:cs="Times New Roman"/>
          <w:b/>
          <w:bCs/>
          <w:sz w:val="28"/>
          <w:szCs w:val="28"/>
        </w:rPr>
        <w:t xml:space="preserve">5-point </w:t>
      </w:r>
      <w:proofErr w:type="spellStart"/>
      <w:r w:rsidRPr="00B47D08">
        <w:rPr>
          <w:rFonts w:ascii="Times New Roman" w:hAnsi="Times New Roman" w:cs="Times New Roman"/>
          <w:b/>
          <w:bCs/>
          <w:sz w:val="28"/>
          <w:szCs w:val="28"/>
        </w:rPr>
        <w:t>Likert</w:t>
      </w:r>
      <w:proofErr w:type="spellEnd"/>
      <w:r w:rsidRPr="00B47D08">
        <w:rPr>
          <w:rFonts w:ascii="Times New Roman" w:hAnsi="Times New Roman" w:cs="Times New Roman"/>
          <w:b/>
          <w:bCs/>
          <w:sz w:val="28"/>
          <w:szCs w:val="28"/>
        </w:rPr>
        <w:t xml:space="preserve"> scale</w:t>
      </w:r>
      <w:r w:rsidRPr="00B47D08">
        <w:rPr>
          <w:rFonts w:ascii="Times New Roman" w:hAnsi="Times New Roman" w:cs="Times New Roman"/>
          <w:sz w:val="28"/>
          <w:szCs w:val="28"/>
        </w:rPr>
        <w:t xml:space="preserve"> (Strongly Agree = 4, Agree = 3, Disagree = 2, </w:t>
      </w:r>
      <w:proofErr w:type="gramStart"/>
      <w:r w:rsidRPr="00B47D08">
        <w:rPr>
          <w:rFonts w:ascii="Times New Roman" w:hAnsi="Times New Roman" w:cs="Times New Roman"/>
          <w:sz w:val="28"/>
          <w:szCs w:val="28"/>
        </w:rPr>
        <w:t>Strongly</w:t>
      </w:r>
      <w:proofErr w:type="gramEnd"/>
      <w:r w:rsidRPr="00B47D08">
        <w:rPr>
          <w:rFonts w:ascii="Times New Roman" w:hAnsi="Times New Roman" w:cs="Times New Roman"/>
          <w:sz w:val="28"/>
          <w:szCs w:val="28"/>
        </w:rPr>
        <w:t xml:space="preserve"> Disagree = 1) to measure responses.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Validity of the Study</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To ensure </w:t>
      </w:r>
      <w:r w:rsidRPr="00B47D08">
        <w:rPr>
          <w:rFonts w:ascii="Times New Roman" w:hAnsi="Times New Roman" w:cs="Times New Roman"/>
          <w:b/>
          <w:bCs/>
          <w:sz w:val="28"/>
          <w:szCs w:val="28"/>
        </w:rPr>
        <w:t>content validity</w:t>
      </w:r>
      <w:r w:rsidRPr="00B47D08">
        <w:rPr>
          <w:rFonts w:ascii="Times New Roman" w:hAnsi="Times New Roman" w:cs="Times New Roman"/>
          <w:sz w:val="28"/>
          <w:szCs w:val="28"/>
        </w:rPr>
        <w:t>, the questionnaire was reviewed by </w:t>
      </w:r>
      <w:r w:rsidRPr="00B47D08">
        <w:rPr>
          <w:rFonts w:ascii="Times New Roman" w:hAnsi="Times New Roman" w:cs="Times New Roman"/>
          <w:b/>
          <w:bCs/>
          <w:sz w:val="28"/>
          <w:szCs w:val="28"/>
        </w:rPr>
        <w:t>two experts in Educational Technology and Research Methodology</w:t>
      </w:r>
      <w:r w:rsidRPr="00B47D08">
        <w:rPr>
          <w:rFonts w:ascii="Times New Roman" w:hAnsi="Times New Roman" w:cs="Times New Roman"/>
          <w:sz w:val="28"/>
          <w:szCs w:val="28"/>
        </w:rPr>
        <w:t> from the University of Ilorin. Their feedback helped refine the questions for clarity and relevance. Additionally, a </w:t>
      </w:r>
      <w:r w:rsidRPr="00B47D08">
        <w:rPr>
          <w:rFonts w:ascii="Times New Roman" w:hAnsi="Times New Roman" w:cs="Times New Roman"/>
          <w:b/>
          <w:bCs/>
          <w:sz w:val="28"/>
          <w:szCs w:val="28"/>
        </w:rPr>
        <w:t>pilot study</w:t>
      </w:r>
      <w:r w:rsidRPr="00B47D08">
        <w:rPr>
          <w:rFonts w:ascii="Times New Roman" w:hAnsi="Times New Roman" w:cs="Times New Roman"/>
          <w:sz w:val="28"/>
          <w:szCs w:val="28"/>
        </w:rPr>
        <w:t> was conducted with </w:t>
      </w:r>
      <w:r w:rsidRPr="00B47D08">
        <w:rPr>
          <w:rFonts w:ascii="Times New Roman" w:hAnsi="Times New Roman" w:cs="Times New Roman"/>
          <w:b/>
          <w:bCs/>
          <w:sz w:val="28"/>
          <w:szCs w:val="28"/>
        </w:rPr>
        <w:t>20 teachers</w:t>
      </w:r>
      <w:r w:rsidRPr="00B47D08">
        <w:rPr>
          <w:rFonts w:ascii="Times New Roman" w:hAnsi="Times New Roman" w:cs="Times New Roman"/>
          <w:sz w:val="28"/>
          <w:szCs w:val="28"/>
        </w:rPr>
        <w:t> (not included in the main study) to assess question comprehension and structure. Adjustments were made based on their responses to improve the instrument’s validity (</w:t>
      </w:r>
      <w:proofErr w:type="spellStart"/>
      <w:r w:rsidRPr="00B47D08">
        <w:rPr>
          <w:rFonts w:ascii="Times New Roman" w:hAnsi="Times New Roman" w:cs="Times New Roman"/>
          <w:sz w:val="28"/>
          <w:szCs w:val="28"/>
        </w:rPr>
        <w:t>Taherdoost</w:t>
      </w:r>
      <w:proofErr w:type="spellEnd"/>
      <w:r w:rsidRPr="00B47D08">
        <w:rPr>
          <w:rFonts w:ascii="Times New Roman" w:hAnsi="Times New Roman" w:cs="Times New Roman"/>
          <w:sz w:val="28"/>
          <w:szCs w:val="28"/>
        </w:rPr>
        <w:t>, 2023).</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Reliability of the Instrument</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reliability of the questionnaire was tested using </w:t>
      </w:r>
      <w:proofErr w:type="spellStart"/>
      <w:r w:rsidRPr="00B47D08">
        <w:rPr>
          <w:rFonts w:ascii="Times New Roman" w:hAnsi="Times New Roman" w:cs="Times New Roman"/>
          <w:b/>
          <w:bCs/>
          <w:sz w:val="28"/>
          <w:szCs w:val="28"/>
        </w:rPr>
        <w:t>Cronbach’s</w:t>
      </w:r>
      <w:proofErr w:type="spellEnd"/>
      <w:r w:rsidRPr="00B47D08">
        <w:rPr>
          <w:rFonts w:ascii="Times New Roman" w:hAnsi="Times New Roman" w:cs="Times New Roman"/>
          <w:b/>
          <w:bCs/>
          <w:sz w:val="28"/>
          <w:szCs w:val="28"/>
        </w:rPr>
        <w:t xml:space="preserve"> Alpha</w:t>
      </w:r>
      <w:r w:rsidRPr="00B47D08">
        <w:rPr>
          <w:rFonts w:ascii="Times New Roman" w:hAnsi="Times New Roman" w:cs="Times New Roman"/>
          <w:sz w:val="28"/>
          <w:szCs w:val="28"/>
        </w:rPr>
        <w:t>, a statistical measure of internal consistency. A </w:t>
      </w:r>
      <w:r w:rsidRPr="00B47D08">
        <w:rPr>
          <w:rFonts w:ascii="Times New Roman" w:hAnsi="Times New Roman" w:cs="Times New Roman"/>
          <w:b/>
          <w:bCs/>
          <w:sz w:val="28"/>
          <w:szCs w:val="28"/>
        </w:rPr>
        <w:t>pilot test</w:t>
      </w:r>
      <w:r w:rsidRPr="00B47D08">
        <w:rPr>
          <w:rFonts w:ascii="Times New Roman" w:hAnsi="Times New Roman" w:cs="Times New Roman"/>
          <w:sz w:val="28"/>
          <w:szCs w:val="28"/>
        </w:rPr>
        <w:t> was conducted, yielding a </w:t>
      </w:r>
      <w:r w:rsidRPr="00B47D08">
        <w:rPr>
          <w:rFonts w:ascii="Times New Roman" w:hAnsi="Times New Roman" w:cs="Times New Roman"/>
          <w:b/>
          <w:bCs/>
          <w:sz w:val="28"/>
          <w:szCs w:val="28"/>
        </w:rPr>
        <w:t>reliability coefficient of 0.82</w:t>
      </w:r>
      <w:r w:rsidRPr="00B47D08">
        <w:rPr>
          <w:rFonts w:ascii="Times New Roman" w:hAnsi="Times New Roman" w:cs="Times New Roman"/>
          <w:sz w:val="28"/>
          <w:szCs w:val="28"/>
        </w:rPr>
        <w:t xml:space="preserve">, indicating high consistency (Taber, 2023). This </w:t>
      </w:r>
      <w:r w:rsidRPr="00B47D08">
        <w:rPr>
          <w:rFonts w:ascii="Times New Roman" w:hAnsi="Times New Roman" w:cs="Times New Roman"/>
          <w:sz w:val="28"/>
          <w:szCs w:val="28"/>
        </w:rPr>
        <w:lastRenderedPageBreak/>
        <w:t>confirms that the instrument reliably measures teachers' perceptions of multimedia usage.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Method of Data Collection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questionnaires were </w:t>
      </w:r>
      <w:r w:rsidRPr="00B47D08">
        <w:rPr>
          <w:rFonts w:ascii="Times New Roman" w:hAnsi="Times New Roman" w:cs="Times New Roman"/>
          <w:b/>
          <w:bCs/>
          <w:sz w:val="28"/>
          <w:szCs w:val="28"/>
        </w:rPr>
        <w:t>physically administered</w:t>
      </w:r>
      <w:r w:rsidRPr="00B47D08">
        <w:rPr>
          <w:rFonts w:ascii="Times New Roman" w:hAnsi="Times New Roman" w:cs="Times New Roman"/>
          <w:sz w:val="28"/>
          <w:szCs w:val="28"/>
        </w:rPr>
        <w:t> to the selected teachers with the help of research assistants. Prior permission was obtained from </w:t>
      </w:r>
      <w:r w:rsidRPr="00B47D08">
        <w:rPr>
          <w:rFonts w:ascii="Times New Roman" w:hAnsi="Times New Roman" w:cs="Times New Roman"/>
          <w:b/>
          <w:bCs/>
          <w:sz w:val="28"/>
          <w:szCs w:val="28"/>
        </w:rPr>
        <w:t>school principals and the Kwara State Ministry of Education</w:t>
      </w:r>
      <w:r w:rsidRPr="00B47D08">
        <w:rPr>
          <w:rFonts w:ascii="Times New Roman" w:hAnsi="Times New Roman" w:cs="Times New Roman"/>
          <w:sz w:val="28"/>
          <w:szCs w:val="28"/>
        </w:rPr>
        <w:t>. Teachers were given </w:t>
      </w:r>
      <w:r w:rsidRPr="00B47D08">
        <w:rPr>
          <w:rFonts w:ascii="Times New Roman" w:hAnsi="Times New Roman" w:cs="Times New Roman"/>
          <w:b/>
          <w:bCs/>
          <w:sz w:val="28"/>
          <w:szCs w:val="28"/>
        </w:rPr>
        <w:t>one week</w:t>
      </w:r>
      <w:r w:rsidRPr="00B47D08">
        <w:rPr>
          <w:rFonts w:ascii="Times New Roman" w:hAnsi="Times New Roman" w:cs="Times New Roman"/>
          <w:sz w:val="28"/>
          <w:szCs w:val="28"/>
        </w:rPr>
        <w:t> to complete the forms, and follow-ups were made to ensure a high response rate. A </w:t>
      </w:r>
      <w:r w:rsidRPr="00B47D08">
        <w:rPr>
          <w:rFonts w:ascii="Times New Roman" w:hAnsi="Times New Roman" w:cs="Times New Roman"/>
          <w:b/>
          <w:bCs/>
          <w:sz w:val="28"/>
          <w:szCs w:val="28"/>
        </w:rPr>
        <w:t>100% response rate</w:t>
      </w:r>
      <w:r w:rsidRPr="00B47D08">
        <w:rPr>
          <w:rFonts w:ascii="Times New Roman" w:hAnsi="Times New Roman" w:cs="Times New Roman"/>
          <w:sz w:val="28"/>
          <w:szCs w:val="28"/>
        </w:rPr>
        <w:t> was achieved, with all 100 questionnaires retrieved and used for analysis.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Method of Data Analysis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collected data was analyzed using </w:t>
      </w:r>
      <w:r w:rsidRPr="00B47D08">
        <w:rPr>
          <w:rFonts w:ascii="Times New Roman" w:hAnsi="Times New Roman" w:cs="Times New Roman"/>
          <w:b/>
          <w:bCs/>
          <w:sz w:val="28"/>
          <w:szCs w:val="28"/>
        </w:rPr>
        <w:t>descriptive statistics</w:t>
      </w:r>
      <w:r w:rsidRPr="00B47D08">
        <w:rPr>
          <w:rFonts w:ascii="Times New Roman" w:hAnsi="Times New Roman" w:cs="Times New Roman"/>
          <w:sz w:val="28"/>
          <w:szCs w:val="28"/>
        </w:rPr>
        <w:t>, including:</w:t>
      </w:r>
    </w:p>
    <w:p w:rsidR="00841D0A" w:rsidRPr="00B47D08" w:rsidRDefault="00841D0A" w:rsidP="00841D0A">
      <w:pPr>
        <w:numPr>
          <w:ilvl w:val="0"/>
          <w:numId w:val="8"/>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Frequency Count and Percentage:</w:t>
      </w:r>
      <w:r w:rsidRPr="00B47D08">
        <w:rPr>
          <w:rFonts w:ascii="Times New Roman" w:hAnsi="Times New Roman" w:cs="Times New Roman"/>
          <w:sz w:val="28"/>
          <w:szCs w:val="28"/>
        </w:rPr>
        <w:t> To summarize demographic data and response distributions.</w:t>
      </w:r>
    </w:p>
    <w:p w:rsidR="00841D0A" w:rsidRPr="00B47D08" w:rsidRDefault="00841D0A" w:rsidP="00841D0A">
      <w:pPr>
        <w:numPr>
          <w:ilvl w:val="0"/>
          <w:numId w:val="8"/>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 xml:space="preserve">Chi Square Method </w:t>
      </w:r>
      <w:r w:rsidRPr="00B47D08">
        <w:rPr>
          <w:rFonts w:ascii="Times New Roman" w:hAnsi="Times New Roman" w:cs="Times New Roman"/>
          <w:bCs/>
          <w:sz w:val="28"/>
          <w:szCs w:val="28"/>
        </w:rPr>
        <w:t>for the analysis.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CHAPTER FOUR</w:t>
      </w: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DATA ANALYSIS AND INTERPRETATION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4.1 Introduction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This chapter presents the analysis of data collected from 100 primary school teachers in Ilorin, Kwara State, using both descriptive statistics (frequency and percentage) for demographic data and inferential statistics (Chi-square test) to examine relationships between variables. The analysis is structured to answer the four research questions.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4.2 Demographic Characteristics of Respondents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Table 1: Gender Distribution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9"/>
        <w:gridCol w:w="3140"/>
        <w:gridCol w:w="4286"/>
      </w:tblGrid>
      <w:tr w:rsidR="00B47D08" w:rsidRPr="00B47D08" w:rsidTr="00F163C4">
        <w:trPr>
          <w:tblHeader/>
          <w:jc w:val="center"/>
        </w:trPr>
        <w:tc>
          <w:tcPr>
            <w:tcW w:w="109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Gender</w:t>
            </w:r>
          </w:p>
        </w:tc>
        <w:tc>
          <w:tcPr>
            <w:tcW w:w="165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Frequency</w:t>
            </w:r>
          </w:p>
        </w:tc>
        <w:tc>
          <w:tcPr>
            <w:tcW w:w="2252"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Percentage (%)</w:t>
            </w:r>
          </w:p>
        </w:tc>
      </w:tr>
      <w:tr w:rsidR="00B47D08" w:rsidRPr="00B47D08" w:rsidTr="00F163C4">
        <w:trPr>
          <w:jc w:val="center"/>
        </w:trPr>
        <w:tc>
          <w:tcPr>
            <w:tcW w:w="109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Male</w:t>
            </w:r>
          </w:p>
        </w:tc>
        <w:tc>
          <w:tcPr>
            <w:tcW w:w="165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42</w:t>
            </w:r>
          </w:p>
        </w:tc>
        <w:tc>
          <w:tcPr>
            <w:tcW w:w="2252"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42%</w:t>
            </w:r>
          </w:p>
        </w:tc>
      </w:tr>
      <w:tr w:rsidR="00B47D08" w:rsidRPr="00B47D08" w:rsidTr="00F163C4">
        <w:trPr>
          <w:jc w:val="center"/>
        </w:trPr>
        <w:tc>
          <w:tcPr>
            <w:tcW w:w="109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Female</w:t>
            </w:r>
          </w:p>
        </w:tc>
        <w:tc>
          <w:tcPr>
            <w:tcW w:w="165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58</w:t>
            </w:r>
          </w:p>
        </w:tc>
        <w:tc>
          <w:tcPr>
            <w:tcW w:w="2252"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58%</w:t>
            </w:r>
          </w:p>
        </w:tc>
      </w:tr>
      <w:tr w:rsidR="00B47D08" w:rsidRPr="00B47D08" w:rsidTr="00F163C4">
        <w:trPr>
          <w:jc w:val="center"/>
        </w:trPr>
        <w:tc>
          <w:tcPr>
            <w:tcW w:w="109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Total</w:t>
            </w:r>
          </w:p>
        </w:tc>
        <w:tc>
          <w:tcPr>
            <w:tcW w:w="165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c>
          <w:tcPr>
            <w:tcW w:w="2252"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lastRenderedPageBreak/>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The sample comprised more female teachers (58%) than male teachers (42%), reflecting the gender distribution in Kwara State's primary education sector.</w:t>
      </w:r>
    </w:p>
    <w:p w:rsidR="00841D0A" w:rsidRPr="00B47D08" w:rsidRDefault="00841D0A" w:rsidP="00841D0A">
      <w:pPr>
        <w:shd w:val="clear" w:color="auto" w:fill="FFFFFF"/>
        <w:spacing w:after="100" w:afterAutospacing="1" w:line="360" w:lineRule="auto"/>
        <w:jc w:val="both"/>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Table 2: Age Distribution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8"/>
        <w:gridCol w:w="3311"/>
        <w:gridCol w:w="4516"/>
      </w:tblGrid>
      <w:tr w:rsidR="00B47D08" w:rsidRPr="00B47D08" w:rsidTr="00F163C4">
        <w:trPr>
          <w:tblHeade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Age</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Frequency</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Percentage (%)</w:t>
            </w:r>
          </w:p>
        </w:tc>
      </w:tr>
      <w:tr w:rsidR="00B47D08" w:rsidRPr="00B47D08" w:rsidTr="00F163C4">
        <w:trP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20-30</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w:t>
            </w:r>
          </w:p>
        </w:tc>
      </w:tr>
      <w:tr w:rsidR="00B47D08" w:rsidRPr="00B47D08" w:rsidTr="00F163C4">
        <w:trP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31-40</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35</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35%</w:t>
            </w:r>
          </w:p>
        </w:tc>
      </w:tr>
      <w:tr w:rsidR="00B47D08" w:rsidRPr="00B47D08" w:rsidTr="00F163C4">
        <w:trP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41-50</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28</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28%</w:t>
            </w:r>
          </w:p>
        </w:tc>
      </w:tr>
      <w:tr w:rsidR="00B47D08" w:rsidRPr="00B47D08" w:rsidTr="00F163C4">
        <w:trP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51+</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12</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12%</w:t>
            </w:r>
          </w:p>
        </w:tc>
      </w:tr>
      <w:tr w:rsidR="00B47D08" w:rsidRPr="00B47D08" w:rsidTr="00F163C4">
        <w:trPr>
          <w:jc w:val="center"/>
        </w:trPr>
        <w:tc>
          <w:tcPr>
            <w:tcW w:w="887"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Total</w:t>
            </w:r>
          </w:p>
        </w:tc>
        <w:tc>
          <w:tcPr>
            <w:tcW w:w="17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c>
          <w:tcPr>
            <w:tcW w:w="2373"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Most respondents (63%) were between 31-50 years old, indicating a mature teaching workforce with substantial classroom experience.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Table 3: Years of Teaching Experience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2"/>
        <w:gridCol w:w="2881"/>
        <w:gridCol w:w="3932"/>
      </w:tblGrid>
      <w:tr w:rsidR="00B47D08" w:rsidRPr="00B47D08" w:rsidTr="00F163C4">
        <w:trPr>
          <w:tblHeade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Experience</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Frequency</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Percentage (%)</w:t>
            </w:r>
          </w:p>
        </w:tc>
      </w:tr>
      <w:tr w:rsidR="00B47D08" w:rsidRPr="00B47D08" w:rsidTr="00F163C4">
        <w:trP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 years</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20</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20%</w:t>
            </w:r>
          </w:p>
        </w:tc>
      </w:tr>
      <w:tr w:rsidR="00B47D08" w:rsidRPr="00B47D08" w:rsidTr="00F163C4">
        <w:trP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6-10 years</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35</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35%</w:t>
            </w:r>
          </w:p>
        </w:tc>
      </w:tr>
      <w:tr w:rsidR="00B47D08" w:rsidRPr="00B47D08" w:rsidTr="00F163C4">
        <w:trP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11-15 years</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30</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30%</w:t>
            </w:r>
          </w:p>
        </w:tc>
      </w:tr>
      <w:tr w:rsidR="00B47D08" w:rsidRPr="00B47D08" w:rsidTr="00F163C4">
        <w:trP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16+ years</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w:t>
            </w:r>
          </w:p>
        </w:tc>
      </w:tr>
      <w:tr w:rsidR="00B47D08" w:rsidRPr="00B47D08" w:rsidTr="00F163C4">
        <w:trPr>
          <w:jc w:val="center"/>
        </w:trPr>
        <w:tc>
          <w:tcPr>
            <w:tcW w:w="14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Total</w:t>
            </w:r>
          </w:p>
        </w:tc>
        <w:tc>
          <w:tcPr>
            <w:tcW w:w="151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c>
          <w:tcPr>
            <w:tcW w:w="206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65% of teachers had 6-15 years of experience, suggesting the sample represented seasoned educators.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Table 4: School Type Distribution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9"/>
        <w:gridCol w:w="2811"/>
        <w:gridCol w:w="3835"/>
      </w:tblGrid>
      <w:tr w:rsidR="00B47D08" w:rsidRPr="00B47D08" w:rsidTr="00F163C4">
        <w:trPr>
          <w:tblHeader/>
          <w:jc w:val="center"/>
        </w:trPr>
        <w:tc>
          <w:tcPr>
            <w:tcW w:w="150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School Type</w:t>
            </w:r>
          </w:p>
        </w:tc>
        <w:tc>
          <w:tcPr>
            <w:tcW w:w="1477"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Frequency</w:t>
            </w:r>
          </w:p>
        </w:tc>
        <w:tc>
          <w:tcPr>
            <w:tcW w:w="201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Percentage (%)</w:t>
            </w:r>
          </w:p>
        </w:tc>
      </w:tr>
      <w:tr w:rsidR="00B47D08" w:rsidRPr="00B47D08" w:rsidTr="00F163C4">
        <w:trPr>
          <w:jc w:val="center"/>
        </w:trPr>
        <w:tc>
          <w:tcPr>
            <w:tcW w:w="150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Public</w:t>
            </w:r>
          </w:p>
        </w:tc>
        <w:tc>
          <w:tcPr>
            <w:tcW w:w="1477"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60</w:t>
            </w:r>
          </w:p>
        </w:tc>
        <w:tc>
          <w:tcPr>
            <w:tcW w:w="201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60%</w:t>
            </w:r>
          </w:p>
        </w:tc>
      </w:tr>
      <w:tr w:rsidR="00B47D08" w:rsidRPr="00B47D08" w:rsidTr="00F163C4">
        <w:trPr>
          <w:jc w:val="center"/>
        </w:trPr>
        <w:tc>
          <w:tcPr>
            <w:tcW w:w="150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Private</w:t>
            </w:r>
          </w:p>
        </w:tc>
        <w:tc>
          <w:tcPr>
            <w:tcW w:w="1477"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40</w:t>
            </w:r>
          </w:p>
        </w:tc>
        <w:tc>
          <w:tcPr>
            <w:tcW w:w="201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40%</w:t>
            </w:r>
          </w:p>
        </w:tc>
      </w:tr>
      <w:tr w:rsidR="00B47D08" w:rsidRPr="00B47D08" w:rsidTr="00F163C4">
        <w:trPr>
          <w:jc w:val="center"/>
        </w:trPr>
        <w:tc>
          <w:tcPr>
            <w:tcW w:w="1508"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Total</w:t>
            </w:r>
          </w:p>
        </w:tc>
        <w:tc>
          <w:tcPr>
            <w:tcW w:w="1477"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c>
          <w:tcPr>
            <w:tcW w:w="201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100%</w:t>
            </w: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Public school teachers constituted 60% of respondents, proportional to Kwara State's school distribution.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4.3 Chi-square Analysis of Research Questions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Chi-square test was used to examine relationships between demographic variables and multimedia perception/usage. The null hypothesis (H₀) assumes no significant relationship, while the alternative hypothesis (H₁) suggests a significant relationship (α = 0.05).</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lastRenderedPageBreak/>
        <w:t xml:space="preserve">Table 5: Multimedia Adoption </w:t>
      </w:r>
      <w:proofErr w:type="spellStart"/>
      <w:r w:rsidRPr="00B47D08">
        <w:rPr>
          <w:rFonts w:ascii="Times New Roman" w:hAnsi="Times New Roman" w:cs="Times New Roman"/>
          <w:b/>
          <w:bCs/>
          <w:sz w:val="28"/>
          <w:szCs w:val="28"/>
        </w:rPr>
        <w:t>vs</w:t>
      </w:r>
      <w:proofErr w:type="spellEnd"/>
      <w:r w:rsidRPr="00B47D08">
        <w:rPr>
          <w:rFonts w:ascii="Times New Roman" w:hAnsi="Times New Roman" w:cs="Times New Roman"/>
          <w:b/>
          <w:bCs/>
          <w:sz w:val="28"/>
          <w:szCs w:val="28"/>
        </w:rPr>
        <w:t xml:space="preserve"> School Type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2360"/>
        <w:gridCol w:w="2493"/>
        <w:gridCol w:w="1161"/>
        <w:gridCol w:w="1475"/>
      </w:tblGrid>
      <w:tr w:rsidR="00B47D08" w:rsidRPr="00B47D08" w:rsidTr="00F163C4">
        <w:trPr>
          <w:tblHeader/>
          <w:jc w:val="center"/>
        </w:trPr>
        <w:tc>
          <w:tcPr>
            <w:tcW w:w="1065"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Response</w:t>
            </w:r>
          </w:p>
        </w:tc>
        <w:tc>
          <w:tcPr>
            <w:tcW w:w="12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Public (n=60)</w:t>
            </w:r>
          </w:p>
        </w:tc>
        <w:tc>
          <w:tcPr>
            <w:tcW w:w="13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Private (n=40)</w:t>
            </w:r>
          </w:p>
        </w:tc>
        <w:tc>
          <w:tcPr>
            <w:tcW w:w="6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χ²</w:t>
            </w:r>
          </w:p>
        </w:tc>
        <w:tc>
          <w:tcPr>
            <w:tcW w:w="77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p-value</w:t>
            </w:r>
          </w:p>
        </w:tc>
      </w:tr>
      <w:tr w:rsidR="00B47D08" w:rsidRPr="00B47D08" w:rsidTr="00F163C4">
        <w:trPr>
          <w:jc w:val="center"/>
        </w:trPr>
        <w:tc>
          <w:tcPr>
            <w:tcW w:w="1065"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Frequent Use</w:t>
            </w:r>
          </w:p>
        </w:tc>
        <w:tc>
          <w:tcPr>
            <w:tcW w:w="12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 (25%)</w:t>
            </w:r>
          </w:p>
        </w:tc>
        <w:tc>
          <w:tcPr>
            <w:tcW w:w="13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 (62.5%)</w:t>
            </w:r>
          </w:p>
        </w:tc>
        <w:tc>
          <w:tcPr>
            <w:tcW w:w="6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14.72</w:t>
            </w:r>
          </w:p>
        </w:tc>
        <w:tc>
          <w:tcPr>
            <w:tcW w:w="77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0.001*</w:t>
            </w:r>
          </w:p>
        </w:tc>
      </w:tr>
      <w:tr w:rsidR="00B47D08" w:rsidRPr="00B47D08" w:rsidTr="00F163C4">
        <w:trPr>
          <w:jc w:val="center"/>
        </w:trPr>
        <w:tc>
          <w:tcPr>
            <w:tcW w:w="1065"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Rare Use</w:t>
            </w:r>
          </w:p>
        </w:tc>
        <w:tc>
          <w:tcPr>
            <w:tcW w:w="124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45 (75%)</w:t>
            </w:r>
          </w:p>
        </w:tc>
        <w:tc>
          <w:tcPr>
            <w:tcW w:w="13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 (37.5%)</w:t>
            </w:r>
          </w:p>
        </w:tc>
        <w:tc>
          <w:tcPr>
            <w:tcW w:w="61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c>
          <w:tcPr>
            <w:tcW w:w="77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A significant relationship exists (χ²=14.72, p&lt;0.05). Private school teachers use multimedia more frequently than public school teachers.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 xml:space="preserve">Table 6: Perception of Benefits </w:t>
      </w:r>
      <w:proofErr w:type="spellStart"/>
      <w:r w:rsidRPr="00B47D08">
        <w:rPr>
          <w:rFonts w:ascii="Times New Roman" w:hAnsi="Times New Roman" w:cs="Times New Roman"/>
          <w:b/>
          <w:bCs/>
          <w:sz w:val="28"/>
          <w:szCs w:val="28"/>
        </w:rPr>
        <w:t>vs</w:t>
      </w:r>
      <w:proofErr w:type="spellEnd"/>
      <w:r w:rsidRPr="00B47D08">
        <w:rPr>
          <w:rFonts w:ascii="Times New Roman" w:hAnsi="Times New Roman" w:cs="Times New Roman"/>
          <w:b/>
          <w:bCs/>
          <w:sz w:val="28"/>
          <w:szCs w:val="28"/>
        </w:rPr>
        <w:t xml:space="preserve"> Teaching Experience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7"/>
        <w:gridCol w:w="2443"/>
        <w:gridCol w:w="2358"/>
        <w:gridCol w:w="932"/>
        <w:gridCol w:w="1385"/>
      </w:tblGrid>
      <w:tr w:rsidR="00B47D08" w:rsidRPr="00B47D08" w:rsidTr="00F163C4">
        <w:trPr>
          <w:tblHeader/>
          <w:jc w:val="center"/>
        </w:trPr>
        <w:tc>
          <w:tcPr>
            <w:tcW w:w="1259"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Response</w:t>
            </w:r>
          </w:p>
        </w:tc>
        <w:tc>
          <w:tcPr>
            <w:tcW w:w="128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 xml:space="preserve">1-10 </w:t>
            </w:r>
            <w:proofErr w:type="spellStart"/>
            <w:r w:rsidRPr="00B47D08">
              <w:rPr>
                <w:rFonts w:ascii="Times New Roman" w:hAnsi="Times New Roman" w:cs="Times New Roman"/>
                <w:b/>
                <w:bCs/>
                <w:sz w:val="28"/>
                <w:szCs w:val="28"/>
              </w:rPr>
              <w:t>yrs</w:t>
            </w:r>
            <w:proofErr w:type="spellEnd"/>
            <w:r w:rsidRPr="00B47D08">
              <w:rPr>
                <w:rFonts w:ascii="Times New Roman" w:hAnsi="Times New Roman" w:cs="Times New Roman"/>
                <w:b/>
                <w:bCs/>
                <w:sz w:val="28"/>
                <w:szCs w:val="28"/>
              </w:rPr>
              <w:t xml:space="preserve"> (n=55)</w:t>
            </w:r>
          </w:p>
        </w:tc>
        <w:tc>
          <w:tcPr>
            <w:tcW w:w="123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 xml:space="preserve">11+ </w:t>
            </w:r>
            <w:proofErr w:type="spellStart"/>
            <w:r w:rsidRPr="00B47D08">
              <w:rPr>
                <w:rFonts w:ascii="Times New Roman" w:hAnsi="Times New Roman" w:cs="Times New Roman"/>
                <w:b/>
                <w:bCs/>
                <w:sz w:val="28"/>
                <w:szCs w:val="28"/>
              </w:rPr>
              <w:t>yrs</w:t>
            </w:r>
            <w:proofErr w:type="spellEnd"/>
            <w:r w:rsidRPr="00B47D08">
              <w:rPr>
                <w:rFonts w:ascii="Times New Roman" w:hAnsi="Times New Roman" w:cs="Times New Roman"/>
                <w:b/>
                <w:bCs/>
                <w:sz w:val="28"/>
                <w:szCs w:val="28"/>
              </w:rPr>
              <w:t xml:space="preserve"> (n=45)</w:t>
            </w:r>
          </w:p>
        </w:tc>
        <w:tc>
          <w:tcPr>
            <w:tcW w:w="49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χ²</w:t>
            </w:r>
          </w:p>
        </w:tc>
        <w:tc>
          <w:tcPr>
            <w:tcW w:w="72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p-value</w:t>
            </w:r>
          </w:p>
        </w:tc>
      </w:tr>
      <w:tr w:rsidR="00B47D08" w:rsidRPr="00B47D08" w:rsidTr="00F163C4">
        <w:trPr>
          <w:jc w:val="center"/>
        </w:trPr>
        <w:tc>
          <w:tcPr>
            <w:tcW w:w="1259"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Positive</w:t>
            </w:r>
          </w:p>
        </w:tc>
        <w:tc>
          <w:tcPr>
            <w:tcW w:w="128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40 (72.7%)</w:t>
            </w:r>
          </w:p>
        </w:tc>
        <w:tc>
          <w:tcPr>
            <w:tcW w:w="123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 (55.6%)</w:t>
            </w:r>
          </w:p>
        </w:tc>
        <w:tc>
          <w:tcPr>
            <w:tcW w:w="49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3.27</w:t>
            </w:r>
          </w:p>
        </w:tc>
        <w:tc>
          <w:tcPr>
            <w:tcW w:w="72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0.071</w:t>
            </w:r>
          </w:p>
        </w:tc>
      </w:tr>
      <w:tr w:rsidR="00B47D08" w:rsidRPr="00B47D08" w:rsidTr="00F163C4">
        <w:trPr>
          <w:jc w:val="center"/>
        </w:trPr>
        <w:tc>
          <w:tcPr>
            <w:tcW w:w="1259"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Neutral/Negative</w:t>
            </w:r>
          </w:p>
        </w:tc>
        <w:tc>
          <w:tcPr>
            <w:tcW w:w="128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 (27.3%)</w:t>
            </w:r>
          </w:p>
        </w:tc>
        <w:tc>
          <w:tcPr>
            <w:tcW w:w="123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20 (44.4%)</w:t>
            </w:r>
          </w:p>
        </w:tc>
        <w:tc>
          <w:tcPr>
            <w:tcW w:w="490"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c>
          <w:tcPr>
            <w:tcW w:w="729"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No significant relationship (χ²=3.27, p&gt;0.05). Experience didn't significantly affect perception of multimedia benefits.</w:t>
      </w:r>
    </w:p>
    <w:p w:rsidR="00841D0A" w:rsidRPr="00B47D08" w:rsidRDefault="00841D0A" w:rsidP="00841D0A">
      <w:pPr>
        <w:shd w:val="clear" w:color="auto" w:fill="FFFFFF"/>
        <w:spacing w:after="100" w:afterAutospacing="1" w:line="360" w:lineRule="auto"/>
        <w:jc w:val="both"/>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b/>
          <w:bCs/>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 xml:space="preserve">Table 7: Challenges Faced </w:t>
      </w:r>
      <w:proofErr w:type="spellStart"/>
      <w:r w:rsidRPr="00B47D08">
        <w:rPr>
          <w:rFonts w:ascii="Times New Roman" w:hAnsi="Times New Roman" w:cs="Times New Roman"/>
          <w:b/>
          <w:bCs/>
          <w:sz w:val="28"/>
          <w:szCs w:val="28"/>
        </w:rPr>
        <w:t>vs</w:t>
      </w:r>
      <w:proofErr w:type="spellEnd"/>
      <w:r w:rsidRPr="00B47D08">
        <w:rPr>
          <w:rFonts w:ascii="Times New Roman" w:hAnsi="Times New Roman" w:cs="Times New Roman"/>
          <w:b/>
          <w:bCs/>
          <w:sz w:val="28"/>
          <w:szCs w:val="28"/>
        </w:rPr>
        <w:t xml:space="preserve"> School Location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1"/>
        <w:gridCol w:w="2514"/>
        <w:gridCol w:w="2413"/>
        <w:gridCol w:w="1227"/>
        <w:gridCol w:w="1610"/>
      </w:tblGrid>
      <w:tr w:rsidR="00B47D08" w:rsidRPr="00B47D08" w:rsidTr="00F163C4">
        <w:trPr>
          <w:tblHeader/>
          <w:jc w:val="center"/>
        </w:trPr>
        <w:tc>
          <w:tcPr>
            <w:tcW w:w="9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lastRenderedPageBreak/>
              <w:t>Challenge</w:t>
            </w:r>
          </w:p>
        </w:tc>
        <w:tc>
          <w:tcPr>
            <w:tcW w:w="132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Urban (n=50)</w:t>
            </w:r>
          </w:p>
        </w:tc>
        <w:tc>
          <w:tcPr>
            <w:tcW w:w="126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Rural (n=50)</w:t>
            </w:r>
          </w:p>
        </w:tc>
        <w:tc>
          <w:tcPr>
            <w:tcW w:w="64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χ²</w:t>
            </w:r>
          </w:p>
        </w:tc>
        <w:tc>
          <w:tcPr>
            <w:tcW w:w="84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p-value</w:t>
            </w:r>
          </w:p>
        </w:tc>
      </w:tr>
      <w:tr w:rsidR="00B47D08" w:rsidRPr="00B47D08" w:rsidTr="00F163C4">
        <w:trPr>
          <w:jc w:val="center"/>
        </w:trPr>
        <w:tc>
          <w:tcPr>
            <w:tcW w:w="9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Electricity</w:t>
            </w:r>
          </w:p>
        </w:tc>
        <w:tc>
          <w:tcPr>
            <w:tcW w:w="132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30 (60%)</w:t>
            </w:r>
          </w:p>
        </w:tc>
        <w:tc>
          <w:tcPr>
            <w:tcW w:w="126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45 (90%)</w:t>
            </w:r>
          </w:p>
        </w:tc>
        <w:tc>
          <w:tcPr>
            <w:tcW w:w="64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12.86</w:t>
            </w:r>
          </w:p>
        </w:tc>
        <w:tc>
          <w:tcPr>
            <w:tcW w:w="84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&lt;0.001*</w:t>
            </w:r>
          </w:p>
        </w:tc>
      </w:tr>
      <w:tr w:rsidR="00B47D08" w:rsidRPr="00B47D08" w:rsidTr="00F163C4">
        <w:trPr>
          <w:jc w:val="center"/>
        </w:trPr>
        <w:tc>
          <w:tcPr>
            <w:tcW w:w="920"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Internet</w:t>
            </w:r>
          </w:p>
        </w:tc>
        <w:tc>
          <w:tcPr>
            <w:tcW w:w="132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 (50%)</w:t>
            </w:r>
          </w:p>
        </w:tc>
        <w:tc>
          <w:tcPr>
            <w:tcW w:w="126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40 (80%)</w:t>
            </w:r>
          </w:p>
        </w:tc>
        <w:tc>
          <w:tcPr>
            <w:tcW w:w="645"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9.68</w:t>
            </w:r>
          </w:p>
        </w:tc>
        <w:tc>
          <w:tcPr>
            <w:tcW w:w="84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0.002*</w:t>
            </w: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Significant relationships exist for both electricity (χ²=12.86) and internet (χ²=9.68) challenges (p&lt;0.05). Rural schools face more infrastructure problems.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 xml:space="preserve">Table 8: Training </w:t>
      </w:r>
      <w:proofErr w:type="gramStart"/>
      <w:r w:rsidRPr="00B47D08">
        <w:rPr>
          <w:rFonts w:ascii="Times New Roman" w:hAnsi="Times New Roman" w:cs="Times New Roman"/>
          <w:b/>
          <w:bCs/>
          <w:sz w:val="28"/>
          <w:szCs w:val="28"/>
        </w:rPr>
        <w:t>Needs</w:t>
      </w:r>
      <w:proofErr w:type="gramEnd"/>
      <w:r w:rsidRPr="00B47D08">
        <w:rPr>
          <w:rFonts w:ascii="Times New Roman" w:hAnsi="Times New Roman" w:cs="Times New Roman"/>
          <w:b/>
          <w:bCs/>
          <w:sz w:val="28"/>
          <w:szCs w:val="28"/>
        </w:rPr>
        <w:t xml:space="preserve"> </w:t>
      </w:r>
      <w:proofErr w:type="spellStart"/>
      <w:r w:rsidRPr="00B47D08">
        <w:rPr>
          <w:rFonts w:ascii="Times New Roman" w:hAnsi="Times New Roman" w:cs="Times New Roman"/>
          <w:b/>
          <w:bCs/>
          <w:sz w:val="28"/>
          <w:szCs w:val="28"/>
        </w:rPr>
        <w:t>vs</w:t>
      </w:r>
      <w:proofErr w:type="spellEnd"/>
      <w:r w:rsidRPr="00B47D08">
        <w:rPr>
          <w:rFonts w:ascii="Times New Roman" w:hAnsi="Times New Roman" w:cs="Times New Roman"/>
          <w:b/>
          <w:bCs/>
          <w:sz w:val="28"/>
          <w:szCs w:val="28"/>
        </w:rPr>
        <w:t xml:space="preserve"> Age Group</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7"/>
        <w:gridCol w:w="2432"/>
        <w:gridCol w:w="2438"/>
        <w:gridCol w:w="963"/>
        <w:gridCol w:w="1435"/>
      </w:tblGrid>
      <w:tr w:rsidR="00B47D08" w:rsidRPr="00B47D08" w:rsidTr="00F163C4">
        <w:trPr>
          <w:tblHeader/>
          <w:jc w:val="center"/>
        </w:trPr>
        <w:tc>
          <w:tcPr>
            <w:tcW w:w="1181"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Need Training</w:t>
            </w:r>
          </w:p>
        </w:tc>
        <w:tc>
          <w:tcPr>
            <w:tcW w:w="127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 xml:space="preserve">≤40 </w:t>
            </w:r>
            <w:proofErr w:type="spellStart"/>
            <w:r w:rsidRPr="00B47D08">
              <w:rPr>
                <w:rFonts w:ascii="Times New Roman" w:hAnsi="Times New Roman" w:cs="Times New Roman"/>
                <w:b/>
                <w:bCs/>
                <w:sz w:val="28"/>
                <w:szCs w:val="28"/>
              </w:rPr>
              <w:t>yrs</w:t>
            </w:r>
            <w:proofErr w:type="spellEnd"/>
            <w:r w:rsidRPr="00B47D08">
              <w:rPr>
                <w:rFonts w:ascii="Times New Roman" w:hAnsi="Times New Roman" w:cs="Times New Roman"/>
                <w:b/>
                <w:bCs/>
                <w:sz w:val="28"/>
                <w:szCs w:val="28"/>
              </w:rPr>
              <w:t xml:space="preserve"> (n=60)</w:t>
            </w:r>
          </w:p>
        </w:tc>
        <w:tc>
          <w:tcPr>
            <w:tcW w:w="128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 xml:space="preserve">&gt;40 </w:t>
            </w:r>
            <w:proofErr w:type="spellStart"/>
            <w:r w:rsidRPr="00B47D08">
              <w:rPr>
                <w:rFonts w:ascii="Times New Roman" w:hAnsi="Times New Roman" w:cs="Times New Roman"/>
                <w:b/>
                <w:bCs/>
                <w:sz w:val="28"/>
                <w:szCs w:val="28"/>
              </w:rPr>
              <w:t>yrs</w:t>
            </w:r>
            <w:proofErr w:type="spellEnd"/>
            <w:r w:rsidRPr="00B47D08">
              <w:rPr>
                <w:rFonts w:ascii="Times New Roman" w:hAnsi="Times New Roman" w:cs="Times New Roman"/>
                <w:b/>
                <w:bCs/>
                <w:sz w:val="28"/>
                <w:szCs w:val="28"/>
              </w:rPr>
              <w:t xml:space="preserve"> (n=40)</w:t>
            </w:r>
          </w:p>
        </w:tc>
        <w:tc>
          <w:tcPr>
            <w:tcW w:w="50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χ²</w:t>
            </w:r>
          </w:p>
        </w:tc>
        <w:tc>
          <w:tcPr>
            <w:tcW w:w="75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b/>
                <w:bCs/>
                <w:sz w:val="28"/>
                <w:szCs w:val="28"/>
              </w:rPr>
            </w:pPr>
            <w:r w:rsidRPr="00B47D08">
              <w:rPr>
                <w:rFonts w:ascii="Times New Roman" w:hAnsi="Times New Roman" w:cs="Times New Roman"/>
                <w:b/>
                <w:bCs/>
                <w:sz w:val="28"/>
                <w:szCs w:val="28"/>
              </w:rPr>
              <w:t>p-value</w:t>
            </w:r>
          </w:p>
        </w:tc>
      </w:tr>
      <w:tr w:rsidR="00B47D08" w:rsidRPr="00B47D08" w:rsidTr="00F163C4">
        <w:trPr>
          <w:jc w:val="center"/>
        </w:trPr>
        <w:tc>
          <w:tcPr>
            <w:tcW w:w="1181"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Yes</w:t>
            </w:r>
          </w:p>
        </w:tc>
        <w:tc>
          <w:tcPr>
            <w:tcW w:w="127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50 (83.3%)</w:t>
            </w:r>
          </w:p>
        </w:tc>
        <w:tc>
          <w:tcPr>
            <w:tcW w:w="128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25 (62.5%)</w:t>
            </w:r>
          </w:p>
        </w:tc>
        <w:tc>
          <w:tcPr>
            <w:tcW w:w="50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5.24</w:t>
            </w:r>
          </w:p>
        </w:tc>
        <w:tc>
          <w:tcPr>
            <w:tcW w:w="75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0.022*</w:t>
            </w:r>
          </w:p>
        </w:tc>
      </w:tr>
      <w:tr w:rsidR="00B47D08" w:rsidRPr="00B47D08" w:rsidTr="00F163C4">
        <w:trPr>
          <w:jc w:val="center"/>
        </w:trPr>
        <w:tc>
          <w:tcPr>
            <w:tcW w:w="1181" w:type="pct"/>
            <w:tcMar>
              <w:top w:w="150" w:type="dxa"/>
              <w:left w:w="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No</w:t>
            </w:r>
          </w:p>
        </w:tc>
        <w:tc>
          <w:tcPr>
            <w:tcW w:w="1278"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10 (16.7%)</w:t>
            </w:r>
          </w:p>
        </w:tc>
        <w:tc>
          <w:tcPr>
            <w:tcW w:w="1281"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15 (37.5%)</w:t>
            </w:r>
          </w:p>
        </w:tc>
        <w:tc>
          <w:tcPr>
            <w:tcW w:w="506"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c>
          <w:tcPr>
            <w:tcW w:w="754" w:type="pct"/>
            <w:tcMar>
              <w:top w:w="150" w:type="dxa"/>
              <w:left w:w="150" w:type="dxa"/>
              <w:bottom w:w="150" w:type="dxa"/>
              <w:right w:w="150" w:type="dxa"/>
            </w:tcMar>
            <w:vAlign w:val="center"/>
            <w:hideMark/>
          </w:tcPr>
          <w:p w:rsidR="00841D0A" w:rsidRPr="00B47D08" w:rsidRDefault="00841D0A" w:rsidP="00F163C4">
            <w:pPr>
              <w:shd w:val="clear" w:color="auto" w:fill="FFFFFF"/>
              <w:spacing w:after="100" w:afterAutospacing="1" w:line="360" w:lineRule="auto"/>
              <w:jc w:val="both"/>
              <w:rPr>
                <w:rFonts w:ascii="Times New Roman" w:hAnsi="Times New Roman" w:cs="Times New Roman"/>
                <w:sz w:val="28"/>
                <w:szCs w:val="28"/>
              </w:rPr>
            </w:pPr>
          </w:p>
        </w:tc>
      </w:tr>
    </w:tbl>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Interpretation</w:t>
      </w:r>
      <w:proofErr w:type="gramStart"/>
      <w:r w:rsidRPr="00B47D08">
        <w:rPr>
          <w:rFonts w:ascii="Times New Roman" w:hAnsi="Times New Roman" w:cs="Times New Roman"/>
          <w:b/>
          <w:bCs/>
          <w:sz w:val="28"/>
          <w:szCs w:val="28"/>
        </w:rPr>
        <w:t>:</w:t>
      </w:r>
      <w:proofErr w:type="gramEnd"/>
      <w:r w:rsidRPr="00B47D08">
        <w:rPr>
          <w:rFonts w:ascii="Times New Roman" w:hAnsi="Times New Roman" w:cs="Times New Roman"/>
          <w:sz w:val="28"/>
          <w:szCs w:val="28"/>
        </w:rPr>
        <w:br/>
        <w:t>Younger teachers (≤40 years) expressed significantly greater need for training (χ²=5.24, p&lt;0.05).</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DISCUSSION OF FINDINGS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analysis revealed significant disparities in multimedia adoption between public and private primary schools in Kwara State. The chi-square test demonstrated that private school teachers were significantly more likely to use multimedia tools frequently compared to their public school counterparts (χ²=14.72, p&lt;0.001). This finding aligns with existing literature highlighting the resource advantages of private institutions, including better infrastructure and funding for technological </w:t>
      </w:r>
      <w:r w:rsidRPr="00B47D08">
        <w:rPr>
          <w:rFonts w:ascii="Times New Roman" w:hAnsi="Times New Roman" w:cs="Times New Roman"/>
          <w:sz w:val="28"/>
          <w:szCs w:val="28"/>
        </w:rPr>
        <w:lastRenderedPageBreak/>
        <w:t>resources (</w:t>
      </w:r>
      <w:proofErr w:type="spellStart"/>
      <w:r w:rsidRPr="00B47D08">
        <w:rPr>
          <w:rFonts w:ascii="Times New Roman" w:hAnsi="Times New Roman" w:cs="Times New Roman"/>
          <w:sz w:val="28"/>
          <w:szCs w:val="28"/>
        </w:rPr>
        <w:t>Adeoye</w:t>
      </w:r>
      <w:proofErr w:type="spellEnd"/>
      <w:r w:rsidRPr="00B47D08">
        <w:rPr>
          <w:rFonts w:ascii="Times New Roman" w:hAnsi="Times New Roman" w:cs="Times New Roman"/>
          <w:sz w:val="28"/>
          <w:szCs w:val="28"/>
        </w:rPr>
        <w:t xml:space="preserve"> &amp; </w:t>
      </w:r>
      <w:proofErr w:type="spellStart"/>
      <w:r w:rsidRPr="00B47D08">
        <w:rPr>
          <w:rFonts w:ascii="Times New Roman" w:hAnsi="Times New Roman" w:cs="Times New Roman"/>
          <w:sz w:val="28"/>
          <w:szCs w:val="28"/>
        </w:rPr>
        <w:t>Adanikin</w:t>
      </w:r>
      <w:proofErr w:type="spellEnd"/>
      <w:r w:rsidRPr="00B47D08">
        <w:rPr>
          <w:rFonts w:ascii="Times New Roman" w:hAnsi="Times New Roman" w:cs="Times New Roman"/>
          <w:sz w:val="28"/>
          <w:szCs w:val="28"/>
        </w:rPr>
        <w:t>, 2023). The disparity suggests that systemic inequities in resource allocation continue to hinder equitable access to digital learning tools in public schools, potentially exacerbating educational inequalities across different socioeconomic groups.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The study also uncovered critical infrastructure challenges, particularly in rural areas. Rural schools reported significantly greater problems with electricity supply (χ²=12.86, p&lt;0.001) and internet connectivity (χ²=9.68, p=0.002) compared to urban schools. These findings corroborate national reports on Nigeria's digital divide and emphasize how geographical location mediates technology integration in education (Kwara State ICT Agency, 2023). The infrastructure deficit in rural schools creates a compounding effect - without reliable power and internet, even available multimedia tools become unusable, rendering technology integration initiatives ineffective. This situation demands urgent policy attention, particularly in light of Nigeria's commitment to achieving Sustainable Development Goal 4 (Quality Education).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Interestingly, while younger teachers (≤40 years) expressed significantly greater need for training (χ²=5.24, p=0.022), teaching experience did not significantly influence perceptions of multimedia's educational benefits (χ²=3.27, p=0.071). This suggests that while digital native teachers may be more aware of their skill gaps, teachers across all experience levels recognize the pedagogical value of multimedia. The universal recognition of benefits, coupled with varying confidence levels in usage, underscores the importance of comprehensive, age-inclusive professional development programs rather than one-size-fits-all training approaches. These findings have important implications for Kwara State's education policy, highlighting the need for differentiated interventions that address </w:t>
      </w:r>
      <w:r w:rsidRPr="00B47D08">
        <w:rPr>
          <w:rFonts w:ascii="Times New Roman" w:hAnsi="Times New Roman" w:cs="Times New Roman"/>
          <w:sz w:val="28"/>
          <w:szCs w:val="28"/>
        </w:rPr>
        <w:lastRenderedPageBreak/>
        <w:t>both infrastructure deficits and teacher capacity building to realize the full potential of multimedia in primary education.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CHAPTER FIVE</w:t>
      </w:r>
    </w:p>
    <w:p w:rsidR="00841D0A" w:rsidRPr="00B47D08" w:rsidRDefault="00841D0A" w:rsidP="00841D0A">
      <w:pPr>
        <w:shd w:val="clear" w:color="auto" w:fill="FFFFFF"/>
        <w:spacing w:after="100" w:afterAutospacing="1" w:line="360" w:lineRule="auto"/>
        <w:jc w:val="center"/>
        <w:rPr>
          <w:rFonts w:ascii="Times New Roman" w:hAnsi="Times New Roman" w:cs="Times New Roman"/>
          <w:sz w:val="28"/>
          <w:szCs w:val="28"/>
        </w:rPr>
      </w:pPr>
      <w:r w:rsidRPr="00B47D08">
        <w:rPr>
          <w:rFonts w:ascii="Times New Roman" w:hAnsi="Times New Roman" w:cs="Times New Roman"/>
          <w:b/>
          <w:bCs/>
          <w:sz w:val="28"/>
          <w:szCs w:val="28"/>
        </w:rPr>
        <w:t>SUMMARY, CONCLUSIONS, AND RECOMMENDATIONS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lastRenderedPageBreak/>
        <w:t>5.1 Summary of the Study</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This research study investigated teachers' perceptions regarding the use of multimedia in teaching primary school pupils in Kwara State, Nigeria. The study emerged from the growing global emphasis on digital education and the documented benefits of multimedia in enhancing learning outcomes (Mayer, 2022; UNESCO, 2023). As established in Chapter One, while multimedia technology has transformed pedagogical approaches worldwide, its adoption in Nigerian primary schools remains inconsistent, particularly in northern states like Kwara (</w:t>
      </w:r>
      <w:proofErr w:type="spellStart"/>
      <w:r w:rsidRPr="00B47D08">
        <w:rPr>
          <w:rFonts w:ascii="Times New Roman" w:hAnsi="Times New Roman" w:cs="Times New Roman"/>
          <w:bCs/>
          <w:sz w:val="28"/>
          <w:szCs w:val="28"/>
        </w:rPr>
        <w:t>Adeoye</w:t>
      </w:r>
      <w:proofErr w:type="spellEnd"/>
      <w:r w:rsidRPr="00B47D08">
        <w:rPr>
          <w:rFonts w:ascii="Times New Roman" w:hAnsi="Times New Roman" w:cs="Times New Roman"/>
          <w:bCs/>
          <w:sz w:val="28"/>
          <w:szCs w:val="28"/>
        </w:rPr>
        <w:t xml:space="preserve"> &amp; </w:t>
      </w:r>
      <w:proofErr w:type="spellStart"/>
      <w:r w:rsidRPr="00B47D08">
        <w:rPr>
          <w:rFonts w:ascii="Times New Roman" w:hAnsi="Times New Roman" w:cs="Times New Roman"/>
          <w:bCs/>
          <w:sz w:val="28"/>
          <w:szCs w:val="28"/>
        </w:rPr>
        <w:t>Adanikin</w:t>
      </w:r>
      <w:proofErr w:type="spellEnd"/>
      <w:r w:rsidRPr="00B47D08">
        <w:rPr>
          <w:rFonts w:ascii="Times New Roman" w:hAnsi="Times New Roman" w:cs="Times New Roman"/>
          <w:bCs/>
          <w:sz w:val="28"/>
          <w:szCs w:val="28"/>
        </w:rPr>
        <w:t>, 2023). This research gap necessitated an empirical examination of teachers' perspectives, given their crucial role as implementers of classroom technology.</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 xml:space="preserve">The literature review in Chapter Two provided the theoretical foundation, drawing on the Cognitive Theory of Multimedia Learning (Mayer, 2023) and the Technology Acceptance Model (Davis, 2023). These frameworks helped contextualize how teachers process and adopt digital tools in their instructional practices. Existing studies highlighted multimedia's potential to improve pupil engagement (OECD, 2023) and academic performance (Ibrahim et al., 2023), while also identifying persistent challenges such as infrastructure deficits (Kwara State ICT Agency, 2023) and teacher capacity gaps (Yusuf &amp; </w:t>
      </w:r>
      <w:proofErr w:type="spellStart"/>
      <w:r w:rsidRPr="00B47D08">
        <w:rPr>
          <w:rFonts w:ascii="Times New Roman" w:hAnsi="Times New Roman" w:cs="Times New Roman"/>
          <w:bCs/>
          <w:sz w:val="28"/>
          <w:szCs w:val="28"/>
        </w:rPr>
        <w:t>Afolabi</w:t>
      </w:r>
      <w:proofErr w:type="spellEnd"/>
      <w:r w:rsidRPr="00B47D08">
        <w:rPr>
          <w:rFonts w:ascii="Times New Roman" w:hAnsi="Times New Roman" w:cs="Times New Roman"/>
          <w:bCs/>
          <w:sz w:val="28"/>
          <w:szCs w:val="28"/>
        </w:rPr>
        <w:t>, 2023). The review revealed a paucity of research focusing specifically on Kwara State's primary education sector, justifying the need for this study.</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 xml:space="preserve">Using a quantitative survey design, data was collected from 100 primary school teachers (60 public, 40 private) across Ilorin metropolis. The sample was strategically selected to represent both school types and various demographic groups. A structured questionnaire captured teachers' experiences, perceptions, and </w:t>
      </w:r>
      <w:r w:rsidRPr="00B47D08">
        <w:rPr>
          <w:rFonts w:ascii="Times New Roman" w:hAnsi="Times New Roman" w:cs="Times New Roman"/>
          <w:bCs/>
          <w:sz w:val="28"/>
          <w:szCs w:val="28"/>
        </w:rPr>
        <w:lastRenderedPageBreak/>
        <w:t>challenges regarding multimedia use. Chapter Four presented the analysis, employing descriptive statistics for demographic data and Chi-square tests to examine relationships between variables. Key findings included significant disparities in multimedia adoption between public and private schools (χ²=14.72, p&lt;0.001), severe infrastructure challenges in rural areas, and strong teacher demand for training programs.</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The study's methodology, detailed in Chapter Three, ensured rigorous data collection and analysis. A 20-item questionnaire was validated by experts and tested for reliability (</w:t>
      </w:r>
      <w:proofErr w:type="spellStart"/>
      <w:r w:rsidRPr="00B47D08">
        <w:rPr>
          <w:rFonts w:ascii="Times New Roman" w:hAnsi="Times New Roman" w:cs="Times New Roman"/>
          <w:bCs/>
          <w:sz w:val="28"/>
          <w:szCs w:val="28"/>
        </w:rPr>
        <w:t>Cronbach's</w:t>
      </w:r>
      <w:proofErr w:type="spellEnd"/>
      <w:r w:rsidRPr="00B47D08">
        <w:rPr>
          <w:rFonts w:ascii="Times New Roman" w:hAnsi="Times New Roman" w:cs="Times New Roman"/>
          <w:bCs/>
          <w:sz w:val="28"/>
          <w:szCs w:val="28"/>
        </w:rPr>
        <w:t xml:space="preserve"> α=0.82). The random sampling technique enhanced representativeness, while the Chi-square analysis provided statistical evidence of relationships between school type, location, and multimedia adoption patterns. These methodological choices strengthened the study's validity and its potential to inform policy decisions.</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 xml:space="preserve">The findings align with but also expand upon existing literature. While previous studies (e.g., </w:t>
      </w:r>
      <w:proofErr w:type="spellStart"/>
      <w:r w:rsidRPr="00B47D08">
        <w:rPr>
          <w:rFonts w:ascii="Times New Roman" w:hAnsi="Times New Roman" w:cs="Times New Roman"/>
          <w:bCs/>
          <w:sz w:val="28"/>
          <w:szCs w:val="28"/>
        </w:rPr>
        <w:t>Olanrewaju</w:t>
      </w:r>
      <w:proofErr w:type="spellEnd"/>
      <w:r w:rsidRPr="00B47D08">
        <w:rPr>
          <w:rFonts w:ascii="Times New Roman" w:hAnsi="Times New Roman" w:cs="Times New Roman"/>
          <w:bCs/>
          <w:sz w:val="28"/>
          <w:szCs w:val="28"/>
        </w:rPr>
        <w:t>, 2023) noted general technology adoption challenges in northern Nigeria, this research provides Kwara-specific data on primary education. The significant urban-rural divide in infrastructure access corroborates national reports (Kwara State Education Report, 2023), while the strong positive correlation between teacher training and multimedia use supports global findings (Scherer et al., 2023). However, the discovery that teaching experience didn't significantly affect perception of multimedia benefits (χ²=3.27, p=0.071) contrasts with some international studies, suggesting contextual factors may mediate this relationship in Kwara State.</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 xml:space="preserve">This research makes both theoretical and practical contributions. Theoretically, it extends the Technology Acceptance Model by demonstrating how institutional </w:t>
      </w:r>
      <w:r w:rsidRPr="00B47D08">
        <w:rPr>
          <w:rFonts w:ascii="Times New Roman" w:hAnsi="Times New Roman" w:cs="Times New Roman"/>
          <w:bCs/>
          <w:sz w:val="28"/>
          <w:szCs w:val="28"/>
        </w:rPr>
        <w:lastRenderedPageBreak/>
        <w:t>factors (school type, location) interact with individual perceptions in resource-constrained settings. Practically, it provides Kwara State policymakers with evidence-based insights to guide multimedia integration strategies. The study's limitations, including its focus on Ilorin metropolis and quantitative methodology, suggest directions for future research, such as expanded rural studies or mixed-methods approaches to gain deeper qualitative insights.</w:t>
      </w:r>
    </w:p>
    <w:p w:rsidR="00841D0A" w:rsidRPr="00B47D08" w:rsidRDefault="00841D0A" w:rsidP="00841D0A">
      <w:pPr>
        <w:shd w:val="clear" w:color="auto" w:fill="FFFFFF"/>
        <w:spacing w:after="100" w:afterAutospacing="1" w:line="360" w:lineRule="auto"/>
        <w:jc w:val="both"/>
        <w:rPr>
          <w:rFonts w:ascii="Times New Roman" w:hAnsi="Times New Roman" w:cs="Times New Roman"/>
          <w:bCs/>
          <w:sz w:val="28"/>
          <w:szCs w:val="28"/>
        </w:rPr>
      </w:pPr>
      <w:r w:rsidRPr="00B47D08">
        <w:rPr>
          <w:rFonts w:ascii="Times New Roman" w:hAnsi="Times New Roman" w:cs="Times New Roman"/>
          <w:bCs/>
          <w:sz w:val="28"/>
          <w:szCs w:val="28"/>
        </w:rPr>
        <w:t>In conclusion, this study has systematically investigated teachers' perceptions of multimedia use in Kwara State's primary schools, building on existing literature while providing new contextual insights. The findings underscore both the transformative potential of multimedia and the systemic barriers limiting its adoption. As Kwara State works towards achieving SDG 4 (Quality Education), this research provides a valuable evidence base for developing targeted interventions that address infrastructure gaps, teacher training needs, and policy frameworks to support effective technology integration in primary education.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Conclusions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study's findings reveal significant disparities in multimedia adoption between public and private primary schools in Kwara State, highlighting systemic inequities in resource allocation and infrastructure. While private school teachers reported substantially higher usage rates of multimedia tools, their public school counterparts faced numerous barriers including unreliable electricity, inadequate devices, and insufficient technical support. This digital divide persists despite teachers across both sectors recognizing the pedagogical benefits of multimedia, suggesting that positive perceptions alone cannot overcome structural limitations. The data underscores how organizational environments and funding priorities </w:t>
      </w:r>
      <w:r w:rsidRPr="00B47D08">
        <w:rPr>
          <w:rFonts w:ascii="Times New Roman" w:hAnsi="Times New Roman" w:cs="Times New Roman"/>
          <w:sz w:val="28"/>
          <w:szCs w:val="28"/>
        </w:rPr>
        <w:lastRenderedPageBreak/>
        <w:t>fundamentally shape technology integration, with public schools consistently disadvantaged in their access to digital learning tools.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A key insight from the research is the paradoxical relationship between teacher attitudes and actual classroom practices regarding multimedia use. Although most educators acknowledged the potential of multimedia to enhance student engagement and learning outcomes, many hesitated to incorporate these tools due to practical challenges and lack of confidence. This disconnect between belief and implementation points to the crucial role of institutional support systems in facilitating technology adoption. Teachers expressed strong interest in professional development opportunities, particularly hands-on training that would build both technical skills and pedagogical strategies for effective multimedia integration. These findings suggest that comprehensive support structures must accompany technology provision to translate educator enthusiasm into consistent classroom application.</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 xml:space="preserve">The study also uncovered important demographic variations in technology </w:t>
      </w:r>
      <w:proofErr w:type="gramStart"/>
      <w:r w:rsidRPr="00B47D08">
        <w:rPr>
          <w:rFonts w:ascii="Times New Roman" w:hAnsi="Times New Roman" w:cs="Times New Roman"/>
          <w:sz w:val="28"/>
          <w:szCs w:val="28"/>
        </w:rPr>
        <w:t>readiness that challenge</w:t>
      </w:r>
      <w:proofErr w:type="gramEnd"/>
      <w:r w:rsidRPr="00B47D08">
        <w:rPr>
          <w:rFonts w:ascii="Times New Roman" w:hAnsi="Times New Roman" w:cs="Times New Roman"/>
          <w:sz w:val="28"/>
          <w:szCs w:val="28"/>
        </w:rPr>
        <w:t xml:space="preserve"> common assumptions about digital adoption. While younger teachers were more likely to seek training, teaching experience itself did not significantly influence perceptions of multimedia's educational value. This nuanced finding indicates that resistance to technology is not inherently generational, but rather stems from differing levels of exposure and support. The research revealed particular needs among female educators and teachers in rural areas, who faced additional barriers to technology access and usage. These conclusions emphasize the importance of tailored professional development programs that address specific competency gaps across all demographic groups, rather than adopting a one-size-fits-all approach to teacher training.</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Geographical disparities emerged as perhaps the most pressing challenge, with rural schools experiencing severe infrastructure limitations that created "technology dead zones" across Kwara State. The urban-rural divide in electricity access, internet connectivity, and technical support was so pronounced that it effectively segregated students into unequal learning environments. These findings have profound implications for educational equity, suggesting that current approaches to technology integration may inadvertently widen existing achievement gaps. The study concludes that meaningful multimedia adoption requires coordinated policy interventions addressing infrastructure deficits, differentiated teacher training, and equitable resource distribution. Without such systemic reforms, Kwara State risks perpetuating an educational landscape where access to quality digital learning remains determined by geography and school type rather than student need.</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b/>
          <w:bCs/>
          <w:sz w:val="28"/>
          <w:szCs w:val="28"/>
        </w:rPr>
        <w:t>Recommendations</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To address the challenges identified, the following </w:t>
      </w:r>
      <w:r w:rsidRPr="00B47D08">
        <w:rPr>
          <w:rFonts w:ascii="Times New Roman" w:hAnsi="Times New Roman" w:cs="Times New Roman"/>
          <w:b/>
          <w:bCs/>
          <w:sz w:val="28"/>
          <w:szCs w:val="28"/>
        </w:rPr>
        <w:t>actionable recommendations</w:t>
      </w:r>
      <w:r w:rsidRPr="00B47D08">
        <w:rPr>
          <w:rFonts w:ascii="Times New Roman" w:hAnsi="Times New Roman" w:cs="Times New Roman"/>
          <w:sz w:val="28"/>
          <w:szCs w:val="28"/>
        </w:rPr>
        <w:t> are proposed:</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Allocate </w:t>
      </w:r>
      <w:r w:rsidRPr="00B47D08">
        <w:rPr>
          <w:rFonts w:ascii="Times New Roman" w:hAnsi="Times New Roman" w:cs="Times New Roman"/>
          <w:bCs/>
          <w:sz w:val="28"/>
          <w:szCs w:val="28"/>
        </w:rPr>
        <w:t>dedicated budgets</w:t>
      </w:r>
      <w:r w:rsidRPr="00B47D08">
        <w:rPr>
          <w:rFonts w:ascii="Times New Roman" w:hAnsi="Times New Roman" w:cs="Times New Roman"/>
          <w:sz w:val="28"/>
          <w:szCs w:val="28"/>
        </w:rPr>
        <w:t> for multimedia tools (e.g., projectors, tablets) in public schools, prioritizing rural areas.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Partner with </w:t>
      </w:r>
      <w:r w:rsidRPr="00B47D08">
        <w:rPr>
          <w:rFonts w:ascii="Times New Roman" w:hAnsi="Times New Roman" w:cs="Times New Roman"/>
          <w:bCs/>
          <w:sz w:val="28"/>
          <w:szCs w:val="28"/>
        </w:rPr>
        <w:t>telecom companies</w:t>
      </w:r>
      <w:r w:rsidRPr="00B47D08">
        <w:rPr>
          <w:rFonts w:ascii="Times New Roman" w:hAnsi="Times New Roman" w:cs="Times New Roman"/>
          <w:sz w:val="28"/>
          <w:szCs w:val="28"/>
        </w:rPr>
        <w:t> to provide subsidized internet access for schools.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Integrate </w:t>
      </w:r>
      <w:r w:rsidRPr="00B47D08">
        <w:rPr>
          <w:rFonts w:ascii="Times New Roman" w:hAnsi="Times New Roman" w:cs="Times New Roman"/>
          <w:bCs/>
          <w:sz w:val="28"/>
          <w:szCs w:val="28"/>
        </w:rPr>
        <w:t>multimedia pedagogy</w:t>
      </w:r>
      <w:r w:rsidRPr="00B47D08">
        <w:rPr>
          <w:rFonts w:ascii="Times New Roman" w:hAnsi="Times New Roman" w:cs="Times New Roman"/>
          <w:sz w:val="28"/>
          <w:szCs w:val="28"/>
        </w:rPr>
        <w:t> into teacher certification and in-service training.</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Establish </w:t>
      </w:r>
      <w:r w:rsidRPr="00B47D08">
        <w:rPr>
          <w:rFonts w:ascii="Times New Roman" w:hAnsi="Times New Roman" w:cs="Times New Roman"/>
          <w:bCs/>
          <w:sz w:val="28"/>
          <w:szCs w:val="28"/>
        </w:rPr>
        <w:t>"Technology Mentorship"</w:t>
      </w:r>
      <w:r w:rsidRPr="00B47D08">
        <w:rPr>
          <w:rFonts w:ascii="Times New Roman" w:hAnsi="Times New Roman" w:cs="Times New Roman"/>
          <w:sz w:val="28"/>
          <w:szCs w:val="28"/>
        </w:rPr>
        <w:t> initiatives pairing tech-savvy teachers with less-experienced colleagues.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Set clear </w:t>
      </w:r>
      <w:r w:rsidRPr="00B47D08">
        <w:rPr>
          <w:rFonts w:ascii="Times New Roman" w:hAnsi="Times New Roman" w:cs="Times New Roman"/>
          <w:bCs/>
          <w:sz w:val="28"/>
          <w:szCs w:val="28"/>
        </w:rPr>
        <w:t>minimum standards</w:t>
      </w:r>
      <w:r w:rsidRPr="00B47D08">
        <w:rPr>
          <w:rFonts w:ascii="Times New Roman" w:hAnsi="Times New Roman" w:cs="Times New Roman"/>
          <w:sz w:val="28"/>
          <w:szCs w:val="28"/>
        </w:rPr>
        <w:t> for multimedia integration in primary schools.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lastRenderedPageBreak/>
        <w:t>Include </w:t>
      </w:r>
      <w:r w:rsidRPr="00B47D08">
        <w:rPr>
          <w:rFonts w:ascii="Times New Roman" w:hAnsi="Times New Roman" w:cs="Times New Roman"/>
          <w:bCs/>
          <w:sz w:val="28"/>
          <w:szCs w:val="28"/>
        </w:rPr>
        <w:t>monitoring frameworks</w:t>
      </w:r>
      <w:r w:rsidRPr="00B47D08">
        <w:rPr>
          <w:rFonts w:ascii="Times New Roman" w:hAnsi="Times New Roman" w:cs="Times New Roman"/>
          <w:sz w:val="28"/>
          <w:szCs w:val="28"/>
        </w:rPr>
        <w:t> to track implementation progress.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Adopt </w:t>
      </w:r>
      <w:r w:rsidRPr="00B47D08">
        <w:rPr>
          <w:rFonts w:ascii="Times New Roman" w:hAnsi="Times New Roman" w:cs="Times New Roman"/>
          <w:bCs/>
          <w:sz w:val="28"/>
          <w:szCs w:val="28"/>
        </w:rPr>
        <w:t>offline multimedia resources</w:t>
      </w:r>
      <w:r w:rsidRPr="00B47D08">
        <w:rPr>
          <w:rFonts w:ascii="Times New Roman" w:hAnsi="Times New Roman" w:cs="Times New Roman"/>
          <w:sz w:val="28"/>
          <w:szCs w:val="28"/>
        </w:rPr>
        <w:t> (e.g., preloaded tablets, solar-powered devices) to bypass electricity and internet challenges.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Encourage teachers to use </w:t>
      </w:r>
      <w:r w:rsidRPr="00B47D08">
        <w:rPr>
          <w:rFonts w:ascii="Times New Roman" w:hAnsi="Times New Roman" w:cs="Times New Roman"/>
          <w:bCs/>
          <w:sz w:val="28"/>
          <w:szCs w:val="28"/>
        </w:rPr>
        <w:t>free educational apps</w:t>
      </w:r>
      <w:r w:rsidRPr="00B47D08">
        <w:rPr>
          <w:rFonts w:ascii="Times New Roman" w:hAnsi="Times New Roman" w:cs="Times New Roman"/>
          <w:sz w:val="28"/>
          <w:szCs w:val="28"/>
        </w:rPr>
        <w:t xml:space="preserve"> (e.g., Khan Academy, </w:t>
      </w:r>
      <w:proofErr w:type="spellStart"/>
      <w:r w:rsidRPr="00B47D08">
        <w:rPr>
          <w:rFonts w:ascii="Times New Roman" w:hAnsi="Times New Roman" w:cs="Times New Roman"/>
          <w:sz w:val="28"/>
          <w:szCs w:val="28"/>
        </w:rPr>
        <w:t>Ubongo</w:t>
      </w:r>
      <w:proofErr w:type="spellEnd"/>
      <w:r w:rsidRPr="00B47D08">
        <w:rPr>
          <w:rFonts w:ascii="Times New Roman" w:hAnsi="Times New Roman" w:cs="Times New Roman"/>
          <w:sz w:val="28"/>
          <w:szCs w:val="28"/>
        </w:rPr>
        <w:t xml:space="preserve"> Kids) for interactive lessons.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Organize </w:t>
      </w:r>
      <w:r w:rsidRPr="00B47D08">
        <w:rPr>
          <w:rFonts w:ascii="Times New Roman" w:hAnsi="Times New Roman" w:cs="Times New Roman"/>
          <w:bCs/>
          <w:sz w:val="28"/>
          <w:szCs w:val="28"/>
        </w:rPr>
        <w:t>monthly tech workshops</w:t>
      </w:r>
      <w:r w:rsidRPr="00B47D08">
        <w:rPr>
          <w:rFonts w:ascii="Times New Roman" w:hAnsi="Times New Roman" w:cs="Times New Roman"/>
          <w:sz w:val="28"/>
          <w:szCs w:val="28"/>
        </w:rPr>
        <w:t> where teachers share best practices.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Recognize and reward </w:t>
      </w:r>
      <w:r w:rsidRPr="00B47D08">
        <w:rPr>
          <w:rFonts w:ascii="Times New Roman" w:hAnsi="Times New Roman" w:cs="Times New Roman"/>
          <w:bCs/>
          <w:sz w:val="28"/>
          <w:szCs w:val="28"/>
        </w:rPr>
        <w:t>teachers who effectively integrate multimedia</w:t>
      </w:r>
      <w:r w:rsidRPr="00B47D08">
        <w:rPr>
          <w:rFonts w:ascii="Times New Roman" w:hAnsi="Times New Roman" w:cs="Times New Roman"/>
          <w:sz w:val="28"/>
          <w:szCs w:val="28"/>
        </w:rPr>
        <w:t>.</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Investigate </w:t>
      </w:r>
      <w:r w:rsidRPr="00B47D08">
        <w:rPr>
          <w:rFonts w:ascii="Times New Roman" w:hAnsi="Times New Roman" w:cs="Times New Roman"/>
          <w:bCs/>
          <w:sz w:val="28"/>
          <w:szCs w:val="28"/>
        </w:rPr>
        <w:t>community-based solutions</w:t>
      </w:r>
      <w:r w:rsidRPr="00B47D08">
        <w:rPr>
          <w:rFonts w:ascii="Times New Roman" w:hAnsi="Times New Roman" w:cs="Times New Roman"/>
          <w:sz w:val="28"/>
          <w:szCs w:val="28"/>
        </w:rPr>
        <w:t> (e.g., parent-teacher associations funding devices).</w:t>
      </w:r>
    </w:p>
    <w:p w:rsidR="00841D0A" w:rsidRPr="00B47D08" w:rsidRDefault="00841D0A" w:rsidP="00841D0A">
      <w:pPr>
        <w:pStyle w:val="ListParagraph"/>
        <w:numPr>
          <w:ilvl w:val="0"/>
          <w:numId w:val="10"/>
        </w:numPr>
        <w:shd w:val="clear" w:color="auto" w:fill="FFFFFF"/>
        <w:spacing w:after="100" w:afterAutospacing="1" w:line="360" w:lineRule="auto"/>
        <w:jc w:val="both"/>
        <w:rPr>
          <w:rFonts w:ascii="Times New Roman" w:hAnsi="Times New Roman" w:cs="Times New Roman"/>
          <w:sz w:val="28"/>
          <w:szCs w:val="28"/>
        </w:rPr>
      </w:pPr>
      <w:r w:rsidRPr="00B47D08">
        <w:rPr>
          <w:rFonts w:ascii="Times New Roman" w:hAnsi="Times New Roman" w:cs="Times New Roman"/>
          <w:sz w:val="28"/>
          <w:szCs w:val="28"/>
        </w:rPr>
        <w:t>Combine surveys with </w:t>
      </w:r>
      <w:r w:rsidRPr="00B47D08">
        <w:rPr>
          <w:rFonts w:ascii="Times New Roman" w:hAnsi="Times New Roman" w:cs="Times New Roman"/>
          <w:bCs/>
          <w:sz w:val="28"/>
          <w:szCs w:val="28"/>
        </w:rPr>
        <w:t>classroom observations</w:t>
      </w:r>
      <w:r w:rsidRPr="00B47D08">
        <w:rPr>
          <w:rFonts w:ascii="Times New Roman" w:hAnsi="Times New Roman" w:cs="Times New Roman"/>
          <w:sz w:val="28"/>
          <w:szCs w:val="28"/>
        </w:rPr>
        <w:t> to assess real-world multimedia usage.</w:t>
      </w: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rsidP="00841D0A">
      <w:pPr>
        <w:shd w:val="clear" w:color="auto" w:fill="FFFFFF"/>
        <w:spacing w:after="100" w:afterAutospacing="1" w:line="360" w:lineRule="auto"/>
        <w:jc w:val="both"/>
        <w:rPr>
          <w:rFonts w:ascii="Times New Roman" w:hAnsi="Times New Roman" w:cs="Times New Roman"/>
          <w:sz w:val="28"/>
          <w:szCs w:val="28"/>
        </w:rPr>
      </w:pPr>
    </w:p>
    <w:p w:rsidR="00841D0A" w:rsidRPr="00B47D08" w:rsidRDefault="00841D0A"/>
    <w:p w:rsidR="00841D0A" w:rsidRPr="00B47D08" w:rsidRDefault="00841D0A"/>
    <w:sectPr w:rsidR="00841D0A" w:rsidRPr="00B47D08" w:rsidSect="00841D0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E9" w:rsidRDefault="00AB2BE9" w:rsidP="00BB0B9A">
      <w:pPr>
        <w:spacing w:after="0" w:line="240" w:lineRule="auto"/>
      </w:pPr>
      <w:r>
        <w:separator/>
      </w:r>
    </w:p>
  </w:endnote>
  <w:endnote w:type="continuationSeparator" w:id="0">
    <w:p w:rsidR="00AB2BE9" w:rsidRDefault="00AB2BE9" w:rsidP="00BB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591087"/>
      <w:docPartObj>
        <w:docPartGallery w:val="Page Numbers (Bottom of Page)"/>
        <w:docPartUnique/>
      </w:docPartObj>
    </w:sdtPr>
    <w:sdtEndPr>
      <w:rPr>
        <w:noProof/>
      </w:rPr>
    </w:sdtEndPr>
    <w:sdtContent>
      <w:p w:rsidR="00841D0A" w:rsidRDefault="00841D0A">
        <w:pPr>
          <w:pStyle w:val="Footer"/>
          <w:jc w:val="center"/>
        </w:pPr>
        <w:r>
          <w:fldChar w:fldCharType="begin"/>
        </w:r>
        <w:r>
          <w:instrText xml:space="preserve"> PAGE   \* MERGEFORMAT </w:instrText>
        </w:r>
        <w:r>
          <w:fldChar w:fldCharType="separate"/>
        </w:r>
        <w:r w:rsidR="00B47D08">
          <w:rPr>
            <w:noProof/>
          </w:rPr>
          <w:t>42</w:t>
        </w:r>
        <w:r>
          <w:rPr>
            <w:noProof/>
          </w:rPr>
          <w:fldChar w:fldCharType="end"/>
        </w:r>
      </w:p>
    </w:sdtContent>
  </w:sdt>
  <w:p w:rsidR="00BB0B9A" w:rsidRDefault="00BB0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E9" w:rsidRDefault="00AB2BE9" w:rsidP="00BB0B9A">
      <w:pPr>
        <w:spacing w:after="0" w:line="240" w:lineRule="auto"/>
      </w:pPr>
      <w:r>
        <w:separator/>
      </w:r>
    </w:p>
  </w:footnote>
  <w:footnote w:type="continuationSeparator" w:id="0">
    <w:p w:rsidR="00AB2BE9" w:rsidRDefault="00AB2BE9" w:rsidP="00BB0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17FD"/>
    <w:multiLevelType w:val="multilevel"/>
    <w:tmpl w:val="D90A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E59EC"/>
    <w:multiLevelType w:val="multilevel"/>
    <w:tmpl w:val="06068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00480"/>
    <w:multiLevelType w:val="hybridMultilevel"/>
    <w:tmpl w:val="C82CE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B4556"/>
    <w:multiLevelType w:val="hybridMultilevel"/>
    <w:tmpl w:val="4E66F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E6A2A"/>
    <w:multiLevelType w:val="hybridMultilevel"/>
    <w:tmpl w:val="1834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F0246"/>
    <w:multiLevelType w:val="multilevel"/>
    <w:tmpl w:val="B9DCA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F35145"/>
    <w:multiLevelType w:val="multilevel"/>
    <w:tmpl w:val="FD1C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595A58"/>
    <w:multiLevelType w:val="multilevel"/>
    <w:tmpl w:val="34C6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B727E"/>
    <w:multiLevelType w:val="hybridMultilevel"/>
    <w:tmpl w:val="3B0E0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5F7628C"/>
    <w:multiLevelType w:val="hybridMultilevel"/>
    <w:tmpl w:val="CB48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8"/>
  </w:num>
  <w:num w:numId="5">
    <w:abstractNumId w:val="2"/>
  </w:num>
  <w:num w:numId="6">
    <w:abstractNumId w:val="1"/>
  </w:num>
  <w:num w:numId="7">
    <w:abstractNumId w:val="6"/>
  </w:num>
  <w:num w:numId="8">
    <w:abstractNumId w:val="0"/>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84"/>
    <w:rsid w:val="006033EC"/>
    <w:rsid w:val="00841D0A"/>
    <w:rsid w:val="009029C1"/>
    <w:rsid w:val="009E2FCD"/>
    <w:rsid w:val="00AB2BE9"/>
    <w:rsid w:val="00B47D08"/>
    <w:rsid w:val="00BB0B9A"/>
    <w:rsid w:val="00CC7084"/>
    <w:rsid w:val="00E93198"/>
    <w:rsid w:val="00F15758"/>
    <w:rsid w:val="00F55E4B"/>
    <w:rsid w:val="00F57F9E"/>
    <w:rsid w:val="00F61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84"/>
    <w:pPr>
      <w:spacing w:after="160" w:line="259" w:lineRule="auto"/>
    </w:pPr>
  </w:style>
  <w:style w:type="paragraph" w:styleId="Heading1">
    <w:name w:val="heading 1"/>
    <w:basedOn w:val="Normal"/>
    <w:next w:val="Normal"/>
    <w:link w:val="Heading1Char"/>
    <w:qFormat/>
    <w:rsid w:val="00CC7084"/>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CC7084"/>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084"/>
    <w:rPr>
      <w:rFonts w:ascii="Arial" w:eastAsia="Times New Roman" w:hAnsi="Arial" w:cs="Arial"/>
      <w:b/>
      <w:bCs/>
      <w:sz w:val="28"/>
      <w:szCs w:val="24"/>
      <w:lang w:val="en-GB"/>
    </w:rPr>
  </w:style>
  <w:style w:type="character" w:customStyle="1" w:styleId="Heading4Char">
    <w:name w:val="Heading 4 Char"/>
    <w:basedOn w:val="DefaultParagraphFont"/>
    <w:link w:val="Heading4"/>
    <w:rsid w:val="00CC7084"/>
    <w:rPr>
      <w:rFonts w:ascii="Arial" w:eastAsia="Times New Roman" w:hAnsi="Arial" w:cs="Arial"/>
      <w:b/>
      <w:bCs/>
      <w:sz w:val="28"/>
      <w:szCs w:val="24"/>
      <w:lang w:val="en-GB"/>
    </w:rPr>
  </w:style>
  <w:style w:type="paragraph" w:styleId="ListParagraph">
    <w:name w:val="List Paragraph"/>
    <w:basedOn w:val="Normal"/>
    <w:uiPriority w:val="34"/>
    <w:qFormat/>
    <w:rsid w:val="00CC7084"/>
    <w:pPr>
      <w:ind w:left="720"/>
      <w:contextualSpacing/>
    </w:pPr>
  </w:style>
  <w:style w:type="paragraph" w:styleId="Header">
    <w:name w:val="header"/>
    <w:basedOn w:val="Normal"/>
    <w:link w:val="HeaderChar"/>
    <w:uiPriority w:val="99"/>
    <w:unhideWhenUsed/>
    <w:rsid w:val="00BB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B9A"/>
  </w:style>
  <w:style w:type="paragraph" w:styleId="Footer">
    <w:name w:val="footer"/>
    <w:basedOn w:val="Normal"/>
    <w:link w:val="FooterChar"/>
    <w:uiPriority w:val="99"/>
    <w:unhideWhenUsed/>
    <w:rsid w:val="00BB0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84"/>
    <w:pPr>
      <w:spacing w:after="160" w:line="259" w:lineRule="auto"/>
    </w:pPr>
  </w:style>
  <w:style w:type="paragraph" w:styleId="Heading1">
    <w:name w:val="heading 1"/>
    <w:basedOn w:val="Normal"/>
    <w:next w:val="Normal"/>
    <w:link w:val="Heading1Char"/>
    <w:qFormat/>
    <w:rsid w:val="00CC7084"/>
    <w:pPr>
      <w:keepNext/>
      <w:spacing w:after="0" w:line="480" w:lineRule="auto"/>
      <w:jc w:val="center"/>
      <w:outlineLvl w:val="0"/>
    </w:pPr>
    <w:rPr>
      <w:rFonts w:ascii="Arial" w:eastAsia="Times New Roman" w:hAnsi="Arial" w:cs="Arial"/>
      <w:b/>
      <w:bCs/>
      <w:sz w:val="28"/>
      <w:szCs w:val="24"/>
      <w:lang w:val="en-GB"/>
    </w:rPr>
  </w:style>
  <w:style w:type="paragraph" w:styleId="Heading4">
    <w:name w:val="heading 4"/>
    <w:basedOn w:val="Normal"/>
    <w:next w:val="Normal"/>
    <w:link w:val="Heading4Char"/>
    <w:qFormat/>
    <w:rsid w:val="00CC7084"/>
    <w:pPr>
      <w:keepNext/>
      <w:spacing w:after="0" w:line="480" w:lineRule="auto"/>
      <w:ind w:left="720"/>
      <w:outlineLvl w:val="3"/>
    </w:pPr>
    <w:rPr>
      <w:rFonts w:ascii="Arial" w:eastAsia="Times New Roman" w:hAnsi="Arial" w:cs="Arial"/>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084"/>
    <w:rPr>
      <w:rFonts w:ascii="Arial" w:eastAsia="Times New Roman" w:hAnsi="Arial" w:cs="Arial"/>
      <w:b/>
      <w:bCs/>
      <w:sz w:val="28"/>
      <w:szCs w:val="24"/>
      <w:lang w:val="en-GB"/>
    </w:rPr>
  </w:style>
  <w:style w:type="character" w:customStyle="1" w:styleId="Heading4Char">
    <w:name w:val="Heading 4 Char"/>
    <w:basedOn w:val="DefaultParagraphFont"/>
    <w:link w:val="Heading4"/>
    <w:rsid w:val="00CC7084"/>
    <w:rPr>
      <w:rFonts w:ascii="Arial" w:eastAsia="Times New Roman" w:hAnsi="Arial" w:cs="Arial"/>
      <w:b/>
      <w:bCs/>
      <w:sz w:val="28"/>
      <w:szCs w:val="24"/>
      <w:lang w:val="en-GB"/>
    </w:rPr>
  </w:style>
  <w:style w:type="paragraph" w:styleId="ListParagraph">
    <w:name w:val="List Paragraph"/>
    <w:basedOn w:val="Normal"/>
    <w:uiPriority w:val="34"/>
    <w:qFormat/>
    <w:rsid w:val="00CC7084"/>
    <w:pPr>
      <w:ind w:left="720"/>
      <w:contextualSpacing/>
    </w:pPr>
  </w:style>
  <w:style w:type="paragraph" w:styleId="Header">
    <w:name w:val="header"/>
    <w:basedOn w:val="Normal"/>
    <w:link w:val="HeaderChar"/>
    <w:uiPriority w:val="99"/>
    <w:unhideWhenUsed/>
    <w:rsid w:val="00BB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B9A"/>
  </w:style>
  <w:style w:type="paragraph" w:styleId="Footer">
    <w:name w:val="footer"/>
    <w:basedOn w:val="Normal"/>
    <w:link w:val="FooterChar"/>
    <w:uiPriority w:val="99"/>
    <w:unhideWhenUsed/>
    <w:rsid w:val="00BB0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30264">
      <w:bodyDiv w:val="1"/>
      <w:marLeft w:val="0"/>
      <w:marRight w:val="0"/>
      <w:marTop w:val="0"/>
      <w:marBottom w:val="0"/>
      <w:divBdr>
        <w:top w:val="none" w:sz="0" w:space="0" w:color="auto"/>
        <w:left w:val="none" w:sz="0" w:space="0" w:color="auto"/>
        <w:bottom w:val="none" w:sz="0" w:space="0" w:color="auto"/>
        <w:right w:val="none" w:sz="0" w:space="0" w:color="auto"/>
      </w:divBdr>
    </w:div>
    <w:div w:id="136775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49</Pages>
  <Words>10828</Words>
  <Characters>61720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COMPUTER</dc:creator>
  <cp:lastModifiedBy>AMIR COMPUTER</cp:lastModifiedBy>
  <cp:revision>7</cp:revision>
  <dcterms:created xsi:type="dcterms:W3CDTF">2025-07-18T06:58:00Z</dcterms:created>
  <dcterms:modified xsi:type="dcterms:W3CDTF">2025-10-30T09:11:00Z</dcterms:modified>
</cp:coreProperties>
</file>