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642C0">
      <w:pPr>
        <w:spacing w:line="360" w:lineRule="auto"/>
        <w:jc w:val="center"/>
        <w:rPr>
          <w:rFonts w:ascii="Times New Roman" w:hAnsi="Times New Roman"/>
          <w:b/>
          <w:sz w:val="28"/>
          <w:szCs w:val="28"/>
        </w:rPr>
      </w:pPr>
      <w:r>
        <w:rPr>
          <w:rFonts w:ascii="Times New Roman" w:hAnsi="Times New Roman"/>
          <w:b/>
          <w:sz w:val="28"/>
          <w:szCs w:val="28"/>
        </w:rPr>
        <w:t xml:space="preserve">NEW CASTLE DISEASE HEMAGGLUTINATION TITERS OF BROILER FED WITH OCIMUM GRATISSIMUM LEAF EXTRACT AS NATURAL GROWTH PROMOTER </w:t>
      </w:r>
    </w:p>
    <w:p w14:paraId="01242EAF">
      <w:pPr>
        <w:spacing w:line="480" w:lineRule="auto"/>
        <w:jc w:val="center"/>
        <w:rPr>
          <w:rFonts w:ascii="Times New Roman" w:hAnsi="Times New Roman"/>
          <w:sz w:val="28"/>
          <w:szCs w:val="28"/>
        </w:rPr>
      </w:pPr>
    </w:p>
    <w:p w14:paraId="0D876429">
      <w:pPr>
        <w:spacing w:line="480" w:lineRule="auto"/>
        <w:jc w:val="center"/>
        <w:rPr>
          <w:rFonts w:ascii="Times New Roman" w:hAnsi="Times New Roman"/>
          <w:sz w:val="28"/>
          <w:szCs w:val="28"/>
        </w:rPr>
      </w:pPr>
      <w:r>
        <w:rPr>
          <w:rFonts w:ascii="Times New Roman" w:hAnsi="Times New Roman"/>
          <w:sz w:val="28"/>
          <w:szCs w:val="28"/>
        </w:rPr>
        <w:t>BY</w:t>
      </w:r>
    </w:p>
    <w:p w14:paraId="680C421D">
      <w:pPr>
        <w:spacing w:line="480" w:lineRule="auto"/>
        <w:jc w:val="center"/>
        <w:rPr>
          <w:rFonts w:ascii="Times New Roman" w:hAnsi="Times New Roman"/>
          <w:sz w:val="28"/>
          <w:szCs w:val="28"/>
        </w:rPr>
      </w:pPr>
    </w:p>
    <w:p w14:paraId="4C7BEC3D">
      <w:pPr>
        <w:spacing w:line="360" w:lineRule="auto"/>
        <w:jc w:val="center"/>
        <w:rPr>
          <w:rFonts w:ascii="Bernard MT Condensed" w:hAnsi="Bernard MT Condensed" w:cs="Times New Roman"/>
          <w:b/>
          <w:sz w:val="52"/>
          <w:szCs w:val="52"/>
        </w:rPr>
      </w:pPr>
      <w:r>
        <w:rPr>
          <w:rFonts w:ascii="Bernard MT Condensed" w:hAnsi="Bernard MT Condensed" w:cs="Times New Roman"/>
          <w:b/>
          <w:sz w:val="52"/>
          <w:szCs w:val="52"/>
        </w:rPr>
        <w:t>LAWAL AYOMIDE YUSUF</w:t>
      </w:r>
    </w:p>
    <w:p w14:paraId="2E1F29AB">
      <w:pPr>
        <w:spacing w:line="360" w:lineRule="auto"/>
        <w:jc w:val="center"/>
        <w:rPr>
          <w:rFonts w:ascii="Impact" w:hAnsi="Impact" w:cs="Times New Roman"/>
          <w:b/>
          <w:sz w:val="32"/>
          <w:szCs w:val="32"/>
        </w:rPr>
      </w:pPr>
      <w:r>
        <w:rPr>
          <w:rFonts w:ascii="Impact" w:hAnsi="Impact" w:cs="Times New Roman"/>
          <w:b/>
          <w:sz w:val="32"/>
          <w:szCs w:val="32"/>
        </w:rPr>
        <w:t>KWCOED/IL/22/0030</w:t>
      </w:r>
    </w:p>
    <w:p w14:paraId="13461A0E">
      <w:pPr>
        <w:spacing w:line="360" w:lineRule="auto"/>
        <w:jc w:val="center"/>
        <w:rPr>
          <w:rFonts w:ascii="Times New Roman" w:hAnsi="Times New Roman" w:cs="Times New Roman"/>
          <w:b/>
          <w:sz w:val="28"/>
          <w:szCs w:val="28"/>
        </w:rPr>
      </w:pPr>
    </w:p>
    <w:p w14:paraId="6D841C2D">
      <w:pPr>
        <w:spacing w:line="360" w:lineRule="auto"/>
        <w:jc w:val="center"/>
        <w:rPr>
          <w:rFonts w:ascii="Times New Roman" w:hAnsi="Times New Roman" w:cs="Times New Roman"/>
          <w:b/>
          <w:sz w:val="28"/>
          <w:szCs w:val="28"/>
        </w:rPr>
      </w:pPr>
    </w:p>
    <w:p w14:paraId="06DD05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AGRECULTURAL SCIENCE (DM), KWARA STATE COLLEGE OF EDUCATION, ILORIN</w:t>
      </w:r>
    </w:p>
    <w:p w14:paraId="7E5ADD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14:paraId="2BB40E7B">
      <w:pPr>
        <w:spacing w:line="360" w:lineRule="auto"/>
        <w:jc w:val="right"/>
        <w:rPr>
          <w:rFonts w:ascii="Times New Roman" w:hAnsi="Times New Roman" w:cs="Times New Roman"/>
          <w:b/>
          <w:sz w:val="28"/>
          <w:szCs w:val="28"/>
        </w:rPr>
      </w:pPr>
      <w:r>
        <w:rPr>
          <w:rFonts w:ascii="Times New Roman" w:hAnsi="Times New Roman" w:cs="Times New Roman"/>
          <w:b/>
          <w:sz w:val="28"/>
          <w:szCs w:val="28"/>
        </w:rPr>
        <w:t>SEPTEMBER, 2025</w:t>
      </w:r>
    </w:p>
    <w:p w14:paraId="385C497E">
      <w:pPr>
        <w:spacing w:before="240" w:line="360" w:lineRule="auto"/>
        <w:ind w:left="720"/>
        <w:jc w:val="center"/>
        <w:rPr>
          <w:rFonts w:ascii="Times New Roman" w:hAnsi="Times New Roman" w:cs="Times New Roman"/>
          <w:b/>
          <w:sz w:val="28"/>
          <w:szCs w:val="28"/>
        </w:rPr>
      </w:pPr>
      <w:r>
        <w:rPr>
          <w:rFonts w:ascii="Times New Roman" w:hAnsi="Times New Roman" w:cs="Times New Roman"/>
          <w:b/>
          <w:sz w:val="28"/>
          <w:szCs w:val="28"/>
        </w:rPr>
        <w:t>CERTIFICATION</w:t>
      </w:r>
    </w:p>
    <w:p w14:paraId="2ACB04F0">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has been read and approved as meeting the requirements of Social studies department for the award of Nigeria Certificate in Education (N.C.E).</w:t>
      </w:r>
    </w:p>
    <w:p w14:paraId="269EA2B9">
      <w:pPr>
        <w:spacing w:before="240" w:line="480" w:lineRule="auto"/>
        <w:ind w:firstLine="720"/>
        <w:jc w:val="both"/>
        <w:rPr>
          <w:rFonts w:ascii="Times New Roman" w:hAnsi="Times New Roman" w:cs="Times New Roman"/>
          <w:sz w:val="28"/>
          <w:szCs w:val="28"/>
        </w:rPr>
      </w:pPr>
    </w:p>
    <w:p w14:paraId="51B1BF79">
      <w:pPr>
        <w:spacing w:line="360" w:lineRule="auto"/>
        <w:jc w:val="both"/>
        <w:rPr>
          <w:rFonts w:ascii="Times New Roman" w:hAnsi="Times New Roman" w:cs="Times New Roman"/>
          <w:sz w:val="28"/>
          <w:szCs w:val="28"/>
        </w:rPr>
      </w:pPr>
      <w:r>
        <w:rPr>
          <w:rFonts w:ascii="Times New Roman" w:hAnsi="Times New Roman" w:cs="Times New Roman"/>
          <w:sz w:val="28"/>
          <w:szCs w:val="28"/>
        </w:rPr>
        <w:t>Mr O.O Ogundele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753A126A">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1233636">
      <w:pPr>
        <w:spacing w:line="360" w:lineRule="auto"/>
        <w:ind w:left="720"/>
        <w:jc w:val="both"/>
        <w:rPr>
          <w:rFonts w:ascii="Times New Roman" w:hAnsi="Times New Roman" w:cs="Times New Roman"/>
          <w:sz w:val="28"/>
          <w:szCs w:val="28"/>
        </w:rPr>
      </w:pPr>
    </w:p>
    <w:p w14:paraId="6A16DC79">
      <w:pPr>
        <w:spacing w:line="360" w:lineRule="auto"/>
        <w:ind w:left="720"/>
        <w:jc w:val="both"/>
        <w:rPr>
          <w:rFonts w:ascii="Times New Roman" w:hAnsi="Times New Roman" w:cs="Times New Roman"/>
          <w:sz w:val="28"/>
          <w:szCs w:val="28"/>
        </w:rPr>
      </w:pPr>
    </w:p>
    <w:p w14:paraId="7AD2B5D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Mr Ojo Adesanmi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F60854C">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2DA357E">
      <w:pPr>
        <w:spacing w:line="360" w:lineRule="auto"/>
        <w:ind w:left="720"/>
        <w:jc w:val="both"/>
        <w:rPr>
          <w:rFonts w:ascii="Times New Roman" w:hAnsi="Times New Roman" w:cs="Times New Roman"/>
          <w:sz w:val="28"/>
          <w:szCs w:val="28"/>
        </w:rPr>
      </w:pPr>
    </w:p>
    <w:p w14:paraId="482BCF6B">
      <w:pPr>
        <w:spacing w:line="360" w:lineRule="auto"/>
        <w:jc w:val="center"/>
        <w:rPr>
          <w:rFonts w:ascii="Times New Roman" w:hAnsi="Times New Roman" w:cs="Times New Roman"/>
          <w:b/>
          <w:sz w:val="28"/>
          <w:szCs w:val="28"/>
        </w:rPr>
      </w:pPr>
    </w:p>
    <w:p w14:paraId="1D4F110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Mrs M.D Giwa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A7095E1">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54864C12">
      <w:pPr>
        <w:spacing w:line="360" w:lineRule="auto"/>
        <w:jc w:val="center"/>
        <w:rPr>
          <w:rFonts w:ascii="Times New Roman" w:hAnsi="Times New Roman" w:cs="Times New Roman"/>
          <w:b/>
          <w:sz w:val="28"/>
          <w:szCs w:val="28"/>
        </w:rPr>
      </w:pPr>
    </w:p>
    <w:p w14:paraId="7216FA3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4B60532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and to my beloved parents.</w:t>
      </w:r>
    </w:p>
    <w:p w14:paraId="2B694B82">
      <w:pPr>
        <w:spacing w:line="480" w:lineRule="auto"/>
        <w:jc w:val="center"/>
        <w:rPr>
          <w:rFonts w:ascii="Times New Roman" w:hAnsi="Times New Roman"/>
          <w:b/>
          <w:sz w:val="28"/>
          <w:szCs w:val="28"/>
        </w:rPr>
      </w:pPr>
    </w:p>
    <w:p w14:paraId="42EA987E">
      <w:pPr>
        <w:spacing w:line="480" w:lineRule="auto"/>
        <w:jc w:val="center"/>
        <w:rPr>
          <w:rFonts w:ascii="Times New Roman" w:hAnsi="Times New Roman"/>
          <w:b/>
          <w:sz w:val="28"/>
          <w:szCs w:val="28"/>
        </w:rPr>
      </w:pPr>
    </w:p>
    <w:p w14:paraId="20443C53">
      <w:pPr>
        <w:spacing w:line="480" w:lineRule="auto"/>
        <w:jc w:val="center"/>
        <w:rPr>
          <w:rFonts w:ascii="Times New Roman" w:hAnsi="Times New Roman"/>
          <w:b/>
          <w:sz w:val="28"/>
          <w:szCs w:val="28"/>
        </w:rPr>
      </w:pPr>
    </w:p>
    <w:p w14:paraId="3D416D7C">
      <w:pPr>
        <w:spacing w:line="480" w:lineRule="auto"/>
        <w:jc w:val="center"/>
        <w:rPr>
          <w:rFonts w:ascii="Times New Roman" w:hAnsi="Times New Roman"/>
          <w:b/>
          <w:sz w:val="28"/>
          <w:szCs w:val="28"/>
        </w:rPr>
      </w:pPr>
    </w:p>
    <w:p w14:paraId="5BE33230">
      <w:pPr>
        <w:spacing w:line="480" w:lineRule="auto"/>
        <w:jc w:val="center"/>
        <w:rPr>
          <w:rFonts w:ascii="Times New Roman" w:hAnsi="Times New Roman"/>
          <w:b/>
          <w:sz w:val="28"/>
          <w:szCs w:val="28"/>
        </w:rPr>
      </w:pPr>
    </w:p>
    <w:p w14:paraId="0396449D">
      <w:pPr>
        <w:spacing w:line="480" w:lineRule="auto"/>
        <w:jc w:val="center"/>
        <w:rPr>
          <w:rFonts w:ascii="Times New Roman" w:hAnsi="Times New Roman"/>
          <w:b/>
          <w:sz w:val="28"/>
          <w:szCs w:val="28"/>
        </w:rPr>
      </w:pPr>
    </w:p>
    <w:p w14:paraId="43BD0DEB">
      <w:pPr>
        <w:spacing w:line="480" w:lineRule="auto"/>
        <w:jc w:val="center"/>
        <w:rPr>
          <w:rFonts w:ascii="Times New Roman" w:hAnsi="Times New Roman"/>
          <w:b/>
          <w:sz w:val="28"/>
          <w:szCs w:val="28"/>
        </w:rPr>
      </w:pPr>
    </w:p>
    <w:p w14:paraId="0A4B251B">
      <w:pPr>
        <w:spacing w:line="480" w:lineRule="auto"/>
        <w:jc w:val="center"/>
        <w:rPr>
          <w:rFonts w:ascii="Times New Roman" w:hAnsi="Times New Roman"/>
          <w:b/>
          <w:sz w:val="28"/>
          <w:szCs w:val="28"/>
        </w:rPr>
      </w:pPr>
    </w:p>
    <w:p w14:paraId="7F6D05B1">
      <w:pPr>
        <w:spacing w:line="480" w:lineRule="auto"/>
        <w:jc w:val="center"/>
        <w:rPr>
          <w:rFonts w:ascii="Times New Roman" w:hAnsi="Times New Roman"/>
          <w:b/>
          <w:sz w:val="28"/>
          <w:szCs w:val="28"/>
        </w:rPr>
      </w:pPr>
    </w:p>
    <w:p w14:paraId="55513772">
      <w:pPr>
        <w:spacing w:line="480" w:lineRule="auto"/>
        <w:jc w:val="center"/>
        <w:rPr>
          <w:rFonts w:ascii="Times New Roman" w:hAnsi="Times New Roman"/>
          <w:b/>
          <w:sz w:val="28"/>
          <w:szCs w:val="28"/>
        </w:rPr>
      </w:pPr>
    </w:p>
    <w:p w14:paraId="6148F30F">
      <w:pPr>
        <w:spacing w:line="480" w:lineRule="auto"/>
        <w:jc w:val="center"/>
        <w:rPr>
          <w:rFonts w:ascii="Times New Roman" w:hAnsi="Times New Roman"/>
          <w:b/>
          <w:sz w:val="28"/>
          <w:szCs w:val="28"/>
        </w:rPr>
      </w:pPr>
    </w:p>
    <w:p w14:paraId="4A50F23A">
      <w:pPr>
        <w:jc w:val="center"/>
        <w:rPr>
          <w:rFonts w:ascii="Times New Roman" w:hAnsi="Times New Roman"/>
          <w:b/>
          <w:sz w:val="28"/>
          <w:szCs w:val="28"/>
        </w:rPr>
      </w:pPr>
      <w:r>
        <w:rPr>
          <w:rFonts w:ascii="Times New Roman" w:hAnsi="Times New Roman"/>
          <w:b/>
          <w:sz w:val="28"/>
          <w:szCs w:val="28"/>
        </w:rPr>
        <w:t>ACKNOWLEDGMENTS</w:t>
      </w:r>
    </w:p>
    <w:p w14:paraId="7AD4914E">
      <w:pPr>
        <w:spacing w:line="360" w:lineRule="auto"/>
        <w:jc w:val="both"/>
        <w:rPr>
          <w:rFonts w:asciiTheme="majorBidi" w:hAnsiTheme="majorBidi" w:cstheme="majorBidi"/>
          <w:bCs/>
          <w:sz w:val="28"/>
          <w:szCs w:val="28"/>
        </w:rPr>
      </w:pPr>
      <w:r>
        <w:rPr>
          <w:rFonts w:ascii="Times New Roman" w:hAnsi="Times New Roman"/>
          <w:bCs/>
          <w:sz w:val="28"/>
          <w:szCs w:val="28"/>
        </w:rPr>
        <w:tab/>
      </w:r>
      <w:r>
        <w:rPr>
          <w:rFonts w:asciiTheme="majorBidi" w:hAnsiTheme="majorBidi" w:cstheme="majorBidi"/>
          <w:bCs/>
          <w:sz w:val="28"/>
          <w:szCs w:val="28"/>
        </w:rPr>
        <w:t>First and</w:t>
      </w:r>
      <w:r>
        <w:rPr>
          <w:rFonts w:asciiTheme="majorBidi" w:hAnsiTheme="majorBidi" w:cstheme="majorBidi"/>
          <w:b/>
          <w:sz w:val="28"/>
          <w:szCs w:val="28"/>
        </w:rPr>
        <w:t xml:space="preserve"> </w:t>
      </w:r>
      <w:r>
        <w:rPr>
          <w:rFonts w:asciiTheme="majorBidi" w:hAnsiTheme="majorBidi" w:cstheme="majorBidi"/>
          <w:bCs/>
          <w:sz w:val="28"/>
          <w:szCs w:val="28"/>
        </w:rPr>
        <w:t xml:space="preserve">formost all praises are due to almighty Allah, who solemnly spare my life long and he shower is blessing upon me, also The eulogy never the less, goes to the seal of prophet Muhammad (SAW) and is companion who as shed light to my life throughout this NCE program. </w:t>
      </w:r>
    </w:p>
    <w:p w14:paraId="4A81BF63">
      <w:pPr>
        <w:spacing w:line="360" w:lineRule="auto"/>
        <w:ind w:firstLine="720"/>
        <w:jc w:val="both"/>
        <w:rPr>
          <w:rFonts w:asciiTheme="majorBidi" w:hAnsiTheme="majorBidi" w:cstheme="majorBidi"/>
          <w:bCs/>
          <w:sz w:val="28"/>
          <w:szCs w:val="28"/>
        </w:rPr>
      </w:pPr>
      <w:r>
        <w:rPr>
          <w:rFonts w:asciiTheme="majorBidi" w:hAnsiTheme="majorBidi" w:cstheme="majorBidi"/>
          <w:bCs/>
          <w:sz w:val="28"/>
          <w:szCs w:val="28"/>
        </w:rPr>
        <w:t>I cannot, but thanks to my project supervisor, in person of Mr O.O Ogundele who acted like a father and whose efforts, strongly supervision and intellectual advice, contributed immensely to the completion of this project. I pray for abundant reward and progress in all your undertaking.</w:t>
      </w:r>
    </w:p>
    <w:p w14:paraId="1DF7F3DA">
      <w:pPr>
        <w:spacing w:line="360" w:lineRule="auto"/>
        <w:ind w:firstLine="720"/>
        <w:jc w:val="both"/>
        <w:rPr>
          <w:rFonts w:asciiTheme="majorBidi" w:hAnsiTheme="majorBidi" w:cstheme="majorBidi"/>
          <w:bCs/>
          <w:sz w:val="28"/>
          <w:szCs w:val="28"/>
        </w:rPr>
      </w:pPr>
      <w:r>
        <w:rPr>
          <w:rFonts w:asciiTheme="majorBidi" w:hAnsiTheme="majorBidi" w:cstheme="majorBidi"/>
          <w:sz w:val="28"/>
          <w:szCs w:val="28"/>
        </w:rPr>
        <w:t xml:space="preserve">I also wish to place on record, immense gratitude to all lecturers in my department, firstly my amiable HOD Mr Ojo Adesanmi, Dr T.F Olawepo, Mr j.o Ayadun, Mrs I.M Obayemi, and Dr Mr S.A Olayiwola. I pray that god will continue to shower his blessing on the. </w:t>
      </w:r>
    </w:p>
    <w:p w14:paraId="5BB503DE">
      <w:pPr>
        <w:spacing w:line="360" w:lineRule="auto"/>
        <w:ind w:firstLine="720"/>
        <w:jc w:val="both"/>
        <w:rPr>
          <w:rFonts w:asciiTheme="majorBidi" w:hAnsiTheme="majorBidi" w:cstheme="majorBidi"/>
          <w:bCs/>
          <w:sz w:val="28"/>
          <w:szCs w:val="28"/>
        </w:rPr>
      </w:pPr>
      <w:r>
        <w:rPr>
          <w:rFonts w:asciiTheme="majorBidi" w:hAnsiTheme="majorBidi" w:cstheme="majorBidi"/>
          <w:sz w:val="28"/>
          <w:szCs w:val="28"/>
        </w:rPr>
        <w:t>Also my special gratitude and immeasurable appreciation goes to my worthy parents in person of Mr And Mrs Lawal   for their effort, provision, and encouragement word which made it possible for me to become this very person I am today, I pray they reap the fruit of their labor.</w:t>
      </w:r>
    </w:p>
    <w:p w14:paraId="2DA19C30">
      <w:pPr>
        <w:spacing w:line="360" w:lineRule="auto"/>
        <w:ind w:firstLine="720"/>
        <w:jc w:val="both"/>
        <w:rPr>
          <w:rFonts w:asciiTheme="majorBidi" w:hAnsiTheme="majorBidi" w:cstheme="majorBidi"/>
          <w:bCs/>
          <w:sz w:val="28"/>
          <w:szCs w:val="28"/>
        </w:rPr>
      </w:pPr>
      <w:r>
        <w:rPr>
          <w:rFonts w:asciiTheme="majorBidi" w:hAnsiTheme="majorBidi" w:cstheme="majorBidi"/>
          <w:sz w:val="28"/>
          <w:szCs w:val="28"/>
        </w:rPr>
        <w:t>Thanks goes to my amiable friend in the name of Abdulmumeen Aisha and a number of people who also deserved special gratitude from me for the valuable assistance they rendered to me throughout this program.</w:t>
      </w:r>
    </w:p>
    <w:p w14:paraId="2512500C">
      <w:pPr>
        <w:spacing w:line="360" w:lineRule="auto"/>
        <w:ind w:firstLine="720"/>
        <w:jc w:val="both"/>
        <w:rPr>
          <w:rFonts w:asciiTheme="majorBidi" w:hAnsiTheme="majorBidi" w:cstheme="majorBidi"/>
          <w:bCs/>
          <w:sz w:val="28"/>
          <w:szCs w:val="28"/>
        </w:rPr>
      </w:pPr>
      <w:r>
        <w:rPr>
          <w:rFonts w:asciiTheme="majorBidi" w:hAnsiTheme="majorBidi" w:cstheme="majorBidi"/>
          <w:sz w:val="28"/>
          <w:szCs w:val="28"/>
        </w:rPr>
        <w:t xml:space="preserve">The prominent among are my sibling, my colleague and my project mate. I wish you all a brighter future in life. </w:t>
      </w:r>
    </w:p>
    <w:p w14:paraId="7A3634BF">
      <w:pPr>
        <w:spacing w:line="480" w:lineRule="auto"/>
        <w:jc w:val="center"/>
        <w:rPr>
          <w:rFonts w:ascii="Times New Roman" w:hAnsi="Times New Roman"/>
          <w:b/>
          <w:sz w:val="28"/>
          <w:szCs w:val="28"/>
        </w:rPr>
      </w:pPr>
    </w:p>
    <w:p w14:paraId="09CB2F64">
      <w:pPr>
        <w:spacing w:line="480" w:lineRule="auto"/>
        <w:jc w:val="center"/>
        <w:rPr>
          <w:rFonts w:ascii="Times New Roman" w:hAnsi="Times New Roman"/>
          <w:b/>
          <w:sz w:val="28"/>
          <w:szCs w:val="28"/>
        </w:rPr>
      </w:pPr>
    </w:p>
    <w:p w14:paraId="32411018">
      <w:pPr>
        <w:spacing w:line="480" w:lineRule="auto"/>
        <w:jc w:val="center"/>
        <w:rPr>
          <w:rFonts w:ascii="Times New Roman" w:hAnsi="Times New Roman"/>
          <w:b/>
          <w:sz w:val="28"/>
          <w:szCs w:val="28"/>
        </w:rPr>
      </w:pPr>
    </w:p>
    <w:p w14:paraId="53EFE914">
      <w:pPr>
        <w:spacing w:line="480" w:lineRule="auto"/>
        <w:jc w:val="center"/>
        <w:rPr>
          <w:rFonts w:ascii="Times New Roman" w:hAnsi="Times New Roman"/>
          <w:b/>
          <w:sz w:val="28"/>
          <w:szCs w:val="28"/>
        </w:rPr>
      </w:pPr>
    </w:p>
    <w:p w14:paraId="74AE2E25">
      <w:pPr>
        <w:spacing w:line="480" w:lineRule="auto"/>
        <w:jc w:val="center"/>
        <w:rPr>
          <w:rFonts w:ascii="Times New Roman" w:hAnsi="Times New Roman"/>
          <w:b/>
          <w:sz w:val="28"/>
          <w:szCs w:val="28"/>
        </w:rPr>
      </w:pPr>
    </w:p>
    <w:p w14:paraId="24ABCFED">
      <w:pPr>
        <w:spacing w:line="480" w:lineRule="auto"/>
        <w:jc w:val="center"/>
        <w:rPr>
          <w:rFonts w:ascii="Times New Roman" w:hAnsi="Times New Roman"/>
          <w:b/>
          <w:sz w:val="28"/>
          <w:szCs w:val="28"/>
        </w:rPr>
      </w:pPr>
    </w:p>
    <w:p w14:paraId="3DF37B0D">
      <w:pPr>
        <w:spacing w:line="480" w:lineRule="auto"/>
        <w:jc w:val="center"/>
        <w:rPr>
          <w:rFonts w:ascii="Times New Roman" w:hAnsi="Times New Roman"/>
          <w:b/>
          <w:sz w:val="28"/>
          <w:szCs w:val="28"/>
        </w:rPr>
      </w:pPr>
    </w:p>
    <w:p w14:paraId="53F53BFE">
      <w:pPr>
        <w:spacing w:line="480" w:lineRule="auto"/>
        <w:jc w:val="center"/>
        <w:rPr>
          <w:rFonts w:ascii="Times New Roman" w:hAnsi="Times New Roman"/>
          <w:b/>
          <w:sz w:val="28"/>
          <w:szCs w:val="28"/>
        </w:rPr>
      </w:pPr>
    </w:p>
    <w:p w14:paraId="53FCDD1E">
      <w:pPr>
        <w:spacing w:line="480" w:lineRule="auto"/>
        <w:jc w:val="center"/>
        <w:rPr>
          <w:rFonts w:ascii="Times New Roman" w:hAnsi="Times New Roman"/>
          <w:b/>
          <w:sz w:val="28"/>
          <w:szCs w:val="28"/>
        </w:rPr>
      </w:pPr>
    </w:p>
    <w:p w14:paraId="0F678D6F">
      <w:pPr>
        <w:spacing w:line="480" w:lineRule="auto"/>
        <w:jc w:val="center"/>
        <w:rPr>
          <w:rFonts w:ascii="Times New Roman" w:hAnsi="Times New Roman"/>
          <w:b/>
          <w:sz w:val="28"/>
          <w:szCs w:val="28"/>
        </w:rPr>
      </w:pPr>
    </w:p>
    <w:p w14:paraId="7DCDE3AE">
      <w:pPr>
        <w:spacing w:line="480" w:lineRule="auto"/>
        <w:jc w:val="center"/>
        <w:rPr>
          <w:rFonts w:ascii="Times New Roman" w:hAnsi="Times New Roman"/>
          <w:b/>
          <w:sz w:val="28"/>
          <w:szCs w:val="28"/>
        </w:rPr>
      </w:pPr>
    </w:p>
    <w:p w14:paraId="6CC78EF1">
      <w:pPr>
        <w:spacing w:line="480" w:lineRule="auto"/>
        <w:jc w:val="center"/>
        <w:rPr>
          <w:rFonts w:ascii="Times New Roman" w:hAnsi="Times New Roman"/>
          <w:b/>
          <w:sz w:val="28"/>
          <w:szCs w:val="28"/>
        </w:rPr>
      </w:pPr>
      <w:r>
        <w:rPr>
          <w:rFonts w:ascii="Times New Roman" w:hAnsi="Times New Roman"/>
          <w:b/>
          <w:sz w:val="28"/>
          <w:szCs w:val="28"/>
        </w:rPr>
        <w:t>ABSTRACT</w:t>
      </w:r>
    </w:p>
    <w:p w14:paraId="60F137E5">
      <w:pPr>
        <w:spacing w:line="240" w:lineRule="auto"/>
        <w:jc w:val="both"/>
        <w:rPr>
          <w:rFonts w:ascii="Times New Roman" w:hAnsi="Times New Roman"/>
          <w:bCs/>
          <w:i/>
          <w:iCs/>
          <w:sz w:val="28"/>
          <w:szCs w:val="28"/>
        </w:rPr>
      </w:pPr>
      <w:r>
        <w:rPr>
          <w:rFonts w:ascii="Times New Roman" w:hAnsi="Times New Roman"/>
          <w:b/>
          <w:sz w:val="28"/>
          <w:szCs w:val="28"/>
        </w:rPr>
        <w:tab/>
      </w:r>
      <w:r>
        <w:rPr>
          <w:rFonts w:ascii="Times New Roman" w:hAnsi="Times New Roman"/>
          <w:bCs/>
          <w:i/>
          <w:iCs/>
          <w:sz w:val="28"/>
          <w:szCs w:val="28"/>
        </w:rPr>
        <w:t xml:space="preserve">The research, work is on the effect of adding the ocimum gratissimum leaf extract as broiler feed additives on immune response with virus disease. A total bird of day old broiler where randomly divided into 5 equal groups, the first group (T1) was served as normal control group, second group (T2) was served as oxytetracyline and the other group (T3), (T4), and (T5) was served as vaccinated group control fed with 0%, 0.5%,1%,and 1.5% (experimental control ) of drinking water and antibiotics –oxytetracyline respectively, the result show that addition of ocimum gratissimum leaf extract improve the broiler immune response, which result in no significant difference in the value obtain across the treatment but it show that it titers value increase with the addition of O.gratissimum leaf extract in the water of the bird though the value obtained are low to that of the control value.It could be conclude that O.gratissimum leaf extract of (T3) and oxytetracyline (T2) as a fed additive immune response to virus vaccination or broiler dependant manner    </w:t>
      </w:r>
    </w:p>
    <w:p w14:paraId="6C4BB257">
      <w:pPr>
        <w:spacing w:line="480" w:lineRule="auto"/>
        <w:jc w:val="center"/>
        <w:rPr>
          <w:rFonts w:ascii="Times New Roman" w:hAnsi="Times New Roman"/>
          <w:b/>
          <w:sz w:val="28"/>
          <w:szCs w:val="28"/>
        </w:rPr>
      </w:pPr>
    </w:p>
    <w:p w14:paraId="1E18EB42">
      <w:pPr>
        <w:spacing w:line="480" w:lineRule="auto"/>
        <w:jc w:val="center"/>
        <w:rPr>
          <w:rFonts w:ascii="Times New Roman" w:hAnsi="Times New Roman"/>
          <w:b/>
          <w:sz w:val="28"/>
          <w:szCs w:val="28"/>
        </w:rPr>
      </w:pPr>
    </w:p>
    <w:p w14:paraId="3C544946">
      <w:pPr>
        <w:spacing w:line="480" w:lineRule="auto"/>
        <w:jc w:val="center"/>
        <w:rPr>
          <w:rFonts w:ascii="Times New Roman" w:hAnsi="Times New Roman"/>
          <w:b/>
          <w:sz w:val="28"/>
          <w:szCs w:val="28"/>
        </w:rPr>
      </w:pPr>
    </w:p>
    <w:p w14:paraId="32F57A43">
      <w:pPr>
        <w:spacing w:line="480" w:lineRule="auto"/>
        <w:jc w:val="center"/>
        <w:rPr>
          <w:rFonts w:ascii="Times New Roman" w:hAnsi="Times New Roman"/>
          <w:b/>
          <w:sz w:val="28"/>
          <w:szCs w:val="28"/>
        </w:rPr>
      </w:pPr>
    </w:p>
    <w:p w14:paraId="5711BDE9">
      <w:pPr>
        <w:spacing w:line="480" w:lineRule="auto"/>
        <w:jc w:val="center"/>
        <w:rPr>
          <w:rFonts w:ascii="Times New Roman" w:hAnsi="Times New Roman"/>
          <w:b/>
          <w:sz w:val="28"/>
          <w:szCs w:val="28"/>
        </w:rPr>
      </w:pPr>
    </w:p>
    <w:p w14:paraId="7A88F6DB">
      <w:pPr>
        <w:spacing w:line="480" w:lineRule="auto"/>
        <w:jc w:val="center"/>
        <w:rPr>
          <w:rFonts w:ascii="Times New Roman" w:hAnsi="Times New Roman"/>
          <w:b/>
          <w:sz w:val="28"/>
          <w:szCs w:val="28"/>
        </w:rPr>
      </w:pPr>
    </w:p>
    <w:p w14:paraId="0282465C">
      <w:pPr>
        <w:spacing w:line="480" w:lineRule="auto"/>
        <w:jc w:val="center"/>
        <w:rPr>
          <w:rFonts w:ascii="Times New Roman" w:hAnsi="Times New Roman"/>
          <w:b/>
          <w:sz w:val="28"/>
          <w:szCs w:val="28"/>
        </w:rPr>
      </w:pPr>
      <w:r>
        <w:rPr>
          <w:rFonts w:ascii="Times New Roman" w:hAnsi="Times New Roman"/>
          <w:b/>
          <w:sz w:val="28"/>
          <w:szCs w:val="28"/>
        </w:rPr>
        <w:t>TABLE OF CONTENTS</w:t>
      </w:r>
    </w:p>
    <w:p w14:paraId="1A910EAE">
      <w:pPr>
        <w:spacing w:line="36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14:paraId="03D45CC9">
      <w:pPr>
        <w:spacing w:line="36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14:paraId="34752F74">
      <w:pPr>
        <w:spacing w:line="36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14:paraId="2DD82AAC">
      <w:pPr>
        <w:spacing w:line="36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14:paraId="1BE478F5">
      <w:pPr>
        <w:spacing w:line="36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p>
    <w:p w14:paraId="1C6BDFE1">
      <w:pPr>
        <w:spacing w:line="36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w:t>
      </w:r>
    </w:p>
    <w:p w14:paraId="5092B0CE">
      <w:pPr>
        <w:spacing w:line="360" w:lineRule="auto"/>
        <w:jc w:val="both"/>
        <w:rPr>
          <w:rFonts w:ascii="Times New Roman" w:hAnsi="Times New Roman"/>
          <w:b/>
          <w:sz w:val="28"/>
          <w:szCs w:val="28"/>
        </w:rPr>
      </w:pPr>
      <w:r>
        <w:rPr>
          <w:rFonts w:ascii="Times New Roman" w:hAnsi="Times New Roman"/>
          <w:b/>
          <w:sz w:val="28"/>
          <w:szCs w:val="28"/>
        </w:rPr>
        <w:t>CHAPTER ONE: INTRODUCTION</w:t>
      </w:r>
    </w:p>
    <w:p w14:paraId="03C9C4F0">
      <w:pPr>
        <w:spacing w:line="36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14:paraId="13C51C2A">
      <w:pPr>
        <w:spacing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14:paraId="3D1664A7">
      <w:pPr>
        <w:spacing w:line="360" w:lineRule="auto"/>
        <w:jc w:val="both"/>
        <w:rPr>
          <w:rFonts w:ascii="Times New Roman" w:hAnsi="Times New Roman"/>
          <w:sz w:val="28"/>
          <w:szCs w:val="28"/>
        </w:rPr>
      </w:pPr>
      <w:r>
        <w:rPr>
          <w:rFonts w:ascii="Times New Roman" w:hAnsi="Times New Roman"/>
          <w:sz w:val="28"/>
          <w:szCs w:val="28"/>
        </w:rPr>
        <w:t xml:space="preserve">Objective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14:paraId="3934D5DD">
      <w:pPr>
        <w:spacing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5</w:t>
      </w:r>
    </w:p>
    <w:p w14:paraId="06C2BFDE">
      <w:pPr>
        <w:spacing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r>
        <w:rPr>
          <w:rFonts w:ascii="Times New Roman" w:hAnsi="Times New Roman"/>
          <w:sz w:val="28"/>
          <w:szCs w:val="28"/>
        </w:rPr>
        <w:tab/>
      </w:r>
    </w:p>
    <w:p w14:paraId="63829239">
      <w:pPr>
        <w:spacing w:line="360" w:lineRule="auto"/>
        <w:jc w:val="both"/>
        <w:rPr>
          <w:rFonts w:ascii="Times New Roman" w:hAnsi="Times New Roman"/>
          <w:sz w:val="28"/>
          <w:szCs w:val="28"/>
        </w:rPr>
      </w:pPr>
      <w:r>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14:paraId="37A25A37">
      <w:pPr>
        <w:spacing w:line="360" w:lineRule="auto"/>
        <w:jc w:val="both"/>
        <w:rPr>
          <w:rFonts w:ascii="Times New Roman" w:hAnsi="Times New Roman"/>
          <w:sz w:val="28"/>
          <w:szCs w:val="28"/>
        </w:rPr>
      </w:pPr>
      <w:r>
        <w:rPr>
          <w:rFonts w:ascii="Times New Roman" w:hAnsi="Times New Roman"/>
          <w:sz w:val="28"/>
          <w:szCs w:val="28"/>
        </w:rPr>
        <w:t xml:space="preserve">Definition of The key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14:paraId="19D6F900">
      <w:pPr>
        <w:spacing w:line="360" w:lineRule="auto"/>
        <w:jc w:val="both"/>
        <w:rPr>
          <w:rFonts w:ascii="Times New Roman" w:hAnsi="Times New Roman"/>
          <w:b/>
          <w:sz w:val="28"/>
          <w:szCs w:val="28"/>
        </w:rPr>
      </w:pPr>
    </w:p>
    <w:p w14:paraId="4ACD4696">
      <w:pPr>
        <w:spacing w:line="360" w:lineRule="auto"/>
        <w:jc w:val="both"/>
        <w:rPr>
          <w:rFonts w:ascii="Times New Roman" w:hAnsi="Times New Roman"/>
          <w:b/>
          <w:sz w:val="28"/>
          <w:szCs w:val="28"/>
        </w:rPr>
      </w:pPr>
    </w:p>
    <w:p w14:paraId="68F11730">
      <w:pPr>
        <w:spacing w:line="360" w:lineRule="auto"/>
        <w:jc w:val="both"/>
        <w:rPr>
          <w:rFonts w:ascii="Times New Roman" w:hAnsi="Times New Roman"/>
          <w:b/>
          <w:sz w:val="28"/>
          <w:szCs w:val="28"/>
        </w:rPr>
      </w:pPr>
      <w:r>
        <w:rPr>
          <w:rFonts w:ascii="Times New Roman" w:hAnsi="Times New Roman"/>
          <w:b/>
          <w:sz w:val="28"/>
          <w:szCs w:val="28"/>
        </w:rPr>
        <w:t xml:space="preserve">CHAPTER TWO: LITRATURE REVIEW </w:t>
      </w:r>
    </w:p>
    <w:p w14:paraId="1789C895">
      <w:pPr>
        <w:pStyle w:val="3"/>
        <w:spacing w:before="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Description of </w:t>
      </w:r>
      <w:r>
        <w:rPr>
          <w:rStyle w:val="6"/>
          <w:rFonts w:ascii="Times New Roman" w:hAnsi="Times New Roman" w:cs="Times New Roman"/>
          <w:color w:val="auto"/>
          <w:sz w:val="28"/>
          <w:szCs w:val="28"/>
        </w:rPr>
        <w:t xml:space="preserve">Ocimum Gratissimum </w:t>
      </w:r>
      <w:r>
        <w:rPr>
          <w:rFonts w:ascii="Times New Roman" w:hAnsi="Times New Roman" w:cs="Times New Roman"/>
          <w:color w:val="auto"/>
          <w:sz w:val="28"/>
          <w:szCs w:val="28"/>
        </w:rPr>
        <w:t>Leaf</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color w:val="auto"/>
          <w:sz w:val="28"/>
          <w:szCs w:val="28"/>
        </w:rPr>
        <w:t>8</w:t>
      </w:r>
      <w:r>
        <w:rPr>
          <w:rFonts w:ascii="Times New Roman" w:hAnsi="Times New Roman" w:cs="Times New Roman" w:eastAsiaTheme="minorHAnsi"/>
          <w:b/>
          <w:bCs/>
          <w:color w:val="auto"/>
          <w:sz w:val="28"/>
          <w:szCs w:val="28"/>
        </w:rPr>
        <w:t xml:space="preserve"> </w:t>
      </w:r>
      <w:r>
        <w:rPr>
          <w:rFonts w:ascii="Times New Roman" w:hAnsi="Times New Roman" w:cs="Times New Roman" w:eastAsiaTheme="minorHAnsi"/>
          <w:color w:val="auto"/>
          <w:sz w:val="28"/>
          <w:szCs w:val="28"/>
        </w:rPr>
        <w:t>T</w:t>
      </w:r>
      <w:r>
        <w:rPr>
          <w:rFonts w:ascii="Times New Roman" w:hAnsi="Times New Roman" w:cs="Times New Roman"/>
          <w:color w:val="auto"/>
          <w:sz w:val="28"/>
          <w:szCs w:val="28"/>
        </w:rPr>
        <w:t xml:space="preserve">axonomy of </w:t>
      </w:r>
      <w:r>
        <w:rPr>
          <w:rStyle w:val="6"/>
          <w:rFonts w:ascii="Times New Roman" w:hAnsi="Times New Roman" w:cs="Times New Roman"/>
          <w:color w:val="auto"/>
          <w:sz w:val="28"/>
          <w:szCs w:val="28"/>
        </w:rPr>
        <w:t xml:space="preserve">Ocimum Gratissimum    </w:t>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i w:val="0"/>
          <w:iCs w:val="0"/>
          <w:color w:val="auto"/>
          <w:sz w:val="28"/>
          <w:szCs w:val="28"/>
        </w:rPr>
        <w:t>11</w:t>
      </w:r>
    </w:p>
    <w:p w14:paraId="05BB20D5">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Geographic Location of </w:t>
      </w:r>
      <w:r>
        <w:rPr>
          <w:rStyle w:val="6"/>
          <w:rFonts w:ascii="Times New Roman" w:hAnsi="Times New Roman" w:cs="Times New Roman"/>
          <w:color w:val="auto"/>
          <w:sz w:val="28"/>
          <w:szCs w:val="28"/>
        </w:rPr>
        <w:t>Ocimum gratissimum</w:t>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i w:val="0"/>
          <w:iCs w:val="0"/>
          <w:color w:val="auto"/>
          <w:sz w:val="28"/>
          <w:szCs w:val="28"/>
        </w:rPr>
        <w:t>12</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 xml:space="preserve">Botanical Description of </w:t>
      </w:r>
      <w:r>
        <w:rPr>
          <w:rStyle w:val="6"/>
          <w:rFonts w:ascii="Times New Roman" w:hAnsi="Times New Roman" w:cs="Times New Roman"/>
          <w:color w:val="auto"/>
          <w:sz w:val="28"/>
          <w:szCs w:val="28"/>
        </w:rPr>
        <w:t>Ocimum gratissimum</w:t>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color w:val="auto"/>
          <w:sz w:val="28"/>
          <w:szCs w:val="28"/>
        </w:rPr>
        <w:tab/>
      </w:r>
      <w:r>
        <w:rPr>
          <w:rStyle w:val="6"/>
          <w:rFonts w:ascii="Times New Roman" w:hAnsi="Times New Roman" w:cs="Times New Roman"/>
          <w:i w:val="0"/>
          <w:iCs w:val="0"/>
          <w:color w:val="auto"/>
          <w:sz w:val="28"/>
          <w:szCs w:val="28"/>
        </w:rPr>
        <w:t>14</w:t>
      </w:r>
    </w:p>
    <w:p w14:paraId="693DA2EC">
      <w:pPr>
        <w:pStyle w:val="3"/>
        <w:spacing w:before="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Effects of </w:t>
      </w:r>
      <w:r>
        <w:rPr>
          <w:rStyle w:val="6"/>
          <w:rFonts w:ascii="Times New Roman" w:hAnsi="Times New Roman" w:cs="Times New Roman"/>
          <w:color w:val="auto"/>
          <w:sz w:val="28"/>
          <w:szCs w:val="28"/>
        </w:rPr>
        <w:t>Ocimum gratissimum</w:t>
      </w:r>
      <w:r>
        <w:rPr>
          <w:rFonts w:ascii="Times New Roman" w:hAnsi="Times New Roman" w:cs="Times New Roman"/>
          <w:color w:val="auto"/>
          <w:sz w:val="28"/>
          <w:szCs w:val="28"/>
        </w:rPr>
        <w:t xml:space="preserve"> on Growth Performance of Broiler Chickens</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17</w:t>
      </w:r>
    </w:p>
    <w:p w14:paraId="7EF31188">
      <w:pPr>
        <w:pStyle w:val="8"/>
        <w:spacing w:before="0" w:beforeAutospacing="0" w:line="480" w:lineRule="auto"/>
        <w:jc w:val="both"/>
        <w:rPr>
          <w:sz w:val="28"/>
          <w:szCs w:val="28"/>
        </w:rPr>
      </w:pPr>
      <w:r>
        <w:rPr>
          <w:sz w:val="28"/>
          <w:szCs w:val="28"/>
        </w:rPr>
        <w:t xml:space="preserve">Hemagglutination titer of broiler chicken </w:t>
      </w:r>
      <w:r>
        <w:rPr>
          <w:sz w:val="28"/>
          <w:szCs w:val="28"/>
        </w:rPr>
        <w:tab/>
      </w:r>
      <w:r>
        <w:rPr>
          <w:sz w:val="28"/>
          <w:szCs w:val="28"/>
        </w:rPr>
        <w:tab/>
      </w:r>
      <w:r>
        <w:rPr>
          <w:sz w:val="28"/>
          <w:szCs w:val="28"/>
        </w:rPr>
        <w:tab/>
      </w:r>
      <w:r>
        <w:rPr>
          <w:sz w:val="28"/>
          <w:szCs w:val="28"/>
        </w:rPr>
        <w:tab/>
      </w:r>
      <w:r>
        <w:rPr>
          <w:sz w:val="28"/>
          <w:szCs w:val="28"/>
        </w:rPr>
        <w:t>20</w:t>
      </w:r>
    </w:p>
    <w:p w14:paraId="7A1496A2">
      <w:pPr>
        <w:pStyle w:val="3"/>
        <w:spacing w:before="0" w:line="480" w:lineRule="auto"/>
        <w:jc w:val="both"/>
        <w:rPr>
          <w:rFonts w:ascii="Times New Roman" w:hAnsi="Times New Roman"/>
          <w:b/>
          <w:color w:val="auto"/>
          <w:sz w:val="28"/>
          <w:szCs w:val="28"/>
        </w:rPr>
      </w:pPr>
      <w:r>
        <w:rPr>
          <w:rFonts w:ascii="Times New Roman" w:hAnsi="Times New Roman"/>
          <w:b/>
          <w:color w:val="auto"/>
          <w:sz w:val="28"/>
          <w:szCs w:val="28"/>
        </w:rPr>
        <w:t>CHAPTER THREE: RESEARCH METHODOLGY</w:t>
      </w:r>
    </w:p>
    <w:p w14:paraId="4BBFCF62">
      <w:pPr>
        <w:pStyle w:val="3"/>
        <w:spacing w:before="0" w:line="480" w:lineRule="auto"/>
        <w:jc w:val="both"/>
        <w:rPr>
          <w:rFonts w:ascii="Times New Roman" w:hAnsi="Times New Roman" w:cs="Times New Roman"/>
          <w:b/>
          <w:color w:val="auto"/>
          <w:sz w:val="28"/>
          <w:szCs w:val="28"/>
        </w:rPr>
      </w:pPr>
      <w:r>
        <w:rPr>
          <w:rFonts w:asciiTheme="majorBidi" w:hAnsiTheme="majorBidi"/>
          <w:color w:val="auto"/>
          <w:sz w:val="28"/>
          <w:szCs w:val="28"/>
        </w:rPr>
        <w:t>Experimental site</w:t>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ab/>
      </w:r>
      <w:r>
        <w:rPr>
          <w:rFonts w:asciiTheme="majorBidi" w:hAnsiTheme="majorBidi"/>
          <w:color w:val="auto"/>
          <w:sz w:val="28"/>
          <w:szCs w:val="28"/>
        </w:rPr>
        <w:t>24</w:t>
      </w:r>
    </w:p>
    <w:p w14:paraId="1AD32C21">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Housing And Management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24</w:t>
      </w:r>
    </w:p>
    <w:p w14:paraId="6195885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Experiment Bird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25</w:t>
      </w:r>
      <w:r>
        <w:rPr>
          <w:rFonts w:asciiTheme="majorBidi" w:hAnsiTheme="majorBidi" w:cstheme="majorBidi"/>
          <w:sz w:val="28"/>
          <w:szCs w:val="28"/>
        </w:rPr>
        <w:tab/>
      </w:r>
    </w:p>
    <w:p w14:paraId="693D090F">
      <w:pPr>
        <w:spacing w:line="480" w:lineRule="auto"/>
        <w:jc w:val="both"/>
        <w:rPr>
          <w:rFonts w:asciiTheme="majorBidi" w:hAnsiTheme="majorBidi" w:cstheme="majorBidi"/>
          <w:b/>
          <w:bCs/>
          <w:sz w:val="28"/>
          <w:szCs w:val="28"/>
        </w:rPr>
      </w:pPr>
      <w:r>
        <w:rPr>
          <w:rFonts w:asciiTheme="majorBidi" w:hAnsiTheme="majorBidi" w:cstheme="majorBidi"/>
          <w:sz w:val="28"/>
          <w:szCs w:val="28"/>
        </w:rPr>
        <w:t>Vaccination and Drug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25</w:t>
      </w:r>
    </w:p>
    <w:p w14:paraId="50D761F5">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Experimental Diet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26</w:t>
      </w:r>
    </w:p>
    <w:p w14:paraId="2C1DC53E">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Preparation Of Ingredient Use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27</w:t>
      </w:r>
    </w:p>
    <w:p w14:paraId="1B7C2A5C">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Ingredient Use In Gram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27</w:t>
      </w:r>
    </w:p>
    <w:p w14:paraId="667B7D92">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Parameter measure of hemagglutination titer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28</w:t>
      </w:r>
    </w:p>
    <w:p w14:paraId="75973580">
      <w:pPr>
        <w:spacing w:line="360" w:lineRule="auto"/>
        <w:jc w:val="both"/>
        <w:rPr>
          <w:rFonts w:ascii="Times New Roman" w:hAnsi="Times New Roman"/>
          <w:b/>
          <w:sz w:val="28"/>
          <w:szCs w:val="28"/>
        </w:rPr>
      </w:pPr>
      <w:r>
        <w:rPr>
          <w:rFonts w:ascii="Times New Roman" w:hAnsi="Times New Roman"/>
          <w:b/>
          <w:sz w:val="28"/>
          <w:szCs w:val="28"/>
        </w:rPr>
        <w:t xml:space="preserve">CHAPTER FOUR: RESULTS AND DISCUSSION </w:t>
      </w:r>
    </w:p>
    <w:p w14:paraId="239C0560">
      <w:pPr>
        <w:spacing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14:paraId="04F3FB5F">
      <w:pPr>
        <w:spacing w:line="360" w:lineRule="auto"/>
        <w:jc w:val="both"/>
        <w:rPr>
          <w:rFonts w:ascii="Times New Roman" w:hAnsi="Times New Roman"/>
          <w:sz w:val="28"/>
          <w:szCs w:val="28"/>
        </w:rPr>
      </w:pPr>
      <w:r>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p>
    <w:p w14:paraId="3C3889F2">
      <w:pPr>
        <w:spacing w:line="360" w:lineRule="auto"/>
        <w:jc w:val="both"/>
        <w:rPr>
          <w:rFonts w:ascii="Times New Roman" w:hAnsi="Times New Roman"/>
          <w:b/>
          <w:sz w:val="28"/>
          <w:szCs w:val="28"/>
        </w:rPr>
      </w:pPr>
      <w:r>
        <w:rPr>
          <w:rFonts w:ascii="Times New Roman" w:hAnsi="Times New Roman"/>
          <w:b/>
          <w:sz w:val="28"/>
          <w:szCs w:val="28"/>
        </w:rPr>
        <w:t>CHAPTER FIVE: SUMMARY, CONCLUSION AND RECOMMENDATIONS</w:t>
      </w:r>
    </w:p>
    <w:p w14:paraId="29C4BE8D">
      <w:pPr>
        <w:spacing w:line="36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32</w:t>
      </w:r>
    </w:p>
    <w:p w14:paraId="134AE9A2">
      <w:pPr>
        <w:spacing w:line="36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32</w:t>
      </w:r>
    </w:p>
    <w:p w14:paraId="04B02E7B">
      <w:pPr>
        <w:spacing w:line="36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33</w:t>
      </w:r>
    </w:p>
    <w:p w14:paraId="167C2770">
      <w:pPr>
        <w:spacing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Cs/>
          <w:sz w:val="28"/>
          <w:szCs w:val="28"/>
        </w:rPr>
        <w:t>34</w:t>
      </w:r>
    </w:p>
    <w:p w14:paraId="5E09542F">
      <w:pPr>
        <w:tabs>
          <w:tab w:val="left" w:pos="720"/>
        </w:tabs>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p w14:paraId="398B9A65">
      <w:pPr>
        <w:autoSpaceDE w:val="0"/>
        <w:autoSpaceDN w:val="0"/>
        <w:adjustRightInd w:val="0"/>
        <w:spacing w:after="0" w:line="480" w:lineRule="auto"/>
        <w:jc w:val="center"/>
        <w:rPr>
          <w:rFonts w:ascii="Times New Roman" w:hAnsi="Times New Roman" w:cs="Times New Roman"/>
          <w:b/>
          <w:bCs/>
          <w:sz w:val="26"/>
          <w:szCs w:val="26"/>
        </w:rPr>
      </w:pPr>
    </w:p>
    <w:p w14:paraId="464DA757"/>
    <w:p w14:paraId="78016C52"/>
    <w:p w14:paraId="32F24713"/>
    <w:p w14:paraId="66A40730"/>
    <w:p w14:paraId="7662AB8A"/>
    <w:p w14:paraId="561A6736"/>
    <w:p w14:paraId="494F6899"/>
    <w:p w14:paraId="5638F520"/>
    <w:p w14:paraId="61BA053A"/>
    <w:p w14:paraId="2B9378D9"/>
    <w:p w14:paraId="55FEDDA4">
      <w:pPr>
        <w:pStyle w:val="2"/>
        <w:spacing w:before="0" w:line="480" w:lineRule="auto"/>
        <w:jc w:val="center"/>
        <w:rPr>
          <w:rStyle w:val="9"/>
          <w:rFonts w:ascii="Times New Roman" w:hAnsi="Times New Roman" w:cs="Times New Roman"/>
          <w:b w:val="0"/>
          <w:bCs w:val="0"/>
          <w:color w:val="auto"/>
          <w:sz w:val="28"/>
          <w:szCs w:val="28"/>
        </w:rPr>
      </w:pPr>
      <w:r>
        <w:rPr>
          <w:rStyle w:val="9"/>
          <w:rFonts w:ascii="Times New Roman" w:hAnsi="Times New Roman" w:cs="Times New Roman"/>
          <w:b w:val="0"/>
          <w:bCs w:val="0"/>
          <w:color w:val="auto"/>
          <w:sz w:val="28"/>
          <w:szCs w:val="28"/>
        </w:rPr>
        <w:t>CHAPTER ONE</w:t>
      </w:r>
    </w:p>
    <w:p w14:paraId="1A97FF69">
      <w:pPr>
        <w:pStyle w:val="2"/>
        <w:spacing w:before="0" w:line="48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INTRODUCTION</w:t>
      </w:r>
    </w:p>
    <w:p w14:paraId="6F529250">
      <w:pPr>
        <w:pStyle w:val="2"/>
        <w:spacing w:before="0" w:line="480" w:lineRule="auto"/>
        <w:jc w:val="both"/>
        <w:rPr>
          <w:rFonts w:ascii="Times New Roman" w:hAnsi="Times New Roman" w:cs="Times New Roman"/>
          <w:color w:val="auto"/>
          <w:sz w:val="28"/>
          <w:szCs w:val="28"/>
        </w:rPr>
      </w:pPr>
      <w:r>
        <w:rPr>
          <w:rStyle w:val="9"/>
          <w:rFonts w:ascii="Times New Roman" w:hAnsi="Times New Roman" w:cs="Times New Roman"/>
          <w:b w:val="0"/>
          <w:bCs w:val="0"/>
          <w:color w:val="auto"/>
          <w:sz w:val="28"/>
          <w:szCs w:val="28"/>
        </w:rPr>
        <w:t>Background to the Study</w:t>
      </w:r>
    </w:p>
    <w:p w14:paraId="7D7A9270">
      <w:pPr>
        <w:pStyle w:val="8"/>
        <w:spacing w:before="0" w:beforeAutospacing="0" w:line="480" w:lineRule="auto"/>
        <w:ind w:firstLine="720"/>
        <w:jc w:val="both"/>
        <w:rPr>
          <w:sz w:val="28"/>
          <w:szCs w:val="28"/>
        </w:rPr>
      </w:pPr>
      <w:r>
        <w:rPr>
          <w:sz w:val="28"/>
          <w:szCs w:val="28"/>
        </w:rPr>
        <w:t xml:space="preserve">Newcastle disease (ND) is one of the most devastating viral infections affecting poultry globally, characterized by high morbidity and mortality in unprotected flocks and resulting in significant economic losses to the poultry industry. The disease, caused by </w:t>
      </w:r>
      <w:r>
        <w:rPr>
          <w:rStyle w:val="6"/>
          <w:sz w:val="28"/>
          <w:szCs w:val="28"/>
        </w:rPr>
        <w:t>Avian avulavirus-1</w:t>
      </w:r>
      <w:r>
        <w:rPr>
          <w:sz w:val="28"/>
          <w:szCs w:val="28"/>
        </w:rPr>
        <w:t xml:space="preserve"> (formerly </w:t>
      </w:r>
      <w:r>
        <w:rPr>
          <w:rStyle w:val="6"/>
          <w:sz w:val="28"/>
          <w:szCs w:val="28"/>
        </w:rPr>
        <w:t>Paramyxovirus type 1</w:t>
      </w:r>
      <w:r>
        <w:rPr>
          <w:sz w:val="28"/>
          <w:szCs w:val="28"/>
        </w:rPr>
        <w:t>), affects the respiratory, digestive, and nervous systems of birds (Gonmei &amp; Yalagaonkar, 2019). Vaccination remains the most effective means of controlling ND, and the haemagglutination inhibition (HI) test is widely used to monitor antibody responses and assess flock immunity following vaccination (Gonmei &amp; Yalagaonkar, 2019). Broilers with higher HI titers are generally considered to have better protective immunity against ND virus (NDV) challenge (Gonmei &amp;Yalagaonkar 2019).</w:t>
      </w:r>
    </w:p>
    <w:p w14:paraId="1CCDFE5D">
      <w:pPr>
        <w:pStyle w:val="8"/>
        <w:spacing w:before="0" w:beforeAutospacing="0" w:line="480" w:lineRule="auto"/>
        <w:ind w:firstLine="720"/>
        <w:jc w:val="both"/>
        <w:rPr>
          <w:sz w:val="28"/>
          <w:szCs w:val="28"/>
        </w:rPr>
      </w:pPr>
      <w:r>
        <w:rPr>
          <w:sz w:val="28"/>
          <w:szCs w:val="28"/>
        </w:rPr>
        <w:t xml:space="preserve">Recently, attention has turned toward nutritional strategies that can enhance immune competence and vaccine responsiveness in poultry. This interest is partly due to the global ban and consumer resistance toward antibiotic growth promoters (AGPs) because of concerns about antibiotic residues and antimicrobial resistance (Aminullah et al., 2025). Consequently, researchers and poultry nutritionists have been exploring </w:t>
      </w:r>
      <w:r>
        <w:rPr>
          <w:rStyle w:val="9"/>
          <w:b w:val="0"/>
          <w:bCs w:val="0"/>
          <w:sz w:val="28"/>
          <w:szCs w:val="28"/>
        </w:rPr>
        <w:t>phytogenic feed additives (PFAs)</w:t>
      </w:r>
      <w:r>
        <w:rPr>
          <w:sz w:val="28"/>
          <w:szCs w:val="28"/>
        </w:rPr>
        <w:t xml:space="preserve"> plant-derived compounds such as essential oils, herbs, and plant extracts as natural alternatives to AGPs. PFAs have been reported to improve feed efficiency, gut health, and immune status in broiler chickens (Aminullah et al., 2025; Zouine et al., 2024).</w:t>
      </w:r>
    </w:p>
    <w:p w14:paraId="44834798">
      <w:pPr>
        <w:pStyle w:val="8"/>
        <w:spacing w:before="0" w:beforeAutospacing="0" w:line="480" w:lineRule="auto"/>
        <w:ind w:firstLine="720"/>
        <w:jc w:val="both"/>
        <w:rPr>
          <w:sz w:val="28"/>
          <w:szCs w:val="28"/>
        </w:rPr>
      </w:pPr>
      <w:r>
        <w:rPr>
          <w:sz w:val="28"/>
          <w:szCs w:val="28"/>
        </w:rPr>
        <w:t xml:space="preserve">Among potential phytogenic plants, </w:t>
      </w:r>
      <w:r>
        <w:rPr>
          <w:rStyle w:val="6"/>
          <w:sz w:val="28"/>
          <w:szCs w:val="28"/>
        </w:rPr>
        <w:t>Ocimum gratissimum</w:t>
      </w:r>
      <w:r>
        <w:rPr>
          <w:sz w:val="28"/>
          <w:szCs w:val="28"/>
        </w:rPr>
        <w:t xml:space="preserve"> (commonly known as scent leaf, clove basil, or African basil) which has received considerable attention in tropical regions. It contains diverse bioactive compounds including eugenol, thymol, flavonoids, tannins, and terpenoids that exhibit antimicrobial, antioxidant, and immunomodulatory activities (Lin et al., 2023; Makama et al., 2022). These bioactivities make </w:t>
      </w:r>
      <w:r>
        <w:rPr>
          <w:rStyle w:val="6"/>
          <w:sz w:val="28"/>
          <w:szCs w:val="28"/>
        </w:rPr>
        <w:t>O. gratissimum</w:t>
      </w:r>
      <w:r>
        <w:rPr>
          <w:sz w:val="28"/>
          <w:szCs w:val="28"/>
        </w:rPr>
        <w:t xml:space="preserve"> a promising natural growth promoter that can also modulate the immune system and support vaccine-induced immunity.</w:t>
      </w:r>
    </w:p>
    <w:p w14:paraId="1AA7C5B3">
      <w:pPr>
        <w:pStyle w:val="8"/>
        <w:spacing w:before="0" w:beforeAutospacing="0" w:line="480" w:lineRule="auto"/>
        <w:ind w:firstLine="720"/>
        <w:jc w:val="both"/>
        <w:rPr>
          <w:sz w:val="28"/>
          <w:szCs w:val="28"/>
        </w:rPr>
      </w:pPr>
      <w:r>
        <w:rPr>
          <w:sz w:val="28"/>
          <w:szCs w:val="28"/>
        </w:rPr>
        <w:t xml:space="preserve">Several studies have reported beneficial effects of </w:t>
      </w:r>
      <w:r>
        <w:rPr>
          <w:rStyle w:val="6"/>
          <w:sz w:val="28"/>
          <w:szCs w:val="28"/>
        </w:rPr>
        <w:t>O. gratissimum</w:t>
      </w:r>
      <w:r>
        <w:rPr>
          <w:sz w:val="28"/>
          <w:szCs w:val="28"/>
        </w:rPr>
        <w:t xml:space="preserve"> supplementation in broilers. Makama et al. (2022) found improved haematological parameters and serum lipid profiles in broilers fed graded levels of </w:t>
      </w:r>
      <w:r>
        <w:rPr>
          <w:rStyle w:val="6"/>
          <w:sz w:val="28"/>
          <w:szCs w:val="28"/>
        </w:rPr>
        <w:t>O. gratissimum</w:t>
      </w:r>
      <w:r>
        <w:rPr>
          <w:sz w:val="28"/>
          <w:szCs w:val="28"/>
        </w:rPr>
        <w:t xml:space="preserve"> leaf meal. Similarly, Olumide et al. (2024) and Osita et al. (2024) observed enhanced growth performance and carcass characteristics in broilers administered aqueous or leaf meal extracts of </w:t>
      </w:r>
      <w:r>
        <w:rPr>
          <w:rStyle w:val="6"/>
          <w:sz w:val="28"/>
          <w:szCs w:val="28"/>
        </w:rPr>
        <w:t>O. gratissimum</w:t>
      </w:r>
      <w:r>
        <w:rPr>
          <w:sz w:val="28"/>
          <w:szCs w:val="28"/>
        </w:rPr>
        <w:t xml:space="preserve">. More recently, Lin et al. (2023) demonstrated that dietary inclusion of </w:t>
      </w:r>
      <w:r>
        <w:rPr>
          <w:rStyle w:val="6"/>
          <w:sz w:val="28"/>
          <w:szCs w:val="28"/>
        </w:rPr>
        <w:t>O. gratissimum</w:t>
      </w:r>
      <w:r>
        <w:rPr>
          <w:sz w:val="28"/>
          <w:szCs w:val="28"/>
        </w:rPr>
        <w:t xml:space="preserve"> improved growth and immune response in broilers under high ambient temperatures, suggesting an immunostimulatory effect under stress conditions. These findings are consistent with reports that phytogenic feed additives can enhance antibody titers following ND vaccination (Salihu et al., 2024).</w:t>
      </w:r>
    </w:p>
    <w:p w14:paraId="577CA88A">
      <w:pPr>
        <w:pStyle w:val="8"/>
        <w:spacing w:before="0" w:beforeAutospacing="0" w:line="480" w:lineRule="auto"/>
        <w:ind w:firstLine="720"/>
        <w:jc w:val="both"/>
        <w:rPr>
          <w:sz w:val="28"/>
          <w:szCs w:val="28"/>
        </w:rPr>
      </w:pPr>
      <w:r>
        <w:rPr>
          <w:sz w:val="28"/>
          <w:szCs w:val="28"/>
        </w:rPr>
        <w:t xml:space="preserve">The immunomodulatory potential of </w:t>
      </w:r>
      <w:r>
        <w:rPr>
          <w:rStyle w:val="6"/>
          <w:sz w:val="28"/>
          <w:szCs w:val="28"/>
        </w:rPr>
        <w:t>O. gratissimum</w:t>
      </w:r>
      <w:r>
        <w:rPr>
          <w:sz w:val="28"/>
          <w:szCs w:val="28"/>
        </w:rPr>
        <w:t xml:space="preserve"> may be attributed to its antioxidant components, which protect lymphoid tissues from oxidative damage, and to its antimicrobial properties, which promote gut microbial balance and enhance nutrient absorption (Obi &amp; Akinlade, 2025). Improved nutrient utilization and immune stimulation could translate into higher haemagglutination inhibition titers following ND vaccination, indicating better vaccine efficacy and disease resistance. </w:t>
      </w:r>
    </w:p>
    <w:p w14:paraId="6521F754">
      <w:pPr>
        <w:pStyle w:val="8"/>
        <w:spacing w:before="0" w:beforeAutospacing="0" w:line="480" w:lineRule="auto"/>
        <w:ind w:firstLine="720"/>
        <w:jc w:val="both"/>
        <w:rPr>
          <w:sz w:val="28"/>
          <w:szCs w:val="28"/>
        </w:rPr>
      </w:pPr>
      <w:r>
        <w:rPr>
          <w:sz w:val="28"/>
          <w:szCs w:val="28"/>
        </w:rPr>
        <w:t xml:space="preserve">Given the need for antibiotic-free broiler production and the increasing evidence that </w:t>
      </w:r>
      <w:r>
        <w:rPr>
          <w:rStyle w:val="6"/>
          <w:sz w:val="28"/>
          <w:szCs w:val="28"/>
        </w:rPr>
        <w:t>O. gratissimum</w:t>
      </w:r>
      <w:r>
        <w:rPr>
          <w:sz w:val="28"/>
          <w:szCs w:val="28"/>
        </w:rPr>
        <w:t xml:space="preserve"> enhances both growth performance and immune responses, it is important to investigate its effect on ND haemagglutination inhibition titers specifically. Therefore, this study seeks to evaluate the impact of dietary </w:t>
      </w:r>
      <w:r>
        <w:rPr>
          <w:rStyle w:val="6"/>
          <w:sz w:val="28"/>
          <w:szCs w:val="28"/>
        </w:rPr>
        <w:t>Ocimum gratissimum</w:t>
      </w:r>
      <w:r>
        <w:rPr>
          <w:sz w:val="28"/>
          <w:szCs w:val="28"/>
        </w:rPr>
        <w:t xml:space="preserve"> leaf extract as a natural growth promoter on the Newcastle disease hemagglutination inhibition  titers of broiler chickens. </w:t>
      </w:r>
    </w:p>
    <w:p w14:paraId="4D89307E">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Statement of the Problem </w:t>
      </w:r>
    </w:p>
    <w:p w14:paraId="1A292878">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Poultry meat being the second large food commodity in the word and it is more preferred than red meat due to the nutrition content that present it but it has been faced with many problem which cause increase in mortality rate of poultry BIRD such as disease like new castle, foul cholera, etc which affect its production casing reduction in meeting the protein requirement of human income or even total lost on the part of farmer.</w:t>
      </w:r>
    </w:p>
    <w:p w14:paraId="3AFE0A74">
      <w:pPr>
        <w:spacing w:line="480" w:lineRule="auto"/>
        <w:jc w:val="both"/>
        <w:rPr>
          <w:rFonts w:asciiTheme="majorBidi" w:hAnsiTheme="majorBidi" w:cstheme="majorBidi"/>
          <w:sz w:val="28"/>
          <w:szCs w:val="28"/>
        </w:rPr>
      </w:pPr>
      <w:r>
        <w:rPr>
          <w:rFonts w:asciiTheme="majorBidi" w:hAnsiTheme="majorBidi" w:cstheme="majorBidi"/>
          <w:sz w:val="28"/>
          <w:szCs w:val="28"/>
        </w:rPr>
        <w:t>Objective of the Study</w:t>
      </w:r>
    </w:p>
    <w:p w14:paraId="0FFBD6C8">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purpose of the study is to identify the effect of ocimum gratissimum leaf extract in new castle disease occurrence  </w:t>
      </w:r>
    </w:p>
    <w:p w14:paraId="6D2D4807">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Significance of the Study </w:t>
      </w:r>
    </w:p>
    <w:p w14:paraId="5A2ECAC7">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result of the research show the tremendous impact of natural herb and serve as guild line for farmer to know whether plant material could be used in controlling disease in broiler production. </w:t>
      </w:r>
    </w:p>
    <w:p w14:paraId="36848597">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w:t>
      </w:r>
    </w:p>
    <w:p w14:paraId="5817403D">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Is there different in the new castle disease hemagglutination titer of broiler fed with ocimum gratissimum leaf extract as a natural growth promoter.</w:t>
      </w:r>
    </w:p>
    <w:p w14:paraId="19522351">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Limitation of the Study </w:t>
      </w:r>
    </w:p>
    <w:p w14:paraId="32D7BC53">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study is limited to new castle disease hemagglutination titer of broiler fed with ocimum gratissimum leaf extract as a natural growth promoter for 6week or 42days of age. </w:t>
      </w:r>
    </w:p>
    <w:p w14:paraId="01EDA815">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Definition Of The Key Terms </w:t>
      </w:r>
    </w:p>
    <w:p w14:paraId="0F718C1A">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Broiler: They are domestic fowl bred and raised specially for meat production.</w:t>
      </w:r>
    </w:p>
    <w:p w14:paraId="5470336F">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Ocimum Gratissimum Leaf Extract: A concentration solution obtained from the leaves of the ocimum gratissimum plant commonly known as scent leaf or sweet basil.     </w:t>
      </w:r>
    </w:p>
    <w:p w14:paraId="06D0F6D3">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New Castle Disease: Is a viral disease that affect bird particular poultry such as chicken, poultry etc. </w:t>
      </w:r>
    </w:p>
    <w:p w14:paraId="1E2F1130">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Hemagglutination Titer: Refers to the measure of the concentration or potency of a substance VIRUS ANTIBODY that cause clumping of red blood cell. </w:t>
      </w:r>
    </w:p>
    <w:p w14:paraId="05BB795A">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Natural Growth Promoter (NGP): Refer to substance of feed additives derived from natural source that enhance growth performance in animal particularly in livestock production. </w:t>
      </w:r>
    </w:p>
    <w:p w14:paraId="79F91C26">
      <w:pPr>
        <w:spacing w:line="480" w:lineRule="auto"/>
        <w:jc w:val="center"/>
        <w:rPr>
          <w:rFonts w:ascii="Times New Roman" w:hAnsi="Times New Roman"/>
          <w:b w:val="0"/>
          <w:bCs w:val="0"/>
          <w:sz w:val="28"/>
          <w:szCs w:val="28"/>
        </w:rPr>
      </w:pPr>
    </w:p>
    <w:p w14:paraId="74D74C18">
      <w:pPr>
        <w:spacing w:line="480" w:lineRule="auto"/>
        <w:jc w:val="center"/>
        <w:rPr>
          <w:rFonts w:ascii="Times New Roman" w:hAnsi="Times New Roman"/>
          <w:b w:val="0"/>
          <w:bCs w:val="0"/>
          <w:sz w:val="28"/>
          <w:szCs w:val="28"/>
        </w:rPr>
      </w:pPr>
    </w:p>
    <w:p w14:paraId="78C23671">
      <w:pPr>
        <w:spacing w:line="480" w:lineRule="auto"/>
        <w:jc w:val="center"/>
        <w:rPr>
          <w:rFonts w:ascii="Times New Roman" w:hAnsi="Times New Roman"/>
          <w:b w:val="0"/>
          <w:bCs w:val="0"/>
          <w:sz w:val="28"/>
          <w:szCs w:val="28"/>
        </w:rPr>
      </w:pPr>
    </w:p>
    <w:p w14:paraId="48D10C6E">
      <w:pPr>
        <w:spacing w:line="480" w:lineRule="auto"/>
        <w:jc w:val="center"/>
        <w:rPr>
          <w:rFonts w:ascii="Times New Roman" w:hAnsi="Times New Roman"/>
          <w:b w:val="0"/>
          <w:bCs w:val="0"/>
          <w:sz w:val="28"/>
          <w:szCs w:val="28"/>
        </w:rPr>
      </w:pPr>
    </w:p>
    <w:p w14:paraId="3F64C540">
      <w:pPr>
        <w:spacing w:line="480" w:lineRule="auto"/>
        <w:jc w:val="center"/>
        <w:rPr>
          <w:rFonts w:ascii="Times New Roman" w:hAnsi="Times New Roman"/>
          <w:b w:val="0"/>
          <w:bCs w:val="0"/>
          <w:sz w:val="28"/>
          <w:szCs w:val="28"/>
        </w:rPr>
      </w:pPr>
    </w:p>
    <w:p w14:paraId="3D8CA5BF">
      <w:pPr>
        <w:spacing w:line="480" w:lineRule="auto"/>
        <w:jc w:val="center"/>
        <w:rPr>
          <w:rFonts w:ascii="Times New Roman" w:hAnsi="Times New Roman"/>
          <w:b w:val="0"/>
          <w:bCs w:val="0"/>
          <w:sz w:val="28"/>
          <w:szCs w:val="28"/>
        </w:rPr>
      </w:pPr>
    </w:p>
    <w:p w14:paraId="474AC800">
      <w:pPr>
        <w:spacing w:line="480" w:lineRule="auto"/>
        <w:jc w:val="center"/>
        <w:rPr>
          <w:rFonts w:ascii="Times New Roman" w:hAnsi="Times New Roman"/>
          <w:b w:val="0"/>
          <w:bCs w:val="0"/>
          <w:sz w:val="28"/>
          <w:szCs w:val="28"/>
        </w:rPr>
      </w:pPr>
    </w:p>
    <w:p w14:paraId="6EDFFCAB">
      <w:pPr>
        <w:spacing w:line="480" w:lineRule="auto"/>
        <w:jc w:val="center"/>
        <w:rPr>
          <w:rFonts w:ascii="Times New Roman" w:hAnsi="Times New Roman"/>
          <w:b w:val="0"/>
          <w:bCs w:val="0"/>
          <w:sz w:val="28"/>
          <w:szCs w:val="28"/>
        </w:rPr>
      </w:pPr>
    </w:p>
    <w:p w14:paraId="49E4E41F">
      <w:pPr>
        <w:spacing w:line="480" w:lineRule="auto"/>
        <w:jc w:val="center"/>
        <w:rPr>
          <w:rFonts w:ascii="Times New Roman" w:hAnsi="Times New Roman"/>
          <w:b w:val="0"/>
          <w:bCs w:val="0"/>
          <w:sz w:val="28"/>
          <w:szCs w:val="28"/>
        </w:rPr>
      </w:pPr>
    </w:p>
    <w:p w14:paraId="1BA38CD5">
      <w:pPr>
        <w:spacing w:line="480" w:lineRule="auto"/>
        <w:jc w:val="center"/>
        <w:rPr>
          <w:rFonts w:ascii="Times New Roman" w:hAnsi="Times New Roman"/>
          <w:b w:val="0"/>
          <w:bCs w:val="0"/>
          <w:sz w:val="28"/>
          <w:szCs w:val="28"/>
        </w:rPr>
      </w:pPr>
    </w:p>
    <w:p w14:paraId="6F1553D1">
      <w:pPr>
        <w:spacing w:line="480" w:lineRule="auto"/>
        <w:jc w:val="center"/>
        <w:rPr>
          <w:rFonts w:ascii="Times New Roman" w:hAnsi="Times New Roman"/>
          <w:b w:val="0"/>
          <w:bCs w:val="0"/>
          <w:sz w:val="28"/>
          <w:szCs w:val="28"/>
        </w:rPr>
      </w:pPr>
    </w:p>
    <w:p w14:paraId="3770CA0D">
      <w:pPr>
        <w:spacing w:line="480" w:lineRule="auto"/>
        <w:jc w:val="center"/>
        <w:rPr>
          <w:rFonts w:ascii="Times New Roman" w:hAnsi="Times New Roman"/>
          <w:sz w:val="28"/>
          <w:szCs w:val="28"/>
        </w:rPr>
      </w:pPr>
      <w:r>
        <w:rPr>
          <w:rFonts w:ascii="Times New Roman" w:hAnsi="Times New Roman"/>
          <w:sz w:val="28"/>
          <w:szCs w:val="28"/>
        </w:rPr>
        <w:t>CHAPTER TWO</w:t>
      </w:r>
    </w:p>
    <w:p w14:paraId="2B4FD310">
      <w:pPr>
        <w:spacing w:line="480" w:lineRule="auto"/>
        <w:jc w:val="center"/>
        <w:rPr>
          <w:rFonts w:ascii="Times New Roman" w:hAnsi="Times New Roman"/>
          <w:sz w:val="28"/>
          <w:szCs w:val="28"/>
        </w:rPr>
      </w:pPr>
      <w:r>
        <w:rPr>
          <w:rFonts w:ascii="Times New Roman" w:hAnsi="Times New Roman"/>
          <w:sz w:val="28"/>
          <w:szCs w:val="28"/>
        </w:rPr>
        <w:t>LITERTAURE REVIEW</w:t>
      </w:r>
    </w:p>
    <w:p w14:paraId="4DE24471">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Description of </w:t>
      </w:r>
      <w:r>
        <w:rPr>
          <w:rStyle w:val="6"/>
          <w:rFonts w:ascii="Times New Roman" w:hAnsi="Times New Roman" w:cs="Times New Roman"/>
          <w:b/>
          <w:bCs/>
          <w:color w:val="auto"/>
          <w:sz w:val="28"/>
          <w:szCs w:val="28"/>
        </w:rPr>
        <w:t xml:space="preserve">Ocimum Gratissimum </w:t>
      </w:r>
      <w:r>
        <w:rPr>
          <w:rFonts w:ascii="Times New Roman" w:hAnsi="Times New Roman" w:cs="Times New Roman"/>
          <w:b/>
          <w:bCs/>
          <w:color w:val="auto"/>
          <w:sz w:val="28"/>
          <w:szCs w:val="28"/>
        </w:rPr>
        <w:t>Leaf</w:t>
      </w:r>
    </w:p>
    <w:p w14:paraId="28027043">
      <w:pPr>
        <w:pStyle w:val="8"/>
        <w:spacing w:before="0" w:beforeAutospacing="0" w:line="480" w:lineRule="auto"/>
        <w:ind w:firstLine="720"/>
        <w:jc w:val="both"/>
        <w:rPr>
          <w:sz w:val="28"/>
          <w:szCs w:val="28"/>
        </w:rPr>
      </w:pPr>
      <w:r>
        <w:rPr>
          <w:rStyle w:val="6"/>
          <w:sz w:val="28"/>
          <w:szCs w:val="28"/>
        </w:rPr>
        <w:t>Ocimum gratissimum</w:t>
      </w:r>
      <w:r>
        <w:rPr>
          <w:sz w:val="28"/>
          <w:szCs w:val="28"/>
        </w:rPr>
        <w:t xml:space="preserve"> L., commonly known as </w:t>
      </w:r>
      <w:r>
        <w:rPr>
          <w:rStyle w:val="9"/>
          <w:b w:val="0"/>
          <w:bCs w:val="0"/>
          <w:sz w:val="28"/>
          <w:szCs w:val="28"/>
        </w:rPr>
        <w:t>scent leaf</w:t>
      </w:r>
      <w:r>
        <w:rPr>
          <w:sz w:val="28"/>
          <w:szCs w:val="28"/>
        </w:rPr>
        <w:t xml:space="preserve">, </w:t>
      </w:r>
      <w:r>
        <w:rPr>
          <w:rStyle w:val="9"/>
          <w:b w:val="0"/>
          <w:bCs w:val="0"/>
          <w:sz w:val="28"/>
          <w:szCs w:val="28"/>
        </w:rPr>
        <w:t>clove basil</w:t>
      </w:r>
      <w:r>
        <w:rPr>
          <w:sz w:val="28"/>
          <w:szCs w:val="28"/>
        </w:rPr>
        <w:t xml:space="preserve">, or </w:t>
      </w:r>
      <w:r>
        <w:rPr>
          <w:rStyle w:val="9"/>
          <w:b w:val="0"/>
          <w:bCs w:val="0"/>
          <w:sz w:val="28"/>
          <w:szCs w:val="28"/>
        </w:rPr>
        <w:t>African basil</w:t>
      </w:r>
      <w:r>
        <w:rPr>
          <w:sz w:val="28"/>
          <w:szCs w:val="28"/>
        </w:rPr>
        <w:t xml:space="preserve">, is a perennial aromatic herb belonging to the family </w:t>
      </w:r>
      <w:r>
        <w:rPr>
          <w:rStyle w:val="9"/>
          <w:b w:val="0"/>
          <w:bCs w:val="0"/>
          <w:sz w:val="28"/>
          <w:szCs w:val="28"/>
        </w:rPr>
        <w:t>Lamiaceae</w:t>
      </w:r>
      <w:r>
        <w:rPr>
          <w:sz w:val="28"/>
          <w:szCs w:val="28"/>
        </w:rPr>
        <w:t>. It is widely distributed in tropical and subtropical regions, particularly in Africa, Asia, and South America. In Nigeria and other parts of West Africa, it is a well-known culinary and medicinal plant valued for its strong, pleasant aroma and therapeutic properties (Ugbogu et al., 2021).</w:t>
      </w:r>
    </w:p>
    <w:p w14:paraId="288F07E5">
      <w:pPr>
        <w:pStyle w:val="8"/>
        <w:spacing w:before="0" w:beforeAutospacing="0" w:line="480" w:lineRule="auto"/>
        <w:ind w:firstLine="720"/>
        <w:jc w:val="both"/>
        <w:rPr>
          <w:sz w:val="28"/>
          <w:szCs w:val="28"/>
        </w:rPr>
      </w:pPr>
      <w:r>
        <w:rPr>
          <w:sz w:val="28"/>
          <w:szCs w:val="28"/>
        </w:rPr>
        <w:t xml:space="preserve">The </w:t>
      </w:r>
      <w:r>
        <w:rPr>
          <w:rStyle w:val="9"/>
          <w:b w:val="0"/>
          <w:bCs w:val="0"/>
          <w:sz w:val="28"/>
          <w:szCs w:val="28"/>
        </w:rPr>
        <w:t xml:space="preserve">leaves of </w:t>
      </w:r>
      <w:r>
        <w:rPr>
          <w:rStyle w:val="6"/>
          <w:sz w:val="28"/>
          <w:szCs w:val="28"/>
        </w:rPr>
        <w:t>O. gratissimum</w:t>
      </w:r>
      <w:r>
        <w:rPr>
          <w:sz w:val="28"/>
          <w:szCs w:val="28"/>
        </w:rPr>
        <w:t xml:space="preserve"> are simple, opposite, and ovate to elliptic in shape with serrated margins and a characteristic pungent smell resulting from the presence of essential oils. The leaves are green, slightly hairy, and contain glandular trichomes where volatile oils are produced and stored. These leaves are rich in bioactive compounds such as </w:t>
      </w:r>
      <w:r>
        <w:rPr>
          <w:rStyle w:val="9"/>
          <w:b w:val="0"/>
          <w:bCs w:val="0"/>
          <w:sz w:val="28"/>
          <w:szCs w:val="28"/>
        </w:rPr>
        <w:t>flavonoids, alkaloids, tannins, saponins, phenols, and essential oils</w:t>
      </w:r>
      <w:r>
        <w:rPr>
          <w:sz w:val="28"/>
          <w:szCs w:val="28"/>
        </w:rPr>
        <w:t xml:space="preserve">, particularly </w:t>
      </w:r>
      <w:r>
        <w:rPr>
          <w:rStyle w:val="9"/>
          <w:b w:val="0"/>
          <w:bCs w:val="0"/>
          <w:sz w:val="28"/>
          <w:szCs w:val="28"/>
        </w:rPr>
        <w:t>eugenol</w:t>
      </w:r>
      <w:r>
        <w:rPr>
          <w:sz w:val="28"/>
          <w:szCs w:val="28"/>
        </w:rPr>
        <w:t xml:space="preserve">, </w:t>
      </w:r>
      <w:r>
        <w:rPr>
          <w:rStyle w:val="9"/>
          <w:b w:val="0"/>
          <w:bCs w:val="0"/>
          <w:sz w:val="28"/>
          <w:szCs w:val="28"/>
        </w:rPr>
        <w:t>thymol</w:t>
      </w:r>
      <w:r>
        <w:rPr>
          <w:sz w:val="28"/>
          <w:szCs w:val="28"/>
        </w:rPr>
        <w:t xml:space="preserve">, and </w:t>
      </w:r>
      <w:r>
        <w:rPr>
          <w:rStyle w:val="9"/>
          <w:b w:val="0"/>
          <w:bCs w:val="0"/>
          <w:sz w:val="28"/>
          <w:szCs w:val="28"/>
        </w:rPr>
        <w:t>methyl eugenol</w:t>
      </w:r>
      <w:r>
        <w:rPr>
          <w:sz w:val="28"/>
          <w:szCs w:val="28"/>
        </w:rPr>
        <w:t xml:space="preserve"> (Edo et al., 2023).</w:t>
      </w:r>
    </w:p>
    <w:p w14:paraId="10B64753">
      <w:pPr>
        <w:pStyle w:val="8"/>
        <w:spacing w:before="0" w:beforeAutospacing="0" w:line="480" w:lineRule="auto"/>
        <w:ind w:firstLine="720"/>
        <w:jc w:val="both"/>
        <w:rPr>
          <w:sz w:val="28"/>
          <w:szCs w:val="28"/>
        </w:rPr>
      </w:pPr>
      <w:r>
        <w:rPr>
          <w:sz w:val="28"/>
          <w:szCs w:val="28"/>
        </w:rPr>
        <w:t xml:space="preserve">Phytochemical studies have shown that the chemical composition of the leaves varies depending on environmental factors, soil type, and geographical location, leading to different </w:t>
      </w:r>
      <w:r>
        <w:rPr>
          <w:rStyle w:val="9"/>
          <w:b w:val="0"/>
          <w:bCs w:val="0"/>
          <w:sz w:val="28"/>
          <w:szCs w:val="28"/>
        </w:rPr>
        <w:t>chemotypes</w:t>
      </w:r>
      <w:r>
        <w:rPr>
          <w:sz w:val="28"/>
          <w:szCs w:val="28"/>
        </w:rPr>
        <w:t xml:space="preserve"> with varying concentrations of key constituents. The essential oil obtained from the leaves is largely responsible for the plant’s </w:t>
      </w:r>
      <w:r>
        <w:rPr>
          <w:rStyle w:val="9"/>
          <w:b w:val="0"/>
          <w:bCs w:val="0"/>
          <w:sz w:val="28"/>
          <w:szCs w:val="28"/>
        </w:rPr>
        <w:t>antimicrobial, antioxidant, anti-inflammatory, and antispasmodic</w:t>
      </w:r>
      <w:r>
        <w:rPr>
          <w:sz w:val="28"/>
          <w:szCs w:val="28"/>
        </w:rPr>
        <w:t xml:space="preserve"> activities (Talabi et al., 2017). In traditional medicine, the leaves are used to treat ailments such as cough, fever, diarrhea, skin infections, and respiratory disorders. They are also used as a flavoring agent in soups, stews, and sauces, as well as a natural preservative in food processing due to their antibacterial properties (Nweze et al., 2009).</w:t>
      </w:r>
    </w:p>
    <w:p w14:paraId="06F81509">
      <w:pPr>
        <w:pStyle w:val="8"/>
        <w:spacing w:before="0" w:beforeAutospacing="0" w:line="480" w:lineRule="auto"/>
        <w:ind w:firstLine="720"/>
        <w:jc w:val="both"/>
        <w:rPr>
          <w:sz w:val="28"/>
          <w:szCs w:val="28"/>
        </w:rPr>
      </w:pPr>
      <w:r>
        <w:rPr>
          <w:sz w:val="28"/>
          <w:szCs w:val="28"/>
        </w:rPr>
        <w:t xml:space="preserve">Furthermore, </w:t>
      </w:r>
      <w:r>
        <w:rPr>
          <w:rStyle w:val="6"/>
          <w:sz w:val="28"/>
          <w:szCs w:val="28"/>
        </w:rPr>
        <w:t>O. gratissimum</w:t>
      </w:r>
      <w:r>
        <w:rPr>
          <w:sz w:val="28"/>
          <w:szCs w:val="28"/>
        </w:rPr>
        <w:t xml:space="preserve"> leaves have been reported to exhibit </w:t>
      </w:r>
      <w:r>
        <w:rPr>
          <w:rStyle w:val="9"/>
          <w:b w:val="0"/>
          <w:bCs w:val="0"/>
          <w:sz w:val="28"/>
          <w:szCs w:val="28"/>
        </w:rPr>
        <w:t>insecticidal, antifungal, antidiabetic, and antihypertensive</w:t>
      </w:r>
      <w:r>
        <w:rPr>
          <w:sz w:val="28"/>
          <w:szCs w:val="28"/>
        </w:rPr>
        <w:t xml:space="preserve"> properties, making them a valuable source of natural therapeutic agents. The leaf extract is typically obtained using solvents like water, ethanol, or methanol, and its phytoconstituents are analyzed using techniques such as </w:t>
      </w:r>
      <w:r>
        <w:rPr>
          <w:rStyle w:val="9"/>
          <w:b w:val="0"/>
          <w:bCs w:val="0"/>
          <w:sz w:val="28"/>
          <w:szCs w:val="28"/>
        </w:rPr>
        <w:t>gas chromatography–mass spectrometry (GC–MS)</w:t>
      </w:r>
      <w:r>
        <w:rPr>
          <w:sz w:val="28"/>
          <w:szCs w:val="28"/>
        </w:rPr>
        <w:t xml:space="preserve"> and </w:t>
      </w:r>
      <w:r>
        <w:rPr>
          <w:rStyle w:val="9"/>
          <w:b w:val="0"/>
          <w:bCs w:val="0"/>
          <w:sz w:val="28"/>
          <w:szCs w:val="28"/>
        </w:rPr>
        <w:t>high-performance liquid chromatography (HPLC)</w:t>
      </w:r>
      <w:r>
        <w:rPr>
          <w:sz w:val="28"/>
          <w:szCs w:val="28"/>
        </w:rPr>
        <w:t>. These analyses have confirmed that the leaves contain a high concentration of phenolic and terpenoid compounds that contribute to their wide range of pharmacological effects (Ugbogu et al., 2021; Edo et al., 2023).</w:t>
      </w:r>
    </w:p>
    <w:p w14:paraId="4EB86F13">
      <w:pPr>
        <w:pStyle w:val="8"/>
        <w:spacing w:before="0" w:beforeAutospacing="0" w:line="480" w:lineRule="auto"/>
        <w:jc w:val="both"/>
        <w:rPr>
          <w:sz w:val="28"/>
          <w:szCs w:val="28"/>
        </w:rPr>
      </w:pPr>
      <w:r>
        <w:rPr>
          <w:sz w:val="28"/>
          <w:szCs w:val="28"/>
        </w:rPr>
        <w:t xml:space="preserve">The leaves are the primary medicinal part of the plant and are known to contain a diverse array of bioactive compounds, including </w:t>
      </w:r>
      <w:r>
        <w:rPr>
          <w:rStyle w:val="9"/>
          <w:b w:val="0"/>
          <w:bCs w:val="0"/>
          <w:sz w:val="28"/>
          <w:szCs w:val="28"/>
        </w:rPr>
        <w:t>volatile oils (such as eugenol, thymol, and methyl eugenol)</w:t>
      </w:r>
      <w:r>
        <w:rPr>
          <w:sz w:val="28"/>
          <w:szCs w:val="28"/>
        </w:rPr>
        <w:t xml:space="preserve">, </w:t>
      </w:r>
      <w:r>
        <w:rPr>
          <w:rStyle w:val="9"/>
          <w:b w:val="0"/>
          <w:bCs w:val="0"/>
          <w:sz w:val="28"/>
          <w:szCs w:val="28"/>
        </w:rPr>
        <w:t>flavonoids</w:t>
      </w:r>
      <w:r>
        <w:rPr>
          <w:sz w:val="28"/>
          <w:szCs w:val="28"/>
        </w:rPr>
        <w:t xml:space="preserve">, </w:t>
      </w:r>
      <w:r>
        <w:rPr>
          <w:rStyle w:val="9"/>
          <w:b w:val="0"/>
          <w:bCs w:val="0"/>
          <w:sz w:val="28"/>
          <w:szCs w:val="28"/>
        </w:rPr>
        <w:t>tannins</w:t>
      </w:r>
      <w:r>
        <w:rPr>
          <w:sz w:val="28"/>
          <w:szCs w:val="28"/>
        </w:rPr>
        <w:t xml:space="preserve">, </w:t>
      </w:r>
      <w:r>
        <w:rPr>
          <w:rStyle w:val="9"/>
          <w:b w:val="0"/>
          <w:bCs w:val="0"/>
          <w:sz w:val="28"/>
          <w:szCs w:val="28"/>
        </w:rPr>
        <w:t>alkaloids</w:t>
      </w:r>
      <w:r>
        <w:rPr>
          <w:sz w:val="28"/>
          <w:szCs w:val="28"/>
        </w:rPr>
        <w:t xml:space="preserve">, </w:t>
      </w:r>
      <w:r>
        <w:rPr>
          <w:rStyle w:val="9"/>
          <w:b w:val="0"/>
          <w:bCs w:val="0"/>
          <w:sz w:val="28"/>
          <w:szCs w:val="28"/>
        </w:rPr>
        <w:t>saponins</w:t>
      </w:r>
      <w:r>
        <w:rPr>
          <w:sz w:val="28"/>
          <w:szCs w:val="28"/>
        </w:rPr>
        <w:t xml:space="preserve">, and </w:t>
      </w:r>
      <w:r>
        <w:rPr>
          <w:rStyle w:val="9"/>
          <w:b w:val="0"/>
          <w:bCs w:val="0"/>
          <w:sz w:val="28"/>
          <w:szCs w:val="28"/>
        </w:rPr>
        <w:t>phenolic compounds</w:t>
      </w:r>
      <w:r>
        <w:rPr>
          <w:sz w:val="28"/>
          <w:szCs w:val="28"/>
        </w:rPr>
        <w:t xml:space="preserve"> (Ugbogu et al., 2021).</w:t>
      </w:r>
    </w:p>
    <w:p w14:paraId="280457F1">
      <w:pPr>
        <w:pStyle w:val="8"/>
        <w:spacing w:before="0" w:beforeAutospacing="0" w:line="480" w:lineRule="auto"/>
        <w:ind w:firstLine="720"/>
        <w:jc w:val="both"/>
        <w:rPr>
          <w:sz w:val="28"/>
          <w:szCs w:val="28"/>
        </w:rPr>
      </w:pPr>
      <w:r>
        <w:rPr>
          <w:sz w:val="28"/>
          <w:szCs w:val="28"/>
        </w:rPr>
        <w:t xml:space="preserve">The </w:t>
      </w:r>
      <w:r>
        <w:rPr>
          <w:rStyle w:val="9"/>
          <w:b w:val="0"/>
          <w:bCs w:val="0"/>
          <w:sz w:val="28"/>
          <w:szCs w:val="28"/>
        </w:rPr>
        <w:t>leaf extract</w:t>
      </w:r>
      <w:r>
        <w:rPr>
          <w:sz w:val="28"/>
          <w:szCs w:val="28"/>
        </w:rPr>
        <w:t xml:space="preserve"> of </w:t>
      </w:r>
      <w:r>
        <w:rPr>
          <w:rStyle w:val="6"/>
          <w:sz w:val="28"/>
          <w:szCs w:val="28"/>
        </w:rPr>
        <w:t>O. gratissimum</w:t>
      </w:r>
      <w:r>
        <w:rPr>
          <w:sz w:val="28"/>
          <w:szCs w:val="28"/>
        </w:rPr>
        <w:t xml:space="preserve"> is typically obtained using solvents such as water, ethanol, methanol, or acetone through methods like </w:t>
      </w:r>
      <w:r>
        <w:rPr>
          <w:rStyle w:val="9"/>
          <w:b w:val="0"/>
          <w:bCs w:val="0"/>
          <w:sz w:val="28"/>
          <w:szCs w:val="28"/>
        </w:rPr>
        <w:t>maceration</w:t>
      </w:r>
      <w:r>
        <w:rPr>
          <w:sz w:val="28"/>
          <w:szCs w:val="28"/>
        </w:rPr>
        <w:t xml:space="preserve">, </w:t>
      </w:r>
      <w:r>
        <w:rPr>
          <w:rStyle w:val="9"/>
          <w:b w:val="0"/>
          <w:bCs w:val="0"/>
          <w:sz w:val="28"/>
          <w:szCs w:val="28"/>
        </w:rPr>
        <w:t>reflux extraction</w:t>
      </w:r>
      <w:r>
        <w:rPr>
          <w:sz w:val="28"/>
          <w:szCs w:val="28"/>
        </w:rPr>
        <w:t xml:space="preserve">, or </w:t>
      </w:r>
      <w:r>
        <w:rPr>
          <w:rStyle w:val="9"/>
          <w:b w:val="0"/>
          <w:bCs w:val="0"/>
          <w:sz w:val="28"/>
          <w:szCs w:val="28"/>
        </w:rPr>
        <w:t>steam distillation</w:t>
      </w:r>
      <w:r>
        <w:rPr>
          <w:sz w:val="28"/>
          <w:szCs w:val="28"/>
        </w:rPr>
        <w:t xml:space="preserve">, depending on the desired component. </w:t>
      </w:r>
      <w:r>
        <w:rPr>
          <w:rStyle w:val="9"/>
          <w:b w:val="0"/>
          <w:bCs w:val="0"/>
          <w:sz w:val="28"/>
          <w:szCs w:val="28"/>
        </w:rPr>
        <w:t>Ethanolic and methanolic extracts</w:t>
      </w:r>
      <w:r>
        <w:rPr>
          <w:sz w:val="28"/>
          <w:szCs w:val="28"/>
        </w:rPr>
        <w:t xml:space="preserve"> are particularly rich in polyphenols and flavonoids, which contribute to their potent antioxidant and anti-inflammatory properties, while the </w:t>
      </w:r>
      <w:r>
        <w:rPr>
          <w:rStyle w:val="9"/>
          <w:b w:val="0"/>
          <w:bCs w:val="0"/>
          <w:sz w:val="28"/>
          <w:szCs w:val="28"/>
        </w:rPr>
        <w:t>essential oil fraction</w:t>
      </w:r>
      <w:r>
        <w:rPr>
          <w:sz w:val="28"/>
          <w:szCs w:val="28"/>
        </w:rPr>
        <w:t xml:space="preserve"> is abundant in eugenol and thymol, known for their antimicrobial and antiseptic activities (Edo et al., 2023).</w:t>
      </w:r>
    </w:p>
    <w:p w14:paraId="373FC9C9">
      <w:pPr>
        <w:pStyle w:val="8"/>
        <w:spacing w:before="0" w:beforeAutospacing="0" w:line="480" w:lineRule="auto"/>
        <w:ind w:firstLine="720"/>
        <w:jc w:val="both"/>
        <w:rPr>
          <w:sz w:val="28"/>
          <w:szCs w:val="28"/>
        </w:rPr>
      </w:pPr>
      <w:r>
        <w:rPr>
          <w:sz w:val="28"/>
          <w:szCs w:val="28"/>
        </w:rPr>
        <w:t xml:space="preserve">Phytochemical analyses using </w:t>
      </w:r>
      <w:r>
        <w:rPr>
          <w:rStyle w:val="9"/>
          <w:b w:val="0"/>
          <w:bCs w:val="0"/>
          <w:sz w:val="28"/>
          <w:szCs w:val="28"/>
        </w:rPr>
        <w:t>gas chromatography–mass spectrometry (GC–MS)</w:t>
      </w:r>
      <w:r>
        <w:rPr>
          <w:sz w:val="28"/>
          <w:szCs w:val="28"/>
        </w:rPr>
        <w:t xml:space="preserve"> and </w:t>
      </w:r>
      <w:r>
        <w:rPr>
          <w:rStyle w:val="9"/>
          <w:b w:val="0"/>
          <w:bCs w:val="0"/>
          <w:sz w:val="28"/>
          <w:szCs w:val="28"/>
        </w:rPr>
        <w:t>high-performance liquid chromatography (HPLC)</w:t>
      </w:r>
      <w:r>
        <w:rPr>
          <w:sz w:val="28"/>
          <w:szCs w:val="28"/>
        </w:rPr>
        <w:t xml:space="preserve"> have revealed that the major constituents of the leaf extract vary depending on the geographical location, climate, and method of extraction, leading to different chemotypes with variable therapeutic potency. Studies have demonstrated that </w:t>
      </w:r>
      <w:r>
        <w:rPr>
          <w:rStyle w:val="6"/>
          <w:sz w:val="28"/>
          <w:szCs w:val="28"/>
        </w:rPr>
        <w:t>O. gratissimum</w:t>
      </w:r>
      <w:r>
        <w:rPr>
          <w:sz w:val="28"/>
          <w:szCs w:val="28"/>
        </w:rPr>
        <w:t xml:space="preserve"> leaf extract possesses </w:t>
      </w:r>
      <w:r>
        <w:rPr>
          <w:rStyle w:val="9"/>
          <w:b w:val="0"/>
          <w:bCs w:val="0"/>
          <w:sz w:val="28"/>
          <w:szCs w:val="28"/>
        </w:rPr>
        <w:t>antibacterial, antifungal, antiviral, antidiabetic, antihypertensive, and antioxidant</w:t>
      </w:r>
      <w:r>
        <w:rPr>
          <w:sz w:val="28"/>
          <w:szCs w:val="28"/>
        </w:rPr>
        <w:t xml:space="preserve"> properties, validating many of its traditional medicinal uses (Talabi et al., 2017; Ugbogu et al., 2021).</w:t>
      </w:r>
    </w:p>
    <w:p w14:paraId="1BE944C1">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eastAsiaTheme="minorHAnsi"/>
          <w:b/>
          <w:bCs/>
          <w:color w:val="auto"/>
          <w:sz w:val="28"/>
          <w:szCs w:val="28"/>
        </w:rPr>
        <w:t>T</w:t>
      </w:r>
      <w:r>
        <w:rPr>
          <w:rFonts w:ascii="Times New Roman" w:hAnsi="Times New Roman" w:cs="Times New Roman"/>
          <w:b/>
          <w:bCs/>
          <w:color w:val="auto"/>
          <w:sz w:val="28"/>
          <w:szCs w:val="28"/>
        </w:rPr>
        <w:t xml:space="preserve">axonomy of </w:t>
      </w:r>
      <w:r>
        <w:rPr>
          <w:rStyle w:val="6"/>
          <w:rFonts w:ascii="Times New Roman" w:hAnsi="Times New Roman" w:cs="Times New Roman"/>
          <w:b/>
          <w:bCs/>
          <w:color w:val="auto"/>
          <w:sz w:val="28"/>
          <w:szCs w:val="28"/>
        </w:rPr>
        <w:t>Ocimum Gratissimum</w:t>
      </w:r>
    </w:p>
    <w:p w14:paraId="17DDFF61">
      <w:pPr>
        <w:pStyle w:val="8"/>
        <w:spacing w:before="0" w:beforeAutospacing="0" w:line="480" w:lineRule="auto"/>
        <w:ind w:firstLine="720"/>
        <w:jc w:val="both"/>
        <w:rPr>
          <w:sz w:val="28"/>
          <w:szCs w:val="28"/>
        </w:rPr>
      </w:pPr>
      <w:r>
        <w:rPr>
          <w:sz w:val="28"/>
          <w:szCs w:val="28"/>
        </w:rPr>
        <w:t xml:space="preserve">The plant </w:t>
      </w:r>
      <w:r>
        <w:rPr>
          <w:rStyle w:val="6"/>
          <w:sz w:val="28"/>
          <w:szCs w:val="28"/>
        </w:rPr>
        <w:t>Ocimum gratissimum</w:t>
      </w:r>
      <w:r>
        <w:rPr>
          <w:sz w:val="28"/>
          <w:szCs w:val="28"/>
        </w:rPr>
        <w:t xml:space="preserve"> L., commonly known as </w:t>
      </w:r>
      <w:r>
        <w:rPr>
          <w:rStyle w:val="9"/>
          <w:b w:val="0"/>
          <w:bCs w:val="0"/>
          <w:sz w:val="28"/>
          <w:szCs w:val="28"/>
        </w:rPr>
        <w:t>scent leaf</w:t>
      </w:r>
      <w:r>
        <w:rPr>
          <w:sz w:val="28"/>
          <w:szCs w:val="28"/>
        </w:rPr>
        <w:t xml:space="preserve">, </w:t>
      </w:r>
      <w:r>
        <w:rPr>
          <w:rStyle w:val="9"/>
          <w:b w:val="0"/>
          <w:bCs w:val="0"/>
          <w:sz w:val="28"/>
          <w:szCs w:val="28"/>
        </w:rPr>
        <w:t>clove basil</w:t>
      </w:r>
      <w:r>
        <w:rPr>
          <w:sz w:val="28"/>
          <w:szCs w:val="28"/>
        </w:rPr>
        <w:t xml:space="preserve">, or </w:t>
      </w:r>
      <w:r>
        <w:rPr>
          <w:rStyle w:val="9"/>
          <w:b w:val="0"/>
          <w:bCs w:val="0"/>
          <w:sz w:val="28"/>
          <w:szCs w:val="28"/>
        </w:rPr>
        <w:t>African basil</w:t>
      </w:r>
      <w:r>
        <w:rPr>
          <w:sz w:val="28"/>
          <w:szCs w:val="28"/>
        </w:rPr>
        <w:t xml:space="preserve">, belongs to the family </w:t>
      </w:r>
      <w:r>
        <w:rPr>
          <w:rStyle w:val="9"/>
          <w:b w:val="0"/>
          <w:bCs w:val="0"/>
          <w:sz w:val="28"/>
          <w:szCs w:val="28"/>
        </w:rPr>
        <w:t>Lamiaceae</w:t>
      </w:r>
      <w:r>
        <w:rPr>
          <w:sz w:val="28"/>
          <w:szCs w:val="28"/>
        </w:rPr>
        <w:t xml:space="preserve">, which is known for its aromatic herbs and shrubs. The genus </w:t>
      </w:r>
      <w:r>
        <w:rPr>
          <w:rStyle w:val="6"/>
          <w:sz w:val="28"/>
          <w:szCs w:val="28"/>
        </w:rPr>
        <w:t>Ocimum</w:t>
      </w:r>
      <w:r>
        <w:rPr>
          <w:sz w:val="28"/>
          <w:szCs w:val="28"/>
        </w:rPr>
        <w:t xml:space="preserve"> comprises over 150 species distributed mainly in tropical and subtropical regions of the world. The taxonomic classification of </w:t>
      </w:r>
      <w:r>
        <w:rPr>
          <w:rStyle w:val="6"/>
          <w:sz w:val="28"/>
          <w:szCs w:val="28"/>
        </w:rPr>
        <w:t>O. gratissimum</w:t>
      </w:r>
      <w:r>
        <w:rPr>
          <w:sz w:val="28"/>
          <w:szCs w:val="28"/>
        </w:rPr>
        <w:t xml:space="preserve"> is as follows: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78"/>
        <w:gridCol w:w="4074"/>
      </w:tblGrid>
      <w:tr w14:paraId="5EE84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2D40DA4">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Taxonomic Rank</w:t>
            </w:r>
          </w:p>
        </w:tc>
        <w:tc>
          <w:tcPr>
            <w:tcW w:w="0" w:type="auto"/>
          </w:tcPr>
          <w:p w14:paraId="09C71793">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Classification</w:t>
            </w:r>
          </w:p>
        </w:tc>
      </w:tr>
      <w:tr w14:paraId="429B2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F820E81">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Kingdom</w:t>
            </w:r>
          </w:p>
        </w:tc>
        <w:tc>
          <w:tcPr>
            <w:tcW w:w="0" w:type="auto"/>
          </w:tcPr>
          <w:p w14:paraId="6A6D14C4">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Plantae</w:t>
            </w:r>
          </w:p>
        </w:tc>
      </w:tr>
      <w:tr w14:paraId="4244E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62447D7">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Subkingdom</w:t>
            </w:r>
          </w:p>
        </w:tc>
        <w:tc>
          <w:tcPr>
            <w:tcW w:w="0" w:type="auto"/>
          </w:tcPr>
          <w:p w14:paraId="0404CF4A">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Tracheobionta (Vascular plants)</w:t>
            </w:r>
          </w:p>
        </w:tc>
      </w:tr>
      <w:tr w14:paraId="1685D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A5AFA90">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Superdivision</w:t>
            </w:r>
          </w:p>
        </w:tc>
        <w:tc>
          <w:tcPr>
            <w:tcW w:w="0" w:type="auto"/>
          </w:tcPr>
          <w:p w14:paraId="77454855">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Spermatophyta (Seed plants)</w:t>
            </w:r>
          </w:p>
        </w:tc>
      </w:tr>
      <w:tr w14:paraId="484B3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CED9B17">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Division</w:t>
            </w:r>
          </w:p>
        </w:tc>
        <w:tc>
          <w:tcPr>
            <w:tcW w:w="0" w:type="auto"/>
          </w:tcPr>
          <w:p w14:paraId="56A19BAF">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Magnoliophyta (Flowering plants)</w:t>
            </w:r>
          </w:p>
        </w:tc>
      </w:tr>
      <w:tr w14:paraId="295D0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573F27F">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Class</w:t>
            </w:r>
          </w:p>
        </w:tc>
        <w:tc>
          <w:tcPr>
            <w:tcW w:w="0" w:type="auto"/>
          </w:tcPr>
          <w:p w14:paraId="3260F76C">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Magnoliopsida (Dicotyledons)</w:t>
            </w:r>
          </w:p>
        </w:tc>
      </w:tr>
      <w:tr w14:paraId="22C8C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0A8806A">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Subclass</w:t>
            </w:r>
          </w:p>
        </w:tc>
        <w:tc>
          <w:tcPr>
            <w:tcW w:w="0" w:type="auto"/>
          </w:tcPr>
          <w:p w14:paraId="5E531A55">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Asteridae</w:t>
            </w:r>
          </w:p>
        </w:tc>
      </w:tr>
      <w:tr w14:paraId="5A916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3BA2DFE">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Order</w:t>
            </w:r>
          </w:p>
        </w:tc>
        <w:tc>
          <w:tcPr>
            <w:tcW w:w="0" w:type="auto"/>
          </w:tcPr>
          <w:p w14:paraId="7A3C6E8D">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Lamiales</w:t>
            </w:r>
          </w:p>
        </w:tc>
      </w:tr>
      <w:tr w14:paraId="4A936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D4E6909">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Family</w:t>
            </w:r>
          </w:p>
        </w:tc>
        <w:tc>
          <w:tcPr>
            <w:tcW w:w="0" w:type="auto"/>
          </w:tcPr>
          <w:p w14:paraId="2B506846">
            <w:pPr>
              <w:spacing w:after="0" w:line="480" w:lineRule="auto"/>
              <w:jc w:val="both"/>
              <w:rPr>
                <w:rFonts w:ascii="Times New Roman" w:hAnsi="Times New Roman"/>
                <w:b w:val="0"/>
                <w:bCs w:val="0"/>
                <w:sz w:val="28"/>
                <w:szCs w:val="28"/>
              </w:rPr>
            </w:pPr>
            <w:r>
              <w:rPr>
                <w:rFonts w:ascii="Times New Roman" w:hAnsi="Times New Roman"/>
                <w:b w:val="0"/>
                <w:bCs w:val="0"/>
                <w:sz w:val="28"/>
                <w:szCs w:val="28"/>
              </w:rPr>
              <w:t>Lamiaceae (Mint family)</w:t>
            </w:r>
          </w:p>
        </w:tc>
      </w:tr>
      <w:tr w14:paraId="79EAA9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E7811DB">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Genus</w:t>
            </w:r>
          </w:p>
        </w:tc>
        <w:tc>
          <w:tcPr>
            <w:tcW w:w="0" w:type="auto"/>
          </w:tcPr>
          <w:p w14:paraId="0076D501">
            <w:pPr>
              <w:spacing w:after="0" w:line="480" w:lineRule="auto"/>
              <w:jc w:val="both"/>
              <w:rPr>
                <w:rFonts w:ascii="Times New Roman" w:hAnsi="Times New Roman"/>
                <w:b w:val="0"/>
                <w:bCs w:val="0"/>
                <w:sz w:val="28"/>
                <w:szCs w:val="28"/>
              </w:rPr>
            </w:pPr>
            <w:r>
              <w:rPr>
                <w:rStyle w:val="6"/>
                <w:rFonts w:ascii="Times New Roman" w:hAnsi="Times New Roman"/>
                <w:b w:val="0"/>
                <w:bCs w:val="0"/>
                <w:sz w:val="28"/>
                <w:szCs w:val="28"/>
              </w:rPr>
              <w:t>Ocimum</w:t>
            </w:r>
            <w:r>
              <w:rPr>
                <w:rFonts w:ascii="Times New Roman" w:hAnsi="Times New Roman"/>
                <w:b w:val="0"/>
                <w:bCs w:val="0"/>
                <w:sz w:val="28"/>
                <w:szCs w:val="28"/>
              </w:rPr>
              <w:t xml:space="preserve"> L.</w:t>
            </w:r>
          </w:p>
        </w:tc>
      </w:tr>
      <w:tr w14:paraId="3C442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67E0564">
            <w:pPr>
              <w:spacing w:after="0" w:line="480" w:lineRule="auto"/>
              <w:jc w:val="both"/>
              <w:rPr>
                <w:rFonts w:ascii="Times New Roman" w:hAnsi="Times New Roman"/>
                <w:b w:val="0"/>
                <w:bCs w:val="0"/>
                <w:sz w:val="28"/>
                <w:szCs w:val="28"/>
              </w:rPr>
            </w:pPr>
            <w:r>
              <w:rPr>
                <w:rStyle w:val="9"/>
                <w:rFonts w:ascii="Times New Roman" w:hAnsi="Times New Roman"/>
                <w:b/>
                <w:bCs/>
                <w:sz w:val="28"/>
                <w:szCs w:val="28"/>
              </w:rPr>
              <w:t>Species</w:t>
            </w:r>
          </w:p>
        </w:tc>
        <w:tc>
          <w:tcPr>
            <w:tcW w:w="0" w:type="auto"/>
          </w:tcPr>
          <w:p w14:paraId="680C4717">
            <w:pPr>
              <w:spacing w:after="0" w:line="480" w:lineRule="auto"/>
              <w:jc w:val="both"/>
              <w:rPr>
                <w:rFonts w:ascii="Times New Roman" w:hAnsi="Times New Roman"/>
                <w:b w:val="0"/>
                <w:bCs w:val="0"/>
                <w:sz w:val="28"/>
                <w:szCs w:val="28"/>
              </w:rPr>
            </w:pPr>
            <w:r>
              <w:rPr>
                <w:rStyle w:val="6"/>
                <w:rFonts w:ascii="Times New Roman" w:hAnsi="Times New Roman"/>
                <w:b w:val="0"/>
                <w:bCs w:val="0"/>
                <w:sz w:val="28"/>
                <w:szCs w:val="28"/>
              </w:rPr>
              <w:t>Ocimum gratissimum</w:t>
            </w:r>
            <w:r>
              <w:rPr>
                <w:rFonts w:ascii="Times New Roman" w:hAnsi="Times New Roman"/>
                <w:b w:val="0"/>
                <w:bCs w:val="0"/>
                <w:sz w:val="28"/>
                <w:szCs w:val="28"/>
              </w:rPr>
              <w:t xml:space="preserve"> L.</w:t>
            </w:r>
          </w:p>
        </w:tc>
      </w:tr>
    </w:tbl>
    <w:p w14:paraId="748FEA77">
      <w:pPr>
        <w:pStyle w:val="3"/>
        <w:spacing w:before="0" w:line="480" w:lineRule="auto"/>
        <w:jc w:val="both"/>
        <w:rPr>
          <w:rFonts w:ascii="Times New Roman" w:hAnsi="Times New Roman" w:cs="Times New Roman"/>
          <w:b/>
          <w:bCs/>
          <w:color w:val="auto"/>
          <w:sz w:val="28"/>
          <w:szCs w:val="28"/>
        </w:rPr>
      </w:pPr>
    </w:p>
    <w:p w14:paraId="3ECAA49F">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Geographic Location of </w:t>
      </w:r>
      <w:r>
        <w:rPr>
          <w:rStyle w:val="6"/>
          <w:rFonts w:ascii="Times New Roman" w:hAnsi="Times New Roman" w:cs="Times New Roman"/>
          <w:b/>
          <w:bCs/>
          <w:color w:val="auto"/>
          <w:sz w:val="28"/>
          <w:szCs w:val="28"/>
        </w:rPr>
        <w:t>Ocimum gratissimum</w:t>
      </w:r>
    </w:p>
    <w:p w14:paraId="62645111">
      <w:pPr>
        <w:pStyle w:val="8"/>
        <w:spacing w:before="0" w:beforeAutospacing="0" w:line="480" w:lineRule="auto"/>
        <w:ind w:firstLine="720"/>
        <w:jc w:val="both"/>
        <w:rPr>
          <w:sz w:val="28"/>
          <w:szCs w:val="28"/>
        </w:rPr>
      </w:pPr>
      <w:r>
        <w:rPr>
          <w:rStyle w:val="6"/>
          <w:sz w:val="28"/>
          <w:szCs w:val="28"/>
        </w:rPr>
        <w:t>Ocimum gratissimum</w:t>
      </w:r>
      <w:r>
        <w:rPr>
          <w:sz w:val="28"/>
          <w:szCs w:val="28"/>
        </w:rPr>
        <w:t xml:space="preserve"> L., commonly known as </w:t>
      </w:r>
      <w:r>
        <w:rPr>
          <w:rStyle w:val="9"/>
          <w:b w:val="0"/>
          <w:bCs w:val="0"/>
          <w:sz w:val="28"/>
          <w:szCs w:val="28"/>
        </w:rPr>
        <w:t>scent leaf</w:t>
      </w:r>
      <w:r>
        <w:rPr>
          <w:sz w:val="28"/>
          <w:szCs w:val="28"/>
        </w:rPr>
        <w:t xml:space="preserve">, </w:t>
      </w:r>
      <w:r>
        <w:rPr>
          <w:rStyle w:val="9"/>
          <w:b w:val="0"/>
          <w:bCs w:val="0"/>
          <w:sz w:val="28"/>
          <w:szCs w:val="28"/>
        </w:rPr>
        <w:t>clove basil</w:t>
      </w:r>
      <w:r>
        <w:rPr>
          <w:sz w:val="28"/>
          <w:szCs w:val="28"/>
        </w:rPr>
        <w:t xml:space="preserve">, or </w:t>
      </w:r>
      <w:r>
        <w:rPr>
          <w:rStyle w:val="9"/>
          <w:b w:val="0"/>
          <w:bCs w:val="0"/>
          <w:sz w:val="28"/>
          <w:szCs w:val="28"/>
        </w:rPr>
        <w:t>African basil</w:t>
      </w:r>
      <w:r>
        <w:rPr>
          <w:sz w:val="28"/>
          <w:szCs w:val="28"/>
        </w:rPr>
        <w:t xml:space="preserve">, is a tropical aromatic plant widely distributed across </w:t>
      </w:r>
      <w:r>
        <w:rPr>
          <w:rStyle w:val="9"/>
          <w:b w:val="0"/>
          <w:bCs w:val="0"/>
          <w:sz w:val="28"/>
          <w:szCs w:val="28"/>
        </w:rPr>
        <w:t>Africa, Asia, and South America</w:t>
      </w:r>
      <w:r>
        <w:rPr>
          <w:sz w:val="28"/>
          <w:szCs w:val="28"/>
        </w:rPr>
        <w:t xml:space="preserve">. It is believed to have originated in </w:t>
      </w:r>
      <w:r>
        <w:rPr>
          <w:rStyle w:val="9"/>
          <w:b w:val="0"/>
          <w:bCs w:val="0"/>
          <w:sz w:val="28"/>
          <w:szCs w:val="28"/>
        </w:rPr>
        <w:t>tropical Africa</w:t>
      </w:r>
      <w:r>
        <w:rPr>
          <w:sz w:val="28"/>
          <w:szCs w:val="28"/>
        </w:rPr>
        <w:t xml:space="preserve">, from where it spread to other parts of the world through trade and cultivation (Ugbogu et al., 2021). The species thrives predominantly in </w:t>
      </w:r>
      <w:r>
        <w:rPr>
          <w:rStyle w:val="9"/>
          <w:b w:val="0"/>
          <w:bCs w:val="0"/>
          <w:sz w:val="28"/>
          <w:szCs w:val="28"/>
        </w:rPr>
        <w:t>warm, humid climates</w:t>
      </w:r>
      <w:r>
        <w:rPr>
          <w:sz w:val="28"/>
          <w:szCs w:val="28"/>
        </w:rPr>
        <w:t xml:space="preserve"> and is commonly found in regions with </w:t>
      </w:r>
      <w:r>
        <w:rPr>
          <w:rStyle w:val="9"/>
          <w:b w:val="0"/>
          <w:bCs w:val="0"/>
          <w:sz w:val="28"/>
          <w:szCs w:val="28"/>
        </w:rPr>
        <w:t>well-drained soils</w:t>
      </w:r>
      <w:r>
        <w:rPr>
          <w:sz w:val="28"/>
          <w:szCs w:val="28"/>
        </w:rPr>
        <w:t xml:space="preserve"> and </w:t>
      </w:r>
      <w:r>
        <w:rPr>
          <w:rStyle w:val="9"/>
          <w:b w:val="0"/>
          <w:bCs w:val="0"/>
          <w:sz w:val="28"/>
          <w:szCs w:val="28"/>
        </w:rPr>
        <w:t>moderate to high rainfall</w:t>
      </w:r>
      <w:r>
        <w:rPr>
          <w:sz w:val="28"/>
          <w:szCs w:val="28"/>
        </w:rPr>
        <w:t>.</w:t>
      </w:r>
    </w:p>
    <w:p w14:paraId="704EFAB3">
      <w:pPr>
        <w:pStyle w:val="8"/>
        <w:spacing w:before="0" w:beforeAutospacing="0" w:line="480" w:lineRule="auto"/>
        <w:ind w:firstLine="720"/>
        <w:jc w:val="both"/>
        <w:rPr>
          <w:sz w:val="28"/>
          <w:szCs w:val="28"/>
        </w:rPr>
      </w:pPr>
      <w:r>
        <w:rPr>
          <w:sz w:val="28"/>
          <w:szCs w:val="28"/>
        </w:rPr>
        <w:t xml:space="preserve">In </w:t>
      </w:r>
      <w:r>
        <w:rPr>
          <w:rStyle w:val="9"/>
          <w:b w:val="0"/>
          <w:bCs w:val="0"/>
          <w:sz w:val="28"/>
          <w:szCs w:val="28"/>
        </w:rPr>
        <w:t>Africa</w:t>
      </w:r>
      <w:r>
        <w:rPr>
          <w:sz w:val="28"/>
          <w:szCs w:val="28"/>
        </w:rPr>
        <w:t xml:space="preserve">, </w:t>
      </w:r>
      <w:r>
        <w:rPr>
          <w:rStyle w:val="6"/>
          <w:sz w:val="28"/>
          <w:szCs w:val="28"/>
        </w:rPr>
        <w:t>O. gratissimum</w:t>
      </w:r>
      <w:r>
        <w:rPr>
          <w:sz w:val="28"/>
          <w:szCs w:val="28"/>
        </w:rPr>
        <w:t xml:space="preserve"> is extensively cultivated in </w:t>
      </w:r>
      <w:r>
        <w:rPr>
          <w:rStyle w:val="9"/>
          <w:b w:val="0"/>
          <w:bCs w:val="0"/>
          <w:sz w:val="28"/>
          <w:szCs w:val="28"/>
        </w:rPr>
        <w:t>West, Central, and East African countries</w:t>
      </w:r>
      <w:r>
        <w:rPr>
          <w:sz w:val="28"/>
          <w:szCs w:val="28"/>
        </w:rPr>
        <w:t xml:space="preserve">, including </w:t>
      </w:r>
      <w:r>
        <w:rPr>
          <w:rStyle w:val="9"/>
          <w:b w:val="0"/>
          <w:bCs w:val="0"/>
          <w:sz w:val="28"/>
          <w:szCs w:val="28"/>
        </w:rPr>
        <w:t>Nigeria, Ghana, Cameroon, Uganda, Kenya, and Tanzania</w:t>
      </w:r>
      <w:r>
        <w:rPr>
          <w:sz w:val="28"/>
          <w:szCs w:val="28"/>
        </w:rPr>
        <w:t xml:space="preserve">. It grows both in wild and domesticated forms and is frequently cultivated around homesteads and farmlands for culinary, medicinal, and insect-repellent purposes (Talabi et al., 2017). In </w:t>
      </w:r>
      <w:r>
        <w:rPr>
          <w:rStyle w:val="9"/>
          <w:b w:val="0"/>
          <w:bCs w:val="0"/>
          <w:sz w:val="28"/>
          <w:szCs w:val="28"/>
        </w:rPr>
        <w:t>Nigeria</w:t>
      </w:r>
      <w:r>
        <w:rPr>
          <w:sz w:val="28"/>
          <w:szCs w:val="28"/>
        </w:rPr>
        <w:t>, the plant is among the most widely used herbs, known locally as “Efirin” (Yoruba), “Nchuanwu” (Igbo), and “Daidoya” (Hausa).</w:t>
      </w:r>
    </w:p>
    <w:p w14:paraId="722348A2">
      <w:pPr>
        <w:pStyle w:val="8"/>
        <w:spacing w:before="0" w:beforeAutospacing="0" w:line="480" w:lineRule="auto"/>
        <w:ind w:firstLine="720"/>
        <w:jc w:val="both"/>
        <w:rPr>
          <w:sz w:val="28"/>
          <w:szCs w:val="28"/>
        </w:rPr>
      </w:pPr>
      <w:r>
        <w:rPr>
          <w:sz w:val="28"/>
          <w:szCs w:val="28"/>
        </w:rPr>
        <w:t xml:space="preserve">Outside Africa, </w:t>
      </w:r>
      <w:r>
        <w:rPr>
          <w:rStyle w:val="6"/>
          <w:sz w:val="28"/>
          <w:szCs w:val="28"/>
        </w:rPr>
        <w:t>O. gratissimum</w:t>
      </w:r>
      <w:r>
        <w:rPr>
          <w:sz w:val="28"/>
          <w:szCs w:val="28"/>
        </w:rPr>
        <w:t xml:space="preserve"> is also found in </w:t>
      </w:r>
      <w:r>
        <w:rPr>
          <w:rStyle w:val="9"/>
          <w:b w:val="0"/>
          <w:bCs w:val="0"/>
          <w:sz w:val="28"/>
          <w:szCs w:val="28"/>
        </w:rPr>
        <w:t>India, Sri Lanka, Indonesia, and the Philippines</w:t>
      </w:r>
      <w:r>
        <w:rPr>
          <w:sz w:val="28"/>
          <w:szCs w:val="28"/>
        </w:rPr>
        <w:t xml:space="preserve">, where it is used in traditional Ayurvedic and folk medicine. In </w:t>
      </w:r>
      <w:r>
        <w:rPr>
          <w:rStyle w:val="9"/>
          <w:b w:val="0"/>
          <w:bCs w:val="0"/>
          <w:sz w:val="28"/>
          <w:szCs w:val="28"/>
        </w:rPr>
        <w:t>South America</w:t>
      </w:r>
      <w:r>
        <w:rPr>
          <w:sz w:val="28"/>
          <w:szCs w:val="28"/>
        </w:rPr>
        <w:t xml:space="preserve">, particularly in </w:t>
      </w:r>
      <w:r>
        <w:rPr>
          <w:rStyle w:val="9"/>
          <w:b w:val="0"/>
          <w:bCs w:val="0"/>
          <w:sz w:val="28"/>
          <w:szCs w:val="28"/>
        </w:rPr>
        <w:t>Brazil</w:t>
      </w:r>
      <w:r>
        <w:rPr>
          <w:sz w:val="28"/>
          <w:szCs w:val="28"/>
        </w:rPr>
        <w:t>, it is known as “alfavaca-cravo” and is utilized in both culinary and therapeutic applications (Edo et al., 2023). The plant adapts well to tropical and subtropical regions due to its tolerance to heat and moderate drought, although it grows best under full sunlight and moist soil conditions.</w:t>
      </w:r>
    </w:p>
    <w:p w14:paraId="7ABE07DA">
      <w:pPr>
        <w:pStyle w:val="8"/>
        <w:spacing w:before="0" w:beforeAutospacing="0" w:line="480" w:lineRule="auto"/>
        <w:ind w:firstLine="720"/>
        <w:jc w:val="both"/>
        <w:rPr>
          <w:sz w:val="28"/>
          <w:szCs w:val="28"/>
        </w:rPr>
      </w:pPr>
      <w:r>
        <w:rPr>
          <w:sz w:val="28"/>
          <w:szCs w:val="28"/>
        </w:rPr>
        <w:t xml:space="preserve">Globally, </w:t>
      </w:r>
      <w:r>
        <w:rPr>
          <w:rStyle w:val="6"/>
          <w:sz w:val="28"/>
          <w:szCs w:val="28"/>
        </w:rPr>
        <w:t>Ocimum gratissimum</w:t>
      </w:r>
      <w:r>
        <w:rPr>
          <w:sz w:val="28"/>
          <w:szCs w:val="28"/>
        </w:rPr>
        <w:t xml:space="preserve"> is cultivated in </w:t>
      </w:r>
      <w:r>
        <w:rPr>
          <w:rStyle w:val="9"/>
          <w:b w:val="0"/>
          <w:bCs w:val="0"/>
          <w:sz w:val="28"/>
          <w:szCs w:val="28"/>
        </w:rPr>
        <w:t>tropical and subtropical zones</w:t>
      </w:r>
      <w:r>
        <w:rPr>
          <w:sz w:val="28"/>
          <w:szCs w:val="28"/>
        </w:rPr>
        <w:t xml:space="preserve"> between latitudes </w:t>
      </w:r>
      <w:r>
        <w:rPr>
          <w:rStyle w:val="9"/>
          <w:b w:val="0"/>
          <w:bCs w:val="0"/>
          <w:sz w:val="28"/>
          <w:szCs w:val="28"/>
        </w:rPr>
        <w:t>25° N and 25° S</w:t>
      </w:r>
      <w:r>
        <w:rPr>
          <w:sz w:val="28"/>
          <w:szCs w:val="28"/>
        </w:rPr>
        <w:t xml:space="preserve">, flourishing at altitudes up to </w:t>
      </w:r>
      <w:r>
        <w:rPr>
          <w:rStyle w:val="9"/>
          <w:b w:val="0"/>
          <w:bCs w:val="0"/>
          <w:sz w:val="28"/>
          <w:szCs w:val="28"/>
        </w:rPr>
        <w:t>1,500 meters above sea level</w:t>
      </w:r>
      <w:r>
        <w:rPr>
          <w:sz w:val="28"/>
          <w:szCs w:val="28"/>
        </w:rPr>
        <w:t xml:space="preserve">. It is widely naturalized in both </w:t>
      </w:r>
      <w:r>
        <w:rPr>
          <w:rStyle w:val="9"/>
          <w:b w:val="0"/>
          <w:bCs w:val="0"/>
          <w:sz w:val="28"/>
          <w:szCs w:val="28"/>
        </w:rPr>
        <w:t>rural farmlands and urban gardens</w:t>
      </w:r>
      <w:r>
        <w:rPr>
          <w:sz w:val="28"/>
          <w:szCs w:val="28"/>
        </w:rPr>
        <w:t xml:space="preserve">, reflecting its versatility and significance as a multipurpose herb. The wide distribution and adaptability of </w:t>
      </w:r>
      <w:r>
        <w:rPr>
          <w:rStyle w:val="6"/>
          <w:sz w:val="28"/>
          <w:szCs w:val="28"/>
        </w:rPr>
        <w:t>O. gratissimum</w:t>
      </w:r>
      <w:r>
        <w:rPr>
          <w:sz w:val="28"/>
          <w:szCs w:val="28"/>
        </w:rPr>
        <w:t xml:space="preserve"> make it an important ethnobotanical species with potential for agricultural and pharmaceutical exploitation (Ugbogu et al., 2021; Talabi et al., 2017).</w:t>
      </w:r>
    </w:p>
    <w:p w14:paraId="36AB2259">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Botanical Description of </w:t>
      </w:r>
      <w:r>
        <w:rPr>
          <w:rStyle w:val="6"/>
          <w:rFonts w:ascii="Times New Roman" w:hAnsi="Times New Roman" w:cs="Times New Roman"/>
          <w:b/>
          <w:bCs/>
          <w:color w:val="auto"/>
          <w:sz w:val="28"/>
          <w:szCs w:val="28"/>
        </w:rPr>
        <w:t>Ocimum gratissimum</w:t>
      </w:r>
    </w:p>
    <w:p w14:paraId="0C4B9EE0">
      <w:pPr>
        <w:pStyle w:val="8"/>
        <w:spacing w:before="0" w:beforeAutospacing="0" w:line="480" w:lineRule="auto"/>
        <w:ind w:firstLine="720"/>
        <w:jc w:val="both"/>
        <w:rPr>
          <w:sz w:val="28"/>
          <w:szCs w:val="28"/>
        </w:rPr>
      </w:pPr>
      <w:r>
        <w:rPr>
          <w:rStyle w:val="6"/>
          <w:sz w:val="28"/>
          <w:szCs w:val="28"/>
        </w:rPr>
        <w:t>Ocimum gratissimum</w:t>
      </w:r>
      <w:r>
        <w:rPr>
          <w:sz w:val="28"/>
          <w:szCs w:val="28"/>
        </w:rPr>
        <w:t xml:space="preserve"> L., commonly referred to as </w:t>
      </w:r>
      <w:r>
        <w:rPr>
          <w:rStyle w:val="9"/>
          <w:b w:val="0"/>
          <w:bCs w:val="0"/>
          <w:sz w:val="28"/>
          <w:szCs w:val="28"/>
        </w:rPr>
        <w:t>scent leaf</w:t>
      </w:r>
      <w:r>
        <w:rPr>
          <w:sz w:val="28"/>
          <w:szCs w:val="28"/>
        </w:rPr>
        <w:t xml:space="preserve">, </w:t>
      </w:r>
      <w:r>
        <w:rPr>
          <w:rStyle w:val="9"/>
          <w:b w:val="0"/>
          <w:bCs w:val="0"/>
          <w:sz w:val="28"/>
          <w:szCs w:val="28"/>
        </w:rPr>
        <w:t>clove basil</w:t>
      </w:r>
      <w:r>
        <w:rPr>
          <w:sz w:val="28"/>
          <w:szCs w:val="28"/>
        </w:rPr>
        <w:t xml:space="preserve">, or </w:t>
      </w:r>
      <w:r>
        <w:rPr>
          <w:rStyle w:val="9"/>
          <w:b w:val="0"/>
          <w:bCs w:val="0"/>
          <w:sz w:val="28"/>
          <w:szCs w:val="28"/>
        </w:rPr>
        <w:t>African basil</w:t>
      </w:r>
      <w:r>
        <w:rPr>
          <w:sz w:val="28"/>
          <w:szCs w:val="28"/>
        </w:rPr>
        <w:t xml:space="preserve">, is a </w:t>
      </w:r>
      <w:r>
        <w:rPr>
          <w:rStyle w:val="9"/>
          <w:b w:val="0"/>
          <w:bCs w:val="0"/>
          <w:sz w:val="28"/>
          <w:szCs w:val="28"/>
        </w:rPr>
        <w:t>perennial aromatic herb or shrub</w:t>
      </w:r>
      <w:r>
        <w:rPr>
          <w:sz w:val="28"/>
          <w:szCs w:val="28"/>
        </w:rPr>
        <w:t xml:space="preserve"> belonging to the family </w:t>
      </w:r>
      <w:r>
        <w:rPr>
          <w:rStyle w:val="9"/>
          <w:b w:val="0"/>
          <w:bCs w:val="0"/>
          <w:sz w:val="28"/>
          <w:szCs w:val="28"/>
        </w:rPr>
        <w:t>Lamiaceae</w:t>
      </w:r>
      <w:r>
        <w:rPr>
          <w:sz w:val="28"/>
          <w:szCs w:val="28"/>
        </w:rPr>
        <w:t xml:space="preserve"> (the mint family). The plant is well recognized for its distinctive fragrance, which is attributed to the presence of essential oils in its glandular trichomes. It typically grows to a height of </w:t>
      </w:r>
      <w:r>
        <w:rPr>
          <w:rStyle w:val="9"/>
          <w:b w:val="0"/>
          <w:bCs w:val="0"/>
          <w:sz w:val="28"/>
          <w:szCs w:val="28"/>
        </w:rPr>
        <w:t>1–3 meters</w:t>
      </w:r>
      <w:r>
        <w:rPr>
          <w:sz w:val="28"/>
          <w:szCs w:val="28"/>
        </w:rPr>
        <w:t xml:space="preserve"> and exhibits a </w:t>
      </w:r>
      <w:r>
        <w:rPr>
          <w:rStyle w:val="9"/>
          <w:b w:val="0"/>
          <w:bCs w:val="0"/>
          <w:sz w:val="28"/>
          <w:szCs w:val="28"/>
        </w:rPr>
        <w:t>quadrangular (square-shaped) stem</w:t>
      </w:r>
      <w:r>
        <w:rPr>
          <w:sz w:val="28"/>
          <w:szCs w:val="28"/>
        </w:rPr>
        <w:t>, a characteristic feature of plants within the Lamiaceae family (Ugbogu et al., 2021).</w:t>
      </w:r>
    </w:p>
    <w:p w14:paraId="1F6052C0">
      <w:pPr>
        <w:pStyle w:val="8"/>
        <w:spacing w:before="0" w:beforeAutospacing="0" w:line="480" w:lineRule="auto"/>
        <w:ind w:firstLine="720"/>
        <w:jc w:val="both"/>
        <w:rPr>
          <w:sz w:val="28"/>
          <w:szCs w:val="28"/>
        </w:rPr>
      </w:pPr>
      <w:r>
        <w:rPr>
          <w:sz w:val="28"/>
          <w:szCs w:val="28"/>
        </w:rPr>
        <w:t xml:space="preserve">The </w:t>
      </w:r>
      <w:r>
        <w:rPr>
          <w:rStyle w:val="9"/>
          <w:b w:val="0"/>
          <w:bCs w:val="0"/>
          <w:sz w:val="28"/>
          <w:szCs w:val="28"/>
        </w:rPr>
        <w:t>leaves</w:t>
      </w:r>
      <w:r>
        <w:rPr>
          <w:sz w:val="28"/>
          <w:szCs w:val="28"/>
        </w:rPr>
        <w:t xml:space="preserve"> of </w:t>
      </w:r>
      <w:r>
        <w:rPr>
          <w:rStyle w:val="6"/>
          <w:sz w:val="28"/>
          <w:szCs w:val="28"/>
        </w:rPr>
        <w:t>O. gratissimum</w:t>
      </w:r>
      <w:r>
        <w:rPr>
          <w:sz w:val="28"/>
          <w:szCs w:val="28"/>
        </w:rPr>
        <w:t xml:space="preserve"> are </w:t>
      </w:r>
      <w:r>
        <w:rPr>
          <w:rStyle w:val="9"/>
          <w:b w:val="0"/>
          <w:bCs w:val="0"/>
          <w:sz w:val="28"/>
          <w:szCs w:val="28"/>
        </w:rPr>
        <w:t>opposite</w:t>
      </w:r>
      <w:r>
        <w:rPr>
          <w:sz w:val="28"/>
          <w:szCs w:val="28"/>
        </w:rPr>
        <w:t xml:space="preserve">, </w:t>
      </w:r>
      <w:r>
        <w:rPr>
          <w:rStyle w:val="9"/>
          <w:b w:val="0"/>
          <w:bCs w:val="0"/>
          <w:sz w:val="28"/>
          <w:szCs w:val="28"/>
        </w:rPr>
        <w:t>simple</w:t>
      </w:r>
      <w:r>
        <w:rPr>
          <w:sz w:val="28"/>
          <w:szCs w:val="28"/>
        </w:rPr>
        <w:t xml:space="preserve">, and </w:t>
      </w:r>
      <w:r>
        <w:rPr>
          <w:rStyle w:val="9"/>
          <w:b w:val="0"/>
          <w:bCs w:val="0"/>
          <w:sz w:val="28"/>
          <w:szCs w:val="28"/>
        </w:rPr>
        <w:t>ovate to elliptic</w:t>
      </w:r>
      <w:r>
        <w:rPr>
          <w:sz w:val="28"/>
          <w:szCs w:val="28"/>
        </w:rPr>
        <w:t xml:space="preserve"> in shape with </w:t>
      </w:r>
      <w:r>
        <w:rPr>
          <w:rStyle w:val="9"/>
          <w:b w:val="0"/>
          <w:bCs w:val="0"/>
          <w:sz w:val="28"/>
          <w:szCs w:val="28"/>
        </w:rPr>
        <w:t>serrated or slightly toothed margins</w:t>
      </w:r>
      <w:r>
        <w:rPr>
          <w:sz w:val="28"/>
          <w:szCs w:val="28"/>
        </w:rPr>
        <w:t xml:space="preserve">. They are bright green in color, covered with fine hairs, and emit a strong clove-like aroma when crushed due to the high concentration of </w:t>
      </w:r>
      <w:r>
        <w:rPr>
          <w:rStyle w:val="9"/>
          <w:b w:val="0"/>
          <w:bCs w:val="0"/>
          <w:sz w:val="28"/>
          <w:szCs w:val="28"/>
        </w:rPr>
        <w:t>volatile oils</w:t>
      </w:r>
      <w:r>
        <w:rPr>
          <w:sz w:val="28"/>
          <w:szCs w:val="28"/>
        </w:rPr>
        <w:t xml:space="preserve">, particularly </w:t>
      </w:r>
      <w:r>
        <w:rPr>
          <w:rStyle w:val="9"/>
          <w:b w:val="0"/>
          <w:bCs w:val="0"/>
          <w:sz w:val="28"/>
          <w:szCs w:val="28"/>
        </w:rPr>
        <w:t>eugenol</w:t>
      </w:r>
      <w:r>
        <w:rPr>
          <w:sz w:val="28"/>
          <w:szCs w:val="28"/>
        </w:rPr>
        <w:t xml:space="preserve">, </w:t>
      </w:r>
      <w:r>
        <w:rPr>
          <w:rStyle w:val="9"/>
          <w:b w:val="0"/>
          <w:bCs w:val="0"/>
          <w:sz w:val="28"/>
          <w:szCs w:val="28"/>
        </w:rPr>
        <w:t>thymol</w:t>
      </w:r>
      <w:r>
        <w:rPr>
          <w:sz w:val="28"/>
          <w:szCs w:val="28"/>
        </w:rPr>
        <w:t xml:space="preserve">, and </w:t>
      </w:r>
      <w:r>
        <w:rPr>
          <w:rStyle w:val="9"/>
          <w:b w:val="0"/>
          <w:bCs w:val="0"/>
          <w:sz w:val="28"/>
          <w:szCs w:val="28"/>
        </w:rPr>
        <w:t>methyl eugenol</w:t>
      </w:r>
      <w:r>
        <w:rPr>
          <w:sz w:val="28"/>
          <w:szCs w:val="28"/>
        </w:rPr>
        <w:t xml:space="preserve"> (Edo et al., 2023). The </w:t>
      </w:r>
      <w:r>
        <w:rPr>
          <w:rStyle w:val="9"/>
          <w:b w:val="0"/>
          <w:bCs w:val="0"/>
          <w:sz w:val="28"/>
          <w:szCs w:val="28"/>
        </w:rPr>
        <w:t>petioles</w:t>
      </w:r>
      <w:r>
        <w:rPr>
          <w:sz w:val="28"/>
          <w:szCs w:val="28"/>
        </w:rPr>
        <w:t xml:space="preserve"> are short, and the leaves vary from </w:t>
      </w:r>
      <w:r>
        <w:rPr>
          <w:rStyle w:val="9"/>
          <w:b w:val="0"/>
          <w:bCs w:val="0"/>
          <w:sz w:val="28"/>
          <w:szCs w:val="28"/>
        </w:rPr>
        <w:t>3–8 cm in length</w:t>
      </w:r>
      <w:r>
        <w:rPr>
          <w:sz w:val="28"/>
          <w:szCs w:val="28"/>
        </w:rPr>
        <w:t xml:space="preserve"> and </w:t>
      </w:r>
      <w:r>
        <w:rPr>
          <w:rStyle w:val="9"/>
          <w:b w:val="0"/>
          <w:bCs w:val="0"/>
          <w:sz w:val="28"/>
          <w:szCs w:val="28"/>
        </w:rPr>
        <w:t>2–5 cm in width</w:t>
      </w:r>
      <w:r>
        <w:rPr>
          <w:sz w:val="28"/>
          <w:szCs w:val="28"/>
        </w:rPr>
        <w:t xml:space="preserve"> depending on environmental conditions.</w:t>
      </w:r>
    </w:p>
    <w:p w14:paraId="5EE809EF">
      <w:pPr>
        <w:pStyle w:val="8"/>
        <w:spacing w:before="0" w:beforeAutospacing="0" w:line="480" w:lineRule="auto"/>
        <w:ind w:firstLine="720"/>
        <w:jc w:val="both"/>
        <w:rPr>
          <w:sz w:val="28"/>
          <w:szCs w:val="28"/>
        </w:rPr>
      </w:pPr>
      <w:r>
        <w:rPr>
          <w:sz w:val="28"/>
          <w:szCs w:val="28"/>
        </w:rPr>
        <w:t xml:space="preserve">The </w:t>
      </w:r>
      <w:r>
        <w:rPr>
          <w:rStyle w:val="9"/>
          <w:b w:val="0"/>
          <w:bCs w:val="0"/>
          <w:sz w:val="28"/>
          <w:szCs w:val="28"/>
        </w:rPr>
        <w:t>stem</w:t>
      </w:r>
      <w:r>
        <w:rPr>
          <w:sz w:val="28"/>
          <w:szCs w:val="28"/>
        </w:rPr>
        <w:t xml:space="preserve"> of </w:t>
      </w:r>
      <w:r>
        <w:rPr>
          <w:rStyle w:val="6"/>
          <w:sz w:val="28"/>
          <w:szCs w:val="28"/>
        </w:rPr>
        <w:t>O. gratissimum</w:t>
      </w:r>
      <w:r>
        <w:rPr>
          <w:sz w:val="28"/>
          <w:szCs w:val="28"/>
        </w:rPr>
        <w:t xml:space="preserve"> is erect, woody at the base, and herbaceous towards the apex, with numerous branches. The plant bears </w:t>
      </w:r>
      <w:r>
        <w:rPr>
          <w:rStyle w:val="9"/>
          <w:b w:val="0"/>
          <w:bCs w:val="0"/>
          <w:sz w:val="28"/>
          <w:szCs w:val="28"/>
        </w:rPr>
        <w:t>inflorescences in terminal spikes or racemes</w:t>
      </w:r>
      <w:r>
        <w:rPr>
          <w:sz w:val="28"/>
          <w:szCs w:val="28"/>
        </w:rPr>
        <w:t xml:space="preserve">, consisting of </w:t>
      </w:r>
      <w:r>
        <w:rPr>
          <w:rStyle w:val="9"/>
          <w:b w:val="0"/>
          <w:bCs w:val="0"/>
          <w:sz w:val="28"/>
          <w:szCs w:val="28"/>
        </w:rPr>
        <w:t>small white or pale purple flowers</w:t>
      </w:r>
      <w:r>
        <w:rPr>
          <w:sz w:val="28"/>
          <w:szCs w:val="28"/>
        </w:rPr>
        <w:t xml:space="preserve">. The </w:t>
      </w:r>
      <w:r>
        <w:rPr>
          <w:rStyle w:val="9"/>
          <w:b w:val="0"/>
          <w:bCs w:val="0"/>
          <w:sz w:val="28"/>
          <w:szCs w:val="28"/>
        </w:rPr>
        <w:t>calyx</w:t>
      </w:r>
      <w:r>
        <w:rPr>
          <w:sz w:val="28"/>
          <w:szCs w:val="28"/>
        </w:rPr>
        <w:t xml:space="preserve"> is bilabiate (two-lipped), and the </w:t>
      </w:r>
      <w:r>
        <w:rPr>
          <w:rStyle w:val="9"/>
          <w:b w:val="0"/>
          <w:bCs w:val="0"/>
          <w:sz w:val="28"/>
          <w:szCs w:val="28"/>
        </w:rPr>
        <w:t>corolla</w:t>
      </w:r>
      <w:r>
        <w:rPr>
          <w:sz w:val="28"/>
          <w:szCs w:val="28"/>
        </w:rPr>
        <w:t xml:space="preserve"> is tubular with four stamens. Flowering occurs throughout the year in tropical regions, especially during the rainy season. The </w:t>
      </w:r>
      <w:r>
        <w:rPr>
          <w:rStyle w:val="9"/>
          <w:b w:val="0"/>
          <w:bCs w:val="0"/>
          <w:sz w:val="28"/>
          <w:szCs w:val="28"/>
        </w:rPr>
        <w:t>fruits</w:t>
      </w:r>
      <w:r>
        <w:rPr>
          <w:sz w:val="28"/>
          <w:szCs w:val="28"/>
        </w:rPr>
        <w:t xml:space="preserve"> are small, dry </w:t>
      </w:r>
      <w:r>
        <w:rPr>
          <w:rStyle w:val="9"/>
          <w:b w:val="0"/>
          <w:bCs w:val="0"/>
          <w:sz w:val="28"/>
          <w:szCs w:val="28"/>
        </w:rPr>
        <w:t>nutlets</w:t>
      </w:r>
      <w:r>
        <w:rPr>
          <w:sz w:val="28"/>
          <w:szCs w:val="28"/>
        </w:rPr>
        <w:t xml:space="preserve"> containing tiny brownish seeds that are easily dispersed by wind or water (Talabi et al., 2017).</w:t>
      </w:r>
    </w:p>
    <w:p w14:paraId="6955A28A">
      <w:pPr>
        <w:pStyle w:val="8"/>
        <w:spacing w:before="0" w:beforeAutospacing="0" w:line="480" w:lineRule="auto"/>
        <w:ind w:firstLine="720"/>
        <w:jc w:val="both"/>
        <w:rPr>
          <w:sz w:val="28"/>
          <w:szCs w:val="28"/>
        </w:rPr>
      </w:pPr>
      <w:r>
        <w:rPr>
          <w:sz w:val="28"/>
          <w:szCs w:val="28"/>
        </w:rPr>
        <w:t xml:space="preserve">The plant’s </w:t>
      </w:r>
      <w:r>
        <w:rPr>
          <w:rStyle w:val="9"/>
          <w:b w:val="0"/>
          <w:bCs w:val="0"/>
          <w:sz w:val="28"/>
          <w:szCs w:val="28"/>
        </w:rPr>
        <w:t>root system</w:t>
      </w:r>
      <w:r>
        <w:rPr>
          <w:sz w:val="28"/>
          <w:szCs w:val="28"/>
        </w:rPr>
        <w:t xml:space="preserve"> is fibrous and shallow, allowing it to thrive in well-drained soils with moderate organic content. </w:t>
      </w:r>
      <w:r>
        <w:rPr>
          <w:rStyle w:val="6"/>
          <w:sz w:val="28"/>
          <w:szCs w:val="28"/>
        </w:rPr>
        <w:t>O. gratissimum</w:t>
      </w:r>
      <w:r>
        <w:rPr>
          <w:sz w:val="28"/>
          <w:szCs w:val="28"/>
        </w:rPr>
        <w:t xml:space="preserve"> is a </w:t>
      </w:r>
      <w:r>
        <w:rPr>
          <w:rStyle w:val="9"/>
          <w:b w:val="0"/>
          <w:bCs w:val="0"/>
          <w:sz w:val="28"/>
          <w:szCs w:val="28"/>
        </w:rPr>
        <w:t>sun-loving species</w:t>
      </w:r>
      <w:r>
        <w:rPr>
          <w:sz w:val="28"/>
          <w:szCs w:val="28"/>
        </w:rPr>
        <w:t xml:space="preserve"> that prefers </w:t>
      </w:r>
      <w:r>
        <w:rPr>
          <w:rStyle w:val="9"/>
          <w:b w:val="0"/>
          <w:bCs w:val="0"/>
          <w:sz w:val="28"/>
          <w:szCs w:val="28"/>
        </w:rPr>
        <w:t>tropical and subtropical climates</w:t>
      </w:r>
      <w:r>
        <w:rPr>
          <w:sz w:val="28"/>
          <w:szCs w:val="28"/>
        </w:rPr>
        <w:t xml:space="preserve"> with warm temperatures and high humidity. It is commonly cultivated in </w:t>
      </w:r>
      <w:r>
        <w:rPr>
          <w:rStyle w:val="9"/>
          <w:b w:val="0"/>
          <w:bCs w:val="0"/>
          <w:sz w:val="28"/>
          <w:szCs w:val="28"/>
        </w:rPr>
        <w:t>home gardens, farmlands, and forest edges</w:t>
      </w:r>
      <w:r>
        <w:rPr>
          <w:sz w:val="28"/>
          <w:szCs w:val="28"/>
        </w:rPr>
        <w:t>, either as a medicinal plant, spice, or ornamental herb (Nweze et al., 2009).</w:t>
      </w:r>
    </w:p>
    <w:p w14:paraId="18B25A41">
      <w:pPr>
        <w:pStyle w:val="8"/>
        <w:spacing w:before="0" w:beforeAutospacing="0" w:line="480" w:lineRule="auto"/>
        <w:ind w:firstLine="720"/>
        <w:jc w:val="both"/>
        <w:rPr>
          <w:sz w:val="28"/>
          <w:szCs w:val="28"/>
        </w:rPr>
      </w:pPr>
      <w:r>
        <w:rPr>
          <w:sz w:val="28"/>
          <w:szCs w:val="28"/>
        </w:rPr>
        <w:t xml:space="preserve">Anatomically, the leaves contain </w:t>
      </w:r>
      <w:r>
        <w:rPr>
          <w:rStyle w:val="9"/>
          <w:b w:val="0"/>
          <w:bCs w:val="0"/>
          <w:sz w:val="28"/>
          <w:szCs w:val="28"/>
        </w:rPr>
        <w:t>glandular trichomes</w:t>
      </w:r>
      <w:r>
        <w:rPr>
          <w:sz w:val="28"/>
          <w:szCs w:val="28"/>
        </w:rPr>
        <w:t xml:space="preserve"> on both surfaces, which are responsible for the secretion of essential oils. Microscopic examination reveals the presence of </w:t>
      </w:r>
      <w:r>
        <w:rPr>
          <w:rStyle w:val="9"/>
          <w:b w:val="0"/>
          <w:bCs w:val="0"/>
          <w:sz w:val="28"/>
          <w:szCs w:val="28"/>
        </w:rPr>
        <w:t>palisade and spongy mesophyll tissues</w:t>
      </w:r>
      <w:r>
        <w:rPr>
          <w:sz w:val="28"/>
          <w:szCs w:val="28"/>
        </w:rPr>
        <w:t xml:space="preserve">, a well-developed </w:t>
      </w:r>
      <w:r>
        <w:rPr>
          <w:rStyle w:val="9"/>
          <w:b w:val="0"/>
          <w:bCs w:val="0"/>
          <w:sz w:val="28"/>
          <w:szCs w:val="28"/>
        </w:rPr>
        <w:t>vascular bundle</w:t>
      </w:r>
      <w:r>
        <w:rPr>
          <w:sz w:val="28"/>
          <w:szCs w:val="28"/>
        </w:rPr>
        <w:t xml:space="preserve">, and numerous </w:t>
      </w:r>
      <w:r>
        <w:rPr>
          <w:rStyle w:val="9"/>
          <w:b w:val="0"/>
          <w:bCs w:val="0"/>
          <w:sz w:val="28"/>
          <w:szCs w:val="28"/>
        </w:rPr>
        <w:t>oil glands</w:t>
      </w:r>
      <w:r>
        <w:rPr>
          <w:sz w:val="28"/>
          <w:szCs w:val="28"/>
        </w:rPr>
        <w:t>, indicating its adaptation for high essential oil production. These morphological and anatomical characteristics contribute to the plant’s aromatic, medicinal, and ecological importance (Ugbogu et al., 2021; Edo et al., 2023).</w:t>
      </w:r>
    </w:p>
    <w:p w14:paraId="3DE514EB">
      <w:pPr>
        <w:pStyle w:val="3"/>
        <w:spacing w:before="0" w:line="48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Effects of </w:t>
      </w:r>
      <w:r>
        <w:rPr>
          <w:rStyle w:val="6"/>
          <w:rFonts w:ascii="Times New Roman" w:hAnsi="Times New Roman" w:cs="Times New Roman"/>
          <w:b/>
          <w:bCs/>
          <w:color w:val="auto"/>
          <w:sz w:val="28"/>
          <w:szCs w:val="28"/>
        </w:rPr>
        <w:t>Ocimum gratissimum</w:t>
      </w:r>
      <w:r>
        <w:rPr>
          <w:rFonts w:ascii="Times New Roman" w:hAnsi="Times New Roman" w:cs="Times New Roman"/>
          <w:b/>
          <w:bCs/>
          <w:color w:val="auto"/>
          <w:sz w:val="28"/>
          <w:szCs w:val="28"/>
        </w:rPr>
        <w:t xml:space="preserve"> on Growth Performance of Broiler Chickens</w:t>
      </w:r>
    </w:p>
    <w:p w14:paraId="1026B69C">
      <w:pPr>
        <w:pStyle w:val="8"/>
        <w:spacing w:before="0" w:beforeAutospacing="0" w:line="480" w:lineRule="auto"/>
        <w:ind w:firstLine="720"/>
        <w:jc w:val="both"/>
        <w:rPr>
          <w:sz w:val="28"/>
          <w:szCs w:val="28"/>
        </w:rPr>
      </w:pPr>
      <w:r>
        <w:rPr>
          <w:sz w:val="28"/>
          <w:szCs w:val="28"/>
        </w:rPr>
        <w:t xml:space="preserve">The use of </w:t>
      </w:r>
      <w:r>
        <w:rPr>
          <w:rStyle w:val="6"/>
          <w:sz w:val="28"/>
          <w:szCs w:val="28"/>
        </w:rPr>
        <w:t>Ocimum gratissimum</w:t>
      </w:r>
      <w:r>
        <w:rPr>
          <w:sz w:val="28"/>
          <w:szCs w:val="28"/>
        </w:rPr>
        <w:t xml:space="preserve"> L. (commonly known as scent leaf, clove basil, or African basil) as a natural growth promoter in poultry production has gained increasing attention in recent years. This interest stems from the global effort to replace synthetic antibiotic growth promoters (AGPs) with safer and more sustainable plant-based alternatives. </w:t>
      </w:r>
      <w:r>
        <w:rPr>
          <w:rStyle w:val="6"/>
          <w:sz w:val="28"/>
          <w:szCs w:val="28"/>
        </w:rPr>
        <w:t>O. gratissimum</w:t>
      </w:r>
      <w:r>
        <w:rPr>
          <w:sz w:val="28"/>
          <w:szCs w:val="28"/>
        </w:rPr>
        <w:t xml:space="preserve"> is an aromatic herb rich in essential oils and bioactive compounds such as </w:t>
      </w:r>
      <w:r>
        <w:rPr>
          <w:rStyle w:val="9"/>
          <w:b w:val="0"/>
          <w:bCs w:val="0"/>
          <w:sz w:val="28"/>
          <w:szCs w:val="28"/>
        </w:rPr>
        <w:t>eugenol, thymol, and flavonoids</w:t>
      </w:r>
      <w:r>
        <w:rPr>
          <w:sz w:val="28"/>
          <w:szCs w:val="28"/>
        </w:rPr>
        <w:t>, which possess antimicrobial, antioxidant, and immunomodulatory properties (Ugbogu et al., 2021). These phytochemicals are believed to enhance nutrient utilization, improve gut health, and boost overall growth performance in broiler chickens.</w:t>
      </w:r>
    </w:p>
    <w:p w14:paraId="55032247">
      <w:pPr>
        <w:pStyle w:val="8"/>
        <w:spacing w:before="0" w:beforeAutospacing="0" w:line="480" w:lineRule="auto"/>
        <w:ind w:firstLine="720"/>
        <w:jc w:val="both"/>
        <w:rPr>
          <w:sz w:val="28"/>
          <w:szCs w:val="28"/>
        </w:rPr>
      </w:pPr>
      <w:r>
        <w:rPr>
          <w:sz w:val="28"/>
          <w:szCs w:val="28"/>
        </w:rPr>
        <w:t xml:space="preserve">Several studies have reported significant improvements in growth performance parameters of broiler chickens supplemented with </w:t>
      </w:r>
      <w:r>
        <w:rPr>
          <w:rStyle w:val="6"/>
          <w:sz w:val="28"/>
          <w:szCs w:val="28"/>
        </w:rPr>
        <w:t>O. gratissimum</w:t>
      </w:r>
      <w:r>
        <w:rPr>
          <w:sz w:val="28"/>
          <w:szCs w:val="28"/>
        </w:rPr>
        <w:t xml:space="preserve"> leaf extract or leaf meal. Edo et al. (2023) observed that inclusion of </w:t>
      </w:r>
      <w:r>
        <w:rPr>
          <w:rStyle w:val="6"/>
          <w:sz w:val="28"/>
          <w:szCs w:val="28"/>
        </w:rPr>
        <w:t>O. gratissimum</w:t>
      </w:r>
      <w:r>
        <w:rPr>
          <w:sz w:val="28"/>
          <w:szCs w:val="28"/>
        </w:rPr>
        <w:t xml:space="preserve"> extract in broiler diets enhanced final body weight, feed intake, and feed conversion ratio (FCR), leading to superior growth outcomes compared to control groups. Similarly, Talabi et al. (2017) found that supplementation with 100 mL/L of aqueous scent leaf extract significantly increased body weight gain and improved FCR in broilers, suggesting better feed efficiency and nutrient absorption. These effects are attributed to the antimicrobial nature of </w:t>
      </w:r>
      <w:r>
        <w:rPr>
          <w:rStyle w:val="6"/>
          <w:sz w:val="28"/>
          <w:szCs w:val="28"/>
        </w:rPr>
        <w:t>O. gratissimum</w:t>
      </w:r>
      <w:r>
        <w:rPr>
          <w:sz w:val="28"/>
          <w:szCs w:val="28"/>
        </w:rPr>
        <w:t xml:space="preserve">, which helps suppress pathogenic intestinal bacteria such as </w:t>
      </w:r>
      <w:r>
        <w:rPr>
          <w:rStyle w:val="6"/>
          <w:sz w:val="28"/>
          <w:szCs w:val="28"/>
        </w:rPr>
        <w:t>Escherichia coli</w:t>
      </w:r>
      <w:r>
        <w:rPr>
          <w:sz w:val="28"/>
          <w:szCs w:val="28"/>
        </w:rPr>
        <w:t xml:space="preserve"> and </w:t>
      </w:r>
      <w:r>
        <w:rPr>
          <w:rStyle w:val="6"/>
          <w:sz w:val="28"/>
          <w:szCs w:val="28"/>
        </w:rPr>
        <w:t>Salmonella</w:t>
      </w:r>
      <w:r>
        <w:rPr>
          <w:sz w:val="28"/>
          <w:szCs w:val="28"/>
        </w:rPr>
        <w:t xml:space="preserve"> spp., thereby improving gut microflora balance and digestive function.</w:t>
      </w:r>
    </w:p>
    <w:p w14:paraId="51B2D3DE">
      <w:pPr>
        <w:pStyle w:val="8"/>
        <w:spacing w:before="0" w:beforeAutospacing="0" w:line="480" w:lineRule="auto"/>
        <w:ind w:firstLine="720"/>
        <w:jc w:val="both"/>
        <w:rPr>
          <w:sz w:val="28"/>
          <w:szCs w:val="28"/>
        </w:rPr>
      </w:pPr>
      <w:r>
        <w:rPr>
          <w:sz w:val="28"/>
          <w:szCs w:val="28"/>
        </w:rPr>
        <w:t xml:space="preserve">Under heat-stress conditions, </w:t>
      </w:r>
      <w:r>
        <w:rPr>
          <w:rStyle w:val="6"/>
          <w:sz w:val="28"/>
          <w:szCs w:val="28"/>
        </w:rPr>
        <w:t>O. gratissimum</w:t>
      </w:r>
      <w:r>
        <w:rPr>
          <w:sz w:val="28"/>
          <w:szCs w:val="28"/>
        </w:rPr>
        <w:t xml:space="preserve"> supplementation has been shown to mitigate adverse effects on growth performance and physiological health. A study by Ugbogu et al. (2021) demonstrated that inclusion of 5 g/kg of </w:t>
      </w:r>
      <w:r>
        <w:rPr>
          <w:rStyle w:val="6"/>
          <w:sz w:val="28"/>
          <w:szCs w:val="28"/>
        </w:rPr>
        <w:t>O. gratissimum</w:t>
      </w:r>
      <w:r>
        <w:rPr>
          <w:sz w:val="28"/>
          <w:szCs w:val="28"/>
        </w:rPr>
        <w:t xml:space="preserve"> leaf powder in the diet of broiler chickens reared under high ambient temperatures improved live weight, average daily gain, and production efficiency factor (PEF). Additionally, treated birds showed reduced serum uric acid levels and enhanced antioxidant status, indicating that the herb may help alleviate oxidative stress and improve metabolic efficiency.</w:t>
      </w:r>
    </w:p>
    <w:p w14:paraId="20E26E12">
      <w:pPr>
        <w:pStyle w:val="8"/>
        <w:spacing w:before="0" w:beforeAutospacing="0" w:line="480" w:lineRule="auto"/>
        <w:ind w:firstLine="720"/>
        <w:jc w:val="both"/>
        <w:rPr>
          <w:sz w:val="28"/>
          <w:szCs w:val="28"/>
        </w:rPr>
      </w:pPr>
      <w:r>
        <w:rPr>
          <w:sz w:val="28"/>
          <w:szCs w:val="28"/>
        </w:rPr>
        <w:t xml:space="preserve">Carcass characteristics of broilers have also been positively influenced by </w:t>
      </w:r>
      <w:r>
        <w:rPr>
          <w:rStyle w:val="6"/>
          <w:sz w:val="28"/>
          <w:szCs w:val="28"/>
        </w:rPr>
        <w:t>O. gratissimum</w:t>
      </w:r>
      <w:r>
        <w:rPr>
          <w:sz w:val="28"/>
          <w:szCs w:val="28"/>
        </w:rPr>
        <w:t xml:space="preserve"> supplementation. Talabi et al. (2017) reported that broilers fed diets containing </w:t>
      </w:r>
      <w:r>
        <w:rPr>
          <w:rStyle w:val="6"/>
          <w:sz w:val="28"/>
          <w:szCs w:val="28"/>
        </w:rPr>
        <w:t>O. gratissimum</w:t>
      </w:r>
      <w:r>
        <w:rPr>
          <w:sz w:val="28"/>
          <w:szCs w:val="28"/>
        </w:rPr>
        <w:t xml:space="preserve"> had higher dressing percentages, increased breast and drumstick muscle yields, and reduced abdominal fat deposition compared to control birds. These improvements in carcass yield are thought to result from better protein metabolism and reduced lipid synthesis facilitated by the phytochemical components of the plant. Furthermore, the haematological and biochemical parameters of treated birds revealed higher packed cell volume (PCV), haemoglobin concentration, and red blood cell counts, signifying enhanced oxygen transport and overall physiological function (Nweze et al., 2009).</w:t>
      </w:r>
    </w:p>
    <w:p w14:paraId="0FD3C0D4">
      <w:pPr>
        <w:pStyle w:val="8"/>
        <w:spacing w:before="0" w:beforeAutospacing="0" w:line="480" w:lineRule="auto"/>
        <w:ind w:firstLine="720"/>
        <w:jc w:val="both"/>
        <w:rPr>
          <w:sz w:val="28"/>
          <w:szCs w:val="28"/>
        </w:rPr>
      </w:pPr>
      <w:r>
        <w:rPr>
          <w:sz w:val="28"/>
          <w:szCs w:val="28"/>
        </w:rPr>
        <w:t xml:space="preserve">Economically, the use of </w:t>
      </w:r>
      <w:r>
        <w:rPr>
          <w:rStyle w:val="6"/>
          <w:sz w:val="28"/>
          <w:szCs w:val="28"/>
        </w:rPr>
        <w:t>O. gratissimum</w:t>
      </w:r>
      <w:r>
        <w:rPr>
          <w:sz w:val="28"/>
          <w:szCs w:val="28"/>
        </w:rPr>
        <w:t xml:space="preserve"> as a feed additive offers a cost-effective alternative to synthetic AGPs. Edo et al. (2023) reported that broilers supplemented with 0.6% </w:t>
      </w:r>
      <w:r>
        <w:rPr>
          <w:rStyle w:val="6"/>
          <w:sz w:val="28"/>
          <w:szCs w:val="28"/>
        </w:rPr>
        <w:t>O. gratissimum</w:t>
      </w:r>
      <w:r>
        <w:rPr>
          <w:sz w:val="28"/>
          <w:szCs w:val="28"/>
        </w:rPr>
        <w:t xml:space="preserve"> leaf meal achieved comparable or superior growth performance to birds fed conventional antibiotics, with lower feed costs per kilogram of weight gain. This economic advantage, combined with the plant’s antimicrobial and immune-boosting effects, highlights its potential as a sustainable natural growth promoter in poultry production.</w:t>
      </w:r>
    </w:p>
    <w:p w14:paraId="750653D6">
      <w:pPr>
        <w:pStyle w:val="8"/>
        <w:spacing w:before="0" w:beforeAutospacing="0" w:line="480" w:lineRule="auto"/>
        <w:jc w:val="both"/>
        <w:rPr>
          <w:b/>
          <w:bCs/>
          <w:sz w:val="28"/>
          <w:szCs w:val="28"/>
        </w:rPr>
      </w:pPr>
      <w:r>
        <w:rPr>
          <w:b/>
          <w:bCs/>
          <w:sz w:val="28"/>
          <w:szCs w:val="28"/>
        </w:rPr>
        <w:t xml:space="preserve">Hemagglutination titer of broiler chicken </w:t>
      </w:r>
    </w:p>
    <w:p w14:paraId="340D7722">
      <w:pPr>
        <w:pStyle w:val="8"/>
        <w:spacing w:before="0" w:beforeAutospacing="0" w:line="480" w:lineRule="auto"/>
        <w:ind w:firstLine="720"/>
        <w:jc w:val="both"/>
        <w:rPr>
          <w:sz w:val="28"/>
          <w:szCs w:val="28"/>
        </w:rPr>
      </w:pPr>
      <w:r>
        <w:rPr>
          <w:sz w:val="28"/>
          <w:szCs w:val="28"/>
        </w:rPr>
        <w:t xml:space="preserve">Haemagglutination titres (HA titers) are immunological indicators that measure the level of antibodies produced in response to viral antigens, particularly against </w:t>
      </w:r>
      <w:r>
        <w:rPr>
          <w:rStyle w:val="9"/>
          <w:b w:val="0"/>
          <w:bCs w:val="0"/>
          <w:sz w:val="28"/>
          <w:szCs w:val="28"/>
        </w:rPr>
        <w:t>Newcastle Disease Virus (NDV)</w:t>
      </w:r>
      <w:r>
        <w:rPr>
          <w:sz w:val="28"/>
          <w:szCs w:val="28"/>
        </w:rPr>
        <w:t xml:space="preserve"> and </w:t>
      </w:r>
      <w:r>
        <w:rPr>
          <w:rStyle w:val="9"/>
          <w:b w:val="0"/>
          <w:bCs w:val="0"/>
          <w:sz w:val="28"/>
          <w:szCs w:val="28"/>
        </w:rPr>
        <w:t>Infectious Bursal Disease Virus (IBDV)</w:t>
      </w:r>
      <w:r>
        <w:rPr>
          <w:sz w:val="28"/>
          <w:szCs w:val="28"/>
        </w:rPr>
        <w:t xml:space="preserve"> in poultry. The test evaluates the ability of antibodies present in the serum of birds to agglutinate red blood cells in the presence of a specific antigen. It serves as a valuable tool in assessing the </w:t>
      </w:r>
      <w:r>
        <w:rPr>
          <w:rStyle w:val="9"/>
          <w:b w:val="0"/>
          <w:bCs w:val="0"/>
          <w:sz w:val="28"/>
          <w:szCs w:val="28"/>
        </w:rPr>
        <w:t>humoral immune response</w:t>
      </w:r>
      <w:r>
        <w:rPr>
          <w:sz w:val="28"/>
          <w:szCs w:val="28"/>
        </w:rPr>
        <w:t xml:space="preserve"> of broiler chickens following vaccination or dietary supplementation with immune-modulating agents (Adedeji et al., 2018).</w:t>
      </w:r>
    </w:p>
    <w:p w14:paraId="60C8F652">
      <w:pPr>
        <w:pStyle w:val="8"/>
        <w:spacing w:before="0" w:beforeAutospacing="0" w:line="480" w:lineRule="auto"/>
        <w:ind w:firstLine="720"/>
        <w:jc w:val="both"/>
        <w:rPr>
          <w:sz w:val="28"/>
          <w:szCs w:val="28"/>
        </w:rPr>
      </w:pPr>
      <w:r>
        <w:rPr>
          <w:sz w:val="28"/>
          <w:szCs w:val="28"/>
        </w:rPr>
        <w:t xml:space="preserve">In broiler production, achieving strong antibody titres is essential for disease resistance and overall flock health. High haemagglutination titres indicate a robust immune response and effective vaccination, whereas low titres suggest poor immunocompetence or immunosuppression due to stress, poor nutrition, or infection (Esonu et al., 2017). Environmental stressors such as </w:t>
      </w:r>
      <w:r>
        <w:rPr>
          <w:rStyle w:val="9"/>
          <w:b w:val="0"/>
          <w:bCs w:val="0"/>
          <w:sz w:val="28"/>
          <w:szCs w:val="28"/>
        </w:rPr>
        <w:t>heat</w:t>
      </w:r>
      <w:r>
        <w:rPr>
          <w:sz w:val="28"/>
          <w:szCs w:val="28"/>
        </w:rPr>
        <w:t xml:space="preserve">, </w:t>
      </w:r>
      <w:r>
        <w:rPr>
          <w:rStyle w:val="9"/>
          <w:b w:val="0"/>
          <w:bCs w:val="0"/>
          <w:sz w:val="28"/>
          <w:szCs w:val="28"/>
        </w:rPr>
        <w:t>overcrowding</w:t>
      </w:r>
      <w:r>
        <w:rPr>
          <w:sz w:val="28"/>
          <w:szCs w:val="28"/>
        </w:rPr>
        <w:t xml:space="preserve">, and </w:t>
      </w:r>
      <w:r>
        <w:rPr>
          <w:rStyle w:val="9"/>
          <w:b w:val="0"/>
          <w:bCs w:val="0"/>
          <w:sz w:val="28"/>
          <w:szCs w:val="28"/>
        </w:rPr>
        <w:t>nutritional deficiency</w:t>
      </w:r>
      <w:r>
        <w:rPr>
          <w:sz w:val="28"/>
          <w:szCs w:val="28"/>
        </w:rPr>
        <w:t xml:space="preserve"> can significantly suppress antibody production, making dietary interventions crucial for maintaining immune balance.</w:t>
      </w:r>
    </w:p>
    <w:p w14:paraId="57682A84">
      <w:pPr>
        <w:pStyle w:val="8"/>
        <w:spacing w:before="0" w:beforeAutospacing="0" w:line="480" w:lineRule="auto"/>
        <w:ind w:firstLine="720"/>
        <w:jc w:val="both"/>
        <w:rPr>
          <w:sz w:val="28"/>
          <w:szCs w:val="28"/>
        </w:rPr>
      </w:pPr>
      <w:r>
        <w:rPr>
          <w:sz w:val="28"/>
          <w:szCs w:val="28"/>
        </w:rPr>
        <w:t xml:space="preserve">Recent studies have shown that supplementation with </w:t>
      </w:r>
      <w:r>
        <w:rPr>
          <w:rStyle w:val="9"/>
          <w:b w:val="0"/>
          <w:bCs w:val="0"/>
          <w:sz w:val="28"/>
          <w:szCs w:val="28"/>
        </w:rPr>
        <w:t>phytogenic feed additives</w:t>
      </w:r>
      <w:r>
        <w:rPr>
          <w:sz w:val="28"/>
          <w:szCs w:val="28"/>
        </w:rPr>
        <w:t xml:space="preserve"> such as </w:t>
      </w:r>
      <w:r>
        <w:rPr>
          <w:rStyle w:val="6"/>
          <w:sz w:val="28"/>
          <w:szCs w:val="28"/>
        </w:rPr>
        <w:t>Ocimum gratissimum</w:t>
      </w:r>
      <w:r>
        <w:rPr>
          <w:sz w:val="28"/>
          <w:szCs w:val="28"/>
        </w:rPr>
        <w:t xml:space="preserve"> (scent leaf) can enhance the haemagglutination titres of broiler chickens. The bioactive compounds in </w:t>
      </w:r>
      <w:r>
        <w:rPr>
          <w:rStyle w:val="6"/>
          <w:sz w:val="28"/>
          <w:szCs w:val="28"/>
        </w:rPr>
        <w:t>O. gratissimum</w:t>
      </w:r>
      <w:r>
        <w:rPr>
          <w:sz w:val="28"/>
          <w:szCs w:val="28"/>
        </w:rPr>
        <w:t xml:space="preserve">—including </w:t>
      </w:r>
      <w:r>
        <w:rPr>
          <w:rStyle w:val="9"/>
          <w:b w:val="0"/>
          <w:bCs w:val="0"/>
          <w:sz w:val="28"/>
          <w:szCs w:val="28"/>
        </w:rPr>
        <w:t>eugenol, thymol, and flavonoids</w:t>
      </w:r>
      <w:r>
        <w:rPr>
          <w:sz w:val="28"/>
          <w:szCs w:val="28"/>
        </w:rPr>
        <w:t xml:space="preserve">—exhibit </w:t>
      </w:r>
      <w:r>
        <w:rPr>
          <w:rStyle w:val="9"/>
          <w:b w:val="0"/>
          <w:bCs w:val="0"/>
          <w:sz w:val="28"/>
          <w:szCs w:val="28"/>
        </w:rPr>
        <w:t>immunostimulatory and antioxidant effects</w:t>
      </w:r>
      <w:r>
        <w:rPr>
          <w:sz w:val="28"/>
          <w:szCs w:val="28"/>
        </w:rPr>
        <w:t xml:space="preserve">, which support antibody synthesis and protect immune cells from oxidative stress (Ugbogu et al., 2021). Edo et al. (2023) reported that broiler chickens fed diets supplemented with </w:t>
      </w:r>
      <w:r>
        <w:rPr>
          <w:rStyle w:val="6"/>
          <w:sz w:val="28"/>
          <w:szCs w:val="28"/>
        </w:rPr>
        <w:t>O. gratissimum</w:t>
      </w:r>
      <w:r>
        <w:rPr>
          <w:sz w:val="28"/>
          <w:szCs w:val="28"/>
        </w:rPr>
        <w:t xml:space="preserve"> leaf extract showed significantly higher NDV antibody titres compared to unsupplemented birds. The increase in antibody levels was attributed to the plant’s phytochemicals, which enhance B-lymphocyte activity and overall humoral immune response.</w:t>
      </w:r>
    </w:p>
    <w:p w14:paraId="038F2DDC">
      <w:pPr>
        <w:pStyle w:val="8"/>
        <w:spacing w:before="0" w:beforeAutospacing="0" w:line="480" w:lineRule="auto"/>
        <w:ind w:firstLine="720"/>
        <w:jc w:val="both"/>
        <w:rPr>
          <w:sz w:val="28"/>
          <w:szCs w:val="28"/>
        </w:rPr>
      </w:pPr>
      <w:r>
        <w:rPr>
          <w:sz w:val="28"/>
          <w:szCs w:val="28"/>
        </w:rPr>
        <w:t xml:space="preserve">Similarly, research by Oloruntola et al. (2018) found that supplementation with </w:t>
      </w:r>
      <w:r>
        <w:rPr>
          <w:rStyle w:val="6"/>
          <w:sz w:val="28"/>
          <w:szCs w:val="28"/>
        </w:rPr>
        <w:t>O. gratissimum</w:t>
      </w:r>
      <w:r>
        <w:rPr>
          <w:sz w:val="28"/>
          <w:szCs w:val="28"/>
        </w:rPr>
        <w:t xml:space="preserve"> at 5 g/kg diet improved the haemagglutination inhibition (HI) titres against NDV, suggesting that the plant enhances vaccine efficacy. This immune enhancement is particularly beneficial under </w:t>
      </w:r>
      <w:r>
        <w:rPr>
          <w:rStyle w:val="9"/>
          <w:b w:val="0"/>
          <w:bCs w:val="0"/>
          <w:sz w:val="28"/>
          <w:szCs w:val="28"/>
        </w:rPr>
        <w:t>heat stress conditions</w:t>
      </w:r>
      <w:r>
        <w:rPr>
          <w:sz w:val="28"/>
          <w:szCs w:val="28"/>
        </w:rPr>
        <w:t xml:space="preserve">, where oxidative stress typically suppresses antibody production. The antioxidative properties of </w:t>
      </w:r>
      <w:r>
        <w:rPr>
          <w:rStyle w:val="6"/>
          <w:sz w:val="28"/>
          <w:szCs w:val="28"/>
        </w:rPr>
        <w:t>O. gratissimum</w:t>
      </w:r>
      <w:r>
        <w:rPr>
          <w:sz w:val="28"/>
          <w:szCs w:val="28"/>
        </w:rPr>
        <w:t xml:space="preserve"> may mitigate the negative effects of stress hormones on the immune system, thereby sustaining antibody synthesis and protecting the birds against common viral infections.</w:t>
      </w:r>
    </w:p>
    <w:p w14:paraId="4872E6BD">
      <w:pPr>
        <w:pStyle w:val="8"/>
        <w:spacing w:before="0" w:beforeAutospacing="0" w:line="480" w:lineRule="auto"/>
        <w:ind w:firstLine="720"/>
        <w:jc w:val="both"/>
        <w:rPr>
          <w:sz w:val="28"/>
          <w:szCs w:val="28"/>
        </w:rPr>
      </w:pPr>
      <w:r>
        <w:rPr>
          <w:sz w:val="28"/>
          <w:szCs w:val="28"/>
        </w:rPr>
        <w:t xml:space="preserve">Furthermore, studies have noted that the haemagglutination titres of broilers supplemented with </w:t>
      </w:r>
      <w:r>
        <w:rPr>
          <w:rStyle w:val="6"/>
          <w:sz w:val="28"/>
          <w:szCs w:val="28"/>
        </w:rPr>
        <w:t>O. gratissimum</w:t>
      </w:r>
      <w:r>
        <w:rPr>
          <w:sz w:val="28"/>
          <w:szCs w:val="28"/>
        </w:rPr>
        <w:t xml:space="preserve"> extract increase progressively with dosage up to an optimal level, after which further inclusion yields no significant difference (Talabi et al., 2017). This dose-dependent response indicates that moderate levels of </w:t>
      </w:r>
      <w:r>
        <w:rPr>
          <w:rStyle w:val="6"/>
          <w:sz w:val="28"/>
          <w:szCs w:val="28"/>
        </w:rPr>
        <w:t>O. gratissimum</w:t>
      </w:r>
      <w:r>
        <w:rPr>
          <w:sz w:val="28"/>
          <w:szCs w:val="28"/>
        </w:rPr>
        <w:t xml:space="preserve"> can efficiently boost immune response without causing metabolic stress or reduced feed intake.</w:t>
      </w:r>
    </w:p>
    <w:p w14:paraId="41F0E7A7">
      <w:pPr>
        <w:pStyle w:val="8"/>
        <w:spacing w:before="0" w:beforeAutospacing="0" w:line="480" w:lineRule="auto"/>
        <w:jc w:val="both"/>
        <w:rPr>
          <w:sz w:val="28"/>
          <w:szCs w:val="28"/>
        </w:rPr>
      </w:pPr>
      <w:r>
        <w:rPr>
          <w:sz w:val="28"/>
          <w:szCs w:val="28"/>
        </w:rPr>
        <w:t xml:space="preserve">Haemagglutination titers serve as a reliable indicator of immune competence in broiler chickens. Supplementation with </w:t>
      </w:r>
      <w:r>
        <w:rPr>
          <w:rStyle w:val="6"/>
          <w:sz w:val="28"/>
          <w:szCs w:val="28"/>
        </w:rPr>
        <w:t>Ocimum gratissimum</w:t>
      </w:r>
      <w:r>
        <w:rPr>
          <w:sz w:val="28"/>
          <w:szCs w:val="28"/>
        </w:rPr>
        <w:t xml:space="preserve"> has been demonstrated to enhance these titers, reflecting improved humoral immunity and vaccine responsiveness. Through its immunomodulatory, antimicrobial, and antioxidant properties, </w:t>
      </w:r>
      <w:r>
        <w:rPr>
          <w:rStyle w:val="6"/>
          <w:sz w:val="28"/>
          <w:szCs w:val="28"/>
        </w:rPr>
        <w:t>O. gratissimum</w:t>
      </w:r>
      <w:r>
        <w:rPr>
          <w:sz w:val="28"/>
          <w:szCs w:val="28"/>
        </w:rPr>
        <w:t xml:space="preserve"> offers a promising natural alternative to synthetic immune boosters in poultry nutrition. Further studies are, however, necessary to establish standardized inclusion rates for optimal immune performance across different broiler strains and management systems.</w:t>
      </w:r>
    </w:p>
    <w:p w14:paraId="71FC13B0">
      <w:pPr>
        <w:spacing w:line="480" w:lineRule="auto"/>
        <w:jc w:val="both"/>
        <w:rPr>
          <w:rFonts w:asciiTheme="majorBidi" w:hAnsiTheme="majorBidi" w:cstheme="majorBidi"/>
          <w:sz w:val="28"/>
          <w:szCs w:val="28"/>
        </w:rPr>
      </w:pPr>
    </w:p>
    <w:p w14:paraId="624D18DB">
      <w:pPr>
        <w:spacing w:line="480" w:lineRule="auto"/>
        <w:jc w:val="both"/>
        <w:rPr>
          <w:rFonts w:asciiTheme="majorBidi" w:hAnsiTheme="majorBidi" w:cstheme="majorBidi"/>
          <w:sz w:val="28"/>
          <w:szCs w:val="28"/>
        </w:rPr>
      </w:pPr>
    </w:p>
    <w:p w14:paraId="6127D7C6">
      <w:pPr>
        <w:spacing w:line="480" w:lineRule="auto"/>
        <w:jc w:val="both"/>
        <w:rPr>
          <w:rFonts w:asciiTheme="majorBidi" w:hAnsiTheme="majorBidi" w:cstheme="majorBidi"/>
          <w:sz w:val="28"/>
          <w:szCs w:val="28"/>
        </w:rPr>
      </w:pPr>
    </w:p>
    <w:p w14:paraId="48C9EF0D">
      <w:pPr>
        <w:spacing w:line="480" w:lineRule="auto"/>
        <w:jc w:val="both"/>
        <w:rPr>
          <w:rFonts w:asciiTheme="majorBidi" w:hAnsiTheme="majorBidi" w:cstheme="majorBidi"/>
          <w:sz w:val="28"/>
          <w:szCs w:val="28"/>
        </w:rPr>
      </w:pPr>
    </w:p>
    <w:p w14:paraId="5AB56986">
      <w:pPr>
        <w:spacing w:line="480" w:lineRule="auto"/>
        <w:rPr>
          <w:rFonts w:asciiTheme="majorBidi" w:hAnsiTheme="majorBidi" w:cstheme="majorBidi"/>
          <w:sz w:val="28"/>
          <w:szCs w:val="28"/>
        </w:rPr>
      </w:pPr>
    </w:p>
    <w:p w14:paraId="08641F30">
      <w:pPr>
        <w:spacing w:line="480" w:lineRule="auto"/>
        <w:jc w:val="center"/>
        <w:rPr>
          <w:rFonts w:asciiTheme="majorBidi" w:hAnsiTheme="majorBidi" w:cstheme="majorBidi"/>
          <w:sz w:val="28"/>
          <w:szCs w:val="28"/>
        </w:rPr>
      </w:pPr>
      <w:r>
        <w:rPr>
          <w:rFonts w:asciiTheme="majorBidi" w:hAnsiTheme="majorBidi" w:cstheme="majorBidi"/>
          <w:sz w:val="28"/>
          <w:szCs w:val="28"/>
        </w:rPr>
        <w:t>CHAPTER THREE</w:t>
      </w:r>
    </w:p>
    <w:p w14:paraId="5C88F946">
      <w:pPr>
        <w:spacing w:line="480" w:lineRule="auto"/>
        <w:jc w:val="center"/>
        <w:rPr>
          <w:rFonts w:asciiTheme="majorBidi" w:hAnsiTheme="majorBidi" w:cstheme="majorBidi"/>
          <w:sz w:val="28"/>
          <w:szCs w:val="28"/>
        </w:rPr>
      </w:pPr>
      <w:r>
        <w:rPr>
          <w:rFonts w:asciiTheme="majorBidi" w:hAnsiTheme="majorBidi" w:cstheme="majorBidi"/>
          <w:sz w:val="28"/>
          <w:szCs w:val="28"/>
        </w:rPr>
        <w:t>RESEARCH METHODOLOGY</w:t>
      </w:r>
    </w:p>
    <w:p w14:paraId="33F20F9A">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Experimental site </w:t>
      </w:r>
    </w:p>
    <w:p w14:paraId="04864776">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The experiment was carried out at the poultry unit of Agricultural Science Education Department Kwara State College Of Education.</w:t>
      </w:r>
    </w:p>
    <w:p w14:paraId="7CD171D7">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Housing And Management </w:t>
      </w:r>
    </w:p>
    <w:p w14:paraId="6FD31E41">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Before the arrival of the chick the brooding house and cage was thoroughly clean and disinfected with morrigard and hypo, both feeder and drinker were thoroughly washed and disinfected and then sun dried.</w:t>
      </w:r>
    </w:p>
    <w:p w14:paraId="38C588D4">
      <w:pPr>
        <w:spacing w:line="480" w:lineRule="auto"/>
        <w:ind w:firstLine="720"/>
        <w:jc w:val="both"/>
        <w:rPr>
          <w:rFonts w:asciiTheme="majorBidi" w:hAnsiTheme="majorBidi" w:cstheme="majorBidi"/>
          <w:sz w:val="28"/>
          <w:szCs w:val="28"/>
        </w:rPr>
      </w:pPr>
      <w:r>
        <w:rPr>
          <w:rFonts w:asciiTheme="majorBidi" w:hAnsiTheme="majorBidi" w:cstheme="majorBidi"/>
          <w:b w:val="0"/>
          <w:bCs w:val="0"/>
          <w:sz w:val="28"/>
          <w:szCs w:val="28"/>
        </w:rPr>
        <w:t>There surrounding was also kept clean of all debris and cobwebs.</w:t>
      </w:r>
      <w:r>
        <w:rPr>
          <w:rFonts w:asciiTheme="majorBidi" w:hAnsiTheme="majorBidi" w:cstheme="majorBidi"/>
          <w:sz w:val="28"/>
          <w:szCs w:val="28"/>
        </w:rPr>
        <w:t xml:space="preserve"> </w:t>
      </w:r>
    </w:p>
    <w:p w14:paraId="27D146C0">
      <w:pPr>
        <w:spacing w:line="480" w:lineRule="auto"/>
        <w:ind w:firstLine="720"/>
        <w:jc w:val="both"/>
        <w:rPr>
          <w:rFonts w:asciiTheme="majorBidi" w:hAnsiTheme="majorBidi" w:cstheme="majorBidi"/>
          <w:sz w:val="28"/>
          <w:szCs w:val="28"/>
        </w:rPr>
      </w:pPr>
    </w:p>
    <w:p w14:paraId="66A02D38">
      <w:pPr>
        <w:spacing w:line="480" w:lineRule="auto"/>
        <w:ind w:firstLine="720"/>
        <w:jc w:val="both"/>
        <w:rPr>
          <w:rFonts w:asciiTheme="majorBidi" w:hAnsiTheme="majorBidi" w:cstheme="majorBidi"/>
          <w:sz w:val="28"/>
          <w:szCs w:val="28"/>
        </w:rPr>
      </w:pPr>
    </w:p>
    <w:p w14:paraId="091422DC">
      <w:pPr>
        <w:spacing w:line="480" w:lineRule="auto"/>
        <w:jc w:val="both"/>
        <w:rPr>
          <w:rFonts w:asciiTheme="majorBidi" w:hAnsiTheme="majorBidi" w:cstheme="majorBidi"/>
          <w:b w:val="0"/>
          <w:bCs w:val="0"/>
          <w:sz w:val="28"/>
          <w:szCs w:val="28"/>
        </w:rPr>
      </w:pPr>
      <w:r>
        <w:rPr>
          <w:rFonts w:asciiTheme="majorBidi" w:hAnsiTheme="majorBidi" w:cstheme="majorBidi"/>
          <w:sz w:val="28"/>
          <w:szCs w:val="28"/>
        </w:rPr>
        <w:t>Experiment Bird</w:t>
      </w:r>
      <w:r>
        <w:rPr>
          <w:rFonts w:asciiTheme="majorBidi" w:hAnsiTheme="majorBidi" w:cstheme="majorBidi"/>
          <w:b w:val="0"/>
          <w:bCs w:val="0"/>
          <w:sz w:val="28"/>
          <w:szCs w:val="28"/>
        </w:rPr>
        <w:t xml:space="preserve"> </w:t>
      </w:r>
    </w:p>
    <w:p w14:paraId="78C57D7C">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A total number of one hundred and five day old  chicks was used, and where randomly allotted to five treatment in a randomized design (CRD) each treatment was further thrice with seven bird per replicate for five to six week and water contain anti stress agent was provided. Feed and water were administrated ad-libitum. The only drugs used throughout the study were oxytetracyline and other management practice were strictly observed including proper sanitation pest and rodent control. Ocimum gratissimum was added at 0%, 5%, 1%, and 1.5% (Experimental Control) of drinking water. (Antibiotics Ocytetracycline) instead of leaf extract. </w:t>
      </w:r>
    </w:p>
    <w:p w14:paraId="1FAF6337">
      <w:pPr>
        <w:spacing w:line="480" w:lineRule="auto"/>
        <w:jc w:val="both"/>
        <w:rPr>
          <w:rFonts w:asciiTheme="majorBidi" w:hAnsiTheme="majorBidi" w:cstheme="majorBidi"/>
          <w:sz w:val="28"/>
          <w:szCs w:val="28"/>
        </w:rPr>
      </w:pPr>
      <w:r>
        <w:rPr>
          <w:rFonts w:asciiTheme="majorBidi" w:hAnsiTheme="majorBidi" w:cstheme="majorBidi"/>
          <w:sz w:val="28"/>
          <w:szCs w:val="28"/>
        </w:rPr>
        <w:t>Vaccination and Drug</w:t>
      </w:r>
    </w:p>
    <w:p w14:paraId="4980F38D">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The bird were vaccinated on the following program of the brides bird on the first week which is first vaccination of gomboro and the second was administrated at the second week which was also the first vaccination of lasotal while the third dose was administrated on the third which is 2</w:t>
      </w:r>
      <w:r>
        <w:rPr>
          <w:rFonts w:asciiTheme="majorBidi" w:hAnsiTheme="majorBidi" w:cstheme="majorBidi"/>
          <w:b w:val="0"/>
          <w:bCs w:val="0"/>
          <w:sz w:val="28"/>
          <w:szCs w:val="28"/>
          <w:vertAlign w:val="superscript"/>
        </w:rPr>
        <w:t>nd</w:t>
      </w:r>
      <w:r>
        <w:rPr>
          <w:rFonts w:asciiTheme="majorBidi" w:hAnsiTheme="majorBidi" w:cstheme="majorBidi"/>
          <w:b w:val="0"/>
          <w:bCs w:val="0"/>
          <w:sz w:val="28"/>
          <w:szCs w:val="28"/>
        </w:rPr>
        <w:t xml:space="preserve"> vaccination gomboro of and the last dose which is also 2</w:t>
      </w:r>
      <w:r>
        <w:rPr>
          <w:rFonts w:asciiTheme="majorBidi" w:hAnsiTheme="majorBidi" w:cstheme="majorBidi"/>
          <w:b w:val="0"/>
          <w:bCs w:val="0"/>
          <w:sz w:val="28"/>
          <w:szCs w:val="28"/>
          <w:vertAlign w:val="superscript"/>
        </w:rPr>
        <w:t>nd</w:t>
      </w:r>
      <w:r>
        <w:rPr>
          <w:rFonts w:asciiTheme="majorBidi" w:hAnsiTheme="majorBidi" w:cstheme="majorBidi"/>
          <w:b w:val="0"/>
          <w:bCs w:val="0"/>
          <w:sz w:val="28"/>
          <w:szCs w:val="28"/>
        </w:rPr>
        <w:t xml:space="preserve"> vaccination of lasotal. </w:t>
      </w:r>
    </w:p>
    <w:p w14:paraId="07C3E405">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And it was prepared by dissolving the vaccine of two hundred does into 2 litter of clean water and solution was divided and shared among the bird (i.e A solution of 64cl each was given to each pen). </w:t>
      </w:r>
    </w:p>
    <w:p w14:paraId="7D41482E">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Experimental Diet </w:t>
      </w:r>
    </w:p>
    <w:p w14:paraId="57F30395">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Nutrient composition of experimental diet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41"/>
        <w:gridCol w:w="4095"/>
      </w:tblGrid>
      <w:tr w14:paraId="48325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88" w:type="dxa"/>
          </w:tcPr>
          <w:p w14:paraId="010D8D14">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INGREDENT </w:t>
            </w:r>
          </w:p>
        </w:tc>
        <w:tc>
          <w:tcPr>
            <w:tcW w:w="4788" w:type="dxa"/>
          </w:tcPr>
          <w:p w14:paraId="646B7418">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PERCENTAGE</w:t>
            </w:r>
          </w:p>
        </w:tc>
      </w:tr>
      <w:tr w14:paraId="7F28EE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7010F5E">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Maize </w:t>
            </w:r>
          </w:p>
        </w:tc>
        <w:tc>
          <w:tcPr>
            <w:tcW w:w="4788" w:type="dxa"/>
          </w:tcPr>
          <w:p w14:paraId="3DD8AA91">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46</w:t>
            </w:r>
          </w:p>
        </w:tc>
      </w:tr>
      <w:tr w14:paraId="3AD35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9E1EEF0">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Groundnut cake</w:t>
            </w:r>
          </w:p>
        </w:tc>
        <w:tc>
          <w:tcPr>
            <w:tcW w:w="4788" w:type="dxa"/>
          </w:tcPr>
          <w:p w14:paraId="12455D95">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17</w:t>
            </w:r>
          </w:p>
        </w:tc>
      </w:tr>
      <w:tr w14:paraId="6315CF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EA130A2">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Soya-bean meal </w:t>
            </w:r>
          </w:p>
        </w:tc>
        <w:tc>
          <w:tcPr>
            <w:tcW w:w="4788" w:type="dxa"/>
          </w:tcPr>
          <w:p w14:paraId="415CCBF5">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19</w:t>
            </w:r>
          </w:p>
        </w:tc>
      </w:tr>
      <w:tr w14:paraId="00BBA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8B98099">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Corn-bran </w:t>
            </w:r>
          </w:p>
        </w:tc>
        <w:tc>
          <w:tcPr>
            <w:tcW w:w="4788" w:type="dxa"/>
          </w:tcPr>
          <w:p w14:paraId="46B3229C">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4 </w:t>
            </w:r>
          </w:p>
        </w:tc>
      </w:tr>
      <w:tr w14:paraId="4522C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D63D97E">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Wheat </w:t>
            </w:r>
          </w:p>
        </w:tc>
        <w:tc>
          <w:tcPr>
            <w:tcW w:w="4788" w:type="dxa"/>
          </w:tcPr>
          <w:p w14:paraId="5600A62D">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8</w:t>
            </w:r>
          </w:p>
        </w:tc>
      </w:tr>
      <w:tr w14:paraId="0F9A6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F031AA0">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Fish meal </w:t>
            </w:r>
          </w:p>
        </w:tc>
        <w:tc>
          <w:tcPr>
            <w:tcW w:w="4788" w:type="dxa"/>
          </w:tcPr>
          <w:p w14:paraId="22588333">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2.15 </w:t>
            </w:r>
          </w:p>
        </w:tc>
      </w:tr>
      <w:tr w14:paraId="2FC44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804AC0E">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Lime stone</w:t>
            </w:r>
          </w:p>
        </w:tc>
        <w:tc>
          <w:tcPr>
            <w:tcW w:w="4788" w:type="dxa"/>
          </w:tcPr>
          <w:p w14:paraId="611521DB">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1</w:t>
            </w:r>
          </w:p>
        </w:tc>
      </w:tr>
      <w:tr w14:paraId="233D2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160DD66">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Broiler premix </w:t>
            </w:r>
          </w:p>
        </w:tc>
        <w:tc>
          <w:tcPr>
            <w:tcW w:w="4788" w:type="dxa"/>
          </w:tcPr>
          <w:p w14:paraId="24D71F62">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0.25 </w:t>
            </w:r>
          </w:p>
        </w:tc>
      </w:tr>
      <w:tr w14:paraId="50772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8914DD5">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Salt </w:t>
            </w:r>
          </w:p>
        </w:tc>
        <w:tc>
          <w:tcPr>
            <w:tcW w:w="4788" w:type="dxa"/>
          </w:tcPr>
          <w:p w14:paraId="7723E7AB">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0.25 </w:t>
            </w:r>
          </w:p>
        </w:tc>
      </w:tr>
      <w:tr w14:paraId="326FC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9A2DC35">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Lysine </w:t>
            </w:r>
          </w:p>
        </w:tc>
        <w:tc>
          <w:tcPr>
            <w:tcW w:w="4788" w:type="dxa"/>
          </w:tcPr>
          <w:p w14:paraId="328EAEFA">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0.1</w:t>
            </w:r>
          </w:p>
        </w:tc>
      </w:tr>
      <w:tr w14:paraId="07F3E7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E4BF75A">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Methionine </w:t>
            </w:r>
          </w:p>
        </w:tc>
        <w:tc>
          <w:tcPr>
            <w:tcW w:w="4788" w:type="dxa"/>
          </w:tcPr>
          <w:p w14:paraId="5FF16708">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0.25</w:t>
            </w:r>
          </w:p>
        </w:tc>
      </w:tr>
      <w:tr w14:paraId="4A1A7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B836D1C">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Bone meal </w:t>
            </w:r>
          </w:p>
        </w:tc>
        <w:tc>
          <w:tcPr>
            <w:tcW w:w="4788" w:type="dxa"/>
          </w:tcPr>
          <w:p w14:paraId="2FDC66DF">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2</w:t>
            </w:r>
          </w:p>
        </w:tc>
      </w:tr>
      <w:tr w14:paraId="49278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0FAB047C">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TOTAL </w:t>
            </w:r>
          </w:p>
        </w:tc>
        <w:tc>
          <w:tcPr>
            <w:tcW w:w="4788" w:type="dxa"/>
          </w:tcPr>
          <w:p w14:paraId="7DA13A46">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100KG</w:t>
            </w:r>
          </w:p>
        </w:tc>
      </w:tr>
    </w:tbl>
    <w:p w14:paraId="6EC0EB7C">
      <w:pPr>
        <w:spacing w:line="480" w:lineRule="auto"/>
        <w:jc w:val="both"/>
        <w:rPr>
          <w:rFonts w:asciiTheme="majorBidi" w:hAnsiTheme="majorBidi" w:cstheme="majorBidi"/>
          <w:b w:val="0"/>
          <w:bCs w:val="0"/>
          <w:sz w:val="28"/>
          <w:szCs w:val="28"/>
        </w:rPr>
      </w:pPr>
    </w:p>
    <w:p w14:paraId="47A3943C">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Preparation Of Ingredient Use </w:t>
      </w:r>
    </w:p>
    <w:p w14:paraId="433C926C">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Extract of oximu gratissimum where use after air dried  and grinding into final pacticle  in the ratio of 2g into 1000ml of ethanol and leave for 12 hours than extract using filter paper for the filtration. </w:t>
      </w:r>
    </w:p>
    <w:p w14:paraId="3AB73E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Ingredient Use In Gram </w:t>
      </w:r>
    </w:p>
    <w:p w14:paraId="35E7EE4F">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ocimum gratissimum leaf extract use in gram </w:t>
      </w:r>
    </w:p>
    <w:p w14:paraId="0408346D">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 20g/litter of ocimum gratissimum leaf extract </w:t>
      </w:r>
    </w:p>
    <w:p w14:paraId="4E801685">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.50g/litter of ocimum gratissimum leaf extract </w:t>
      </w:r>
    </w:p>
    <w:p w14:paraId="5FAD0514">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 100g/litter of ocimum gratissimu leaf extract </w:t>
      </w:r>
    </w:p>
    <w:p w14:paraId="1409F875">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Parameter measure of hemagglutination titer </w:t>
      </w:r>
    </w:p>
    <w:p w14:paraId="0DA58637">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The hemagglutination titer is a parameter use to measure the concentration of a virus in a sample.</w:t>
      </w:r>
    </w:p>
    <w:p w14:paraId="2C82C4AA">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However, in broiler diagnostics, the more common and relevant measure is the hemagglutination inhibition (HI) titer which assesses the level of specific antibodies agent virus such as Newcastle disease virus (NDV) and Avian influenza virus (AIV).</w:t>
      </w:r>
    </w:p>
    <w:p w14:paraId="1AC8B0C3">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The hemagglutination test is important for its speed simplicity and low cost in a variety of diagnostic applications from blood typing to detecting infectious disease. It works by observing the clumping (Agglutination) or red blood cells (RBCs) in the presence of certain antigens such as viruses or antibody.</w:t>
      </w:r>
    </w:p>
    <w:p w14:paraId="4B874892">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high value of hemagglutination ; means there is a high concentration of the hemagglutination agent ,such as a virus in the sample, while Low value of hemagglutination ; means a low hemagllutination titer indicate a low concentration of the hemagglutination agent in the sample. </w:t>
      </w:r>
    </w:p>
    <w:p w14:paraId="2341C555">
      <w:pPr>
        <w:spacing w:line="480" w:lineRule="auto"/>
        <w:jc w:val="center"/>
        <w:rPr>
          <w:rFonts w:asciiTheme="majorBidi" w:hAnsiTheme="majorBidi" w:cstheme="majorBidi"/>
          <w:sz w:val="28"/>
          <w:szCs w:val="28"/>
        </w:rPr>
      </w:pPr>
      <w:r>
        <w:rPr>
          <w:rFonts w:asciiTheme="majorBidi" w:hAnsiTheme="majorBidi" w:cstheme="majorBidi"/>
          <w:sz w:val="28"/>
          <w:szCs w:val="28"/>
        </w:rPr>
        <w:t>CHAPTER FOUR</w:t>
      </w:r>
    </w:p>
    <w:p w14:paraId="761E8557">
      <w:pPr>
        <w:spacing w:line="480" w:lineRule="auto"/>
        <w:jc w:val="center"/>
        <w:rPr>
          <w:rFonts w:asciiTheme="majorBidi" w:hAnsiTheme="majorBidi" w:cstheme="majorBidi"/>
          <w:sz w:val="28"/>
          <w:szCs w:val="28"/>
        </w:rPr>
      </w:pPr>
      <w:r>
        <w:rPr>
          <w:rFonts w:asciiTheme="majorBidi" w:hAnsiTheme="majorBidi" w:cstheme="majorBidi"/>
          <w:sz w:val="28"/>
          <w:szCs w:val="28"/>
        </w:rPr>
        <w:t xml:space="preserve">RESULT AND DISCUSSION </w:t>
      </w:r>
    </w:p>
    <w:p w14:paraId="5617E17C">
      <w:pPr>
        <w:spacing w:line="480" w:lineRule="auto"/>
        <w:rPr>
          <w:rFonts w:asciiTheme="majorBidi" w:hAnsiTheme="majorBidi" w:cstheme="majorBidi"/>
          <w:sz w:val="28"/>
          <w:szCs w:val="28"/>
        </w:rPr>
      </w:pPr>
      <w:r>
        <w:rPr>
          <w:rFonts w:asciiTheme="majorBidi" w:hAnsiTheme="majorBidi" w:cstheme="majorBidi"/>
          <w:sz w:val="28"/>
          <w:szCs w:val="28"/>
        </w:rPr>
        <w:t>Results</w:t>
      </w:r>
    </w:p>
    <w:p w14:paraId="5838BAA4">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Table 1: below show the hemagllutination titer of broiler fed with O.gratissimum leaf extract for 6 week .it show that (HI) titer value increased with addition of O. gratissimum leaf extract in the water of the bird, though the value obtained are low to that of the control value but there is no significant difference in value obtained across the treatment.</w:t>
      </w:r>
    </w:p>
    <w:p w14:paraId="2DC8A3DE">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Table 1:</w:t>
      </w:r>
    </w:p>
    <w:p w14:paraId="694A0F6C">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Hemagglutination inhibition (HI) test of broiler fed supplemented ocimum gratissimum leaf extract.</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9"/>
        <w:gridCol w:w="1363"/>
        <w:gridCol w:w="1363"/>
        <w:gridCol w:w="1363"/>
        <w:gridCol w:w="1364"/>
        <w:gridCol w:w="1364"/>
      </w:tblGrid>
      <w:tr w14:paraId="03FF5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96" w:type="dxa"/>
          </w:tcPr>
          <w:p w14:paraId="2C55BA91">
            <w:pPr>
              <w:spacing w:after="0" w:line="480" w:lineRule="auto"/>
              <w:jc w:val="both"/>
              <w:rPr>
                <w:rFonts w:asciiTheme="majorBidi" w:hAnsiTheme="majorBidi" w:cstheme="majorBidi"/>
                <w:b w:val="0"/>
                <w:bCs w:val="0"/>
                <w:sz w:val="28"/>
                <w:szCs w:val="28"/>
              </w:rPr>
            </w:pPr>
          </w:p>
        </w:tc>
        <w:tc>
          <w:tcPr>
            <w:tcW w:w="1596" w:type="dxa"/>
          </w:tcPr>
          <w:p w14:paraId="43102362">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T1</w:t>
            </w:r>
          </w:p>
        </w:tc>
        <w:tc>
          <w:tcPr>
            <w:tcW w:w="1596" w:type="dxa"/>
          </w:tcPr>
          <w:p w14:paraId="26424508">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T2</w:t>
            </w:r>
          </w:p>
        </w:tc>
        <w:tc>
          <w:tcPr>
            <w:tcW w:w="1596" w:type="dxa"/>
          </w:tcPr>
          <w:p w14:paraId="454C9663">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T3</w:t>
            </w:r>
          </w:p>
        </w:tc>
        <w:tc>
          <w:tcPr>
            <w:tcW w:w="1596" w:type="dxa"/>
          </w:tcPr>
          <w:p w14:paraId="7A36ED25">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T4</w:t>
            </w:r>
          </w:p>
        </w:tc>
        <w:tc>
          <w:tcPr>
            <w:tcW w:w="1596" w:type="dxa"/>
          </w:tcPr>
          <w:p w14:paraId="0E517EB1">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T5</w:t>
            </w:r>
          </w:p>
        </w:tc>
      </w:tr>
      <w:tr w14:paraId="79AE6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33CCEDB8">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HI </w:t>
            </w:r>
          </w:p>
          <w:p w14:paraId="61EEC53C">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Titers</w:t>
            </w:r>
          </w:p>
        </w:tc>
        <w:tc>
          <w:tcPr>
            <w:tcW w:w="1596" w:type="dxa"/>
          </w:tcPr>
          <w:p w14:paraId="28783D3E">
            <w:pPr>
              <w:spacing w:after="0" w:line="480" w:lineRule="auto"/>
              <w:jc w:val="both"/>
              <w:rPr>
                <w:rFonts w:asciiTheme="majorBidi" w:hAnsiTheme="majorBidi" w:cstheme="majorBidi"/>
                <w:b w:val="0"/>
                <w:bCs w:val="0"/>
                <w:sz w:val="28"/>
                <w:szCs w:val="28"/>
              </w:rPr>
            </w:pPr>
          </w:p>
          <w:p w14:paraId="4EA35638">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384.00</w:t>
            </w:r>
          </w:p>
        </w:tc>
        <w:tc>
          <w:tcPr>
            <w:tcW w:w="1596" w:type="dxa"/>
          </w:tcPr>
          <w:p w14:paraId="198DAC42">
            <w:pPr>
              <w:spacing w:after="0" w:line="480" w:lineRule="auto"/>
              <w:jc w:val="both"/>
              <w:rPr>
                <w:rFonts w:asciiTheme="majorBidi" w:hAnsiTheme="majorBidi" w:cstheme="majorBidi"/>
                <w:b w:val="0"/>
                <w:bCs w:val="0"/>
                <w:sz w:val="28"/>
                <w:szCs w:val="28"/>
              </w:rPr>
            </w:pPr>
          </w:p>
          <w:p w14:paraId="4AD6572D">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192.00</w:t>
            </w:r>
          </w:p>
        </w:tc>
        <w:tc>
          <w:tcPr>
            <w:tcW w:w="1596" w:type="dxa"/>
          </w:tcPr>
          <w:p w14:paraId="48F444CF">
            <w:pPr>
              <w:spacing w:after="0" w:line="480" w:lineRule="auto"/>
              <w:jc w:val="both"/>
              <w:rPr>
                <w:rFonts w:asciiTheme="majorBidi" w:hAnsiTheme="majorBidi" w:cstheme="majorBidi"/>
                <w:b w:val="0"/>
                <w:bCs w:val="0"/>
                <w:sz w:val="28"/>
                <w:szCs w:val="28"/>
              </w:rPr>
            </w:pPr>
          </w:p>
          <w:p w14:paraId="5F8D2679">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192.00</w:t>
            </w:r>
          </w:p>
        </w:tc>
        <w:tc>
          <w:tcPr>
            <w:tcW w:w="1596" w:type="dxa"/>
          </w:tcPr>
          <w:p w14:paraId="329B9619">
            <w:pPr>
              <w:spacing w:after="0" w:line="480" w:lineRule="auto"/>
              <w:jc w:val="both"/>
              <w:rPr>
                <w:rFonts w:asciiTheme="majorBidi" w:hAnsiTheme="majorBidi" w:cstheme="majorBidi"/>
                <w:b w:val="0"/>
                <w:bCs w:val="0"/>
                <w:sz w:val="28"/>
                <w:szCs w:val="28"/>
              </w:rPr>
            </w:pPr>
          </w:p>
          <w:p w14:paraId="42B58C02">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256.00</w:t>
            </w:r>
          </w:p>
        </w:tc>
        <w:tc>
          <w:tcPr>
            <w:tcW w:w="1596" w:type="dxa"/>
          </w:tcPr>
          <w:p w14:paraId="670E178B">
            <w:pPr>
              <w:spacing w:after="0" w:line="480" w:lineRule="auto"/>
              <w:jc w:val="both"/>
              <w:rPr>
                <w:rFonts w:asciiTheme="majorBidi" w:hAnsiTheme="majorBidi" w:cstheme="majorBidi"/>
                <w:b w:val="0"/>
                <w:bCs w:val="0"/>
                <w:sz w:val="28"/>
                <w:szCs w:val="28"/>
              </w:rPr>
            </w:pPr>
          </w:p>
          <w:p w14:paraId="4DA28C2A">
            <w:pPr>
              <w:spacing w:after="0"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256.00</w:t>
            </w:r>
          </w:p>
        </w:tc>
      </w:tr>
    </w:tbl>
    <w:p w14:paraId="7F3D0564">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N.S means no significant (p&gt;0.05) difference along the rows </w:t>
      </w:r>
    </w:p>
    <w:p w14:paraId="1F9E545E">
      <w:pPr>
        <w:spacing w:line="480" w:lineRule="auto"/>
        <w:jc w:val="both"/>
        <w:rPr>
          <w:rFonts w:asciiTheme="majorBidi" w:hAnsiTheme="majorBidi" w:cstheme="majorBidi"/>
          <w:sz w:val="28"/>
          <w:szCs w:val="28"/>
        </w:rPr>
      </w:pPr>
      <w:r>
        <w:rPr>
          <w:rFonts w:asciiTheme="majorBidi" w:hAnsiTheme="majorBidi" w:cstheme="majorBidi"/>
          <w:sz w:val="28"/>
          <w:szCs w:val="28"/>
        </w:rPr>
        <w:t>Discussion</w:t>
      </w:r>
    </w:p>
    <w:p w14:paraId="049B9840">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result obtained show that the hemagglutination inhibition antibody titer against infection disease virus in (T2) OXYTETRACYLINE and (T3) O.GRATISSIMUM LEAF EXTRACT indicate a low concentration of the hemagglutination agent while the other treatment show high concentration of the  hemagglutination agent virus in the blood sample. Though there is no significant difference in the value obtain across the treatment but it show that it titer value increase with the addition of O.gratissimum leaf extract in the water of the bird through the value obtained are low to that of the control value.  </w:t>
      </w:r>
    </w:p>
    <w:p w14:paraId="2CCE6867">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 xml:space="preserve">The high of (HI) titer obtained show that ocimum gratissimum (commonly known as scent leaf )  possesses immunostimulatory and antimicrobial properties that can enhance the health and immune response of poultry </w:t>
      </w:r>
    </w:p>
    <w:p w14:paraId="0F781FDA">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Supplementation with O.gratissimum leaf extract improved antibody titer against virus in broiler indicating that the plant bioactive compound such as eugenol, flavonoide, and phenolic acids. May stimulate the immune system (Olabode et al., 2018) and (Ezekiel olugbmi 2019 ).</w:t>
      </w:r>
    </w:p>
    <w:p w14:paraId="3E066CE3">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 xml:space="preserve">Similarly, (Nworgu et al., 2017) observed that bird fed containing O.gratissimum exhibition better disease resistance and general performance compared to those on a basal fed, though the different were not always statistically significant. This correspond with the present study finding where slight increase in HI titer value were recorded with O.gratissimum supplement, yet no significant difference was observed across treatment. </w:t>
      </w:r>
    </w:p>
    <w:p w14:paraId="06E2D515">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The lack of statistical significant in the current result could be attribute to factors such as dosage level, extract concentration or duration of administration comparable result where reported by (Abdulkarim et al.,2020) who found that low level of herbal extract may not produce strong immune response unless administered consistently or at optimal concentration.</w:t>
      </w:r>
    </w:p>
    <w:p w14:paraId="0F307333">
      <w:pPr>
        <w:spacing w:line="480" w:lineRule="auto"/>
        <w:rPr>
          <w:rFonts w:asciiTheme="majorBidi" w:hAnsiTheme="majorBidi" w:cstheme="majorBidi"/>
          <w:b w:val="0"/>
          <w:bCs w:val="0"/>
          <w:sz w:val="28"/>
          <w:szCs w:val="28"/>
        </w:rPr>
      </w:pPr>
    </w:p>
    <w:p w14:paraId="62E67F79">
      <w:pPr>
        <w:spacing w:line="480" w:lineRule="auto"/>
        <w:jc w:val="center"/>
        <w:rPr>
          <w:rFonts w:asciiTheme="majorBidi" w:hAnsiTheme="majorBidi" w:cstheme="majorBidi"/>
          <w:sz w:val="28"/>
          <w:szCs w:val="28"/>
        </w:rPr>
      </w:pPr>
      <w:r>
        <w:rPr>
          <w:rFonts w:asciiTheme="majorBidi" w:hAnsiTheme="majorBidi" w:cstheme="majorBidi"/>
          <w:sz w:val="28"/>
          <w:szCs w:val="28"/>
        </w:rPr>
        <w:t>CHAPTER FIVE</w:t>
      </w:r>
    </w:p>
    <w:p w14:paraId="4CC5C2B9">
      <w:pPr>
        <w:spacing w:line="480" w:lineRule="auto"/>
        <w:jc w:val="center"/>
        <w:rPr>
          <w:rFonts w:asciiTheme="majorBidi" w:hAnsiTheme="majorBidi" w:cstheme="majorBidi"/>
          <w:sz w:val="28"/>
          <w:szCs w:val="28"/>
        </w:rPr>
      </w:pPr>
      <w:r>
        <w:rPr>
          <w:rFonts w:asciiTheme="majorBidi" w:hAnsiTheme="majorBidi" w:cstheme="majorBidi"/>
          <w:sz w:val="28"/>
          <w:szCs w:val="28"/>
        </w:rPr>
        <w:t>SUMMARY, CONCLUSION AND RECOMMENDATION</w:t>
      </w:r>
    </w:p>
    <w:p w14:paraId="729255C6">
      <w:pPr>
        <w:spacing w:line="480" w:lineRule="auto"/>
        <w:jc w:val="both"/>
        <w:rPr>
          <w:rFonts w:asciiTheme="majorBidi" w:hAnsiTheme="majorBidi" w:cstheme="majorBidi"/>
          <w:sz w:val="28"/>
          <w:szCs w:val="28"/>
        </w:rPr>
      </w:pPr>
      <w:r>
        <w:rPr>
          <w:rFonts w:asciiTheme="majorBidi" w:hAnsiTheme="majorBidi" w:cstheme="majorBidi"/>
          <w:sz w:val="28"/>
          <w:szCs w:val="28"/>
        </w:rPr>
        <w:t>Summary</w:t>
      </w:r>
    </w:p>
    <w:p w14:paraId="47E6087F">
      <w:pPr>
        <w:spacing w:line="480" w:lineRule="auto"/>
        <w:ind w:firstLine="720"/>
        <w:jc w:val="both"/>
        <w:rPr>
          <w:rFonts w:asciiTheme="majorBidi" w:hAnsiTheme="majorBidi" w:cstheme="majorBidi"/>
          <w:b w:val="0"/>
          <w:bCs w:val="0"/>
          <w:sz w:val="28"/>
          <w:szCs w:val="28"/>
        </w:rPr>
      </w:pPr>
      <w:r>
        <w:rPr>
          <w:rFonts w:asciiTheme="majorBidi" w:hAnsiTheme="majorBidi" w:cstheme="majorBidi"/>
          <w:b w:val="0"/>
          <w:bCs w:val="0"/>
          <w:sz w:val="28"/>
          <w:szCs w:val="28"/>
        </w:rPr>
        <w:t>Hmagglutination of broiler fed with varying leave  O. gratissimum leaf extract evaluation using 105 bird which where feed ad-libitum O.gratissimum leaf extract into their water, vaccine where provided and give to the bird to avoid disease attack and heat stress for 42days or 6week at randomly allotted to five treatment in a completely randomized design (CRD).</w:t>
      </w:r>
    </w:p>
    <w:p w14:paraId="04B1DD10">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 xml:space="preserve">At the end of the experiment the bird where randomly selected from each treatment and their blood where collected and toke to the laboratory test for hemagglutination inhibition (HI) titer. </w:t>
      </w:r>
    </w:p>
    <w:p w14:paraId="4C4E4462">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Conclusion </w:t>
      </w:r>
    </w:p>
    <w:p w14:paraId="799AA8FB">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 xml:space="preserve">It was clear from the result obtained that O. gratissimum extract at 0.5% and oxytetracyline to virus disease. Also no significant difference in the HI titer except in the treatment 1 that have high titer. </w:t>
      </w:r>
    </w:p>
    <w:p w14:paraId="06D92C15">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Recommendation   </w:t>
      </w:r>
      <w:r>
        <w:rPr>
          <w:rFonts w:asciiTheme="majorBidi" w:hAnsiTheme="majorBidi" w:cstheme="majorBidi"/>
          <w:sz w:val="28"/>
          <w:szCs w:val="28"/>
        </w:rPr>
        <w:tab/>
      </w:r>
      <w:r>
        <w:rPr>
          <w:rFonts w:asciiTheme="majorBidi" w:hAnsiTheme="majorBidi" w:cstheme="majorBidi"/>
          <w:sz w:val="28"/>
          <w:szCs w:val="28"/>
        </w:rPr>
        <w:t xml:space="preserve">  </w:t>
      </w:r>
    </w:p>
    <w:p w14:paraId="499C11CA">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ab/>
      </w:r>
      <w:r>
        <w:rPr>
          <w:rFonts w:asciiTheme="majorBidi" w:hAnsiTheme="majorBidi" w:cstheme="majorBidi"/>
          <w:b w:val="0"/>
          <w:bCs w:val="0"/>
          <w:sz w:val="28"/>
          <w:szCs w:val="28"/>
        </w:rPr>
        <w:t xml:space="preserve">It is therefore recommended that poultry farmer can make use of T2 oxytetracyline and T3 Ocimum gratissimum leaf extract at 0.5%. </w:t>
      </w:r>
    </w:p>
    <w:p w14:paraId="63A87BD1">
      <w:pPr>
        <w:spacing w:line="480" w:lineRule="auto"/>
        <w:jc w:val="both"/>
        <w:rPr>
          <w:rFonts w:ascii="Times New Roman" w:hAnsi="Times New Roman"/>
          <w:sz w:val="28"/>
          <w:szCs w:val="28"/>
        </w:rPr>
      </w:pPr>
    </w:p>
    <w:p w14:paraId="16A741DB">
      <w:pPr>
        <w:spacing w:line="480" w:lineRule="auto"/>
        <w:jc w:val="both"/>
        <w:rPr>
          <w:rFonts w:ascii="Times New Roman" w:hAnsi="Times New Roman"/>
          <w:sz w:val="28"/>
          <w:szCs w:val="28"/>
        </w:rPr>
      </w:pPr>
    </w:p>
    <w:p w14:paraId="418D2B3F">
      <w:pPr>
        <w:spacing w:line="480" w:lineRule="auto"/>
        <w:jc w:val="both"/>
        <w:rPr>
          <w:rFonts w:ascii="Times New Roman" w:hAnsi="Times New Roman"/>
          <w:sz w:val="28"/>
          <w:szCs w:val="28"/>
        </w:rPr>
      </w:pPr>
    </w:p>
    <w:p w14:paraId="5678FD3A">
      <w:pPr>
        <w:spacing w:line="480" w:lineRule="auto"/>
        <w:jc w:val="both"/>
        <w:rPr>
          <w:rFonts w:ascii="Times New Roman" w:hAnsi="Times New Roman"/>
          <w:sz w:val="28"/>
          <w:szCs w:val="28"/>
        </w:rPr>
      </w:pPr>
    </w:p>
    <w:p w14:paraId="36B61740">
      <w:pPr>
        <w:spacing w:line="480" w:lineRule="auto"/>
        <w:jc w:val="both"/>
        <w:rPr>
          <w:rFonts w:ascii="Times New Roman" w:hAnsi="Times New Roman"/>
          <w:sz w:val="28"/>
          <w:szCs w:val="28"/>
        </w:rPr>
      </w:pPr>
    </w:p>
    <w:p w14:paraId="012EAF90">
      <w:pPr>
        <w:spacing w:line="480" w:lineRule="auto"/>
        <w:jc w:val="both"/>
        <w:rPr>
          <w:rFonts w:ascii="Times New Roman" w:hAnsi="Times New Roman"/>
          <w:sz w:val="28"/>
          <w:szCs w:val="28"/>
        </w:rPr>
      </w:pPr>
    </w:p>
    <w:p w14:paraId="2AFD1341">
      <w:pPr>
        <w:spacing w:line="480" w:lineRule="auto"/>
        <w:jc w:val="both"/>
        <w:rPr>
          <w:rFonts w:ascii="Times New Roman" w:hAnsi="Times New Roman"/>
          <w:sz w:val="28"/>
          <w:szCs w:val="28"/>
        </w:rPr>
      </w:pPr>
    </w:p>
    <w:p w14:paraId="793B75D2">
      <w:pPr>
        <w:spacing w:line="480" w:lineRule="auto"/>
        <w:jc w:val="both"/>
        <w:rPr>
          <w:rFonts w:ascii="Times New Roman" w:hAnsi="Times New Roman"/>
          <w:sz w:val="28"/>
          <w:szCs w:val="28"/>
        </w:rPr>
      </w:pPr>
    </w:p>
    <w:p w14:paraId="699A3D74">
      <w:pPr>
        <w:spacing w:line="480" w:lineRule="auto"/>
        <w:jc w:val="both"/>
        <w:rPr>
          <w:rFonts w:ascii="Times New Roman" w:hAnsi="Times New Roman"/>
          <w:sz w:val="28"/>
          <w:szCs w:val="28"/>
        </w:rPr>
      </w:pPr>
    </w:p>
    <w:p w14:paraId="2DFD9D1E">
      <w:pPr>
        <w:spacing w:line="480" w:lineRule="auto"/>
        <w:jc w:val="both"/>
        <w:rPr>
          <w:rFonts w:ascii="Times New Roman" w:hAnsi="Times New Roman"/>
          <w:sz w:val="28"/>
          <w:szCs w:val="28"/>
        </w:rPr>
      </w:pPr>
    </w:p>
    <w:p w14:paraId="6481A2DC">
      <w:pPr>
        <w:spacing w:line="480" w:lineRule="auto"/>
        <w:jc w:val="center"/>
        <w:rPr>
          <w:rFonts w:asciiTheme="majorBidi" w:hAnsiTheme="majorBidi" w:cstheme="majorBidi"/>
          <w:sz w:val="28"/>
          <w:szCs w:val="28"/>
        </w:rPr>
      </w:pPr>
      <w:r>
        <w:rPr>
          <w:rFonts w:ascii="Times New Roman" w:hAnsi="Times New Roman"/>
          <w:sz w:val="28"/>
          <w:szCs w:val="28"/>
        </w:rPr>
        <w:t>REFERENCES</w:t>
      </w:r>
    </w:p>
    <w:p w14:paraId="093D2672">
      <w:pPr>
        <w:pStyle w:val="8"/>
        <w:spacing w:before="0" w:beforeAutospacing="0" w:line="276" w:lineRule="auto"/>
        <w:ind w:left="540" w:hanging="540"/>
        <w:jc w:val="both"/>
        <w:rPr>
          <w:sz w:val="28"/>
          <w:szCs w:val="28"/>
        </w:rPr>
      </w:pPr>
      <w:r>
        <w:rPr>
          <w:sz w:val="28"/>
          <w:szCs w:val="28"/>
        </w:rPr>
        <w:t xml:space="preserve">Adedeji, O. S., Amao, S. R., Alabi, O. M., &amp; Olatunji, E. A. (2018). </w:t>
      </w:r>
      <w:r>
        <w:rPr>
          <w:rStyle w:val="6"/>
          <w:sz w:val="28"/>
          <w:szCs w:val="28"/>
        </w:rPr>
        <w:t>Effect of phytogenic feed additives on haematological parameters and immune response of broiler chickens.</w:t>
      </w:r>
      <w:r>
        <w:rPr>
          <w:rStyle w:val="9"/>
          <w:b w:val="0"/>
          <w:bCs w:val="0"/>
          <w:sz w:val="28"/>
          <w:szCs w:val="28"/>
        </w:rPr>
        <w:t>Nigerian Journal of Animal Production, 45</w:t>
      </w:r>
      <w:r>
        <w:rPr>
          <w:sz w:val="28"/>
          <w:szCs w:val="28"/>
        </w:rPr>
        <w:t xml:space="preserve">(1), 68–75. </w:t>
      </w:r>
    </w:p>
    <w:p w14:paraId="606F1785">
      <w:pPr>
        <w:pStyle w:val="8"/>
        <w:spacing w:before="0" w:beforeAutospacing="0" w:line="276" w:lineRule="auto"/>
        <w:ind w:left="540" w:hanging="540"/>
        <w:jc w:val="both"/>
        <w:rPr>
          <w:sz w:val="28"/>
          <w:szCs w:val="28"/>
        </w:rPr>
      </w:pPr>
      <w:r>
        <w:rPr>
          <w:sz w:val="28"/>
          <w:szCs w:val="28"/>
        </w:rPr>
        <w:t xml:space="preserve">Aminullah, N., Mostamand, A., Zahir, A., Mahaq, O., &amp; Azizi, M. N. (2025). Phytogenic feed additives as alternatives to antibiotics in poultry production: A review. </w:t>
      </w:r>
      <w:r>
        <w:rPr>
          <w:rStyle w:val="6"/>
          <w:sz w:val="28"/>
          <w:szCs w:val="28"/>
        </w:rPr>
        <w:t>Veterinary World, 18</w:t>
      </w:r>
      <w:r>
        <w:rPr>
          <w:sz w:val="28"/>
          <w:szCs w:val="28"/>
        </w:rPr>
        <w:t xml:space="preserve">(1), 141–154. </w:t>
      </w:r>
    </w:p>
    <w:p w14:paraId="4D983D03">
      <w:pPr>
        <w:pStyle w:val="8"/>
        <w:spacing w:before="0" w:beforeAutospacing="0" w:line="276" w:lineRule="auto"/>
        <w:ind w:left="540" w:hanging="540"/>
        <w:jc w:val="both"/>
        <w:rPr>
          <w:sz w:val="28"/>
          <w:szCs w:val="28"/>
        </w:rPr>
      </w:pPr>
      <w:r>
        <w:rPr>
          <w:sz w:val="28"/>
          <w:szCs w:val="28"/>
        </w:rPr>
        <w:t xml:space="preserve">Edo, G. I., Ogunbanwo, S. T., &amp; Adewale, O. P. (2023). </w:t>
      </w:r>
      <w:r>
        <w:rPr>
          <w:rStyle w:val="6"/>
          <w:sz w:val="28"/>
          <w:szCs w:val="28"/>
        </w:rPr>
        <w:t>Phytochemistry and pharmacological compounds present in Ocimum gratissimum: A review.</w:t>
      </w:r>
      <w:r>
        <w:rPr>
          <w:rStyle w:val="9"/>
          <w:b w:val="0"/>
          <w:bCs w:val="0"/>
          <w:sz w:val="28"/>
          <w:szCs w:val="28"/>
        </w:rPr>
        <w:t>Journal of Applied Natural Sciences, 15</w:t>
      </w:r>
      <w:r>
        <w:rPr>
          <w:sz w:val="28"/>
          <w:szCs w:val="28"/>
        </w:rPr>
        <w:t xml:space="preserve">(2), 45–58. </w:t>
      </w:r>
    </w:p>
    <w:p w14:paraId="3652FEB7">
      <w:pPr>
        <w:pStyle w:val="8"/>
        <w:spacing w:before="0" w:beforeAutospacing="0" w:line="276" w:lineRule="auto"/>
        <w:ind w:left="540" w:hanging="540"/>
        <w:jc w:val="both"/>
        <w:rPr>
          <w:sz w:val="28"/>
          <w:szCs w:val="28"/>
        </w:rPr>
      </w:pPr>
      <w:r>
        <w:rPr>
          <w:sz w:val="28"/>
          <w:szCs w:val="28"/>
        </w:rPr>
        <w:t xml:space="preserve">Esonu, B. O., Iheukwumere, F. C., &amp; Iwuji, T. C. (2017). </w:t>
      </w:r>
      <w:r>
        <w:rPr>
          <w:rStyle w:val="6"/>
          <w:sz w:val="28"/>
          <w:szCs w:val="28"/>
        </w:rPr>
        <w:t>Evaluation of the effect of supplemental natural herbs on immune response of broiler chickens.</w:t>
      </w:r>
      <w:r>
        <w:rPr>
          <w:rStyle w:val="9"/>
          <w:b w:val="0"/>
          <w:bCs w:val="0"/>
          <w:sz w:val="28"/>
          <w:szCs w:val="28"/>
        </w:rPr>
        <w:t>Journal of Animal Science Research, 9</w:t>
      </w:r>
      <w:r>
        <w:rPr>
          <w:sz w:val="28"/>
          <w:szCs w:val="28"/>
        </w:rPr>
        <w:t>(3), 121–129.</w:t>
      </w:r>
    </w:p>
    <w:p w14:paraId="21A897BB">
      <w:pPr>
        <w:pStyle w:val="8"/>
        <w:spacing w:before="0" w:beforeAutospacing="0" w:line="276" w:lineRule="auto"/>
        <w:ind w:left="540" w:hanging="540"/>
        <w:jc w:val="both"/>
        <w:rPr>
          <w:sz w:val="28"/>
          <w:szCs w:val="28"/>
        </w:rPr>
      </w:pPr>
      <w:r>
        <w:rPr>
          <w:sz w:val="28"/>
          <w:szCs w:val="28"/>
        </w:rPr>
        <w:t xml:space="preserve">Gonmei, G., &amp; Yalagaonkar, S. (2019). Studies on immune response to Newcastle disease virus in poultry: Methods and interpretation of haemagglutination inhibition titres. </w:t>
      </w:r>
      <w:r>
        <w:rPr>
          <w:rStyle w:val="6"/>
          <w:sz w:val="28"/>
          <w:szCs w:val="28"/>
        </w:rPr>
        <w:t>International Journal of Poultry Science, 18</w:t>
      </w:r>
      <w:r>
        <w:rPr>
          <w:sz w:val="28"/>
          <w:szCs w:val="28"/>
        </w:rPr>
        <w:t>(5), 227–234.</w:t>
      </w:r>
    </w:p>
    <w:p w14:paraId="6C4C89E9">
      <w:pPr>
        <w:pStyle w:val="8"/>
        <w:spacing w:before="0" w:beforeAutospacing="0" w:line="276" w:lineRule="auto"/>
        <w:ind w:left="540" w:hanging="540"/>
        <w:jc w:val="both"/>
        <w:rPr>
          <w:sz w:val="28"/>
          <w:szCs w:val="28"/>
        </w:rPr>
      </w:pPr>
      <w:r>
        <w:rPr>
          <w:sz w:val="28"/>
          <w:szCs w:val="28"/>
        </w:rPr>
        <w:t xml:space="preserve">Lin, P.-H., Chen, Z.-W., Liu, J.-Y., &amp; Ye, J.-C. (2023). Dietary supplementation of </w:t>
      </w:r>
      <w:r>
        <w:rPr>
          <w:rStyle w:val="6"/>
          <w:sz w:val="28"/>
          <w:szCs w:val="28"/>
        </w:rPr>
        <w:t>Ocimum gratissimum</w:t>
      </w:r>
      <w:r>
        <w:rPr>
          <w:sz w:val="28"/>
          <w:szCs w:val="28"/>
        </w:rPr>
        <w:t xml:space="preserve"> improves growth performance and immune response in broilers under high ambient temperature. </w:t>
      </w:r>
      <w:r>
        <w:rPr>
          <w:rStyle w:val="6"/>
          <w:sz w:val="28"/>
          <w:szCs w:val="28"/>
        </w:rPr>
        <w:t>Journal of Animal Science, 101</w:t>
      </w:r>
      <w:r>
        <w:rPr>
          <w:sz w:val="28"/>
          <w:szCs w:val="28"/>
        </w:rPr>
        <w:t xml:space="preserve">, skad212. </w:t>
      </w:r>
    </w:p>
    <w:p w14:paraId="5A473EB0">
      <w:pPr>
        <w:pStyle w:val="8"/>
        <w:spacing w:before="0" w:beforeAutospacing="0" w:line="276" w:lineRule="auto"/>
        <w:ind w:left="540" w:hanging="540"/>
        <w:jc w:val="both"/>
        <w:rPr>
          <w:sz w:val="28"/>
          <w:szCs w:val="28"/>
        </w:rPr>
      </w:pPr>
      <w:r>
        <w:rPr>
          <w:sz w:val="28"/>
          <w:szCs w:val="28"/>
        </w:rPr>
        <w:t>Makama, R. S., David, B., Aaron, C. D., Kehinde, H. W., Yayi, J., &amp; Bala, I. J. (2022). Haematological indices, liver function and lipid profile of broiler chickens fed graded levels of scent leaf (</w:t>
      </w:r>
      <w:r>
        <w:rPr>
          <w:rStyle w:val="6"/>
          <w:sz w:val="28"/>
          <w:szCs w:val="28"/>
        </w:rPr>
        <w:t>Ocimum gratissimum</w:t>
      </w:r>
      <w:r>
        <w:rPr>
          <w:sz w:val="28"/>
          <w:szCs w:val="28"/>
        </w:rPr>
        <w:t xml:space="preserve"> L.) meal. </w:t>
      </w:r>
      <w:r>
        <w:rPr>
          <w:rStyle w:val="6"/>
          <w:sz w:val="28"/>
          <w:szCs w:val="28"/>
        </w:rPr>
        <w:t>Nigerian Journal of Animal Production, 49</w:t>
      </w:r>
      <w:r>
        <w:rPr>
          <w:sz w:val="28"/>
          <w:szCs w:val="28"/>
        </w:rPr>
        <w:t>(2), 201–208</w:t>
      </w:r>
    </w:p>
    <w:p w14:paraId="35CC58FD">
      <w:pPr>
        <w:pStyle w:val="8"/>
        <w:spacing w:before="0" w:beforeAutospacing="0" w:line="276" w:lineRule="auto"/>
        <w:ind w:left="540" w:hanging="540"/>
        <w:jc w:val="both"/>
        <w:rPr>
          <w:sz w:val="28"/>
          <w:szCs w:val="28"/>
        </w:rPr>
      </w:pPr>
      <w:r>
        <w:rPr>
          <w:sz w:val="28"/>
          <w:szCs w:val="28"/>
        </w:rPr>
        <w:t xml:space="preserve">Nweze, E. I., Eze, E. E., &amp; Nwankwo, E. M. (2009). </w:t>
      </w:r>
      <w:r>
        <w:rPr>
          <w:rStyle w:val="6"/>
          <w:sz w:val="28"/>
          <w:szCs w:val="28"/>
        </w:rPr>
        <w:t>Justification for the use of Ocimum gratissimum in herbal medicine for treating wound infections.</w:t>
      </w:r>
      <w:r>
        <w:rPr>
          <w:rStyle w:val="9"/>
          <w:b w:val="0"/>
          <w:bCs w:val="0"/>
          <w:sz w:val="28"/>
          <w:szCs w:val="28"/>
        </w:rPr>
        <w:t>Journal of Medicinal Plants Research, 3</w:t>
      </w:r>
      <w:r>
        <w:rPr>
          <w:sz w:val="28"/>
          <w:szCs w:val="28"/>
        </w:rPr>
        <w:t xml:space="preserve">(13), 1052–1057. </w:t>
      </w:r>
    </w:p>
    <w:p w14:paraId="1CBDE1F0">
      <w:pPr>
        <w:pStyle w:val="8"/>
        <w:spacing w:before="0" w:beforeAutospacing="0" w:line="276" w:lineRule="auto"/>
        <w:ind w:left="540" w:hanging="540"/>
        <w:jc w:val="both"/>
        <w:rPr>
          <w:sz w:val="28"/>
          <w:szCs w:val="28"/>
        </w:rPr>
      </w:pPr>
      <w:r>
        <w:rPr>
          <w:sz w:val="28"/>
          <w:szCs w:val="28"/>
        </w:rPr>
        <w:t xml:space="preserve">Obi, G. C., &amp; Akinlade, O. O. (2025). Influence of phytogenic aqueous leaf extract of </w:t>
      </w:r>
      <w:r>
        <w:rPr>
          <w:rStyle w:val="6"/>
          <w:sz w:val="28"/>
          <w:szCs w:val="28"/>
        </w:rPr>
        <w:t>Justicia carnea</w:t>
      </w:r>
      <w:r>
        <w:rPr>
          <w:sz w:val="28"/>
          <w:szCs w:val="28"/>
        </w:rPr>
        <w:t xml:space="preserve"> and </w:t>
      </w:r>
      <w:r>
        <w:rPr>
          <w:rStyle w:val="6"/>
          <w:sz w:val="28"/>
          <w:szCs w:val="28"/>
        </w:rPr>
        <w:t>Ocimum gratissimum</w:t>
      </w:r>
      <w:r>
        <w:rPr>
          <w:sz w:val="28"/>
          <w:szCs w:val="28"/>
        </w:rPr>
        <w:t xml:space="preserve"> on sexing accuracy, haematology and serum biochemistry of broiler chickens. </w:t>
      </w:r>
      <w:r>
        <w:rPr>
          <w:rStyle w:val="6"/>
          <w:sz w:val="28"/>
          <w:szCs w:val="28"/>
        </w:rPr>
        <w:t>Journal of Animal Science and Veterinary Medicine, 10</w:t>
      </w:r>
      <w:r>
        <w:rPr>
          <w:sz w:val="28"/>
          <w:szCs w:val="28"/>
        </w:rPr>
        <w:t xml:space="preserve">(1), 105–110. </w:t>
      </w:r>
    </w:p>
    <w:p w14:paraId="2C07C9BC">
      <w:pPr>
        <w:pStyle w:val="8"/>
        <w:spacing w:before="0" w:beforeAutospacing="0" w:line="276" w:lineRule="auto"/>
        <w:ind w:left="540" w:hanging="540"/>
        <w:jc w:val="both"/>
        <w:rPr>
          <w:sz w:val="28"/>
          <w:szCs w:val="28"/>
        </w:rPr>
      </w:pPr>
      <w:r>
        <w:rPr>
          <w:sz w:val="28"/>
          <w:szCs w:val="28"/>
        </w:rPr>
        <w:t xml:space="preserve">Oloruntola, O. D., Ayodele, S. O., Agbede, J. O., &amp; Ayedun, E. S.  c(2018). </w:t>
      </w:r>
      <w:r>
        <w:rPr>
          <w:rStyle w:val="6"/>
          <w:sz w:val="28"/>
          <w:szCs w:val="28"/>
        </w:rPr>
        <w:t>Effect of Ocimum gratissimum leaf meal on the performance and immune response of broiler chickens exposed to heat stress.</w:t>
      </w:r>
      <w:r>
        <w:rPr>
          <w:rStyle w:val="9"/>
          <w:b w:val="0"/>
          <w:bCs w:val="0"/>
          <w:sz w:val="28"/>
          <w:szCs w:val="28"/>
        </w:rPr>
        <w:t>Poultry Science Journal, 6</w:t>
      </w:r>
      <w:r>
        <w:rPr>
          <w:sz w:val="28"/>
          <w:szCs w:val="28"/>
        </w:rPr>
        <w:t xml:space="preserve">(2), 123–132. </w:t>
      </w:r>
    </w:p>
    <w:p w14:paraId="0E958D9F">
      <w:pPr>
        <w:pStyle w:val="8"/>
        <w:spacing w:before="0" w:beforeAutospacing="0" w:line="276" w:lineRule="auto"/>
        <w:ind w:left="540" w:hanging="540"/>
        <w:jc w:val="both"/>
        <w:rPr>
          <w:sz w:val="28"/>
          <w:szCs w:val="28"/>
        </w:rPr>
      </w:pPr>
      <w:r>
        <w:rPr>
          <w:sz w:val="28"/>
          <w:szCs w:val="28"/>
        </w:rPr>
        <w:t xml:space="preserve">Olumide, M. D., Akintunde, A. O., &amp; Ndubuisi-Ogbonna, L. C. (2024). Growth performance and carcass characteristics of broiler chickens administered oral aqueous extracts of </w:t>
      </w:r>
      <w:r>
        <w:rPr>
          <w:rStyle w:val="6"/>
          <w:sz w:val="28"/>
          <w:szCs w:val="28"/>
        </w:rPr>
        <w:t>Ocimum gratissimum</w:t>
      </w:r>
      <w:r>
        <w:rPr>
          <w:sz w:val="28"/>
          <w:szCs w:val="28"/>
        </w:rPr>
        <w:t xml:space="preserve">. </w:t>
      </w:r>
      <w:r>
        <w:rPr>
          <w:rStyle w:val="6"/>
          <w:sz w:val="28"/>
          <w:szCs w:val="28"/>
        </w:rPr>
        <w:t>Nigerian Journal of Animal Production</w:t>
      </w:r>
      <w:r>
        <w:rPr>
          <w:sz w:val="28"/>
          <w:szCs w:val="28"/>
        </w:rPr>
        <w:t xml:space="preserve">, 51(1), 2140–2144. </w:t>
      </w:r>
    </w:p>
    <w:p w14:paraId="41F6D062">
      <w:pPr>
        <w:pStyle w:val="8"/>
        <w:spacing w:before="0" w:beforeAutospacing="0" w:line="276" w:lineRule="auto"/>
        <w:ind w:left="540" w:hanging="540"/>
        <w:jc w:val="both"/>
        <w:rPr>
          <w:sz w:val="28"/>
          <w:szCs w:val="28"/>
        </w:rPr>
      </w:pPr>
      <w:r>
        <w:rPr>
          <w:sz w:val="28"/>
          <w:szCs w:val="28"/>
        </w:rPr>
        <w:t xml:space="preserve">Osita, C. O., Emezie, C. U., Ani, A. O., Ogwuegbu, M. C., &amp; Ezemagu, I. E. (2024). Growth performance and carcass characteristics of broilers fed varying levels of </w:t>
      </w:r>
      <w:r>
        <w:rPr>
          <w:rStyle w:val="6"/>
          <w:sz w:val="28"/>
          <w:szCs w:val="28"/>
        </w:rPr>
        <w:t>Ocimum gratissimum</w:t>
      </w:r>
      <w:r>
        <w:rPr>
          <w:sz w:val="28"/>
          <w:szCs w:val="28"/>
        </w:rPr>
        <w:t xml:space="preserve"> leaf meal. </w:t>
      </w:r>
      <w:r>
        <w:rPr>
          <w:rStyle w:val="6"/>
          <w:sz w:val="28"/>
          <w:szCs w:val="28"/>
        </w:rPr>
        <w:t>Nigerian Journal of Animal Production</w:t>
      </w:r>
      <w:r>
        <w:rPr>
          <w:sz w:val="28"/>
          <w:szCs w:val="28"/>
        </w:rPr>
        <w:t xml:space="preserve">, 51(2), 930–934. </w:t>
      </w:r>
    </w:p>
    <w:p w14:paraId="1495F61A">
      <w:pPr>
        <w:pStyle w:val="8"/>
        <w:spacing w:before="0" w:beforeAutospacing="0" w:line="276" w:lineRule="auto"/>
        <w:ind w:left="540" w:hanging="540"/>
        <w:jc w:val="both"/>
        <w:rPr>
          <w:sz w:val="28"/>
          <w:szCs w:val="28"/>
        </w:rPr>
      </w:pPr>
      <w:r>
        <w:rPr>
          <w:sz w:val="28"/>
          <w:szCs w:val="28"/>
        </w:rPr>
        <w:t xml:space="preserve">Salihu, E. A., Onimisi, P. A., &amp; Omage, J. J. (2024). Growth performance and economic analysis of broiler chickens fed </w:t>
      </w:r>
      <w:r>
        <w:rPr>
          <w:rStyle w:val="6"/>
          <w:sz w:val="28"/>
          <w:szCs w:val="28"/>
        </w:rPr>
        <w:t>Ocimum gratissimum</w:t>
      </w:r>
      <w:r>
        <w:rPr>
          <w:sz w:val="28"/>
          <w:szCs w:val="28"/>
        </w:rPr>
        <w:t xml:space="preserve"> and </w:t>
      </w:r>
      <w:r>
        <w:rPr>
          <w:rStyle w:val="6"/>
          <w:sz w:val="28"/>
          <w:szCs w:val="28"/>
        </w:rPr>
        <w:t>Ocimum canum</w:t>
      </w:r>
      <w:r>
        <w:rPr>
          <w:sz w:val="28"/>
          <w:szCs w:val="28"/>
        </w:rPr>
        <w:t xml:space="preserve"> leaf meal supplemented diets as phytobiotics. </w:t>
      </w:r>
      <w:r>
        <w:rPr>
          <w:rStyle w:val="6"/>
          <w:sz w:val="28"/>
          <w:szCs w:val="28"/>
        </w:rPr>
        <w:t>Nigerian Journal of Animal Production</w:t>
      </w:r>
      <w:r>
        <w:rPr>
          <w:sz w:val="28"/>
          <w:szCs w:val="28"/>
        </w:rPr>
        <w:t xml:space="preserve">, 51(3), 1243–1246. </w:t>
      </w:r>
    </w:p>
    <w:p w14:paraId="37CD82DD">
      <w:pPr>
        <w:pStyle w:val="8"/>
        <w:spacing w:before="0" w:beforeAutospacing="0" w:line="276" w:lineRule="auto"/>
        <w:ind w:left="540" w:hanging="540"/>
        <w:jc w:val="both"/>
        <w:rPr>
          <w:sz w:val="28"/>
          <w:szCs w:val="28"/>
        </w:rPr>
      </w:pPr>
      <w:r>
        <w:rPr>
          <w:sz w:val="28"/>
          <w:szCs w:val="28"/>
        </w:rPr>
        <w:t xml:space="preserve">Talabi, J. Y., Adeniyi, B. A., &amp; Olatunji, G. A. (2017). </w:t>
      </w:r>
      <w:r>
        <w:rPr>
          <w:rStyle w:val="6"/>
          <w:sz w:val="28"/>
          <w:szCs w:val="28"/>
        </w:rPr>
        <w:t>Proximate, phytochemical, and in vitro antimicrobial properties of dried leaves from Ocimum gratissimum.</w:t>
      </w:r>
      <w:r>
        <w:rPr>
          <w:rStyle w:val="9"/>
          <w:b w:val="0"/>
          <w:bCs w:val="0"/>
          <w:sz w:val="28"/>
          <w:szCs w:val="28"/>
        </w:rPr>
        <w:t>African Journal of Microbiology Research, 11</w:t>
      </w:r>
      <w:r>
        <w:rPr>
          <w:sz w:val="28"/>
          <w:szCs w:val="28"/>
        </w:rPr>
        <w:t xml:space="preserve">(38), 1420–1426. </w:t>
      </w:r>
    </w:p>
    <w:p w14:paraId="13F30801">
      <w:pPr>
        <w:pStyle w:val="8"/>
        <w:spacing w:before="0" w:beforeAutospacing="0" w:line="276" w:lineRule="auto"/>
        <w:ind w:left="540" w:hanging="540"/>
        <w:jc w:val="both"/>
        <w:rPr>
          <w:sz w:val="28"/>
          <w:szCs w:val="28"/>
        </w:rPr>
      </w:pPr>
      <w:r>
        <w:rPr>
          <w:sz w:val="28"/>
          <w:szCs w:val="28"/>
        </w:rPr>
        <w:t xml:space="preserve">Ugbogu, O. C., Emmanuel, O., &amp; Nwakanma, C. (2021). </w:t>
      </w:r>
      <w:r>
        <w:rPr>
          <w:rStyle w:val="6"/>
          <w:sz w:val="28"/>
          <w:szCs w:val="28"/>
        </w:rPr>
        <w:t xml:space="preserve">A review on the traditional uses, phytochemistry, and pharmacology of Ocimum gratissimum. </w:t>
      </w:r>
      <w:r>
        <w:rPr>
          <w:rStyle w:val="9"/>
          <w:b w:val="0"/>
          <w:bCs w:val="0"/>
          <w:sz w:val="28"/>
          <w:szCs w:val="28"/>
        </w:rPr>
        <w:t>Frontiers in Pharmacology, 12</w:t>
      </w:r>
      <w:r>
        <w:rPr>
          <w:sz w:val="28"/>
          <w:szCs w:val="28"/>
        </w:rPr>
        <w:t>, 780972. https://doi.org/10.3389/fphar.2021.780972</w:t>
      </w:r>
    </w:p>
    <w:p w14:paraId="09E05C85">
      <w:pPr>
        <w:pStyle w:val="8"/>
        <w:spacing w:before="0" w:beforeAutospacing="0" w:line="276" w:lineRule="auto"/>
        <w:ind w:left="540" w:hanging="540"/>
        <w:jc w:val="both"/>
        <w:rPr>
          <w:sz w:val="28"/>
          <w:szCs w:val="28"/>
        </w:rPr>
      </w:pPr>
      <w:r>
        <w:rPr>
          <w:sz w:val="28"/>
          <w:szCs w:val="28"/>
        </w:rPr>
        <w:t xml:space="preserve">Zouine, N., El-Hajji, H., &amp; Benbelaïd, F. (2024). Medicinal plant extracts as antimicrobial and immunomodulatory agents in livestock: A comprehensive review. </w:t>
      </w:r>
      <w:r>
        <w:rPr>
          <w:rStyle w:val="6"/>
          <w:sz w:val="28"/>
          <w:szCs w:val="28"/>
        </w:rPr>
        <w:t>Journal of Medicinal Plants Research, 18</w:t>
      </w:r>
      <w:r>
        <w:rPr>
          <w:sz w:val="28"/>
          <w:szCs w:val="28"/>
        </w:rPr>
        <w:t>(2), 45–59.</w:t>
      </w:r>
    </w:p>
    <w:p w14:paraId="3CF33949">
      <w:pPr>
        <w:pStyle w:val="8"/>
        <w:spacing w:before="0" w:beforeAutospacing="0" w:line="276" w:lineRule="auto"/>
        <w:ind w:left="540" w:hanging="540"/>
        <w:jc w:val="both"/>
        <w:rPr>
          <w:sz w:val="28"/>
          <w:szCs w:val="28"/>
        </w:rPr>
      </w:pPr>
    </w:p>
    <w:p w14:paraId="4220B8B8">
      <w:pPr>
        <w:pStyle w:val="8"/>
        <w:spacing w:before="0" w:beforeAutospacing="0" w:line="276" w:lineRule="auto"/>
        <w:ind w:left="540" w:hanging="540"/>
        <w:jc w:val="both"/>
        <w:rPr>
          <w:sz w:val="28"/>
          <w:szCs w:val="28"/>
        </w:rPr>
      </w:pPr>
    </w:p>
    <w:p w14:paraId="6916C170">
      <w:pPr>
        <w:pStyle w:val="8"/>
        <w:spacing w:before="0" w:beforeAutospacing="0" w:line="276" w:lineRule="auto"/>
        <w:ind w:left="540" w:hanging="540"/>
        <w:jc w:val="both"/>
        <w:rPr>
          <w:sz w:val="28"/>
          <w:szCs w:val="28"/>
        </w:rPr>
      </w:pPr>
    </w:p>
    <w:p w14:paraId="290CCD7F">
      <w:pPr>
        <w:pStyle w:val="8"/>
        <w:spacing w:before="0" w:beforeAutospacing="0" w:line="276" w:lineRule="auto"/>
        <w:ind w:left="540" w:hanging="540"/>
        <w:jc w:val="both"/>
        <w:rPr>
          <w:sz w:val="28"/>
          <w:szCs w:val="28"/>
        </w:rPr>
      </w:pPr>
    </w:p>
    <w:p w14:paraId="492073F9">
      <w:pPr>
        <w:pStyle w:val="8"/>
        <w:spacing w:before="0" w:beforeAutospacing="0" w:line="276" w:lineRule="auto"/>
        <w:ind w:left="540" w:hanging="540"/>
        <w:jc w:val="both"/>
        <w:rPr>
          <w:sz w:val="28"/>
          <w:szCs w:val="28"/>
        </w:rPr>
      </w:pPr>
    </w:p>
    <w:p w14:paraId="791ABEC3">
      <w:pPr>
        <w:pStyle w:val="8"/>
        <w:spacing w:before="0" w:beforeAutospacing="0" w:line="276" w:lineRule="auto"/>
        <w:ind w:left="540" w:hanging="540"/>
        <w:jc w:val="both"/>
        <w:rPr>
          <w:sz w:val="28"/>
          <w:szCs w:val="28"/>
        </w:rPr>
      </w:pPr>
    </w:p>
    <w:p w14:paraId="7BC9D0D9">
      <w:pPr>
        <w:pStyle w:val="8"/>
        <w:spacing w:before="0" w:beforeAutospacing="0" w:line="276" w:lineRule="auto"/>
        <w:ind w:left="540" w:hanging="540"/>
        <w:jc w:val="both"/>
        <w:rPr>
          <w:sz w:val="28"/>
          <w:szCs w:val="28"/>
        </w:rPr>
      </w:pPr>
    </w:p>
    <w:p w14:paraId="229181FC">
      <w:pPr>
        <w:pStyle w:val="8"/>
        <w:spacing w:before="0" w:beforeAutospacing="0" w:line="276" w:lineRule="auto"/>
        <w:ind w:left="540" w:hanging="540"/>
        <w:jc w:val="both"/>
        <w:rPr>
          <w:sz w:val="28"/>
          <w:szCs w:val="28"/>
        </w:rPr>
      </w:pPr>
    </w:p>
    <w:p w14:paraId="20566AB3">
      <w:pPr>
        <w:pStyle w:val="8"/>
        <w:spacing w:before="0" w:beforeAutospacing="0" w:line="276" w:lineRule="auto"/>
        <w:ind w:left="540" w:hanging="540"/>
        <w:jc w:val="both"/>
        <w:rPr>
          <w:sz w:val="28"/>
          <w:szCs w:val="28"/>
        </w:rPr>
      </w:pPr>
    </w:p>
    <w:p w14:paraId="7F3E0599">
      <w:pPr>
        <w:pStyle w:val="8"/>
        <w:spacing w:before="0" w:beforeAutospacing="0" w:line="276" w:lineRule="auto"/>
        <w:ind w:left="540" w:hanging="540"/>
        <w:jc w:val="both"/>
        <w:rPr>
          <w:sz w:val="28"/>
          <w:szCs w:val="28"/>
        </w:rPr>
      </w:pPr>
    </w:p>
    <w:p w14:paraId="6A8077A9">
      <w:pPr>
        <w:pStyle w:val="8"/>
        <w:spacing w:before="0" w:beforeAutospacing="0" w:line="276" w:lineRule="auto"/>
        <w:ind w:left="540" w:hanging="540"/>
        <w:jc w:val="both"/>
        <w:rPr>
          <w:sz w:val="28"/>
          <w:szCs w:val="28"/>
        </w:rPr>
      </w:pPr>
    </w:p>
    <w:p w14:paraId="380ED879">
      <w:pPr>
        <w:pStyle w:val="8"/>
        <w:spacing w:before="0" w:beforeAutospacing="0" w:line="276" w:lineRule="auto"/>
        <w:ind w:left="540" w:hanging="540"/>
        <w:jc w:val="both"/>
        <w:rPr>
          <w:sz w:val="28"/>
          <w:szCs w:val="28"/>
        </w:rPr>
      </w:pPr>
    </w:p>
    <w:p w14:paraId="252EFD84">
      <w:pPr>
        <w:pStyle w:val="8"/>
        <w:spacing w:before="0" w:beforeAutospacing="0" w:line="276" w:lineRule="auto"/>
        <w:ind w:left="540" w:hanging="540"/>
        <w:jc w:val="both"/>
        <w:rPr>
          <w:sz w:val="28"/>
          <w:szCs w:val="28"/>
        </w:rPr>
      </w:pPr>
    </w:p>
    <w:p w14:paraId="38426CB3">
      <w:pPr>
        <w:pStyle w:val="8"/>
        <w:spacing w:before="0" w:beforeAutospacing="0" w:line="276" w:lineRule="auto"/>
        <w:ind w:left="540" w:hanging="540"/>
        <w:jc w:val="both"/>
        <w:rPr>
          <w:sz w:val="28"/>
          <w:szCs w:val="28"/>
        </w:rPr>
      </w:pPr>
    </w:p>
    <w:p w14:paraId="75E6E365">
      <w:pPr>
        <w:pStyle w:val="8"/>
        <w:spacing w:before="0" w:beforeAutospacing="0" w:line="276" w:lineRule="auto"/>
        <w:ind w:left="540" w:hanging="540"/>
        <w:jc w:val="both"/>
        <w:rPr>
          <w:sz w:val="28"/>
          <w:szCs w:val="28"/>
        </w:rPr>
      </w:pPr>
    </w:p>
    <w:p w14:paraId="13FCD0DF">
      <w:pPr>
        <w:pStyle w:val="8"/>
        <w:spacing w:before="0" w:beforeAutospacing="0" w:line="276" w:lineRule="auto"/>
        <w:ind w:left="540" w:hanging="540"/>
        <w:jc w:val="both"/>
        <w:rPr>
          <w:sz w:val="28"/>
          <w:szCs w:val="28"/>
        </w:rPr>
      </w:pPr>
    </w:p>
    <w:p w14:paraId="17E125E7">
      <w:pPr>
        <w:pStyle w:val="8"/>
        <w:spacing w:before="0" w:beforeAutospacing="0" w:line="276" w:lineRule="auto"/>
        <w:ind w:left="540" w:hanging="540"/>
        <w:jc w:val="both"/>
        <w:rPr>
          <w:sz w:val="28"/>
          <w:szCs w:val="28"/>
        </w:rPr>
      </w:pPr>
    </w:p>
    <w:p w14:paraId="5786BF31">
      <w:pPr>
        <w:pStyle w:val="8"/>
        <w:spacing w:before="0" w:beforeAutospacing="0" w:line="276" w:lineRule="auto"/>
        <w:ind w:left="540" w:hanging="540"/>
        <w:jc w:val="both"/>
        <w:rPr>
          <w:sz w:val="28"/>
          <w:szCs w:val="28"/>
        </w:rPr>
      </w:pPr>
    </w:p>
    <w:p w14:paraId="4B539733">
      <w:bookmarkStart w:id="0" w:name="_GoBack"/>
      <w:bookmarkEnd w:id="0"/>
    </w:p>
    <w:sectPr>
      <w:footerReference r:id="rId5" w:type="default"/>
      <w:pgSz w:w="11520" w:h="14400"/>
      <w:pgMar w:top="1440" w:right="1440" w:bottom="1440" w:left="216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ernard MT Condensed">
    <w:panose1 w:val="02050806060905020404"/>
    <w:charset w:val="00"/>
    <w:family w:val="roman"/>
    <w:pitch w:val="default"/>
    <w:sig w:usb0="00000003" w:usb1="00000000" w:usb2="00000000" w:usb3="00000000" w:csb0="20000001"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95966"/>
      <w:docPartObj>
        <w:docPartGallery w:val="AutoText"/>
      </w:docPartObj>
    </w:sdtPr>
    <w:sdtContent>
      <w:p w14:paraId="23900546">
        <w:pPr>
          <w:pStyle w:val="7"/>
          <w:jc w:val="center"/>
        </w:pPr>
        <w:r>
          <w:fldChar w:fldCharType="begin"/>
        </w:r>
        <w:r>
          <w:instrText xml:space="preserve"> PAGE   \* MERGEFORMAT </w:instrText>
        </w:r>
        <w:r>
          <w:fldChar w:fldCharType="separate"/>
        </w:r>
        <w:r>
          <w:t>vii</w:t>
        </w:r>
        <w:r>
          <w:fldChar w:fldCharType="end"/>
        </w:r>
      </w:p>
    </w:sdtContent>
  </w:sdt>
  <w:p w14:paraId="4EB2E0E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4D67BD"/>
    <w:rsid w:val="00045A36"/>
    <w:rsid w:val="000678AA"/>
    <w:rsid w:val="00077ED3"/>
    <w:rsid w:val="001115DA"/>
    <w:rsid w:val="00114545"/>
    <w:rsid w:val="0019304C"/>
    <w:rsid w:val="001C7332"/>
    <w:rsid w:val="001F3DB8"/>
    <w:rsid w:val="00232B3C"/>
    <w:rsid w:val="00250408"/>
    <w:rsid w:val="00264831"/>
    <w:rsid w:val="00267F6C"/>
    <w:rsid w:val="003802F7"/>
    <w:rsid w:val="003D40DC"/>
    <w:rsid w:val="003E7C16"/>
    <w:rsid w:val="004D67BD"/>
    <w:rsid w:val="00516573"/>
    <w:rsid w:val="005620FC"/>
    <w:rsid w:val="005A72DF"/>
    <w:rsid w:val="005B5F1D"/>
    <w:rsid w:val="005D5464"/>
    <w:rsid w:val="005F6CB5"/>
    <w:rsid w:val="006979CB"/>
    <w:rsid w:val="00766342"/>
    <w:rsid w:val="00855747"/>
    <w:rsid w:val="008F4CA8"/>
    <w:rsid w:val="009477B9"/>
    <w:rsid w:val="00992812"/>
    <w:rsid w:val="00A470BE"/>
    <w:rsid w:val="00AB0CE4"/>
    <w:rsid w:val="00AC01D9"/>
    <w:rsid w:val="00B82EDC"/>
    <w:rsid w:val="00BB23C9"/>
    <w:rsid w:val="00BB5523"/>
    <w:rsid w:val="00BE52A7"/>
    <w:rsid w:val="00C8455F"/>
    <w:rsid w:val="00D17DAD"/>
    <w:rsid w:val="00D76F2E"/>
    <w:rsid w:val="00DB06CB"/>
    <w:rsid w:val="00DB7F94"/>
    <w:rsid w:val="00DC051C"/>
    <w:rsid w:val="00DC555B"/>
    <w:rsid w:val="00DE23DF"/>
    <w:rsid w:val="00E61F89"/>
    <w:rsid w:val="00F24EBD"/>
    <w:rsid w:val="00F7233C"/>
    <w:rsid w:val="00FA642B"/>
    <w:rsid w:val="00FF72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unhideWhenUsed/>
    <w:qFormat/>
    <w:uiPriority w:val="9"/>
    <w:pPr>
      <w:keepNext/>
      <w:keepLines/>
      <w:spacing w:before="40" w:after="0" w:line="259" w:lineRule="auto"/>
      <w:outlineLvl w:val="1"/>
    </w:pPr>
    <w:rPr>
      <w:rFonts w:asciiTheme="majorHAnsi" w:hAnsiTheme="majorHAnsi" w:eastAsiaTheme="majorEastAsia" w:cstheme="majorBidi"/>
      <w:color w:val="366091" w:themeColor="accent1" w:themeShade="BF"/>
      <w:sz w:val="26"/>
      <w:szCs w:val="26"/>
    </w:rPr>
  </w:style>
  <w:style w:type="paragraph" w:styleId="3">
    <w:name w:val="heading 3"/>
    <w:basedOn w:val="1"/>
    <w:next w:val="1"/>
    <w:link w:val="12"/>
    <w:unhideWhenUsed/>
    <w:qFormat/>
    <w:uiPriority w:val="9"/>
    <w:pPr>
      <w:keepNext/>
      <w:keepLines/>
      <w:spacing w:before="200" w:after="0"/>
      <w:outlineLvl w:val="2"/>
    </w:pPr>
    <w:rPr>
      <w:rFonts w:asciiTheme="majorHAnsi" w:hAnsiTheme="majorHAnsi" w:eastAsiaTheme="majorEastAsia" w:cstheme="majorBidi"/>
      <w:color w:val="4F81BD" w:themeColor="accent1"/>
      <w:sz w:val="32"/>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1"/>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table" w:styleId="10">
    <w:name w:val="Table Grid"/>
    <w:basedOn w:val="5"/>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Footer Char"/>
    <w:basedOn w:val="4"/>
    <w:link w:val="7"/>
    <w:uiPriority w:val="99"/>
    <w:rPr>
      <w:rFonts w:asciiTheme="minorHAnsi" w:hAnsiTheme="minorHAnsi" w:eastAsiaTheme="minorEastAsia" w:cstheme="minorBidi"/>
      <w:sz w:val="22"/>
      <w:szCs w:val="22"/>
    </w:rPr>
  </w:style>
  <w:style w:type="character" w:customStyle="1" w:styleId="12">
    <w:name w:val="Heading 3 Char"/>
    <w:basedOn w:val="4"/>
    <w:link w:val="3"/>
    <w:uiPriority w:val="9"/>
    <w:rPr>
      <w:rFonts w:asciiTheme="majorHAnsi" w:hAnsiTheme="majorHAnsi" w:eastAsiaTheme="majorEastAsia" w:cstheme="majorBidi"/>
      <w:color w:val="4F81BD" w:themeColor="accent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0F5E-DF0A-4453-9CE7-D5CCBBCE47D3}">
  <ds:schemaRefs/>
</ds:datastoreItem>
</file>

<file path=docProps/app.xml><?xml version="1.0" encoding="utf-8"?>
<Properties xmlns="http://schemas.openxmlformats.org/officeDocument/2006/extended-properties" xmlns:vt="http://schemas.openxmlformats.org/officeDocument/2006/docPropsVTypes">
  <Template>Normal</Template>
  <Pages>47</Pages>
  <Words>713</Words>
  <Characters>4068</Characters>
  <Lines>33</Lines>
  <Paragraphs>9</Paragraphs>
  <TotalTime>1</TotalTime>
  <ScaleCrop>false</ScaleCrop>
  <LinksUpToDate>false</LinksUpToDate>
  <CharactersWithSpaces>4772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2025-10-29T12:29:00Z</dcterms:created>
  <dc:creator>TOSHIBA</dc:creator>
  <cp:lastModifiedBy>user</cp:lastModifiedBy>
  <cp:lastPrinted>2025-10-30T12:42:00Z</cp:lastPrinted>
  <dcterms:modified xsi:type="dcterms:W3CDTF">2025-11-04T11:54:05Z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32037B83CED548D9BE7CFBC890EA1263_12</vt:lpwstr>
  </property>
</Properties>
</file>